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A5302" w14:textId="7087D5D0" w:rsidR="001321DB" w:rsidRDefault="00415B75" w:rsidP="00D829AA">
      <w:pPr>
        <w:rPr>
          <w:noProof/>
        </w:rPr>
      </w:pPr>
      <w:r>
        <w:rPr>
          <w:noProof/>
        </w:rPr>
        <mc:AlternateContent>
          <mc:Choice Requires="wps">
            <w:drawing>
              <wp:anchor distT="45720" distB="45720" distL="114300" distR="114300" simplePos="0" relativeHeight="251660288" behindDoc="0" locked="0" layoutInCell="1" allowOverlap="1" wp14:anchorId="279BA00F" wp14:editId="2B0FB322">
                <wp:simplePos x="0" y="0"/>
                <wp:positionH relativeFrom="page">
                  <wp:align>left</wp:align>
                </wp:positionH>
                <wp:positionV relativeFrom="paragraph">
                  <wp:posOffset>1994535</wp:posOffset>
                </wp:positionV>
                <wp:extent cx="7569835" cy="6572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9835" cy="657225"/>
                        </a:xfrm>
                        <a:prstGeom prst="rect">
                          <a:avLst/>
                        </a:prstGeom>
                        <a:noFill/>
                        <a:ln w="9525">
                          <a:noFill/>
                          <a:miter lim="800000"/>
                          <a:headEnd/>
                          <a:tailEnd/>
                        </a:ln>
                      </wps:spPr>
                      <wps:txbx>
                        <w:txbxContent>
                          <w:p w14:paraId="51034B3F" w14:textId="3643BB10" w:rsidR="000A361D" w:rsidRPr="007623F3" w:rsidRDefault="000A361D" w:rsidP="00295458">
                            <w:pPr>
                              <w:jc w:val="center"/>
                              <w:rPr>
                                <w:b/>
                                <w:bCs/>
                                <w:color w:val="00B050"/>
                                <w:sz w:val="36"/>
                                <w:szCs w:val="36"/>
                              </w:rPr>
                            </w:pPr>
                            <w:r w:rsidRPr="007623F3">
                              <w:rPr>
                                <w:b/>
                                <w:bCs/>
                                <w:color w:val="00B050"/>
                                <w:sz w:val="44"/>
                                <w:szCs w:val="44"/>
                                <w:lang w:val="ka-GE"/>
                              </w:rPr>
                              <w:t>შპს ,,</w:t>
                            </w:r>
                            <w:r w:rsidRPr="00415B75">
                              <w:t xml:space="preserve"> </w:t>
                            </w:r>
                            <w:r w:rsidRPr="00415B75">
                              <w:rPr>
                                <w:b/>
                                <w:bCs/>
                                <w:color w:val="00B050"/>
                                <w:sz w:val="44"/>
                                <w:szCs w:val="44"/>
                                <w:lang w:val="ka-GE"/>
                              </w:rPr>
                              <w:t>თუში ქოლექშნ</w:t>
                            </w:r>
                            <w:r w:rsidRPr="007623F3">
                              <w:rPr>
                                <w:b/>
                                <w:bCs/>
                                <w:color w:val="00B050"/>
                                <w:sz w:val="44"/>
                                <w:szCs w:val="44"/>
                                <w:lang w:val="ka-G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9BA00F" id="_x0000_t202" coordsize="21600,21600" o:spt="202" path="m,l,21600r21600,l21600,xe">
                <v:stroke joinstyle="miter"/>
                <v:path gradientshapeok="t" o:connecttype="rect"/>
              </v:shapetype>
              <v:shape id="Text Box 2" o:spid="_x0000_s1026" type="#_x0000_t202" style="position:absolute;left:0;text-align:left;margin-left:0;margin-top:157.05pt;width:596.05pt;height:51.75pt;z-index:251660288;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" filled="f" stroked="f">
                <v:textbox>
                  <w:txbxContent>
                    <w:p w14:paraId="51034B3F" w14:textId="3643BB10" w:rsidR="000A361D" w:rsidRPr="007623F3" w:rsidRDefault="000A361D" w:rsidP="00295458">
                      <w:pPr>
                        <w:jc w:val="center"/>
                        <w:rPr>
                          <w:b/>
                          <w:bCs/>
                          <w:color w:val="00B050"/>
                          <w:sz w:val="36"/>
                          <w:szCs w:val="36"/>
                        </w:rPr>
                      </w:pPr>
                      <w:r w:rsidRPr="007623F3">
                        <w:rPr>
                          <w:b/>
                          <w:bCs/>
                          <w:color w:val="00B050"/>
                          <w:sz w:val="44"/>
                          <w:szCs w:val="44"/>
                          <w:lang w:val="ka-GE"/>
                        </w:rPr>
                        <w:t>შპს ,,</w:t>
                      </w:r>
                      <w:r w:rsidRPr="00415B75">
                        <w:t xml:space="preserve"> </w:t>
                      </w:r>
                      <w:r w:rsidRPr="00415B75">
                        <w:rPr>
                          <w:b/>
                          <w:bCs/>
                          <w:color w:val="00B050"/>
                          <w:sz w:val="44"/>
                          <w:szCs w:val="44"/>
                          <w:lang w:val="ka-GE"/>
                        </w:rPr>
                        <w:t>თუში ქოლექშნ</w:t>
                      </w:r>
                      <w:r w:rsidRPr="007623F3">
                        <w:rPr>
                          <w:b/>
                          <w:bCs/>
                          <w:color w:val="00B050"/>
                          <w:sz w:val="44"/>
                          <w:szCs w:val="44"/>
                          <w:lang w:val="ka-GE"/>
                        </w:rPr>
                        <w:t>“</w:t>
                      </w:r>
                    </w:p>
                  </w:txbxContent>
                </v:textbox>
                <w10:wrap type="square" anchorx="page"/>
              </v:shape>
            </w:pict>
          </mc:Fallback>
        </mc:AlternateContent>
      </w:r>
      <w:r>
        <w:rPr>
          <w:noProof/>
        </w:rPr>
        <mc:AlternateContent>
          <mc:Choice Requires="wps">
            <w:drawing>
              <wp:anchor distT="45720" distB="45720" distL="114300" distR="114300" simplePos="0" relativeHeight="251661312" behindDoc="0" locked="0" layoutInCell="1" allowOverlap="1" wp14:anchorId="41462813" wp14:editId="23533F41">
                <wp:simplePos x="0" y="0"/>
                <wp:positionH relativeFrom="margin">
                  <wp:posOffset>125730</wp:posOffset>
                </wp:positionH>
                <wp:positionV relativeFrom="paragraph">
                  <wp:posOffset>2575560</wp:posOffset>
                </wp:positionV>
                <wp:extent cx="5852160" cy="123825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2160" cy="1238250"/>
                        </a:xfrm>
                        <a:prstGeom prst="rect">
                          <a:avLst/>
                        </a:prstGeom>
                        <a:noFill/>
                        <a:ln w="9525">
                          <a:noFill/>
                          <a:miter lim="800000"/>
                          <a:headEnd/>
                          <a:tailEnd/>
                        </a:ln>
                      </wps:spPr>
                      <wps:txbx>
                        <w:txbxContent>
                          <w:p w14:paraId="415AF18E" w14:textId="7DAD66EF" w:rsidR="000A361D" w:rsidRDefault="000A361D" w:rsidP="00415B75">
                            <w:pPr>
                              <w:autoSpaceDE w:val="0"/>
                              <w:autoSpaceDN w:val="0"/>
                              <w:adjustRightInd w:val="0"/>
                              <w:spacing w:after="0" w:line="240" w:lineRule="auto"/>
                              <w:jc w:val="center"/>
                              <w:rPr>
                                <w:b/>
                                <w:bCs/>
                                <w:color w:val="auto"/>
                                <w:sz w:val="40"/>
                                <w:szCs w:val="40"/>
                                <w:lang w:val="ka-GE"/>
                              </w:rPr>
                            </w:pPr>
                            <w:r w:rsidRPr="00415B75">
                              <w:rPr>
                                <w:b/>
                                <w:color w:val="525252" w:themeColor="accent3" w:themeShade="80"/>
                                <w:sz w:val="40"/>
                                <w:szCs w:val="40"/>
                                <w:lang w:val="ka-GE"/>
                              </w:rPr>
                              <w:t>სოფელ წეროვნის ტერიტორიაზე ლოჯისტიკური საოფისე ცენტრის მშენებლობის</w:t>
                            </w:r>
                            <w:r>
                              <w:rPr>
                                <w:b/>
                                <w:color w:val="525252" w:themeColor="accent3" w:themeShade="80"/>
                                <w:sz w:val="40"/>
                                <w:szCs w:val="40"/>
                                <w:lang w:val="ka-GE"/>
                              </w:rPr>
                              <w:t>ა</w:t>
                            </w:r>
                            <w:r w:rsidRPr="00415B75">
                              <w:rPr>
                                <w:b/>
                                <w:color w:val="525252" w:themeColor="accent3" w:themeShade="80"/>
                                <w:sz w:val="40"/>
                                <w:szCs w:val="40"/>
                                <w:lang w:val="ka-GE"/>
                              </w:rPr>
                              <w:t xml:space="preserve"> და ექსპლუატაციის</w:t>
                            </w:r>
                            <w:r>
                              <w:rPr>
                                <w:b/>
                                <w:color w:val="525252" w:themeColor="accent3" w:themeShade="80"/>
                                <w:sz w:val="40"/>
                                <w:szCs w:val="40"/>
                                <w:lang w:val="ka-GE"/>
                              </w:rPr>
                              <w:t xml:space="preserve"> პროექტი</w:t>
                            </w:r>
                          </w:p>
                          <w:p w14:paraId="253D060A" w14:textId="10239D6C" w:rsidR="000A361D" w:rsidRPr="0038355D" w:rsidRDefault="000A361D" w:rsidP="001321DB">
                            <w:pPr>
                              <w:jc w:val="center"/>
                              <w:rPr>
                                <w:b/>
                                <w:color w:val="525252" w:themeColor="accent3" w:themeShade="80"/>
                                <w:sz w:val="32"/>
                                <w:szCs w:val="32"/>
                                <w:lang w:val="ka-G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462813" id="_x0000_s1027" type="#_x0000_t202" style="position:absolute;left:0;text-align:left;margin-left:9.9pt;margin-top:202.8pt;width:460.8pt;height:9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" filled="f" stroked="f">
                <v:textbox>
                  <w:txbxContent>
                    <w:p w14:paraId="415AF18E" w14:textId="7DAD66EF" w:rsidR="000A361D" w:rsidRDefault="000A361D" w:rsidP="00415B75">
                      <w:pPr>
                        <w:autoSpaceDE w:val="0"/>
                        <w:autoSpaceDN w:val="0"/>
                        <w:adjustRightInd w:val="0"/>
                        <w:spacing w:after="0" w:line="240" w:lineRule="auto"/>
                        <w:jc w:val="center"/>
                        <w:rPr>
                          <w:b/>
                          <w:bCs/>
                          <w:color w:val="auto"/>
                          <w:sz w:val="40"/>
                          <w:szCs w:val="40"/>
                          <w:lang w:val="ka-GE"/>
                        </w:rPr>
                      </w:pPr>
                      <w:r w:rsidRPr="00415B75">
                        <w:rPr>
                          <w:b/>
                          <w:color w:val="525252" w:themeColor="accent3" w:themeShade="80"/>
                          <w:sz w:val="40"/>
                          <w:szCs w:val="40"/>
                          <w:lang w:val="ka-GE"/>
                        </w:rPr>
                        <w:t>სოფელ წეროვნის ტერიტორიაზე ლოჯისტიკური საოფისე ცენტრის მშენებლობის</w:t>
                      </w:r>
                      <w:r>
                        <w:rPr>
                          <w:b/>
                          <w:color w:val="525252" w:themeColor="accent3" w:themeShade="80"/>
                          <w:sz w:val="40"/>
                          <w:szCs w:val="40"/>
                          <w:lang w:val="ka-GE"/>
                        </w:rPr>
                        <w:t>ა</w:t>
                      </w:r>
                      <w:r w:rsidRPr="00415B75">
                        <w:rPr>
                          <w:b/>
                          <w:color w:val="525252" w:themeColor="accent3" w:themeShade="80"/>
                          <w:sz w:val="40"/>
                          <w:szCs w:val="40"/>
                          <w:lang w:val="ka-GE"/>
                        </w:rPr>
                        <w:t xml:space="preserve"> და ექსპლუატაციის</w:t>
                      </w:r>
                      <w:r>
                        <w:rPr>
                          <w:b/>
                          <w:color w:val="525252" w:themeColor="accent3" w:themeShade="80"/>
                          <w:sz w:val="40"/>
                          <w:szCs w:val="40"/>
                          <w:lang w:val="ka-GE"/>
                        </w:rPr>
                        <w:t xml:space="preserve"> პროექტი</w:t>
                      </w:r>
                    </w:p>
                    <w:p w14:paraId="253D060A" w14:textId="10239D6C" w:rsidR="000A361D" w:rsidRPr="0038355D" w:rsidRDefault="000A361D" w:rsidP="001321DB">
                      <w:pPr>
                        <w:jc w:val="center"/>
                        <w:rPr>
                          <w:b/>
                          <w:color w:val="525252" w:themeColor="accent3" w:themeShade="80"/>
                          <w:sz w:val="32"/>
                          <w:szCs w:val="32"/>
                          <w:lang w:val="ka-GE"/>
                        </w:rPr>
                      </w:pPr>
                    </w:p>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361DA7B0" wp14:editId="221AA1DE">
                <wp:simplePos x="0" y="0"/>
                <wp:positionH relativeFrom="margin">
                  <wp:posOffset>497205</wp:posOffset>
                </wp:positionH>
                <wp:positionV relativeFrom="paragraph">
                  <wp:posOffset>3889375</wp:posOffset>
                </wp:positionV>
                <wp:extent cx="5315585" cy="1090295"/>
                <wp:effectExtent l="0" t="0" r="0"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5585" cy="1090295"/>
                        </a:xfrm>
                        <a:prstGeom prst="rect">
                          <a:avLst/>
                        </a:prstGeom>
                        <a:noFill/>
                        <a:ln w="9525">
                          <a:noFill/>
                          <a:miter lim="800000"/>
                          <a:headEnd/>
                          <a:tailEnd/>
                        </a:ln>
                      </wps:spPr>
                      <wps:txbx>
                        <w:txbxContent>
                          <w:p w14:paraId="3274FF19" w14:textId="3D02399F" w:rsidR="000A361D" w:rsidRPr="007623F3" w:rsidRDefault="000A361D" w:rsidP="001321DB">
                            <w:pPr>
                              <w:jc w:val="center"/>
                              <w:rPr>
                                <w:b/>
                                <w:bCs/>
                                <w:color w:val="00B050"/>
                                <w:sz w:val="40"/>
                                <w:szCs w:val="40"/>
                              </w:rPr>
                            </w:pPr>
                            <w:r w:rsidRPr="007623F3">
                              <w:rPr>
                                <w:b/>
                                <w:bCs/>
                                <w:color w:val="00B050"/>
                                <w:sz w:val="48"/>
                                <w:szCs w:val="48"/>
                                <w:lang w:val="ka-GE"/>
                              </w:rPr>
                              <w:t xml:space="preserve">გარემოზე ზემოქმედების შეფასების </w:t>
                            </w:r>
                            <w:r w:rsidRPr="00415B75">
                              <w:rPr>
                                <w:b/>
                                <w:bCs/>
                                <w:color w:val="00B050"/>
                                <w:sz w:val="48"/>
                                <w:szCs w:val="48"/>
                                <w:lang w:val="ka-GE"/>
                              </w:rPr>
                              <w:t>ანგარიში</w:t>
                            </w:r>
                            <w:r w:rsidR="00E067FC">
                              <w:rPr>
                                <w:b/>
                                <w:bCs/>
                                <w:color w:val="00B050"/>
                                <w:sz w:val="48"/>
                                <w:szCs w:val="48"/>
                                <w:lang w:val="ka-GE"/>
                              </w:rPr>
                              <w:t>ს არატექნიკური რეზიუმე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1DA7B0" id="_x0000_t202" coordsize="21600,21600" o:spt="202" path="m,l,21600r21600,l21600,xe">
                <v:stroke joinstyle="miter"/>
                <v:path gradientshapeok="t" o:connecttype="rect"/>
              </v:shapetype>
              <v:shape id="_x0000_s1028" type="#_x0000_t202" style="position:absolute;left:0;text-align:left;margin-left:39.15pt;margin-top:306.25pt;width:418.55pt;height:85.8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" filled="f" stroked="f">
                <v:textbox>
                  <w:txbxContent>
                    <w:p w14:paraId="3274FF19" w14:textId="3D02399F" w:rsidR="000A361D" w:rsidRPr="007623F3" w:rsidRDefault="000A361D" w:rsidP="001321DB">
                      <w:pPr>
                        <w:jc w:val="center"/>
                        <w:rPr>
                          <w:b/>
                          <w:bCs/>
                          <w:color w:val="00B050"/>
                          <w:sz w:val="40"/>
                          <w:szCs w:val="40"/>
                        </w:rPr>
                      </w:pPr>
                      <w:r w:rsidRPr="007623F3">
                        <w:rPr>
                          <w:b/>
                          <w:bCs/>
                          <w:color w:val="00B050"/>
                          <w:sz w:val="48"/>
                          <w:szCs w:val="48"/>
                          <w:lang w:val="ka-GE"/>
                        </w:rPr>
                        <w:t xml:space="preserve">გარემოზე ზემოქმედების შეფასების </w:t>
                      </w:r>
                      <w:r w:rsidRPr="00415B75">
                        <w:rPr>
                          <w:b/>
                          <w:bCs/>
                          <w:color w:val="00B050"/>
                          <w:sz w:val="48"/>
                          <w:szCs w:val="48"/>
                          <w:lang w:val="ka-GE"/>
                        </w:rPr>
                        <w:t>ანგარიში</w:t>
                      </w:r>
                      <w:r w:rsidR="00E067FC">
                        <w:rPr>
                          <w:b/>
                          <w:bCs/>
                          <w:color w:val="00B050"/>
                          <w:sz w:val="48"/>
                          <w:szCs w:val="48"/>
                          <w:lang w:val="ka-GE"/>
                        </w:rPr>
                        <w:t>ს არატექნიკური რეზიუმე</w:t>
                      </w:r>
                    </w:p>
                  </w:txbxContent>
                </v:textbox>
                <w10:wrap type="square" anchorx="margin"/>
              </v:shape>
            </w:pict>
          </mc:Fallback>
        </mc:AlternateContent>
      </w:r>
      <w:r w:rsidR="00295458" w:rsidRPr="00375074">
        <w:rPr>
          <w:noProof/>
        </w:rPr>
        <mc:AlternateContent>
          <mc:Choice Requires="wps">
            <w:drawing>
              <wp:anchor distT="45720" distB="45720" distL="114300" distR="114300" simplePos="0" relativeHeight="251669504" behindDoc="0" locked="0" layoutInCell="1" allowOverlap="1" wp14:anchorId="5DCCB09B" wp14:editId="6E14BD9F">
                <wp:simplePos x="0" y="0"/>
                <wp:positionH relativeFrom="margin">
                  <wp:posOffset>5001895</wp:posOffset>
                </wp:positionH>
                <wp:positionV relativeFrom="paragraph">
                  <wp:posOffset>526873</wp:posOffset>
                </wp:positionV>
                <wp:extent cx="1828800" cy="46736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67360"/>
                        </a:xfrm>
                        <a:prstGeom prst="rect">
                          <a:avLst/>
                        </a:prstGeom>
                        <a:noFill/>
                        <a:ln w="9525">
                          <a:noFill/>
                          <a:miter lim="800000"/>
                          <a:headEnd/>
                          <a:tailEnd/>
                        </a:ln>
                      </wps:spPr>
                      <wps:txbx>
                        <w:txbxContent>
                          <w:p w14:paraId="7AEFF466" w14:textId="77777777" w:rsidR="000A361D" w:rsidRPr="007E402F" w:rsidRDefault="000A361D" w:rsidP="003B211B">
                            <w:pPr>
                              <w:jc w:val="center"/>
                              <w:rPr>
                                <w:b/>
                                <w:bCs/>
                                <w:color w:val="808080" w:themeColor="background1" w:themeShade="80"/>
                                <w:sz w:val="36"/>
                                <w:szCs w:val="32"/>
                              </w:rPr>
                            </w:pPr>
                            <w:r w:rsidRPr="007E402F">
                              <w:rPr>
                                <w:rFonts w:cs="Helvetica"/>
                                <w:color w:val="808080" w:themeColor="background1" w:themeShade="80"/>
                                <w:sz w:val="36"/>
                                <w:szCs w:val="32"/>
                                <w:lang w:val="ru-RU"/>
                              </w:rPr>
                              <w:t>გერგილი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CB09B" id="_x0000_s1029" type="#_x0000_t202" style="position:absolute;left:0;text-align:left;margin-left:393.85pt;margin-top:41.5pt;width:2in;height:36.8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" filled="f" stroked="f">
                <v:textbox>
                  <w:txbxContent>
                    <w:p w14:paraId="7AEFF466" w14:textId="77777777" w:rsidR="000A361D" w:rsidRPr="007E402F" w:rsidRDefault="000A361D" w:rsidP="003B211B">
                      <w:pPr>
                        <w:jc w:val="center"/>
                        <w:rPr>
                          <w:b/>
                          <w:bCs/>
                          <w:color w:val="808080" w:themeColor="background1" w:themeShade="80"/>
                          <w:sz w:val="36"/>
                          <w:szCs w:val="32"/>
                        </w:rPr>
                      </w:pPr>
                      <w:r w:rsidRPr="007E402F">
                        <w:rPr>
                          <w:rFonts w:cs="Helvetica"/>
                          <w:color w:val="808080" w:themeColor="background1" w:themeShade="80"/>
                          <w:sz w:val="36"/>
                          <w:szCs w:val="32"/>
                          <w:lang w:val="ru-RU"/>
                        </w:rPr>
                        <w:t>გერგილი</w:t>
                      </w:r>
                    </w:p>
                  </w:txbxContent>
                </v:textbox>
                <w10:wrap type="square" anchorx="margin"/>
              </v:shape>
            </w:pict>
          </mc:Fallback>
        </mc:AlternateContent>
      </w:r>
      <w:r w:rsidR="00295458" w:rsidRPr="00375074">
        <w:rPr>
          <w:noProof/>
        </w:rPr>
        <mc:AlternateContent>
          <mc:Choice Requires="wps">
            <w:drawing>
              <wp:anchor distT="0" distB="0" distL="0" distR="0" simplePos="0" relativeHeight="251667456" behindDoc="1" locked="0" layoutInCell="1" allowOverlap="1" wp14:anchorId="76C08E36" wp14:editId="76A96137">
                <wp:simplePos x="0" y="0"/>
                <wp:positionH relativeFrom="page">
                  <wp:posOffset>6070600</wp:posOffset>
                </wp:positionH>
                <wp:positionV relativeFrom="paragraph">
                  <wp:posOffset>-421492</wp:posOffset>
                </wp:positionV>
                <wp:extent cx="1143000" cy="1083945"/>
                <wp:effectExtent l="0" t="0" r="0" b="1905"/>
                <wp:wrapNone/>
                <wp:docPr id="12"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1083945"/>
                        </a:xfrm>
                        <a:custGeom>
                          <a:avLst/>
                          <a:gdLst>
                            <a:gd name="T0" fmla="+- 0 6181 5567"/>
                            <a:gd name="T1" fmla="*/ T0 w 1487"/>
                            <a:gd name="T2" fmla="+- 0 377 366"/>
                            <a:gd name="T3" fmla="*/ 377 h 1488"/>
                            <a:gd name="T4" fmla="+- 0 5931 5567"/>
                            <a:gd name="T5" fmla="*/ T4 w 1487"/>
                            <a:gd name="T6" fmla="+- 0 470 366"/>
                            <a:gd name="T7" fmla="*/ 470 h 1488"/>
                            <a:gd name="T8" fmla="+- 0 5753 5567"/>
                            <a:gd name="T9" fmla="*/ T8 w 1487"/>
                            <a:gd name="T10" fmla="+- 0 617 366"/>
                            <a:gd name="T11" fmla="*/ 617 h 1488"/>
                            <a:gd name="T12" fmla="+- 0 5629 5567"/>
                            <a:gd name="T13" fmla="*/ T12 w 1487"/>
                            <a:gd name="T14" fmla="+- 0 810 366"/>
                            <a:gd name="T15" fmla="*/ 810 h 1488"/>
                            <a:gd name="T16" fmla="+- 0 5574 5567"/>
                            <a:gd name="T17" fmla="*/ T16 w 1487"/>
                            <a:gd name="T18" fmla="+- 0 1003 366"/>
                            <a:gd name="T19" fmla="*/ 1003 h 1488"/>
                            <a:gd name="T20" fmla="+- 0 5574 5567"/>
                            <a:gd name="T21" fmla="*/ T20 w 1487"/>
                            <a:gd name="T22" fmla="+- 0 1218 366"/>
                            <a:gd name="T23" fmla="*/ 1218 h 1488"/>
                            <a:gd name="T24" fmla="+- 0 5641 5567"/>
                            <a:gd name="T25" fmla="*/ T24 w 1487"/>
                            <a:gd name="T26" fmla="+- 0 1437 366"/>
                            <a:gd name="T27" fmla="*/ 1437 h 1488"/>
                            <a:gd name="T28" fmla="+- 0 5766 5567"/>
                            <a:gd name="T29" fmla="*/ T28 w 1487"/>
                            <a:gd name="T30" fmla="+- 0 1623 366"/>
                            <a:gd name="T31" fmla="*/ 1623 h 1488"/>
                            <a:gd name="T32" fmla="+- 0 5940 5567"/>
                            <a:gd name="T33" fmla="*/ T32 w 1487"/>
                            <a:gd name="T34" fmla="+- 0 1760 366"/>
                            <a:gd name="T35" fmla="*/ 1760 h 1488"/>
                            <a:gd name="T36" fmla="+- 0 6148 5567"/>
                            <a:gd name="T37" fmla="*/ T36 w 1487"/>
                            <a:gd name="T38" fmla="+- 0 1838 366"/>
                            <a:gd name="T39" fmla="*/ 1838 h 1488"/>
                            <a:gd name="T40" fmla="+- 0 6381 5567"/>
                            <a:gd name="T41" fmla="*/ T40 w 1487"/>
                            <a:gd name="T42" fmla="+- 0 1850 366"/>
                            <a:gd name="T43" fmla="*/ 1850 h 1488"/>
                            <a:gd name="T44" fmla="+- 0 6597 5567"/>
                            <a:gd name="T45" fmla="*/ T44 w 1487"/>
                            <a:gd name="T46" fmla="+- 0 1796 366"/>
                            <a:gd name="T47" fmla="*/ 1796 h 1488"/>
                            <a:gd name="T48" fmla="+- 0 6780 5567"/>
                            <a:gd name="T49" fmla="*/ T48 w 1487"/>
                            <a:gd name="T50" fmla="+- 0 1686 366"/>
                            <a:gd name="T51" fmla="*/ 1686 h 1488"/>
                            <a:gd name="T52" fmla="+- 0 6922 5567"/>
                            <a:gd name="T53" fmla="*/ T52 w 1487"/>
                            <a:gd name="T54" fmla="+- 0 1531 366"/>
                            <a:gd name="T55" fmla="*/ 1531 h 1488"/>
                            <a:gd name="T56" fmla="+- 0 7016 5567"/>
                            <a:gd name="T57" fmla="*/ T56 w 1487"/>
                            <a:gd name="T58" fmla="+- 0 1344 366"/>
                            <a:gd name="T59" fmla="*/ 1344 h 1488"/>
                            <a:gd name="T60" fmla="+- 0 7054 5567"/>
                            <a:gd name="T61" fmla="*/ T60 w 1487"/>
                            <a:gd name="T62" fmla="+- 0 1128 366"/>
                            <a:gd name="T63" fmla="*/ 1128 h 1488"/>
                            <a:gd name="T64" fmla="+- 0 7047 5567"/>
                            <a:gd name="T65" fmla="*/ T64 w 1487"/>
                            <a:gd name="T66" fmla="+- 0 1016 366"/>
                            <a:gd name="T67" fmla="*/ 1016 h 1488"/>
                            <a:gd name="T68" fmla="+- 0 6882 5567"/>
                            <a:gd name="T69" fmla="*/ T68 w 1487"/>
                            <a:gd name="T70" fmla="+- 0 1107 366"/>
                            <a:gd name="T71" fmla="*/ 1107 h 1488"/>
                            <a:gd name="T72" fmla="+- 0 6593 5567"/>
                            <a:gd name="T73" fmla="*/ T72 w 1487"/>
                            <a:gd name="T74" fmla="+- 0 958 366"/>
                            <a:gd name="T75" fmla="*/ 958 h 1488"/>
                            <a:gd name="T76" fmla="+- 0 6410 5567"/>
                            <a:gd name="T77" fmla="*/ T76 w 1487"/>
                            <a:gd name="T78" fmla="+- 0 888 366"/>
                            <a:gd name="T79" fmla="*/ 888 h 1488"/>
                            <a:gd name="T80" fmla="+- 0 6201 5567"/>
                            <a:gd name="T81" fmla="*/ T80 w 1487"/>
                            <a:gd name="T82" fmla="+- 0 941 366"/>
                            <a:gd name="T83" fmla="*/ 941 h 1488"/>
                            <a:gd name="T84" fmla="+- 0 6062 5567"/>
                            <a:gd name="T85" fmla="*/ T84 w 1487"/>
                            <a:gd name="T86" fmla="+- 0 1080 366"/>
                            <a:gd name="T87" fmla="*/ 1080 h 1488"/>
                            <a:gd name="T88" fmla="+- 0 6133 5567"/>
                            <a:gd name="T89" fmla="*/ T88 w 1487"/>
                            <a:gd name="T90" fmla="+- 0 1263 366"/>
                            <a:gd name="T91" fmla="*/ 1263 h 1488"/>
                            <a:gd name="T92" fmla="+- 0 6299 5567"/>
                            <a:gd name="T93" fmla="*/ T92 w 1487"/>
                            <a:gd name="T94" fmla="+- 0 1378 366"/>
                            <a:gd name="T95" fmla="*/ 1378 h 1488"/>
                            <a:gd name="T96" fmla="+- 0 6520 5567"/>
                            <a:gd name="T97" fmla="*/ T96 w 1487"/>
                            <a:gd name="T98" fmla="+- 0 1389 366"/>
                            <a:gd name="T99" fmla="*/ 1389 h 1488"/>
                            <a:gd name="T100" fmla="+- 0 6556 5567"/>
                            <a:gd name="T101" fmla="*/ T100 w 1487"/>
                            <a:gd name="T102" fmla="+- 0 1367 366"/>
                            <a:gd name="T103" fmla="*/ 1367 h 1488"/>
                            <a:gd name="T104" fmla="+- 0 6382 5567"/>
                            <a:gd name="T105" fmla="*/ T104 w 1487"/>
                            <a:gd name="T106" fmla="+- 0 1354 366"/>
                            <a:gd name="T107" fmla="*/ 1354 h 1488"/>
                            <a:gd name="T108" fmla="+- 0 6152 5567"/>
                            <a:gd name="T109" fmla="*/ T108 w 1487"/>
                            <a:gd name="T110" fmla="+- 0 1178 366"/>
                            <a:gd name="T111" fmla="*/ 1178 h 1488"/>
                            <a:gd name="T112" fmla="+- 0 6259 5567"/>
                            <a:gd name="T113" fmla="*/ T112 w 1487"/>
                            <a:gd name="T114" fmla="+- 0 1092 366"/>
                            <a:gd name="T115" fmla="*/ 1092 h 1488"/>
                            <a:gd name="T116" fmla="+- 0 6441 5567"/>
                            <a:gd name="T117" fmla="*/ T116 w 1487"/>
                            <a:gd name="T118" fmla="+- 0 1111 366"/>
                            <a:gd name="T119" fmla="*/ 1111 h 1488"/>
                            <a:gd name="T120" fmla="+- 0 6556 5567"/>
                            <a:gd name="T121" fmla="*/ T120 w 1487"/>
                            <a:gd name="T122" fmla="+- 0 1217 366"/>
                            <a:gd name="T123" fmla="*/ 1217 h 1488"/>
                            <a:gd name="T124" fmla="+- 0 6727 5567"/>
                            <a:gd name="T125" fmla="*/ T124 w 1487"/>
                            <a:gd name="T126" fmla="+- 0 1297 366"/>
                            <a:gd name="T127" fmla="*/ 1297 h 1488"/>
                            <a:gd name="T128" fmla="+- 0 6643 5567"/>
                            <a:gd name="T129" fmla="*/ T128 w 1487"/>
                            <a:gd name="T130" fmla="+- 0 1423 366"/>
                            <a:gd name="T131" fmla="*/ 1423 h 1488"/>
                            <a:gd name="T132" fmla="+- 0 6462 5567"/>
                            <a:gd name="T133" fmla="*/ T132 w 1487"/>
                            <a:gd name="T134" fmla="+- 0 1541 366"/>
                            <a:gd name="T135" fmla="*/ 1541 h 1488"/>
                            <a:gd name="T136" fmla="+- 0 6243 5567"/>
                            <a:gd name="T137" fmla="*/ T136 w 1487"/>
                            <a:gd name="T138" fmla="+- 0 1562 366"/>
                            <a:gd name="T139" fmla="*/ 1562 h 1488"/>
                            <a:gd name="T140" fmla="+- 0 6048 5567"/>
                            <a:gd name="T141" fmla="*/ T140 w 1487"/>
                            <a:gd name="T142" fmla="+- 0 1484 366"/>
                            <a:gd name="T143" fmla="*/ 1484 h 1488"/>
                            <a:gd name="T144" fmla="+- 0 5908 5567"/>
                            <a:gd name="T145" fmla="*/ T144 w 1487"/>
                            <a:gd name="T146" fmla="+- 0 1327 366"/>
                            <a:gd name="T147" fmla="*/ 1327 h 1488"/>
                            <a:gd name="T148" fmla="+- 0 5853 5567"/>
                            <a:gd name="T149" fmla="*/ T148 w 1487"/>
                            <a:gd name="T150" fmla="+- 0 1125 366"/>
                            <a:gd name="T151" fmla="*/ 1125 h 1488"/>
                            <a:gd name="T152" fmla="+- 0 5885 5567"/>
                            <a:gd name="T153" fmla="*/ T152 w 1487"/>
                            <a:gd name="T154" fmla="+- 0 941 366"/>
                            <a:gd name="T155" fmla="*/ 941 h 1488"/>
                            <a:gd name="T156" fmla="+- 0 6042 5567"/>
                            <a:gd name="T157" fmla="*/ T156 w 1487"/>
                            <a:gd name="T158" fmla="+- 0 740 366"/>
                            <a:gd name="T159" fmla="*/ 740 h 1488"/>
                            <a:gd name="T160" fmla="+- 0 6231 5567"/>
                            <a:gd name="T161" fmla="*/ T160 w 1487"/>
                            <a:gd name="T162" fmla="+- 0 659 366"/>
                            <a:gd name="T163" fmla="*/ 659 h 1488"/>
                            <a:gd name="T164" fmla="+- 0 6462 5567"/>
                            <a:gd name="T165" fmla="*/ T164 w 1487"/>
                            <a:gd name="T166" fmla="+- 0 678 366"/>
                            <a:gd name="T167" fmla="*/ 678 h 1488"/>
                            <a:gd name="T168" fmla="+- 0 6627 5567"/>
                            <a:gd name="T169" fmla="*/ T168 w 1487"/>
                            <a:gd name="T170" fmla="+- 0 775 366"/>
                            <a:gd name="T171" fmla="*/ 775 h 1488"/>
                            <a:gd name="T172" fmla="+- 0 6832 5567"/>
                            <a:gd name="T173" fmla="*/ T172 w 1487"/>
                            <a:gd name="T174" fmla="+- 0 861 366"/>
                            <a:gd name="T175" fmla="*/ 861 h 1488"/>
                            <a:gd name="T176" fmla="+- 0 7000 5567"/>
                            <a:gd name="T177" fmla="*/ T176 w 1487"/>
                            <a:gd name="T178" fmla="+- 0 832 366"/>
                            <a:gd name="T179" fmla="*/ 832 h 1488"/>
                            <a:gd name="T180" fmla="+- 0 6917 5567"/>
                            <a:gd name="T181" fmla="*/ T180 w 1487"/>
                            <a:gd name="T182" fmla="+- 0 680 366"/>
                            <a:gd name="T183" fmla="*/ 680 h 1488"/>
                            <a:gd name="T184" fmla="+- 0 6727 5567"/>
                            <a:gd name="T185" fmla="*/ T184 w 1487"/>
                            <a:gd name="T186" fmla="+- 0 494 366"/>
                            <a:gd name="T187" fmla="*/ 494 h 1488"/>
                            <a:gd name="T188" fmla="+- 0 6487 5567"/>
                            <a:gd name="T189" fmla="*/ T188 w 1487"/>
                            <a:gd name="T190" fmla="+- 0 387 366"/>
                            <a:gd name="T191" fmla="*/ 387 h 1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487" h="1488">
                              <a:moveTo>
                                <a:pt x="770" y="0"/>
                              </a:moveTo>
                              <a:lnTo>
                                <a:pt x="692" y="2"/>
                              </a:lnTo>
                              <a:lnTo>
                                <a:pt x="614" y="11"/>
                              </a:lnTo>
                              <a:lnTo>
                                <a:pt x="521" y="34"/>
                              </a:lnTo>
                              <a:lnTo>
                                <a:pt x="433" y="68"/>
                              </a:lnTo>
                              <a:lnTo>
                                <a:pt x="364" y="104"/>
                              </a:lnTo>
                              <a:lnTo>
                                <a:pt x="299" y="147"/>
                              </a:lnTo>
                              <a:lnTo>
                                <a:pt x="240" y="196"/>
                              </a:lnTo>
                              <a:lnTo>
                                <a:pt x="186" y="251"/>
                              </a:lnTo>
                              <a:lnTo>
                                <a:pt x="138" y="311"/>
                              </a:lnTo>
                              <a:lnTo>
                                <a:pt x="97" y="376"/>
                              </a:lnTo>
                              <a:lnTo>
                                <a:pt x="62" y="444"/>
                              </a:lnTo>
                              <a:lnTo>
                                <a:pt x="35" y="516"/>
                              </a:lnTo>
                              <a:lnTo>
                                <a:pt x="18" y="576"/>
                              </a:lnTo>
                              <a:lnTo>
                                <a:pt x="7" y="637"/>
                              </a:lnTo>
                              <a:lnTo>
                                <a:pt x="0" y="707"/>
                              </a:lnTo>
                              <a:lnTo>
                                <a:pt x="0" y="779"/>
                              </a:lnTo>
                              <a:lnTo>
                                <a:pt x="7" y="852"/>
                              </a:lnTo>
                              <a:lnTo>
                                <a:pt x="22" y="925"/>
                              </a:lnTo>
                              <a:lnTo>
                                <a:pt x="44" y="998"/>
                              </a:lnTo>
                              <a:lnTo>
                                <a:pt x="74" y="1071"/>
                              </a:lnTo>
                              <a:lnTo>
                                <a:pt x="109" y="1138"/>
                              </a:lnTo>
                              <a:lnTo>
                                <a:pt x="151" y="1200"/>
                              </a:lnTo>
                              <a:lnTo>
                                <a:pt x="199" y="1257"/>
                              </a:lnTo>
                              <a:lnTo>
                                <a:pt x="252" y="1309"/>
                              </a:lnTo>
                              <a:lnTo>
                                <a:pt x="310" y="1354"/>
                              </a:lnTo>
                              <a:lnTo>
                                <a:pt x="373" y="1394"/>
                              </a:lnTo>
                              <a:lnTo>
                                <a:pt x="439" y="1427"/>
                              </a:lnTo>
                              <a:lnTo>
                                <a:pt x="508" y="1453"/>
                              </a:lnTo>
                              <a:lnTo>
                                <a:pt x="581" y="1472"/>
                              </a:lnTo>
                              <a:lnTo>
                                <a:pt x="656" y="1484"/>
                              </a:lnTo>
                              <a:lnTo>
                                <a:pt x="736" y="1488"/>
                              </a:lnTo>
                              <a:lnTo>
                                <a:pt x="814" y="1484"/>
                              </a:lnTo>
                              <a:lnTo>
                                <a:pt x="890" y="1473"/>
                              </a:lnTo>
                              <a:lnTo>
                                <a:pt x="962" y="1455"/>
                              </a:lnTo>
                              <a:lnTo>
                                <a:pt x="1030" y="1430"/>
                              </a:lnTo>
                              <a:lnTo>
                                <a:pt x="1095" y="1399"/>
                              </a:lnTo>
                              <a:lnTo>
                                <a:pt x="1156" y="1362"/>
                              </a:lnTo>
                              <a:lnTo>
                                <a:pt x="1213" y="1320"/>
                              </a:lnTo>
                              <a:lnTo>
                                <a:pt x="1266" y="1273"/>
                              </a:lnTo>
                              <a:lnTo>
                                <a:pt x="1313" y="1221"/>
                              </a:lnTo>
                              <a:lnTo>
                                <a:pt x="1355" y="1165"/>
                              </a:lnTo>
                              <a:lnTo>
                                <a:pt x="1392" y="1106"/>
                              </a:lnTo>
                              <a:lnTo>
                                <a:pt x="1424" y="1043"/>
                              </a:lnTo>
                              <a:lnTo>
                                <a:pt x="1449" y="978"/>
                              </a:lnTo>
                              <a:lnTo>
                                <a:pt x="1468" y="909"/>
                              </a:lnTo>
                              <a:lnTo>
                                <a:pt x="1481" y="839"/>
                              </a:lnTo>
                              <a:lnTo>
                                <a:pt x="1487" y="762"/>
                              </a:lnTo>
                              <a:lnTo>
                                <a:pt x="1487" y="736"/>
                              </a:lnTo>
                              <a:lnTo>
                                <a:pt x="1486" y="710"/>
                              </a:lnTo>
                              <a:lnTo>
                                <a:pt x="1480" y="650"/>
                              </a:lnTo>
                              <a:lnTo>
                                <a:pt x="1430" y="725"/>
                              </a:lnTo>
                              <a:lnTo>
                                <a:pt x="1383" y="755"/>
                              </a:lnTo>
                              <a:lnTo>
                                <a:pt x="1315" y="741"/>
                              </a:lnTo>
                              <a:lnTo>
                                <a:pt x="1191" y="686"/>
                              </a:lnTo>
                              <a:lnTo>
                                <a:pt x="1095" y="634"/>
                              </a:lnTo>
                              <a:lnTo>
                                <a:pt x="1026" y="592"/>
                              </a:lnTo>
                              <a:lnTo>
                                <a:pt x="963" y="558"/>
                              </a:lnTo>
                              <a:lnTo>
                                <a:pt x="904" y="534"/>
                              </a:lnTo>
                              <a:lnTo>
                                <a:pt x="843" y="522"/>
                              </a:lnTo>
                              <a:lnTo>
                                <a:pt x="777" y="526"/>
                              </a:lnTo>
                              <a:lnTo>
                                <a:pt x="704" y="545"/>
                              </a:lnTo>
                              <a:lnTo>
                                <a:pt x="634" y="575"/>
                              </a:lnTo>
                              <a:lnTo>
                                <a:pt x="572" y="614"/>
                              </a:lnTo>
                              <a:lnTo>
                                <a:pt x="524" y="661"/>
                              </a:lnTo>
                              <a:lnTo>
                                <a:pt x="495" y="714"/>
                              </a:lnTo>
                              <a:lnTo>
                                <a:pt x="490" y="770"/>
                              </a:lnTo>
                              <a:lnTo>
                                <a:pt x="503" y="808"/>
                              </a:lnTo>
                              <a:lnTo>
                                <a:pt x="566" y="897"/>
                              </a:lnTo>
                              <a:lnTo>
                                <a:pt x="613" y="941"/>
                              </a:lnTo>
                              <a:lnTo>
                                <a:pt x="669" y="981"/>
                              </a:lnTo>
                              <a:lnTo>
                                <a:pt x="732" y="1012"/>
                              </a:lnTo>
                              <a:lnTo>
                                <a:pt x="802" y="1031"/>
                              </a:lnTo>
                              <a:lnTo>
                                <a:pt x="876" y="1036"/>
                              </a:lnTo>
                              <a:lnTo>
                                <a:pt x="953" y="1023"/>
                              </a:lnTo>
                              <a:lnTo>
                                <a:pt x="1033" y="989"/>
                              </a:lnTo>
                              <a:lnTo>
                                <a:pt x="1020" y="993"/>
                              </a:lnTo>
                              <a:lnTo>
                                <a:pt x="989" y="1001"/>
                              </a:lnTo>
                              <a:lnTo>
                                <a:pt x="942" y="1006"/>
                              </a:lnTo>
                              <a:lnTo>
                                <a:pt x="883" y="1003"/>
                              </a:lnTo>
                              <a:lnTo>
                                <a:pt x="815" y="988"/>
                              </a:lnTo>
                              <a:lnTo>
                                <a:pt x="741" y="955"/>
                              </a:lnTo>
                              <a:lnTo>
                                <a:pt x="663" y="898"/>
                              </a:lnTo>
                              <a:lnTo>
                                <a:pt x="585" y="812"/>
                              </a:lnTo>
                              <a:lnTo>
                                <a:pt x="626" y="764"/>
                              </a:lnTo>
                              <a:lnTo>
                                <a:pt x="656" y="738"/>
                              </a:lnTo>
                              <a:lnTo>
                                <a:pt x="692" y="726"/>
                              </a:lnTo>
                              <a:lnTo>
                                <a:pt x="749" y="720"/>
                              </a:lnTo>
                              <a:lnTo>
                                <a:pt x="817" y="724"/>
                              </a:lnTo>
                              <a:lnTo>
                                <a:pt x="874" y="745"/>
                              </a:lnTo>
                              <a:lnTo>
                                <a:pt x="919" y="777"/>
                              </a:lnTo>
                              <a:lnTo>
                                <a:pt x="953" y="812"/>
                              </a:lnTo>
                              <a:lnTo>
                                <a:pt x="989" y="851"/>
                              </a:lnTo>
                              <a:lnTo>
                                <a:pt x="1037" y="892"/>
                              </a:lnTo>
                              <a:lnTo>
                                <a:pt x="1096" y="922"/>
                              </a:lnTo>
                              <a:lnTo>
                                <a:pt x="1160" y="931"/>
                              </a:lnTo>
                              <a:lnTo>
                                <a:pt x="1151" y="950"/>
                              </a:lnTo>
                              <a:lnTo>
                                <a:pt x="1120" y="1002"/>
                              </a:lnTo>
                              <a:lnTo>
                                <a:pt x="1076" y="1057"/>
                              </a:lnTo>
                              <a:lnTo>
                                <a:pt x="1023" y="1105"/>
                              </a:lnTo>
                              <a:lnTo>
                                <a:pt x="962" y="1145"/>
                              </a:lnTo>
                              <a:lnTo>
                                <a:pt x="895" y="1175"/>
                              </a:lnTo>
                              <a:lnTo>
                                <a:pt x="822" y="1194"/>
                              </a:lnTo>
                              <a:lnTo>
                                <a:pt x="748" y="1201"/>
                              </a:lnTo>
                              <a:lnTo>
                                <a:pt x="676" y="1196"/>
                              </a:lnTo>
                              <a:lnTo>
                                <a:pt x="607" y="1180"/>
                              </a:lnTo>
                              <a:lnTo>
                                <a:pt x="541" y="1154"/>
                              </a:lnTo>
                              <a:lnTo>
                                <a:pt x="481" y="1118"/>
                              </a:lnTo>
                              <a:lnTo>
                                <a:pt x="426" y="1074"/>
                              </a:lnTo>
                              <a:lnTo>
                                <a:pt x="379" y="1021"/>
                              </a:lnTo>
                              <a:lnTo>
                                <a:pt x="341" y="961"/>
                              </a:lnTo>
                              <a:lnTo>
                                <a:pt x="311" y="895"/>
                              </a:lnTo>
                              <a:lnTo>
                                <a:pt x="293" y="823"/>
                              </a:lnTo>
                              <a:lnTo>
                                <a:pt x="286" y="759"/>
                              </a:lnTo>
                              <a:lnTo>
                                <a:pt x="288" y="695"/>
                              </a:lnTo>
                              <a:lnTo>
                                <a:pt x="299" y="634"/>
                              </a:lnTo>
                              <a:lnTo>
                                <a:pt x="318" y="575"/>
                              </a:lnTo>
                              <a:lnTo>
                                <a:pt x="362" y="490"/>
                              </a:lnTo>
                              <a:lnTo>
                                <a:pt x="423" y="417"/>
                              </a:lnTo>
                              <a:lnTo>
                                <a:pt x="475" y="374"/>
                              </a:lnTo>
                              <a:lnTo>
                                <a:pt x="532" y="338"/>
                              </a:lnTo>
                              <a:lnTo>
                                <a:pt x="595" y="311"/>
                              </a:lnTo>
                              <a:lnTo>
                                <a:pt x="664" y="293"/>
                              </a:lnTo>
                              <a:lnTo>
                                <a:pt x="743" y="286"/>
                              </a:lnTo>
                              <a:lnTo>
                                <a:pt x="821" y="293"/>
                              </a:lnTo>
                              <a:lnTo>
                                <a:pt x="895" y="312"/>
                              </a:lnTo>
                              <a:lnTo>
                                <a:pt x="964" y="343"/>
                              </a:lnTo>
                              <a:lnTo>
                                <a:pt x="1028" y="387"/>
                              </a:lnTo>
                              <a:lnTo>
                                <a:pt x="1060" y="409"/>
                              </a:lnTo>
                              <a:lnTo>
                                <a:pt x="1114" y="443"/>
                              </a:lnTo>
                              <a:lnTo>
                                <a:pt x="1185" y="475"/>
                              </a:lnTo>
                              <a:lnTo>
                                <a:pt x="1265" y="495"/>
                              </a:lnTo>
                              <a:lnTo>
                                <a:pt x="1348" y="491"/>
                              </a:lnTo>
                              <a:lnTo>
                                <a:pt x="1372" y="485"/>
                              </a:lnTo>
                              <a:lnTo>
                                <a:pt x="1433" y="466"/>
                              </a:lnTo>
                              <a:lnTo>
                                <a:pt x="1420" y="437"/>
                              </a:lnTo>
                              <a:lnTo>
                                <a:pt x="1392" y="381"/>
                              </a:lnTo>
                              <a:lnTo>
                                <a:pt x="1350" y="314"/>
                              </a:lnTo>
                              <a:lnTo>
                                <a:pt x="1289" y="238"/>
                              </a:lnTo>
                              <a:lnTo>
                                <a:pt x="1225" y="177"/>
                              </a:lnTo>
                              <a:lnTo>
                                <a:pt x="1160" y="128"/>
                              </a:lnTo>
                              <a:lnTo>
                                <a:pt x="1061" y="72"/>
                              </a:lnTo>
                              <a:lnTo>
                                <a:pt x="992" y="43"/>
                              </a:lnTo>
                              <a:lnTo>
                                <a:pt x="920" y="21"/>
                              </a:lnTo>
                              <a:lnTo>
                                <a:pt x="846" y="7"/>
                              </a:lnTo>
                              <a:lnTo>
                                <a:pt x="770" y="0"/>
                              </a:lnTo>
                              <a:close/>
                            </a:path>
                          </a:pathLst>
                        </a:custGeom>
                        <a:solidFill>
                          <a:srgbClr val="49B46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617D108" id="Freeform 7" o:spid="_x0000_s1026" style="position:absolute;margin-left:478pt;margin-top:-33.2pt;width:90pt;height:85.3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87,1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" path="m770,l692,2r-78,9l521,34,433,68r-69,36l299,147r-59,49l186,251r-48,60l97,376,62,444,35,516,18,576,7,637,,707r,72l7,852r15,73l44,998r30,73l109,1138r42,62l199,1257r53,52l310,1354r63,40l439,1427r69,26l581,1472r75,12l736,1488r78,-4l890,1473r72,-18l1030,1430r65,-31l1156,1362r57,-42l1266,1273r47,-52l1355,1165r37,-59l1424,1043r25,-65l1468,909r13,-70l1487,762r,-26l1486,710r-6,-60l1430,725r-47,30l1315,741,1191,686r-96,-52l1026,592,963,558,904,534,843,522r-66,4l704,545r-70,30l572,614r-48,47l495,714r-5,56l503,808r63,89l613,941r56,40l732,1012r70,19l876,1036r77,-13l1033,989r-13,4l989,1001r-47,5l883,1003,815,988,741,955,663,898,585,812r41,-48l656,738r36,-12l749,720r68,4l874,745r45,32l953,812r36,39l1037,892r59,30l1160,931r-9,19l1120,1002r-44,55l1023,1105r-61,40l895,1175r-73,19l748,1201r-72,-5l607,1180r-66,-26l481,1118r-55,-44l379,1021,341,961,311,895,293,823r-7,-64l288,695r11,-61l318,575r44,-85l423,417r52,-43l532,338r63,-27l664,293r79,-7l821,293r74,19l964,343r64,44l1060,409r54,34l1185,475r80,20l1348,491r24,-6l1433,466r-13,-29l1392,381r-42,-67l1289,238r-64,-61l1160,128,1061,72,992,43,920,21,846,7,770,xe" fillcolor="#49b464" stroked="f">
                <v:path arrowok="t" o:connecttype="custom" o:connectlocs="471958,274629;279793,342375;142971,449458;47657,590051;5381,730643;5381,887261;56881,1046794;152964,1182287;286711,1282085;446592,1338905;625691,1347647;791722,1308310;932387,1228180;1041537,1115269;1113791,979047;1143000,821700;1137619,740113;1010790,806403;788647,697862;647982,646870;487332,685479;380488,786734;435063,920042;562660,1003815;732535,1011828;760206,995802;626459,986332;449667,858123;531914,795476;671810,809316;760206,886533;891648,944810;827080,1036595;687952,1122553;519615,1137851;369726,1081031;262114,966663;219837,819515;244434,685479;365114,539059;510391,480054;687952,493894;814781,564555;972357,627202;1101492,606077;1037693,495351;891648,359858;707169,281913" o:connectangles="0,0,0,0,0,0,0,0,0,0,0,0,0,0,0,0,0,0,0,0,0,0,0,0,0,0,0,0,0,0,0,0,0,0,0,0,0,0,0,0,0,0,0,0,0,0,0,0"/>
                <w10:wrap anchorx="page"/>
              </v:shape>
            </w:pict>
          </mc:Fallback>
        </mc:AlternateContent>
      </w:r>
      <w:r w:rsidR="00295458">
        <w:rPr>
          <w:noProof/>
        </w:rPr>
        <w:drawing>
          <wp:anchor distT="0" distB="0" distL="114300" distR="114300" simplePos="0" relativeHeight="251659264" behindDoc="1" locked="0" layoutInCell="1" allowOverlap="1" wp14:anchorId="2FCF592E" wp14:editId="5AB4BE9A">
            <wp:simplePos x="0" y="0"/>
            <wp:positionH relativeFrom="page">
              <wp:posOffset>-642797</wp:posOffset>
            </wp:positionH>
            <wp:positionV relativeFrom="paragraph">
              <wp:posOffset>-2546350</wp:posOffset>
            </wp:positionV>
            <wp:extent cx="8540496" cy="12344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ver.jpg"/>
                    <pic:cNvPicPr/>
                  </pic:nvPicPr>
                  <pic:blipFill rotWithShape="1">
                    <a:blip r:embed="rId8">
                      <a:extLst>
                        <a:ext uri="{28A0092B-C50C-407E-A947-70E740481C1C}">
                          <a14:useLocalDpi xmlns:a14="http://schemas.microsoft.com/office/drawing/2010/main" val="0"/>
                        </a:ext>
                      </a:extLst>
                    </a:blip>
                    <a:srcRect l="7063" t="9730" r="52707" b="10794"/>
                    <a:stretch/>
                  </pic:blipFill>
                  <pic:spPr bwMode="auto">
                    <a:xfrm>
                      <a:off x="0" y="0"/>
                      <a:ext cx="8540496" cy="1234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607E8">
        <w:rPr>
          <w:noProof/>
        </w:rPr>
        <mc:AlternateContent>
          <mc:Choice Requires="wps">
            <w:drawing>
              <wp:anchor distT="45720" distB="45720" distL="114300" distR="114300" simplePos="0" relativeHeight="251663360" behindDoc="0" locked="0" layoutInCell="1" allowOverlap="1" wp14:anchorId="64AD9DC6" wp14:editId="52F9FEAE">
                <wp:simplePos x="0" y="0"/>
                <wp:positionH relativeFrom="page">
                  <wp:posOffset>581025</wp:posOffset>
                </wp:positionH>
                <wp:positionV relativeFrom="paragraph">
                  <wp:posOffset>6167755</wp:posOffset>
                </wp:positionV>
                <wp:extent cx="5238750" cy="2781300"/>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2781300"/>
                        </a:xfrm>
                        <a:prstGeom prst="rect">
                          <a:avLst/>
                        </a:prstGeom>
                        <a:noFill/>
                        <a:ln w="9525">
                          <a:noFill/>
                          <a:miter lim="800000"/>
                          <a:headEnd/>
                          <a:tailEnd/>
                        </a:ln>
                      </wps:spPr>
                      <wps:txbx>
                        <w:txbxContent>
                          <w:p w14:paraId="7DCBAF4D" w14:textId="77777777" w:rsidR="000A361D" w:rsidRPr="007623F3" w:rsidRDefault="000A361D" w:rsidP="001321DB">
                            <w:pPr>
                              <w:rPr>
                                <w:b/>
                                <w:bCs/>
                                <w:color w:val="525252" w:themeColor="accent3" w:themeShade="80"/>
                                <w:sz w:val="24"/>
                                <w:szCs w:val="28"/>
                                <w:lang w:val="ka-GE"/>
                              </w:rPr>
                            </w:pPr>
                            <w:r w:rsidRPr="007623F3">
                              <w:rPr>
                                <w:b/>
                                <w:bCs/>
                                <w:color w:val="525252" w:themeColor="accent3" w:themeShade="80"/>
                                <w:sz w:val="24"/>
                                <w:szCs w:val="28"/>
                                <w:lang w:val="ka-GE"/>
                              </w:rPr>
                              <w:t>შემსრულებელი: შპს გერგილი</w:t>
                            </w:r>
                          </w:p>
                          <w:p w14:paraId="0A111B61" w14:textId="77777777" w:rsidR="000A361D" w:rsidRPr="007623F3" w:rsidRDefault="000A361D" w:rsidP="001321DB">
                            <w:pPr>
                              <w:rPr>
                                <w:color w:val="525252" w:themeColor="accent3" w:themeShade="80"/>
                                <w:sz w:val="24"/>
                                <w:szCs w:val="28"/>
                                <w:lang w:val="ka-GE"/>
                              </w:rPr>
                            </w:pPr>
                            <w:r w:rsidRPr="007623F3">
                              <w:rPr>
                                <w:color w:val="525252" w:themeColor="accent3" w:themeShade="80"/>
                                <w:sz w:val="24"/>
                                <w:szCs w:val="28"/>
                                <w:lang w:val="ka-GE"/>
                              </w:rPr>
                              <w:t>საქართველო თბილისი, ვაჟა-ფშაველას მე-3 კვ. კორპ 7, ბინა 13</w:t>
                            </w:r>
                            <w:r w:rsidRPr="007623F3">
                              <w:rPr>
                                <w:color w:val="525252" w:themeColor="accent3" w:themeShade="80"/>
                                <w:sz w:val="24"/>
                                <w:szCs w:val="28"/>
                                <w:lang w:val="ka-GE"/>
                              </w:rPr>
                              <w:br/>
                              <w:t>ტელ: 032 2 32 31 45;  +995 599 16 44 69</w:t>
                            </w:r>
                          </w:p>
                          <w:p w14:paraId="4D541C33" w14:textId="77777777" w:rsidR="000A361D" w:rsidRPr="007623F3" w:rsidRDefault="000A361D" w:rsidP="001321DB">
                            <w:pPr>
                              <w:rPr>
                                <w:color w:val="525252" w:themeColor="accent3" w:themeShade="80"/>
                                <w:sz w:val="24"/>
                                <w:szCs w:val="28"/>
                              </w:rPr>
                            </w:pPr>
                            <w:r w:rsidRPr="007623F3">
                              <w:rPr>
                                <w:color w:val="525252" w:themeColor="accent3" w:themeShade="80"/>
                                <w:sz w:val="24"/>
                                <w:szCs w:val="28"/>
                              </w:rPr>
                              <w:t xml:space="preserve">Email: </w:t>
                            </w:r>
                            <w:hyperlink r:id="rId9" w:history="1">
                              <w:r w:rsidRPr="007623F3">
                                <w:rPr>
                                  <w:rStyle w:val="Hyperlink"/>
                                  <w:color w:val="525252" w:themeColor="accent3" w:themeShade="80"/>
                                  <w:szCs w:val="28"/>
                                </w:rPr>
                                <w:t>info@gergili.ge</w:t>
                              </w:r>
                            </w:hyperlink>
                            <w:r w:rsidRPr="007623F3">
                              <w:rPr>
                                <w:color w:val="525252" w:themeColor="accent3" w:themeShade="80"/>
                                <w:sz w:val="24"/>
                                <w:szCs w:val="28"/>
                              </w:rPr>
                              <w:t xml:space="preserve"> Website </w:t>
                            </w:r>
                            <w:hyperlink r:id="rId10" w:history="1">
                              <w:r w:rsidRPr="007623F3">
                                <w:rPr>
                                  <w:rStyle w:val="Hyperlink"/>
                                  <w:color w:val="525252" w:themeColor="accent3" w:themeShade="80"/>
                                  <w:szCs w:val="28"/>
                                </w:rPr>
                                <w:t>www.gergili.ge</w:t>
                              </w:r>
                            </w:hyperlink>
                          </w:p>
                          <w:p w14:paraId="2ECAA0B4" w14:textId="47141BE2" w:rsidR="000A361D" w:rsidRDefault="000A361D" w:rsidP="001321DB">
                            <w:pPr>
                              <w:rPr>
                                <w:b/>
                                <w:bCs/>
                                <w:color w:val="525252" w:themeColor="accent3" w:themeShade="80"/>
                                <w:sz w:val="24"/>
                                <w:szCs w:val="28"/>
                                <w:lang w:val="ka-GE"/>
                              </w:rPr>
                            </w:pPr>
                            <w:r w:rsidRPr="007623F3">
                              <w:rPr>
                                <w:b/>
                                <w:bCs/>
                                <w:color w:val="525252" w:themeColor="accent3" w:themeShade="80"/>
                                <w:sz w:val="24"/>
                                <w:szCs w:val="28"/>
                                <w:lang w:val="ka-GE"/>
                              </w:rPr>
                              <w:t>დირექტორი: რევაზ ენუქიძე</w:t>
                            </w:r>
                          </w:p>
                          <w:p w14:paraId="757A5486" w14:textId="1CE38C0B" w:rsidR="000A361D" w:rsidRDefault="000A361D" w:rsidP="001321DB">
                            <w:pPr>
                              <w:rPr>
                                <w:b/>
                                <w:bCs/>
                                <w:color w:val="525252" w:themeColor="accent3" w:themeShade="80"/>
                                <w:sz w:val="24"/>
                                <w:szCs w:val="28"/>
                                <w:lang w:val="ka-GE"/>
                              </w:rPr>
                            </w:pPr>
                          </w:p>
                          <w:p w14:paraId="15F4BDCF" w14:textId="77777777" w:rsidR="000A361D" w:rsidRDefault="000A361D" w:rsidP="001321DB">
                            <w:pPr>
                              <w:rPr>
                                <w:b/>
                                <w:bCs/>
                                <w:color w:val="525252" w:themeColor="accent3" w:themeShade="80"/>
                                <w:sz w:val="24"/>
                                <w:szCs w:val="28"/>
                                <w:lang w:val="ka-GE"/>
                              </w:rPr>
                            </w:pPr>
                          </w:p>
                          <w:p w14:paraId="292F80FF" w14:textId="77777777" w:rsidR="000A361D" w:rsidRDefault="000A361D" w:rsidP="001321DB">
                            <w:pPr>
                              <w:rPr>
                                <w:b/>
                                <w:bCs/>
                                <w:color w:val="525252" w:themeColor="accent3" w:themeShade="80"/>
                                <w:sz w:val="24"/>
                                <w:szCs w:val="28"/>
                                <w:lang w:val="ka-GE"/>
                              </w:rPr>
                            </w:pPr>
                            <w:r>
                              <w:rPr>
                                <w:b/>
                                <w:bCs/>
                                <w:color w:val="525252" w:themeColor="accent3" w:themeShade="80"/>
                                <w:sz w:val="24"/>
                                <w:szCs w:val="28"/>
                                <w:lang w:val="ka-GE"/>
                              </w:rPr>
                              <w:t>ქ. თბილისი</w:t>
                            </w:r>
                          </w:p>
                          <w:p w14:paraId="2E83DA81" w14:textId="789C7F78" w:rsidR="000A361D" w:rsidRPr="00D36043" w:rsidRDefault="000A361D" w:rsidP="001321DB">
                            <w:pPr>
                              <w:rPr>
                                <w:sz w:val="28"/>
                                <w:szCs w:val="28"/>
                              </w:rPr>
                            </w:pPr>
                            <w:r>
                              <w:rPr>
                                <w:b/>
                                <w:bCs/>
                                <w:color w:val="525252" w:themeColor="accent3" w:themeShade="80"/>
                                <w:sz w:val="24"/>
                                <w:szCs w:val="28"/>
                                <w:lang w:val="ka-GE"/>
                              </w:rPr>
                              <w:t xml:space="preserve">     2022 წ.</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AD9DC6" id="_x0000_s1030" type="#_x0000_t202" style="position:absolute;left:0;text-align:left;margin-left:45.75pt;margin-top:485.65pt;width:412.5pt;height:219pt;z-index:2516633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" filled="f" stroked="f">
                <v:textbox>
                  <w:txbxContent>
                    <w:p w14:paraId="7DCBAF4D" w14:textId="77777777" w:rsidR="000A361D" w:rsidRPr="007623F3" w:rsidRDefault="000A361D" w:rsidP="001321DB">
                      <w:pPr>
                        <w:rPr>
                          <w:b/>
                          <w:bCs/>
                          <w:color w:val="525252" w:themeColor="accent3" w:themeShade="80"/>
                          <w:sz w:val="24"/>
                          <w:szCs w:val="28"/>
                          <w:lang w:val="ka-GE"/>
                        </w:rPr>
                      </w:pPr>
                      <w:r w:rsidRPr="007623F3">
                        <w:rPr>
                          <w:b/>
                          <w:bCs/>
                          <w:color w:val="525252" w:themeColor="accent3" w:themeShade="80"/>
                          <w:sz w:val="24"/>
                          <w:szCs w:val="28"/>
                          <w:lang w:val="ka-GE"/>
                        </w:rPr>
                        <w:t>შემსრულებელი: შპს გერგილი</w:t>
                      </w:r>
                    </w:p>
                    <w:p w14:paraId="0A111B61" w14:textId="77777777" w:rsidR="000A361D" w:rsidRPr="007623F3" w:rsidRDefault="000A361D" w:rsidP="001321DB">
                      <w:pPr>
                        <w:rPr>
                          <w:color w:val="525252" w:themeColor="accent3" w:themeShade="80"/>
                          <w:sz w:val="24"/>
                          <w:szCs w:val="28"/>
                          <w:lang w:val="ka-GE"/>
                        </w:rPr>
                      </w:pPr>
                      <w:r w:rsidRPr="007623F3">
                        <w:rPr>
                          <w:color w:val="525252" w:themeColor="accent3" w:themeShade="80"/>
                          <w:sz w:val="24"/>
                          <w:szCs w:val="28"/>
                          <w:lang w:val="ka-GE"/>
                        </w:rPr>
                        <w:t>საქართველო თბილისი, ვაჟა-ფშაველას მე-3 კვ. კორპ 7, ბინა 13</w:t>
                      </w:r>
                      <w:r w:rsidRPr="007623F3">
                        <w:rPr>
                          <w:color w:val="525252" w:themeColor="accent3" w:themeShade="80"/>
                          <w:sz w:val="24"/>
                          <w:szCs w:val="28"/>
                          <w:lang w:val="ka-GE"/>
                        </w:rPr>
                        <w:br/>
                        <w:t>ტელ: 032 2 32 31 45;  +995 599 16 44 69</w:t>
                      </w:r>
                    </w:p>
                    <w:p w14:paraId="4D541C33" w14:textId="77777777" w:rsidR="000A361D" w:rsidRPr="007623F3" w:rsidRDefault="000A361D" w:rsidP="001321DB">
                      <w:pPr>
                        <w:rPr>
                          <w:color w:val="525252" w:themeColor="accent3" w:themeShade="80"/>
                          <w:sz w:val="24"/>
                          <w:szCs w:val="28"/>
                        </w:rPr>
                      </w:pPr>
                      <w:r w:rsidRPr="007623F3">
                        <w:rPr>
                          <w:color w:val="525252" w:themeColor="accent3" w:themeShade="80"/>
                          <w:sz w:val="24"/>
                          <w:szCs w:val="28"/>
                        </w:rPr>
                        <w:t xml:space="preserve">Email: </w:t>
                      </w:r>
                      <w:hyperlink r:id="rId11" w:history="1">
                        <w:r w:rsidRPr="007623F3">
                          <w:rPr>
                            <w:rStyle w:val="Hyperlink"/>
                            <w:color w:val="525252" w:themeColor="accent3" w:themeShade="80"/>
                            <w:szCs w:val="28"/>
                          </w:rPr>
                          <w:t>info@gergili.ge</w:t>
                        </w:r>
                      </w:hyperlink>
                      <w:r w:rsidRPr="007623F3">
                        <w:rPr>
                          <w:color w:val="525252" w:themeColor="accent3" w:themeShade="80"/>
                          <w:sz w:val="24"/>
                          <w:szCs w:val="28"/>
                        </w:rPr>
                        <w:t xml:space="preserve"> Website </w:t>
                      </w:r>
                      <w:hyperlink r:id="rId12" w:history="1">
                        <w:r w:rsidRPr="007623F3">
                          <w:rPr>
                            <w:rStyle w:val="Hyperlink"/>
                            <w:color w:val="525252" w:themeColor="accent3" w:themeShade="80"/>
                            <w:szCs w:val="28"/>
                          </w:rPr>
                          <w:t>www.gergili.ge</w:t>
                        </w:r>
                      </w:hyperlink>
                    </w:p>
                    <w:p w14:paraId="2ECAA0B4" w14:textId="47141BE2" w:rsidR="000A361D" w:rsidRDefault="000A361D" w:rsidP="001321DB">
                      <w:pPr>
                        <w:rPr>
                          <w:b/>
                          <w:bCs/>
                          <w:color w:val="525252" w:themeColor="accent3" w:themeShade="80"/>
                          <w:sz w:val="24"/>
                          <w:szCs w:val="28"/>
                          <w:lang w:val="ka-GE"/>
                        </w:rPr>
                      </w:pPr>
                      <w:r w:rsidRPr="007623F3">
                        <w:rPr>
                          <w:b/>
                          <w:bCs/>
                          <w:color w:val="525252" w:themeColor="accent3" w:themeShade="80"/>
                          <w:sz w:val="24"/>
                          <w:szCs w:val="28"/>
                          <w:lang w:val="ka-GE"/>
                        </w:rPr>
                        <w:t>დირექტორი: რევაზ ენუქიძე</w:t>
                      </w:r>
                    </w:p>
                    <w:p w14:paraId="757A5486" w14:textId="1CE38C0B" w:rsidR="000A361D" w:rsidRDefault="000A361D" w:rsidP="001321DB">
                      <w:pPr>
                        <w:rPr>
                          <w:b/>
                          <w:bCs/>
                          <w:color w:val="525252" w:themeColor="accent3" w:themeShade="80"/>
                          <w:sz w:val="24"/>
                          <w:szCs w:val="28"/>
                          <w:lang w:val="ka-GE"/>
                        </w:rPr>
                      </w:pPr>
                    </w:p>
                    <w:p w14:paraId="15F4BDCF" w14:textId="77777777" w:rsidR="000A361D" w:rsidRDefault="000A361D" w:rsidP="001321DB">
                      <w:pPr>
                        <w:rPr>
                          <w:b/>
                          <w:bCs/>
                          <w:color w:val="525252" w:themeColor="accent3" w:themeShade="80"/>
                          <w:sz w:val="24"/>
                          <w:szCs w:val="28"/>
                          <w:lang w:val="ka-GE"/>
                        </w:rPr>
                      </w:pPr>
                    </w:p>
                    <w:p w14:paraId="292F80FF" w14:textId="77777777" w:rsidR="000A361D" w:rsidRDefault="000A361D" w:rsidP="001321DB">
                      <w:pPr>
                        <w:rPr>
                          <w:b/>
                          <w:bCs/>
                          <w:color w:val="525252" w:themeColor="accent3" w:themeShade="80"/>
                          <w:sz w:val="24"/>
                          <w:szCs w:val="28"/>
                          <w:lang w:val="ka-GE"/>
                        </w:rPr>
                      </w:pPr>
                      <w:r>
                        <w:rPr>
                          <w:b/>
                          <w:bCs/>
                          <w:color w:val="525252" w:themeColor="accent3" w:themeShade="80"/>
                          <w:sz w:val="24"/>
                          <w:szCs w:val="28"/>
                          <w:lang w:val="ka-GE"/>
                        </w:rPr>
                        <w:t>ქ. თბილისი</w:t>
                      </w:r>
                    </w:p>
                    <w:p w14:paraId="2E83DA81" w14:textId="789C7F78" w:rsidR="000A361D" w:rsidRPr="00D36043" w:rsidRDefault="000A361D" w:rsidP="001321DB">
                      <w:pPr>
                        <w:rPr>
                          <w:sz w:val="28"/>
                          <w:szCs w:val="28"/>
                        </w:rPr>
                      </w:pPr>
                      <w:r>
                        <w:rPr>
                          <w:b/>
                          <w:bCs/>
                          <w:color w:val="525252" w:themeColor="accent3" w:themeShade="80"/>
                          <w:sz w:val="24"/>
                          <w:szCs w:val="28"/>
                          <w:lang w:val="ka-GE"/>
                        </w:rPr>
                        <w:t xml:space="preserve">     2022 წ.</w:t>
                      </w:r>
                    </w:p>
                  </w:txbxContent>
                </v:textbox>
                <w10:wrap type="square" anchorx="page"/>
              </v:shape>
            </w:pict>
          </mc:Fallback>
        </mc:AlternateContent>
      </w:r>
      <w:r w:rsidR="001321DB">
        <w:rPr>
          <w:lang w:val="ka-GE"/>
        </w:rPr>
        <w:br w:type="page"/>
      </w:r>
    </w:p>
    <w:sdt>
      <w:sdtPr>
        <w:rPr>
          <w:rFonts w:ascii="Sylfaen" w:eastAsiaTheme="minorHAnsi" w:hAnsi="Sylfaen" w:cs="Sylfaen"/>
          <w:b/>
          <w:color w:val="000000"/>
          <w:sz w:val="22"/>
          <w:szCs w:val="22"/>
        </w:rPr>
        <w:id w:val="-1734379248"/>
        <w:docPartObj>
          <w:docPartGallery w:val="Table of Contents"/>
          <w:docPartUnique/>
        </w:docPartObj>
      </w:sdtPr>
      <w:sdtEndPr>
        <w:rPr>
          <w:bCs/>
          <w:noProof/>
        </w:rPr>
      </w:sdtEndPr>
      <w:sdtContent>
        <w:p w14:paraId="53E0A441" w14:textId="0F0FA78D" w:rsidR="004C00F3" w:rsidRPr="004C00F3" w:rsidRDefault="004C00F3">
          <w:pPr>
            <w:pStyle w:val="TOCHeading"/>
            <w:rPr>
              <w:rFonts w:ascii="Sylfaen" w:hAnsi="Sylfaen"/>
              <w:b/>
              <w:lang w:val="ka-GE"/>
            </w:rPr>
          </w:pPr>
          <w:r w:rsidRPr="004C00F3">
            <w:rPr>
              <w:rFonts w:ascii="Sylfaen" w:hAnsi="Sylfaen"/>
              <w:b/>
              <w:lang w:val="ka-GE"/>
            </w:rPr>
            <w:t>სარჩევი</w:t>
          </w:r>
        </w:p>
        <w:p w14:paraId="4C127D4D" w14:textId="3613197B" w:rsidR="00C06A73" w:rsidRDefault="004C00F3">
          <w:pPr>
            <w:pStyle w:val="TOC1"/>
            <w:rPr>
              <w:rFonts w:asciiTheme="minorHAnsi" w:eastAsiaTheme="minorEastAsia" w:hAnsiTheme="minorHAnsi" w:cstheme="minorBidi"/>
              <w:b w:val="0"/>
              <w:noProof/>
              <w:color w:val="auto"/>
            </w:rPr>
          </w:pPr>
          <w:r>
            <w:fldChar w:fldCharType="begin"/>
          </w:r>
          <w:r>
            <w:instrText xml:space="preserve"> TOC \o "1-3" \h \z \u </w:instrText>
          </w:r>
          <w:r>
            <w:fldChar w:fldCharType="separate"/>
          </w:r>
          <w:hyperlink w:anchor="_Toc105692229" w:history="1">
            <w:r w:rsidR="00C06A73" w:rsidRPr="00CD2E26">
              <w:rPr>
                <w:rStyle w:val="Hyperlink"/>
                <w:rFonts w:eastAsia="Times New Roman"/>
                <w:noProof/>
              </w:rPr>
              <w:t>1.</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შესავალი</w:t>
            </w:r>
            <w:r w:rsidR="00C06A73">
              <w:rPr>
                <w:noProof/>
                <w:webHidden/>
              </w:rPr>
              <w:tab/>
            </w:r>
            <w:r w:rsidR="00C06A73">
              <w:rPr>
                <w:noProof/>
                <w:webHidden/>
              </w:rPr>
              <w:fldChar w:fldCharType="begin"/>
            </w:r>
            <w:r w:rsidR="00C06A73">
              <w:rPr>
                <w:noProof/>
                <w:webHidden/>
              </w:rPr>
              <w:instrText xml:space="preserve"> PAGEREF _Toc105692229 \h </w:instrText>
            </w:r>
            <w:r w:rsidR="00C06A73">
              <w:rPr>
                <w:noProof/>
                <w:webHidden/>
              </w:rPr>
            </w:r>
            <w:r w:rsidR="00C06A73">
              <w:rPr>
                <w:noProof/>
                <w:webHidden/>
              </w:rPr>
              <w:fldChar w:fldCharType="separate"/>
            </w:r>
            <w:r w:rsidR="00C06A73">
              <w:rPr>
                <w:noProof/>
                <w:webHidden/>
              </w:rPr>
              <w:t>8</w:t>
            </w:r>
            <w:r w:rsidR="00C06A73">
              <w:rPr>
                <w:noProof/>
                <w:webHidden/>
              </w:rPr>
              <w:fldChar w:fldCharType="end"/>
            </w:r>
          </w:hyperlink>
        </w:p>
        <w:p w14:paraId="7C5DD460" w14:textId="4AE35986"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30" w:history="1">
            <w:r w:rsidR="00C06A73" w:rsidRPr="00CD2E26">
              <w:rPr>
                <w:rStyle w:val="Hyperlink"/>
                <w:rFonts w:eastAsia="Sylfaen"/>
                <w:noProof/>
                <w:lang w:val="ka-GE"/>
              </w:rPr>
              <w:t>1.1</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ზოგადი მიმოხილვა</w:t>
            </w:r>
            <w:r w:rsidR="00C06A73">
              <w:rPr>
                <w:noProof/>
                <w:webHidden/>
              </w:rPr>
              <w:tab/>
            </w:r>
            <w:r w:rsidR="00C06A73">
              <w:rPr>
                <w:noProof/>
                <w:webHidden/>
              </w:rPr>
              <w:fldChar w:fldCharType="begin"/>
            </w:r>
            <w:r w:rsidR="00C06A73">
              <w:rPr>
                <w:noProof/>
                <w:webHidden/>
              </w:rPr>
              <w:instrText xml:space="preserve"> PAGEREF _Toc105692230 \h </w:instrText>
            </w:r>
            <w:r w:rsidR="00C06A73">
              <w:rPr>
                <w:noProof/>
                <w:webHidden/>
              </w:rPr>
            </w:r>
            <w:r w:rsidR="00C06A73">
              <w:rPr>
                <w:noProof/>
                <w:webHidden/>
              </w:rPr>
              <w:fldChar w:fldCharType="separate"/>
            </w:r>
            <w:r w:rsidR="00C06A73">
              <w:rPr>
                <w:noProof/>
                <w:webHidden/>
              </w:rPr>
              <w:t>8</w:t>
            </w:r>
            <w:r w:rsidR="00C06A73">
              <w:rPr>
                <w:noProof/>
                <w:webHidden/>
              </w:rPr>
              <w:fldChar w:fldCharType="end"/>
            </w:r>
          </w:hyperlink>
        </w:p>
        <w:p w14:paraId="36A96C2C" w14:textId="7B05C7E8"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31" w:history="1">
            <w:r w:rsidR="00C06A73" w:rsidRPr="00CD2E26">
              <w:rPr>
                <w:rStyle w:val="Hyperlink"/>
                <w:rFonts w:eastAsia="Sylfaen"/>
                <w:noProof/>
                <w:lang w:val="ka-GE"/>
              </w:rPr>
              <w:t>1.2</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საკანონმდებლო საფუძველი</w:t>
            </w:r>
            <w:r w:rsidR="00C06A73">
              <w:rPr>
                <w:noProof/>
                <w:webHidden/>
              </w:rPr>
              <w:tab/>
            </w:r>
            <w:r w:rsidR="00C06A73">
              <w:rPr>
                <w:noProof/>
                <w:webHidden/>
              </w:rPr>
              <w:fldChar w:fldCharType="begin"/>
            </w:r>
            <w:r w:rsidR="00C06A73">
              <w:rPr>
                <w:noProof/>
                <w:webHidden/>
              </w:rPr>
              <w:instrText xml:space="preserve"> PAGEREF _Toc105692231 \h </w:instrText>
            </w:r>
            <w:r w:rsidR="00C06A73">
              <w:rPr>
                <w:noProof/>
                <w:webHidden/>
              </w:rPr>
            </w:r>
            <w:r w:rsidR="00C06A73">
              <w:rPr>
                <w:noProof/>
                <w:webHidden/>
              </w:rPr>
              <w:fldChar w:fldCharType="separate"/>
            </w:r>
            <w:r w:rsidR="00C06A73">
              <w:rPr>
                <w:noProof/>
                <w:webHidden/>
              </w:rPr>
              <w:t>14</w:t>
            </w:r>
            <w:r w:rsidR="00C06A73">
              <w:rPr>
                <w:noProof/>
                <w:webHidden/>
              </w:rPr>
              <w:fldChar w:fldCharType="end"/>
            </w:r>
          </w:hyperlink>
        </w:p>
        <w:p w14:paraId="1CA7B339" w14:textId="4931BBA5"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32" w:history="1">
            <w:r w:rsidR="00C06A73" w:rsidRPr="00CD2E26">
              <w:rPr>
                <w:rStyle w:val="Hyperlink"/>
                <w:noProof/>
                <w:lang w:val="ka-GE"/>
              </w:rPr>
              <w:t>1.2.1</w:t>
            </w:r>
            <w:r w:rsidR="00C06A73">
              <w:rPr>
                <w:rFonts w:asciiTheme="minorHAnsi" w:eastAsiaTheme="minorEastAsia" w:hAnsiTheme="minorHAnsi" w:cstheme="minorBidi"/>
                <w:noProof/>
                <w:color w:val="auto"/>
              </w:rPr>
              <w:tab/>
            </w:r>
            <w:r w:rsidR="00C06A73" w:rsidRPr="00CD2E26">
              <w:rPr>
                <w:rStyle w:val="Hyperlink"/>
                <w:noProof/>
                <w:lang w:val="ka-GE"/>
              </w:rPr>
              <w:t>საქართველოს გარემოსდაცვითი კანონმდებლობა</w:t>
            </w:r>
            <w:r w:rsidR="00C06A73">
              <w:rPr>
                <w:noProof/>
                <w:webHidden/>
              </w:rPr>
              <w:tab/>
            </w:r>
            <w:r w:rsidR="00C06A73">
              <w:rPr>
                <w:noProof/>
                <w:webHidden/>
              </w:rPr>
              <w:fldChar w:fldCharType="begin"/>
            </w:r>
            <w:r w:rsidR="00C06A73">
              <w:rPr>
                <w:noProof/>
                <w:webHidden/>
              </w:rPr>
              <w:instrText xml:space="preserve"> PAGEREF _Toc105692232 \h </w:instrText>
            </w:r>
            <w:r w:rsidR="00C06A73">
              <w:rPr>
                <w:noProof/>
                <w:webHidden/>
              </w:rPr>
            </w:r>
            <w:r w:rsidR="00C06A73">
              <w:rPr>
                <w:noProof/>
                <w:webHidden/>
              </w:rPr>
              <w:fldChar w:fldCharType="separate"/>
            </w:r>
            <w:r w:rsidR="00C06A73">
              <w:rPr>
                <w:noProof/>
                <w:webHidden/>
              </w:rPr>
              <w:t>15</w:t>
            </w:r>
            <w:r w:rsidR="00C06A73">
              <w:rPr>
                <w:noProof/>
                <w:webHidden/>
              </w:rPr>
              <w:fldChar w:fldCharType="end"/>
            </w:r>
          </w:hyperlink>
        </w:p>
        <w:p w14:paraId="68934003" w14:textId="6D47F629"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33" w:history="1">
            <w:r w:rsidR="00C06A73" w:rsidRPr="00CD2E26">
              <w:rPr>
                <w:rStyle w:val="Hyperlink"/>
                <w:noProof/>
                <w:lang w:val="ka-GE"/>
              </w:rPr>
              <w:t>1.2.2</w:t>
            </w:r>
            <w:r w:rsidR="00C06A73">
              <w:rPr>
                <w:rFonts w:asciiTheme="minorHAnsi" w:eastAsiaTheme="minorEastAsia" w:hAnsiTheme="minorHAnsi" w:cstheme="minorBidi"/>
                <w:noProof/>
                <w:color w:val="auto"/>
              </w:rPr>
              <w:tab/>
            </w:r>
            <w:r w:rsidR="00C06A73" w:rsidRPr="00CD2E26">
              <w:rPr>
                <w:rStyle w:val="Hyperlink"/>
                <w:noProof/>
                <w:lang w:val="ka-GE"/>
              </w:rPr>
              <w:t>საქართველოს გარემოსდაცვითი სტანდარტები</w:t>
            </w:r>
            <w:r w:rsidR="00C06A73">
              <w:rPr>
                <w:noProof/>
                <w:webHidden/>
              </w:rPr>
              <w:tab/>
            </w:r>
            <w:r w:rsidR="00C06A73">
              <w:rPr>
                <w:noProof/>
                <w:webHidden/>
              </w:rPr>
              <w:fldChar w:fldCharType="begin"/>
            </w:r>
            <w:r w:rsidR="00C06A73">
              <w:rPr>
                <w:noProof/>
                <w:webHidden/>
              </w:rPr>
              <w:instrText xml:space="preserve"> PAGEREF _Toc105692233 \h </w:instrText>
            </w:r>
            <w:r w:rsidR="00C06A73">
              <w:rPr>
                <w:noProof/>
                <w:webHidden/>
              </w:rPr>
            </w:r>
            <w:r w:rsidR="00C06A73">
              <w:rPr>
                <w:noProof/>
                <w:webHidden/>
              </w:rPr>
              <w:fldChar w:fldCharType="separate"/>
            </w:r>
            <w:r w:rsidR="00C06A73">
              <w:rPr>
                <w:noProof/>
                <w:webHidden/>
              </w:rPr>
              <w:t>16</w:t>
            </w:r>
            <w:r w:rsidR="00C06A73">
              <w:rPr>
                <w:noProof/>
                <w:webHidden/>
              </w:rPr>
              <w:fldChar w:fldCharType="end"/>
            </w:r>
          </w:hyperlink>
        </w:p>
        <w:p w14:paraId="740B96AB" w14:textId="3A589B6F"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34" w:history="1">
            <w:r w:rsidR="00C06A73" w:rsidRPr="00CD2E26">
              <w:rPr>
                <w:rStyle w:val="Hyperlink"/>
                <w:noProof/>
                <w:lang w:val="ka-GE"/>
              </w:rPr>
              <w:t>1.2.3</w:t>
            </w:r>
            <w:r w:rsidR="00C06A73">
              <w:rPr>
                <w:rFonts w:asciiTheme="minorHAnsi" w:eastAsiaTheme="minorEastAsia" w:hAnsiTheme="minorHAnsi" w:cstheme="minorBidi"/>
                <w:noProof/>
                <w:color w:val="auto"/>
              </w:rPr>
              <w:tab/>
            </w:r>
            <w:r w:rsidR="00C06A73" w:rsidRPr="00CD2E26">
              <w:rPr>
                <w:rStyle w:val="Hyperlink"/>
                <w:noProof/>
                <w:lang w:val="ka-GE"/>
              </w:rPr>
              <w:t>საერთაშორისო ხელშეკრულებები</w:t>
            </w:r>
            <w:r w:rsidR="00C06A73">
              <w:rPr>
                <w:noProof/>
                <w:webHidden/>
              </w:rPr>
              <w:tab/>
            </w:r>
            <w:r w:rsidR="00C06A73">
              <w:rPr>
                <w:noProof/>
                <w:webHidden/>
              </w:rPr>
              <w:fldChar w:fldCharType="begin"/>
            </w:r>
            <w:r w:rsidR="00C06A73">
              <w:rPr>
                <w:noProof/>
                <w:webHidden/>
              </w:rPr>
              <w:instrText xml:space="preserve"> PAGEREF _Toc105692234 \h </w:instrText>
            </w:r>
            <w:r w:rsidR="00C06A73">
              <w:rPr>
                <w:noProof/>
                <w:webHidden/>
              </w:rPr>
            </w:r>
            <w:r w:rsidR="00C06A73">
              <w:rPr>
                <w:noProof/>
                <w:webHidden/>
              </w:rPr>
              <w:fldChar w:fldCharType="separate"/>
            </w:r>
            <w:r w:rsidR="00C06A73">
              <w:rPr>
                <w:noProof/>
                <w:webHidden/>
              </w:rPr>
              <w:t>18</w:t>
            </w:r>
            <w:r w:rsidR="00C06A73">
              <w:rPr>
                <w:noProof/>
                <w:webHidden/>
              </w:rPr>
              <w:fldChar w:fldCharType="end"/>
            </w:r>
          </w:hyperlink>
        </w:p>
        <w:p w14:paraId="7BA00751" w14:textId="25C1A8BF" w:rsidR="00C06A73" w:rsidRDefault="00E067FC">
          <w:pPr>
            <w:pStyle w:val="TOC1"/>
            <w:rPr>
              <w:rFonts w:asciiTheme="minorHAnsi" w:eastAsiaTheme="minorEastAsia" w:hAnsiTheme="minorHAnsi" w:cstheme="minorBidi"/>
              <w:b w:val="0"/>
              <w:noProof/>
              <w:color w:val="auto"/>
            </w:rPr>
          </w:pPr>
          <w:hyperlink w:anchor="_Toc105692235" w:history="1">
            <w:r w:rsidR="00C06A73" w:rsidRPr="00CD2E26">
              <w:rPr>
                <w:rStyle w:val="Hyperlink"/>
                <w:rFonts w:eastAsia="Times New Roman"/>
                <w:noProof/>
              </w:rPr>
              <w:t>2.</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დაგეგმილი საქმიანობის აღწერა</w:t>
            </w:r>
            <w:r w:rsidR="00C06A73">
              <w:rPr>
                <w:noProof/>
                <w:webHidden/>
              </w:rPr>
              <w:tab/>
            </w:r>
            <w:r w:rsidR="00C06A73">
              <w:rPr>
                <w:noProof/>
                <w:webHidden/>
              </w:rPr>
              <w:fldChar w:fldCharType="begin"/>
            </w:r>
            <w:r w:rsidR="00C06A73">
              <w:rPr>
                <w:noProof/>
                <w:webHidden/>
              </w:rPr>
              <w:instrText xml:space="preserve"> PAGEREF _Toc105692235 \h </w:instrText>
            </w:r>
            <w:r w:rsidR="00C06A73">
              <w:rPr>
                <w:noProof/>
                <w:webHidden/>
              </w:rPr>
            </w:r>
            <w:r w:rsidR="00C06A73">
              <w:rPr>
                <w:noProof/>
                <w:webHidden/>
              </w:rPr>
              <w:fldChar w:fldCharType="separate"/>
            </w:r>
            <w:r w:rsidR="00C06A73">
              <w:rPr>
                <w:noProof/>
                <w:webHidden/>
              </w:rPr>
              <w:t>19</w:t>
            </w:r>
            <w:r w:rsidR="00C06A73">
              <w:rPr>
                <w:noProof/>
                <w:webHidden/>
              </w:rPr>
              <w:fldChar w:fldCharType="end"/>
            </w:r>
          </w:hyperlink>
        </w:p>
        <w:p w14:paraId="4545AF87" w14:textId="259F54EC"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36" w:history="1">
            <w:r w:rsidR="00C06A73" w:rsidRPr="00CD2E26">
              <w:rPr>
                <w:rStyle w:val="Hyperlink"/>
                <w:rFonts w:eastAsia="Sylfaen"/>
                <w:noProof/>
                <w:lang w:val="ka-GE"/>
              </w:rPr>
              <w:t>2.1</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პროექტის ადგილმდებარეობა</w:t>
            </w:r>
            <w:r w:rsidR="00C06A73">
              <w:rPr>
                <w:noProof/>
                <w:webHidden/>
              </w:rPr>
              <w:tab/>
            </w:r>
            <w:r w:rsidR="00C06A73">
              <w:rPr>
                <w:noProof/>
                <w:webHidden/>
              </w:rPr>
              <w:fldChar w:fldCharType="begin"/>
            </w:r>
            <w:r w:rsidR="00C06A73">
              <w:rPr>
                <w:noProof/>
                <w:webHidden/>
              </w:rPr>
              <w:instrText xml:space="preserve"> PAGEREF _Toc105692236 \h </w:instrText>
            </w:r>
            <w:r w:rsidR="00C06A73">
              <w:rPr>
                <w:noProof/>
                <w:webHidden/>
              </w:rPr>
            </w:r>
            <w:r w:rsidR="00C06A73">
              <w:rPr>
                <w:noProof/>
                <w:webHidden/>
              </w:rPr>
              <w:fldChar w:fldCharType="separate"/>
            </w:r>
            <w:r w:rsidR="00C06A73">
              <w:rPr>
                <w:noProof/>
                <w:webHidden/>
              </w:rPr>
              <w:t>19</w:t>
            </w:r>
            <w:r w:rsidR="00C06A73">
              <w:rPr>
                <w:noProof/>
                <w:webHidden/>
              </w:rPr>
              <w:fldChar w:fldCharType="end"/>
            </w:r>
          </w:hyperlink>
        </w:p>
        <w:p w14:paraId="1D6BA6B0" w14:textId="29C40B71"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37" w:history="1">
            <w:r w:rsidR="00C06A73" w:rsidRPr="00CD2E26">
              <w:rPr>
                <w:rStyle w:val="Hyperlink"/>
                <w:rFonts w:eastAsia="Sylfaen"/>
                <w:noProof/>
                <w:lang w:val="ka-GE"/>
              </w:rPr>
              <w:t>2.2</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მშენებლობის ეტაპები</w:t>
            </w:r>
            <w:r w:rsidR="00C06A73">
              <w:rPr>
                <w:noProof/>
                <w:webHidden/>
              </w:rPr>
              <w:tab/>
            </w:r>
            <w:r w:rsidR="00C06A73">
              <w:rPr>
                <w:noProof/>
                <w:webHidden/>
              </w:rPr>
              <w:fldChar w:fldCharType="begin"/>
            </w:r>
            <w:r w:rsidR="00C06A73">
              <w:rPr>
                <w:noProof/>
                <w:webHidden/>
              </w:rPr>
              <w:instrText xml:space="preserve"> PAGEREF _Toc105692237 \h </w:instrText>
            </w:r>
            <w:r w:rsidR="00C06A73">
              <w:rPr>
                <w:noProof/>
                <w:webHidden/>
              </w:rPr>
            </w:r>
            <w:r w:rsidR="00C06A73">
              <w:rPr>
                <w:noProof/>
                <w:webHidden/>
              </w:rPr>
              <w:fldChar w:fldCharType="separate"/>
            </w:r>
            <w:r w:rsidR="00C06A73">
              <w:rPr>
                <w:noProof/>
                <w:webHidden/>
              </w:rPr>
              <w:t>25</w:t>
            </w:r>
            <w:r w:rsidR="00C06A73">
              <w:rPr>
                <w:noProof/>
                <w:webHidden/>
              </w:rPr>
              <w:fldChar w:fldCharType="end"/>
            </w:r>
          </w:hyperlink>
        </w:p>
        <w:p w14:paraId="45E65CD8" w14:textId="690AAC45"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38" w:history="1">
            <w:r w:rsidR="00C06A73" w:rsidRPr="00CD2E26">
              <w:rPr>
                <w:rStyle w:val="Hyperlink"/>
                <w:rFonts w:eastAsia="Sylfaen"/>
                <w:noProof/>
                <w:lang w:val="ka-GE"/>
              </w:rPr>
              <w:t>2.3</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ინფრასტრუქტურის GPS კოორდინატები</w:t>
            </w:r>
            <w:r w:rsidR="00C06A73">
              <w:rPr>
                <w:noProof/>
                <w:webHidden/>
              </w:rPr>
              <w:tab/>
            </w:r>
            <w:r w:rsidR="00C06A73">
              <w:rPr>
                <w:noProof/>
                <w:webHidden/>
              </w:rPr>
              <w:fldChar w:fldCharType="begin"/>
            </w:r>
            <w:r w:rsidR="00C06A73">
              <w:rPr>
                <w:noProof/>
                <w:webHidden/>
              </w:rPr>
              <w:instrText xml:space="preserve"> PAGEREF _Toc105692238 \h </w:instrText>
            </w:r>
            <w:r w:rsidR="00C06A73">
              <w:rPr>
                <w:noProof/>
                <w:webHidden/>
              </w:rPr>
            </w:r>
            <w:r w:rsidR="00C06A73">
              <w:rPr>
                <w:noProof/>
                <w:webHidden/>
              </w:rPr>
              <w:fldChar w:fldCharType="separate"/>
            </w:r>
            <w:r w:rsidR="00C06A73">
              <w:rPr>
                <w:noProof/>
                <w:webHidden/>
              </w:rPr>
              <w:t>28</w:t>
            </w:r>
            <w:r w:rsidR="00C06A73">
              <w:rPr>
                <w:noProof/>
                <w:webHidden/>
              </w:rPr>
              <w:fldChar w:fldCharType="end"/>
            </w:r>
          </w:hyperlink>
        </w:p>
        <w:p w14:paraId="31849912" w14:textId="601757F0"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42" w:history="1">
            <w:r w:rsidR="00C06A73" w:rsidRPr="00CD2E26">
              <w:rPr>
                <w:rStyle w:val="Hyperlink"/>
                <w:noProof/>
                <w:lang w:val="ka-GE"/>
              </w:rPr>
              <w:t>2.3.1</w:t>
            </w:r>
            <w:r w:rsidR="00C06A73">
              <w:rPr>
                <w:rFonts w:asciiTheme="minorHAnsi" w:eastAsiaTheme="minorEastAsia" w:hAnsiTheme="minorHAnsi" w:cstheme="minorBidi"/>
                <w:noProof/>
                <w:color w:val="auto"/>
              </w:rPr>
              <w:tab/>
            </w:r>
            <w:r w:rsidR="00C06A73" w:rsidRPr="00CD2E26">
              <w:rPr>
                <w:rStyle w:val="Hyperlink"/>
                <w:noProof/>
                <w:lang w:val="ka-GE"/>
              </w:rPr>
              <w:t>საპროექტო ტერიტორია GPS კოორდინატები:</w:t>
            </w:r>
            <w:r w:rsidR="00C06A73">
              <w:rPr>
                <w:noProof/>
                <w:webHidden/>
              </w:rPr>
              <w:tab/>
            </w:r>
            <w:r w:rsidR="00C06A73">
              <w:rPr>
                <w:noProof/>
                <w:webHidden/>
              </w:rPr>
              <w:fldChar w:fldCharType="begin"/>
            </w:r>
            <w:r w:rsidR="00C06A73">
              <w:rPr>
                <w:noProof/>
                <w:webHidden/>
              </w:rPr>
              <w:instrText xml:space="preserve"> PAGEREF _Toc105692242 \h </w:instrText>
            </w:r>
            <w:r w:rsidR="00C06A73">
              <w:rPr>
                <w:noProof/>
                <w:webHidden/>
              </w:rPr>
            </w:r>
            <w:r w:rsidR="00C06A73">
              <w:rPr>
                <w:noProof/>
                <w:webHidden/>
              </w:rPr>
              <w:fldChar w:fldCharType="separate"/>
            </w:r>
            <w:r w:rsidR="00C06A73">
              <w:rPr>
                <w:noProof/>
                <w:webHidden/>
              </w:rPr>
              <w:t>28</w:t>
            </w:r>
            <w:r w:rsidR="00C06A73">
              <w:rPr>
                <w:noProof/>
                <w:webHidden/>
              </w:rPr>
              <w:fldChar w:fldCharType="end"/>
            </w:r>
          </w:hyperlink>
        </w:p>
        <w:p w14:paraId="46F10FC5" w14:textId="087BD031"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43" w:history="1">
            <w:r w:rsidR="00C06A73" w:rsidRPr="00CD2E26">
              <w:rPr>
                <w:rStyle w:val="Hyperlink"/>
                <w:rFonts w:eastAsia="Sylfaen"/>
                <w:noProof/>
                <w:lang w:val="ka-GE"/>
              </w:rPr>
              <w:t>2.4</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მშენებლობის პირველი ფაზა</w:t>
            </w:r>
            <w:r w:rsidR="00C06A73">
              <w:rPr>
                <w:noProof/>
                <w:webHidden/>
              </w:rPr>
              <w:tab/>
            </w:r>
            <w:r w:rsidR="00C06A73">
              <w:rPr>
                <w:noProof/>
                <w:webHidden/>
              </w:rPr>
              <w:fldChar w:fldCharType="begin"/>
            </w:r>
            <w:r w:rsidR="00C06A73">
              <w:rPr>
                <w:noProof/>
                <w:webHidden/>
              </w:rPr>
              <w:instrText xml:space="preserve"> PAGEREF _Toc105692243 \h </w:instrText>
            </w:r>
            <w:r w:rsidR="00C06A73">
              <w:rPr>
                <w:noProof/>
                <w:webHidden/>
              </w:rPr>
            </w:r>
            <w:r w:rsidR="00C06A73">
              <w:rPr>
                <w:noProof/>
                <w:webHidden/>
              </w:rPr>
              <w:fldChar w:fldCharType="separate"/>
            </w:r>
            <w:r w:rsidR="00C06A73">
              <w:rPr>
                <w:noProof/>
                <w:webHidden/>
              </w:rPr>
              <w:t>29</w:t>
            </w:r>
            <w:r w:rsidR="00C06A73">
              <w:rPr>
                <w:noProof/>
                <w:webHidden/>
              </w:rPr>
              <w:fldChar w:fldCharType="end"/>
            </w:r>
          </w:hyperlink>
        </w:p>
        <w:p w14:paraId="28F6D64E" w14:textId="5403ADE0"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45" w:history="1">
            <w:r w:rsidR="00C06A73" w:rsidRPr="00CD2E26">
              <w:rPr>
                <w:rStyle w:val="Hyperlink"/>
                <w:noProof/>
                <w:lang w:val="ka-GE"/>
              </w:rPr>
              <w:t>2.4.1</w:t>
            </w:r>
            <w:r w:rsidR="00C06A73">
              <w:rPr>
                <w:rFonts w:asciiTheme="minorHAnsi" w:eastAsiaTheme="minorEastAsia" w:hAnsiTheme="minorHAnsi" w:cstheme="minorBidi"/>
                <w:noProof/>
                <w:color w:val="auto"/>
              </w:rPr>
              <w:tab/>
            </w:r>
            <w:r w:rsidR="00C06A73" w:rsidRPr="00CD2E26">
              <w:rPr>
                <w:rStyle w:val="Hyperlink"/>
                <w:noProof/>
                <w:lang w:val="ka-GE"/>
              </w:rPr>
              <w:t>მშენებლობის პირველი ფაზის პერიოდში საპროექტო ინფრასტრუქტურის GPS კოორდინატები</w:t>
            </w:r>
            <w:r w:rsidR="00C06A73">
              <w:rPr>
                <w:noProof/>
                <w:webHidden/>
              </w:rPr>
              <w:tab/>
            </w:r>
            <w:r w:rsidR="00C06A73">
              <w:rPr>
                <w:noProof/>
                <w:webHidden/>
              </w:rPr>
              <w:fldChar w:fldCharType="begin"/>
            </w:r>
            <w:r w:rsidR="00C06A73">
              <w:rPr>
                <w:noProof/>
                <w:webHidden/>
              </w:rPr>
              <w:instrText xml:space="preserve"> PAGEREF _Toc105692245 \h </w:instrText>
            </w:r>
            <w:r w:rsidR="00C06A73">
              <w:rPr>
                <w:noProof/>
                <w:webHidden/>
              </w:rPr>
            </w:r>
            <w:r w:rsidR="00C06A73">
              <w:rPr>
                <w:noProof/>
                <w:webHidden/>
              </w:rPr>
              <w:fldChar w:fldCharType="separate"/>
            </w:r>
            <w:r w:rsidR="00C06A73">
              <w:rPr>
                <w:noProof/>
                <w:webHidden/>
              </w:rPr>
              <w:t>29</w:t>
            </w:r>
            <w:r w:rsidR="00C06A73">
              <w:rPr>
                <w:noProof/>
                <w:webHidden/>
              </w:rPr>
              <w:fldChar w:fldCharType="end"/>
            </w:r>
          </w:hyperlink>
        </w:p>
        <w:p w14:paraId="20882ABB" w14:textId="5BF38E08"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46" w:history="1">
            <w:r w:rsidR="00C06A73" w:rsidRPr="00CD2E26">
              <w:rPr>
                <w:rStyle w:val="Hyperlink"/>
                <w:noProof/>
                <w:lang w:val="ka-GE"/>
              </w:rPr>
              <w:t>2.4.2</w:t>
            </w:r>
            <w:r w:rsidR="00C06A73">
              <w:rPr>
                <w:rFonts w:asciiTheme="minorHAnsi" w:eastAsiaTheme="minorEastAsia" w:hAnsiTheme="minorHAnsi" w:cstheme="minorBidi"/>
                <w:noProof/>
                <w:color w:val="auto"/>
              </w:rPr>
              <w:tab/>
            </w:r>
            <w:r w:rsidR="00C06A73" w:rsidRPr="00CD2E26">
              <w:rPr>
                <w:rStyle w:val="Hyperlink"/>
                <w:noProof/>
                <w:lang w:val="ka-GE"/>
              </w:rPr>
              <w:t>პირველი ფაზის სამშენებლო სამუშაოების ორგანიზება</w:t>
            </w:r>
            <w:r w:rsidR="00C06A73">
              <w:rPr>
                <w:noProof/>
                <w:webHidden/>
              </w:rPr>
              <w:tab/>
            </w:r>
            <w:r w:rsidR="00C06A73">
              <w:rPr>
                <w:noProof/>
                <w:webHidden/>
              </w:rPr>
              <w:fldChar w:fldCharType="begin"/>
            </w:r>
            <w:r w:rsidR="00C06A73">
              <w:rPr>
                <w:noProof/>
                <w:webHidden/>
              </w:rPr>
              <w:instrText xml:space="preserve"> PAGEREF _Toc105692246 \h </w:instrText>
            </w:r>
            <w:r w:rsidR="00C06A73">
              <w:rPr>
                <w:noProof/>
                <w:webHidden/>
              </w:rPr>
            </w:r>
            <w:r w:rsidR="00C06A73">
              <w:rPr>
                <w:noProof/>
                <w:webHidden/>
              </w:rPr>
              <w:fldChar w:fldCharType="separate"/>
            </w:r>
            <w:r w:rsidR="00C06A73">
              <w:rPr>
                <w:noProof/>
                <w:webHidden/>
              </w:rPr>
              <w:t>34</w:t>
            </w:r>
            <w:r w:rsidR="00C06A73">
              <w:rPr>
                <w:noProof/>
                <w:webHidden/>
              </w:rPr>
              <w:fldChar w:fldCharType="end"/>
            </w:r>
          </w:hyperlink>
        </w:p>
        <w:p w14:paraId="22DC0AD9" w14:textId="5BF5C94D"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47" w:history="1">
            <w:r w:rsidR="00C06A73" w:rsidRPr="00CD2E26">
              <w:rPr>
                <w:rStyle w:val="Hyperlink"/>
                <w:rFonts w:eastAsia="Sylfaen"/>
                <w:noProof/>
                <w:lang w:val="ka-GE"/>
              </w:rPr>
              <w:t>2.5</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მშენებლობის მეორე ფაზა</w:t>
            </w:r>
            <w:r w:rsidR="00C06A73">
              <w:rPr>
                <w:noProof/>
                <w:webHidden/>
              </w:rPr>
              <w:tab/>
            </w:r>
            <w:r w:rsidR="00C06A73">
              <w:rPr>
                <w:noProof/>
                <w:webHidden/>
              </w:rPr>
              <w:fldChar w:fldCharType="begin"/>
            </w:r>
            <w:r w:rsidR="00C06A73">
              <w:rPr>
                <w:noProof/>
                <w:webHidden/>
              </w:rPr>
              <w:instrText xml:space="preserve"> PAGEREF _Toc105692247 \h </w:instrText>
            </w:r>
            <w:r w:rsidR="00C06A73">
              <w:rPr>
                <w:noProof/>
                <w:webHidden/>
              </w:rPr>
            </w:r>
            <w:r w:rsidR="00C06A73">
              <w:rPr>
                <w:noProof/>
                <w:webHidden/>
              </w:rPr>
              <w:fldChar w:fldCharType="separate"/>
            </w:r>
            <w:r w:rsidR="00C06A73">
              <w:rPr>
                <w:noProof/>
                <w:webHidden/>
              </w:rPr>
              <w:t>38</w:t>
            </w:r>
            <w:r w:rsidR="00C06A73">
              <w:rPr>
                <w:noProof/>
                <w:webHidden/>
              </w:rPr>
              <w:fldChar w:fldCharType="end"/>
            </w:r>
          </w:hyperlink>
        </w:p>
        <w:p w14:paraId="6E98E22C" w14:textId="5A343387"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49" w:history="1">
            <w:r w:rsidR="00C06A73" w:rsidRPr="00CD2E26">
              <w:rPr>
                <w:rStyle w:val="Hyperlink"/>
                <w:noProof/>
                <w:lang w:val="ka-GE"/>
              </w:rPr>
              <w:t>2.5.1</w:t>
            </w:r>
            <w:r w:rsidR="00C06A73">
              <w:rPr>
                <w:rFonts w:asciiTheme="minorHAnsi" w:eastAsiaTheme="minorEastAsia" w:hAnsiTheme="minorHAnsi" w:cstheme="minorBidi"/>
                <w:noProof/>
                <w:color w:val="auto"/>
              </w:rPr>
              <w:tab/>
            </w:r>
            <w:r w:rsidR="00C06A73" w:rsidRPr="00CD2E26">
              <w:rPr>
                <w:rStyle w:val="Hyperlink"/>
                <w:noProof/>
                <w:lang w:val="ka-GE"/>
              </w:rPr>
              <w:t>მშენებლობის მეორე ფაზის პერიოდში საპროექტო ინფრასტრუქტურის GPS კოორდინატები</w:t>
            </w:r>
            <w:r w:rsidR="00C06A73">
              <w:rPr>
                <w:noProof/>
                <w:webHidden/>
              </w:rPr>
              <w:tab/>
            </w:r>
            <w:r w:rsidR="00C06A73">
              <w:rPr>
                <w:noProof/>
                <w:webHidden/>
              </w:rPr>
              <w:fldChar w:fldCharType="begin"/>
            </w:r>
            <w:r w:rsidR="00C06A73">
              <w:rPr>
                <w:noProof/>
                <w:webHidden/>
              </w:rPr>
              <w:instrText xml:space="preserve"> PAGEREF _Toc105692249 \h </w:instrText>
            </w:r>
            <w:r w:rsidR="00C06A73">
              <w:rPr>
                <w:noProof/>
                <w:webHidden/>
              </w:rPr>
            </w:r>
            <w:r w:rsidR="00C06A73">
              <w:rPr>
                <w:noProof/>
                <w:webHidden/>
              </w:rPr>
              <w:fldChar w:fldCharType="separate"/>
            </w:r>
            <w:r w:rsidR="00C06A73">
              <w:rPr>
                <w:noProof/>
                <w:webHidden/>
              </w:rPr>
              <w:t>38</w:t>
            </w:r>
            <w:r w:rsidR="00C06A73">
              <w:rPr>
                <w:noProof/>
                <w:webHidden/>
              </w:rPr>
              <w:fldChar w:fldCharType="end"/>
            </w:r>
          </w:hyperlink>
        </w:p>
        <w:p w14:paraId="7A29ACCA" w14:textId="4E94743D"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50" w:history="1">
            <w:r w:rsidR="00C06A73" w:rsidRPr="00CD2E26">
              <w:rPr>
                <w:rStyle w:val="Hyperlink"/>
                <w:noProof/>
                <w:lang w:val="ka-GE"/>
              </w:rPr>
              <w:t>2.5.2</w:t>
            </w:r>
            <w:r w:rsidR="00C06A73">
              <w:rPr>
                <w:rFonts w:asciiTheme="minorHAnsi" w:eastAsiaTheme="minorEastAsia" w:hAnsiTheme="minorHAnsi" w:cstheme="minorBidi"/>
                <w:noProof/>
                <w:color w:val="auto"/>
              </w:rPr>
              <w:tab/>
            </w:r>
            <w:r w:rsidR="00C06A73" w:rsidRPr="00CD2E26">
              <w:rPr>
                <w:rStyle w:val="Hyperlink"/>
                <w:noProof/>
                <w:lang w:val="ka-GE"/>
              </w:rPr>
              <w:t>მეორე ფაზის სამშენებლო სამუშაოების ორგანიზება</w:t>
            </w:r>
            <w:r w:rsidR="00C06A73">
              <w:rPr>
                <w:noProof/>
                <w:webHidden/>
              </w:rPr>
              <w:tab/>
            </w:r>
            <w:r w:rsidR="00C06A73">
              <w:rPr>
                <w:noProof/>
                <w:webHidden/>
              </w:rPr>
              <w:fldChar w:fldCharType="begin"/>
            </w:r>
            <w:r w:rsidR="00C06A73">
              <w:rPr>
                <w:noProof/>
                <w:webHidden/>
              </w:rPr>
              <w:instrText xml:space="preserve"> PAGEREF _Toc105692250 \h </w:instrText>
            </w:r>
            <w:r w:rsidR="00C06A73">
              <w:rPr>
                <w:noProof/>
                <w:webHidden/>
              </w:rPr>
            </w:r>
            <w:r w:rsidR="00C06A73">
              <w:rPr>
                <w:noProof/>
                <w:webHidden/>
              </w:rPr>
              <w:fldChar w:fldCharType="separate"/>
            </w:r>
            <w:r w:rsidR="00C06A73">
              <w:rPr>
                <w:noProof/>
                <w:webHidden/>
              </w:rPr>
              <w:t>39</w:t>
            </w:r>
            <w:r w:rsidR="00C06A73">
              <w:rPr>
                <w:noProof/>
                <w:webHidden/>
              </w:rPr>
              <w:fldChar w:fldCharType="end"/>
            </w:r>
          </w:hyperlink>
        </w:p>
        <w:p w14:paraId="2BD6B67F" w14:textId="42A42920"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51" w:history="1">
            <w:r w:rsidR="00C06A73" w:rsidRPr="00CD2E26">
              <w:rPr>
                <w:rStyle w:val="Hyperlink"/>
                <w:rFonts w:eastAsia="Sylfaen"/>
                <w:noProof/>
                <w:lang w:val="ka-GE"/>
              </w:rPr>
              <w:t>2.6</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მშენებლობის მესამე ფაზის პერიოდში საპროექტო ინფრასტრუქტურის GPS კოორდინატები</w:t>
            </w:r>
            <w:r w:rsidR="00C06A73">
              <w:rPr>
                <w:noProof/>
                <w:webHidden/>
              </w:rPr>
              <w:tab/>
            </w:r>
            <w:r w:rsidR="00C06A73">
              <w:rPr>
                <w:noProof/>
                <w:webHidden/>
              </w:rPr>
              <w:fldChar w:fldCharType="begin"/>
            </w:r>
            <w:r w:rsidR="00C06A73">
              <w:rPr>
                <w:noProof/>
                <w:webHidden/>
              </w:rPr>
              <w:instrText xml:space="preserve"> PAGEREF _Toc105692251 \h </w:instrText>
            </w:r>
            <w:r w:rsidR="00C06A73">
              <w:rPr>
                <w:noProof/>
                <w:webHidden/>
              </w:rPr>
            </w:r>
            <w:r w:rsidR="00C06A73">
              <w:rPr>
                <w:noProof/>
                <w:webHidden/>
              </w:rPr>
              <w:fldChar w:fldCharType="separate"/>
            </w:r>
            <w:r w:rsidR="00C06A73">
              <w:rPr>
                <w:noProof/>
                <w:webHidden/>
              </w:rPr>
              <w:t>41</w:t>
            </w:r>
            <w:r w:rsidR="00C06A73">
              <w:rPr>
                <w:noProof/>
                <w:webHidden/>
              </w:rPr>
              <w:fldChar w:fldCharType="end"/>
            </w:r>
          </w:hyperlink>
        </w:p>
        <w:p w14:paraId="6723FC61" w14:textId="1A995BC1"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53" w:history="1">
            <w:r w:rsidR="00C06A73" w:rsidRPr="00CD2E26">
              <w:rPr>
                <w:rStyle w:val="Hyperlink"/>
                <w:noProof/>
                <w:lang w:val="ka-GE"/>
              </w:rPr>
              <w:t>2.6.1</w:t>
            </w:r>
            <w:r w:rsidR="00C06A73">
              <w:rPr>
                <w:rFonts w:asciiTheme="minorHAnsi" w:eastAsiaTheme="minorEastAsia" w:hAnsiTheme="minorHAnsi" w:cstheme="minorBidi"/>
                <w:noProof/>
                <w:color w:val="auto"/>
              </w:rPr>
              <w:tab/>
            </w:r>
            <w:r w:rsidR="00C06A73" w:rsidRPr="00CD2E26">
              <w:rPr>
                <w:rStyle w:val="Hyperlink"/>
                <w:noProof/>
                <w:lang w:val="ka-GE"/>
              </w:rPr>
              <w:t>მშენებლობის მესამე ფაზის პერიოდში საპროექტო ინფრასტრუქტურის GPS კოორდინატები</w:t>
            </w:r>
            <w:r w:rsidR="00C06A73">
              <w:rPr>
                <w:noProof/>
                <w:webHidden/>
              </w:rPr>
              <w:tab/>
            </w:r>
            <w:r w:rsidR="00C06A73">
              <w:rPr>
                <w:noProof/>
                <w:webHidden/>
              </w:rPr>
              <w:fldChar w:fldCharType="begin"/>
            </w:r>
            <w:r w:rsidR="00C06A73">
              <w:rPr>
                <w:noProof/>
                <w:webHidden/>
              </w:rPr>
              <w:instrText xml:space="preserve"> PAGEREF _Toc105692253 \h </w:instrText>
            </w:r>
            <w:r w:rsidR="00C06A73">
              <w:rPr>
                <w:noProof/>
                <w:webHidden/>
              </w:rPr>
            </w:r>
            <w:r w:rsidR="00C06A73">
              <w:rPr>
                <w:noProof/>
                <w:webHidden/>
              </w:rPr>
              <w:fldChar w:fldCharType="separate"/>
            </w:r>
            <w:r w:rsidR="00C06A73">
              <w:rPr>
                <w:noProof/>
                <w:webHidden/>
              </w:rPr>
              <w:t>41</w:t>
            </w:r>
            <w:r w:rsidR="00C06A73">
              <w:rPr>
                <w:noProof/>
                <w:webHidden/>
              </w:rPr>
              <w:fldChar w:fldCharType="end"/>
            </w:r>
          </w:hyperlink>
        </w:p>
        <w:p w14:paraId="6A95F1B3" w14:textId="1D144FB2"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54" w:history="1">
            <w:r w:rsidR="00C06A73" w:rsidRPr="00CD2E26">
              <w:rPr>
                <w:rStyle w:val="Hyperlink"/>
                <w:noProof/>
                <w:lang w:val="ka-GE"/>
              </w:rPr>
              <w:t>2.6.2</w:t>
            </w:r>
            <w:r w:rsidR="00C06A73">
              <w:rPr>
                <w:rFonts w:asciiTheme="minorHAnsi" w:eastAsiaTheme="minorEastAsia" w:hAnsiTheme="minorHAnsi" w:cstheme="minorBidi"/>
                <w:noProof/>
                <w:color w:val="auto"/>
              </w:rPr>
              <w:tab/>
            </w:r>
            <w:r w:rsidR="00C06A73" w:rsidRPr="00CD2E26">
              <w:rPr>
                <w:rStyle w:val="Hyperlink"/>
                <w:noProof/>
                <w:lang w:val="ka-GE"/>
              </w:rPr>
              <w:t>მესამე ფაზის სამშენებლო სამუშაოების ორგანიზება</w:t>
            </w:r>
            <w:r w:rsidR="00C06A73">
              <w:rPr>
                <w:noProof/>
                <w:webHidden/>
              </w:rPr>
              <w:tab/>
            </w:r>
            <w:r w:rsidR="00C06A73">
              <w:rPr>
                <w:noProof/>
                <w:webHidden/>
              </w:rPr>
              <w:fldChar w:fldCharType="begin"/>
            </w:r>
            <w:r w:rsidR="00C06A73">
              <w:rPr>
                <w:noProof/>
                <w:webHidden/>
              </w:rPr>
              <w:instrText xml:space="preserve"> PAGEREF _Toc105692254 \h </w:instrText>
            </w:r>
            <w:r w:rsidR="00C06A73">
              <w:rPr>
                <w:noProof/>
                <w:webHidden/>
              </w:rPr>
            </w:r>
            <w:r w:rsidR="00C06A73">
              <w:rPr>
                <w:noProof/>
                <w:webHidden/>
              </w:rPr>
              <w:fldChar w:fldCharType="separate"/>
            </w:r>
            <w:r w:rsidR="00C06A73">
              <w:rPr>
                <w:noProof/>
                <w:webHidden/>
              </w:rPr>
              <w:t>42</w:t>
            </w:r>
            <w:r w:rsidR="00C06A73">
              <w:rPr>
                <w:noProof/>
                <w:webHidden/>
              </w:rPr>
              <w:fldChar w:fldCharType="end"/>
            </w:r>
          </w:hyperlink>
        </w:p>
        <w:p w14:paraId="15663F6A" w14:textId="4B4E7B4B"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55" w:history="1">
            <w:r w:rsidR="00C06A73" w:rsidRPr="00CD2E26">
              <w:rPr>
                <w:rStyle w:val="Hyperlink"/>
                <w:rFonts w:eastAsia="Sylfaen"/>
                <w:noProof/>
                <w:lang w:val="ka-GE"/>
              </w:rPr>
              <w:t>2.7</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წყალმომარაგება</w:t>
            </w:r>
            <w:r w:rsidR="00C06A73">
              <w:rPr>
                <w:noProof/>
                <w:webHidden/>
              </w:rPr>
              <w:tab/>
            </w:r>
            <w:r w:rsidR="00C06A73">
              <w:rPr>
                <w:noProof/>
                <w:webHidden/>
              </w:rPr>
              <w:fldChar w:fldCharType="begin"/>
            </w:r>
            <w:r w:rsidR="00C06A73">
              <w:rPr>
                <w:noProof/>
                <w:webHidden/>
              </w:rPr>
              <w:instrText xml:space="preserve"> PAGEREF _Toc105692255 \h </w:instrText>
            </w:r>
            <w:r w:rsidR="00C06A73">
              <w:rPr>
                <w:noProof/>
                <w:webHidden/>
              </w:rPr>
            </w:r>
            <w:r w:rsidR="00C06A73">
              <w:rPr>
                <w:noProof/>
                <w:webHidden/>
              </w:rPr>
              <w:fldChar w:fldCharType="separate"/>
            </w:r>
            <w:r w:rsidR="00C06A73">
              <w:rPr>
                <w:noProof/>
                <w:webHidden/>
              </w:rPr>
              <w:t>44</w:t>
            </w:r>
            <w:r w:rsidR="00C06A73">
              <w:rPr>
                <w:noProof/>
                <w:webHidden/>
              </w:rPr>
              <w:fldChar w:fldCharType="end"/>
            </w:r>
          </w:hyperlink>
        </w:p>
        <w:p w14:paraId="0E9B81C1" w14:textId="5C21AB12"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56" w:history="1">
            <w:r w:rsidR="00C06A73" w:rsidRPr="00CD2E26">
              <w:rPr>
                <w:rStyle w:val="Hyperlink"/>
                <w:rFonts w:eastAsia="Sylfaen"/>
                <w:noProof/>
                <w:lang w:val="ka-GE"/>
              </w:rPr>
              <w:t>2.8</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გამწმენდი ნაგებობა</w:t>
            </w:r>
            <w:r w:rsidR="00C06A73">
              <w:rPr>
                <w:noProof/>
                <w:webHidden/>
              </w:rPr>
              <w:tab/>
            </w:r>
            <w:r w:rsidR="00C06A73">
              <w:rPr>
                <w:noProof/>
                <w:webHidden/>
              </w:rPr>
              <w:fldChar w:fldCharType="begin"/>
            </w:r>
            <w:r w:rsidR="00C06A73">
              <w:rPr>
                <w:noProof/>
                <w:webHidden/>
              </w:rPr>
              <w:instrText xml:space="preserve"> PAGEREF _Toc105692256 \h </w:instrText>
            </w:r>
            <w:r w:rsidR="00C06A73">
              <w:rPr>
                <w:noProof/>
                <w:webHidden/>
              </w:rPr>
            </w:r>
            <w:r w:rsidR="00C06A73">
              <w:rPr>
                <w:noProof/>
                <w:webHidden/>
              </w:rPr>
              <w:fldChar w:fldCharType="separate"/>
            </w:r>
            <w:r w:rsidR="00C06A73">
              <w:rPr>
                <w:noProof/>
                <w:webHidden/>
              </w:rPr>
              <w:t>46</w:t>
            </w:r>
            <w:r w:rsidR="00C06A73">
              <w:rPr>
                <w:noProof/>
                <w:webHidden/>
              </w:rPr>
              <w:fldChar w:fldCharType="end"/>
            </w:r>
          </w:hyperlink>
        </w:p>
        <w:p w14:paraId="7ECD7E16" w14:textId="28692931"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57" w:history="1">
            <w:r w:rsidR="00C06A73" w:rsidRPr="00CD2E26">
              <w:rPr>
                <w:rStyle w:val="Hyperlink"/>
                <w:rFonts w:eastAsia="Sylfaen"/>
                <w:noProof/>
                <w:lang w:val="ka-GE"/>
              </w:rPr>
              <w:t>2.9</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სანიაღვრე სისტემა</w:t>
            </w:r>
            <w:r w:rsidR="00C06A73">
              <w:rPr>
                <w:noProof/>
                <w:webHidden/>
              </w:rPr>
              <w:tab/>
            </w:r>
            <w:r w:rsidR="00C06A73">
              <w:rPr>
                <w:noProof/>
                <w:webHidden/>
              </w:rPr>
              <w:fldChar w:fldCharType="begin"/>
            </w:r>
            <w:r w:rsidR="00C06A73">
              <w:rPr>
                <w:noProof/>
                <w:webHidden/>
              </w:rPr>
              <w:instrText xml:space="preserve"> PAGEREF _Toc105692257 \h </w:instrText>
            </w:r>
            <w:r w:rsidR="00C06A73">
              <w:rPr>
                <w:noProof/>
                <w:webHidden/>
              </w:rPr>
            </w:r>
            <w:r w:rsidR="00C06A73">
              <w:rPr>
                <w:noProof/>
                <w:webHidden/>
              </w:rPr>
              <w:fldChar w:fldCharType="separate"/>
            </w:r>
            <w:r w:rsidR="00C06A73">
              <w:rPr>
                <w:noProof/>
                <w:webHidden/>
              </w:rPr>
              <w:t>48</w:t>
            </w:r>
            <w:r w:rsidR="00C06A73">
              <w:rPr>
                <w:noProof/>
                <w:webHidden/>
              </w:rPr>
              <w:fldChar w:fldCharType="end"/>
            </w:r>
          </w:hyperlink>
        </w:p>
        <w:p w14:paraId="2C6AFBF1" w14:textId="687042FD"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58" w:history="1">
            <w:r w:rsidR="00C06A73" w:rsidRPr="00CD2E26">
              <w:rPr>
                <w:rStyle w:val="Hyperlink"/>
                <w:rFonts w:eastAsia="Sylfaen"/>
                <w:noProof/>
                <w:lang w:val="ka-GE"/>
              </w:rPr>
              <w:t>2.10</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სახანძრო უსაფრთხოება</w:t>
            </w:r>
            <w:r w:rsidR="00C06A73">
              <w:rPr>
                <w:noProof/>
                <w:webHidden/>
              </w:rPr>
              <w:tab/>
            </w:r>
            <w:r w:rsidR="00C06A73">
              <w:rPr>
                <w:noProof/>
                <w:webHidden/>
              </w:rPr>
              <w:fldChar w:fldCharType="begin"/>
            </w:r>
            <w:r w:rsidR="00C06A73">
              <w:rPr>
                <w:noProof/>
                <w:webHidden/>
              </w:rPr>
              <w:instrText xml:space="preserve"> PAGEREF _Toc105692258 \h </w:instrText>
            </w:r>
            <w:r w:rsidR="00C06A73">
              <w:rPr>
                <w:noProof/>
                <w:webHidden/>
              </w:rPr>
            </w:r>
            <w:r w:rsidR="00C06A73">
              <w:rPr>
                <w:noProof/>
                <w:webHidden/>
              </w:rPr>
              <w:fldChar w:fldCharType="separate"/>
            </w:r>
            <w:r w:rsidR="00C06A73">
              <w:rPr>
                <w:noProof/>
                <w:webHidden/>
              </w:rPr>
              <w:t>50</w:t>
            </w:r>
            <w:r w:rsidR="00C06A73">
              <w:rPr>
                <w:noProof/>
                <w:webHidden/>
              </w:rPr>
              <w:fldChar w:fldCharType="end"/>
            </w:r>
          </w:hyperlink>
        </w:p>
        <w:p w14:paraId="1F502066" w14:textId="7B1D4496"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59" w:history="1">
            <w:r w:rsidR="00C06A73" w:rsidRPr="00CD2E26">
              <w:rPr>
                <w:rStyle w:val="Hyperlink"/>
                <w:noProof/>
                <w:lang w:val="ka-GE"/>
              </w:rPr>
              <w:t>2.11</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ელექტროენერგიით მომარაგება</w:t>
            </w:r>
            <w:r w:rsidR="00C06A73">
              <w:rPr>
                <w:noProof/>
                <w:webHidden/>
              </w:rPr>
              <w:tab/>
            </w:r>
            <w:r w:rsidR="00C06A73">
              <w:rPr>
                <w:noProof/>
                <w:webHidden/>
              </w:rPr>
              <w:fldChar w:fldCharType="begin"/>
            </w:r>
            <w:r w:rsidR="00C06A73">
              <w:rPr>
                <w:noProof/>
                <w:webHidden/>
              </w:rPr>
              <w:instrText xml:space="preserve"> PAGEREF _Toc105692259 \h </w:instrText>
            </w:r>
            <w:r w:rsidR="00C06A73">
              <w:rPr>
                <w:noProof/>
                <w:webHidden/>
              </w:rPr>
            </w:r>
            <w:r w:rsidR="00C06A73">
              <w:rPr>
                <w:noProof/>
                <w:webHidden/>
              </w:rPr>
              <w:fldChar w:fldCharType="separate"/>
            </w:r>
            <w:r w:rsidR="00C06A73">
              <w:rPr>
                <w:noProof/>
                <w:webHidden/>
              </w:rPr>
              <w:t>53</w:t>
            </w:r>
            <w:r w:rsidR="00C06A73">
              <w:rPr>
                <w:noProof/>
                <w:webHidden/>
              </w:rPr>
              <w:fldChar w:fldCharType="end"/>
            </w:r>
          </w:hyperlink>
        </w:p>
        <w:p w14:paraId="5FF7A658" w14:textId="3DDE9CB7"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60" w:history="1">
            <w:r w:rsidR="00C06A73" w:rsidRPr="00CD2E26">
              <w:rPr>
                <w:rStyle w:val="Hyperlink"/>
                <w:noProof/>
              </w:rPr>
              <w:t>2.12</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დასაქმებული პერსონალის რაოდენობა და სამუშაო გრაფიკი</w:t>
            </w:r>
            <w:r w:rsidR="00C06A73">
              <w:rPr>
                <w:noProof/>
                <w:webHidden/>
              </w:rPr>
              <w:tab/>
            </w:r>
            <w:r w:rsidR="00C06A73">
              <w:rPr>
                <w:noProof/>
                <w:webHidden/>
              </w:rPr>
              <w:fldChar w:fldCharType="begin"/>
            </w:r>
            <w:r w:rsidR="00C06A73">
              <w:rPr>
                <w:noProof/>
                <w:webHidden/>
              </w:rPr>
              <w:instrText xml:space="preserve"> PAGEREF _Toc105692260 \h </w:instrText>
            </w:r>
            <w:r w:rsidR="00C06A73">
              <w:rPr>
                <w:noProof/>
                <w:webHidden/>
              </w:rPr>
            </w:r>
            <w:r w:rsidR="00C06A73">
              <w:rPr>
                <w:noProof/>
                <w:webHidden/>
              </w:rPr>
              <w:fldChar w:fldCharType="separate"/>
            </w:r>
            <w:r w:rsidR="00C06A73">
              <w:rPr>
                <w:noProof/>
                <w:webHidden/>
              </w:rPr>
              <w:t>54</w:t>
            </w:r>
            <w:r w:rsidR="00C06A73">
              <w:rPr>
                <w:noProof/>
                <w:webHidden/>
              </w:rPr>
              <w:fldChar w:fldCharType="end"/>
            </w:r>
          </w:hyperlink>
        </w:p>
        <w:p w14:paraId="3AB56E23" w14:textId="3C0FA345"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61" w:history="1">
            <w:r w:rsidR="00C06A73" w:rsidRPr="00CD2E26">
              <w:rPr>
                <w:rStyle w:val="Hyperlink"/>
                <w:rFonts w:eastAsia="Sylfaen"/>
                <w:noProof/>
                <w:lang w:val="ka-GE"/>
              </w:rPr>
              <w:t>2.13</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მშენებლობის პროცესში გამოყენებული ტექნიკა</w:t>
            </w:r>
            <w:r w:rsidR="00C06A73">
              <w:rPr>
                <w:noProof/>
                <w:webHidden/>
              </w:rPr>
              <w:tab/>
            </w:r>
            <w:r w:rsidR="00C06A73">
              <w:rPr>
                <w:noProof/>
                <w:webHidden/>
              </w:rPr>
              <w:fldChar w:fldCharType="begin"/>
            </w:r>
            <w:r w:rsidR="00C06A73">
              <w:rPr>
                <w:noProof/>
                <w:webHidden/>
              </w:rPr>
              <w:instrText xml:space="preserve"> PAGEREF _Toc105692261 \h </w:instrText>
            </w:r>
            <w:r w:rsidR="00C06A73">
              <w:rPr>
                <w:noProof/>
                <w:webHidden/>
              </w:rPr>
            </w:r>
            <w:r w:rsidR="00C06A73">
              <w:rPr>
                <w:noProof/>
                <w:webHidden/>
              </w:rPr>
              <w:fldChar w:fldCharType="separate"/>
            </w:r>
            <w:r w:rsidR="00C06A73">
              <w:rPr>
                <w:noProof/>
                <w:webHidden/>
              </w:rPr>
              <w:t>54</w:t>
            </w:r>
            <w:r w:rsidR="00C06A73">
              <w:rPr>
                <w:noProof/>
                <w:webHidden/>
              </w:rPr>
              <w:fldChar w:fldCharType="end"/>
            </w:r>
          </w:hyperlink>
        </w:p>
        <w:p w14:paraId="5D4F0B55" w14:textId="1CA64546"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62" w:history="1">
            <w:r w:rsidR="00C06A73" w:rsidRPr="00CD2E26">
              <w:rPr>
                <w:rStyle w:val="Hyperlink"/>
                <w:noProof/>
              </w:rPr>
              <w:t>2.14</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ექსპლუატცია</w:t>
            </w:r>
            <w:r w:rsidR="00C06A73">
              <w:rPr>
                <w:noProof/>
                <w:webHidden/>
              </w:rPr>
              <w:tab/>
            </w:r>
            <w:r w:rsidR="00C06A73">
              <w:rPr>
                <w:noProof/>
                <w:webHidden/>
              </w:rPr>
              <w:fldChar w:fldCharType="begin"/>
            </w:r>
            <w:r w:rsidR="00C06A73">
              <w:rPr>
                <w:noProof/>
                <w:webHidden/>
              </w:rPr>
              <w:instrText xml:space="preserve"> PAGEREF _Toc105692262 \h </w:instrText>
            </w:r>
            <w:r w:rsidR="00C06A73">
              <w:rPr>
                <w:noProof/>
                <w:webHidden/>
              </w:rPr>
            </w:r>
            <w:r w:rsidR="00C06A73">
              <w:rPr>
                <w:noProof/>
                <w:webHidden/>
              </w:rPr>
              <w:fldChar w:fldCharType="separate"/>
            </w:r>
            <w:r w:rsidR="00C06A73">
              <w:rPr>
                <w:noProof/>
                <w:webHidden/>
              </w:rPr>
              <w:t>54</w:t>
            </w:r>
            <w:r w:rsidR="00C06A73">
              <w:rPr>
                <w:noProof/>
                <w:webHidden/>
              </w:rPr>
              <w:fldChar w:fldCharType="end"/>
            </w:r>
          </w:hyperlink>
        </w:p>
        <w:p w14:paraId="3C7294D2" w14:textId="5FED8AC6"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63" w:history="1">
            <w:r w:rsidR="00C06A73" w:rsidRPr="00CD2E26">
              <w:rPr>
                <w:rStyle w:val="Hyperlink"/>
                <w:rFonts w:eastAsia="Sylfaen"/>
                <w:noProof/>
                <w:lang w:val="ka-GE"/>
              </w:rPr>
              <w:t>2.15</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სატრანსპორტო ოპერაციები</w:t>
            </w:r>
            <w:r w:rsidR="00C06A73">
              <w:rPr>
                <w:noProof/>
                <w:webHidden/>
              </w:rPr>
              <w:tab/>
            </w:r>
            <w:r w:rsidR="00C06A73">
              <w:rPr>
                <w:noProof/>
                <w:webHidden/>
              </w:rPr>
              <w:fldChar w:fldCharType="begin"/>
            </w:r>
            <w:r w:rsidR="00C06A73">
              <w:rPr>
                <w:noProof/>
                <w:webHidden/>
              </w:rPr>
              <w:instrText xml:space="preserve"> PAGEREF _Toc105692263 \h </w:instrText>
            </w:r>
            <w:r w:rsidR="00C06A73">
              <w:rPr>
                <w:noProof/>
                <w:webHidden/>
              </w:rPr>
            </w:r>
            <w:r w:rsidR="00C06A73">
              <w:rPr>
                <w:noProof/>
                <w:webHidden/>
              </w:rPr>
              <w:fldChar w:fldCharType="separate"/>
            </w:r>
            <w:r w:rsidR="00C06A73">
              <w:rPr>
                <w:noProof/>
                <w:webHidden/>
              </w:rPr>
              <w:t>57</w:t>
            </w:r>
            <w:r w:rsidR="00C06A73">
              <w:rPr>
                <w:noProof/>
                <w:webHidden/>
              </w:rPr>
              <w:fldChar w:fldCharType="end"/>
            </w:r>
          </w:hyperlink>
        </w:p>
        <w:p w14:paraId="12C40712" w14:textId="203C5F31"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64" w:history="1">
            <w:r w:rsidR="00C06A73" w:rsidRPr="00CD2E26">
              <w:rPr>
                <w:rStyle w:val="Hyperlink"/>
                <w:rFonts w:eastAsia="Sylfaen"/>
                <w:noProof/>
                <w:lang w:val="ka-GE"/>
              </w:rPr>
              <w:t>2.16</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ბუნებრივი რესურსები</w:t>
            </w:r>
            <w:r w:rsidR="00C06A73">
              <w:rPr>
                <w:noProof/>
                <w:webHidden/>
              </w:rPr>
              <w:tab/>
            </w:r>
            <w:r w:rsidR="00C06A73">
              <w:rPr>
                <w:noProof/>
                <w:webHidden/>
              </w:rPr>
              <w:fldChar w:fldCharType="begin"/>
            </w:r>
            <w:r w:rsidR="00C06A73">
              <w:rPr>
                <w:noProof/>
                <w:webHidden/>
              </w:rPr>
              <w:instrText xml:space="preserve"> PAGEREF _Toc105692264 \h </w:instrText>
            </w:r>
            <w:r w:rsidR="00C06A73">
              <w:rPr>
                <w:noProof/>
                <w:webHidden/>
              </w:rPr>
            </w:r>
            <w:r w:rsidR="00C06A73">
              <w:rPr>
                <w:noProof/>
                <w:webHidden/>
              </w:rPr>
              <w:fldChar w:fldCharType="separate"/>
            </w:r>
            <w:r w:rsidR="00C06A73">
              <w:rPr>
                <w:noProof/>
                <w:webHidden/>
              </w:rPr>
              <w:t>59</w:t>
            </w:r>
            <w:r w:rsidR="00C06A73">
              <w:rPr>
                <w:noProof/>
                <w:webHidden/>
              </w:rPr>
              <w:fldChar w:fldCharType="end"/>
            </w:r>
          </w:hyperlink>
        </w:p>
        <w:p w14:paraId="054FFBA9" w14:textId="3186155C"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65" w:history="1">
            <w:r w:rsidR="00C06A73" w:rsidRPr="00CD2E26">
              <w:rPr>
                <w:rStyle w:val="Hyperlink"/>
                <w:rFonts w:eastAsia="Sylfaen"/>
                <w:noProof/>
                <w:lang w:val="ka-GE"/>
              </w:rPr>
              <w:t>2.17</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ნარჩენები</w:t>
            </w:r>
            <w:r w:rsidR="00C06A73">
              <w:rPr>
                <w:noProof/>
                <w:webHidden/>
              </w:rPr>
              <w:tab/>
            </w:r>
            <w:r w:rsidR="00C06A73">
              <w:rPr>
                <w:noProof/>
                <w:webHidden/>
              </w:rPr>
              <w:fldChar w:fldCharType="begin"/>
            </w:r>
            <w:r w:rsidR="00C06A73">
              <w:rPr>
                <w:noProof/>
                <w:webHidden/>
              </w:rPr>
              <w:instrText xml:space="preserve"> PAGEREF _Toc105692265 \h </w:instrText>
            </w:r>
            <w:r w:rsidR="00C06A73">
              <w:rPr>
                <w:noProof/>
                <w:webHidden/>
              </w:rPr>
            </w:r>
            <w:r w:rsidR="00C06A73">
              <w:rPr>
                <w:noProof/>
                <w:webHidden/>
              </w:rPr>
              <w:fldChar w:fldCharType="separate"/>
            </w:r>
            <w:r w:rsidR="00C06A73">
              <w:rPr>
                <w:noProof/>
                <w:webHidden/>
              </w:rPr>
              <w:t>59</w:t>
            </w:r>
            <w:r w:rsidR="00C06A73">
              <w:rPr>
                <w:noProof/>
                <w:webHidden/>
              </w:rPr>
              <w:fldChar w:fldCharType="end"/>
            </w:r>
          </w:hyperlink>
        </w:p>
        <w:p w14:paraId="687625C2" w14:textId="34D2F5AA" w:rsidR="00C06A73" w:rsidRDefault="00E067FC">
          <w:pPr>
            <w:pStyle w:val="TOC1"/>
            <w:rPr>
              <w:rFonts w:asciiTheme="minorHAnsi" w:eastAsiaTheme="minorEastAsia" w:hAnsiTheme="minorHAnsi" w:cstheme="minorBidi"/>
              <w:b w:val="0"/>
              <w:noProof/>
              <w:color w:val="auto"/>
            </w:rPr>
          </w:pPr>
          <w:hyperlink w:anchor="_Toc105692266" w:history="1">
            <w:r w:rsidR="00C06A73" w:rsidRPr="00CD2E26">
              <w:rPr>
                <w:rStyle w:val="Hyperlink"/>
                <w:rFonts w:eastAsia="Times New Roman"/>
                <w:noProof/>
              </w:rPr>
              <w:t>3.</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პროექტის ალტერნატივების ანალიზი</w:t>
            </w:r>
            <w:r w:rsidR="00C06A73">
              <w:rPr>
                <w:noProof/>
                <w:webHidden/>
              </w:rPr>
              <w:tab/>
            </w:r>
            <w:r w:rsidR="00C06A73">
              <w:rPr>
                <w:noProof/>
                <w:webHidden/>
              </w:rPr>
              <w:fldChar w:fldCharType="begin"/>
            </w:r>
            <w:r w:rsidR="00C06A73">
              <w:rPr>
                <w:noProof/>
                <w:webHidden/>
              </w:rPr>
              <w:instrText xml:space="preserve"> PAGEREF _Toc105692266 \h </w:instrText>
            </w:r>
            <w:r w:rsidR="00C06A73">
              <w:rPr>
                <w:noProof/>
                <w:webHidden/>
              </w:rPr>
            </w:r>
            <w:r w:rsidR="00C06A73">
              <w:rPr>
                <w:noProof/>
                <w:webHidden/>
              </w:rPr>
              <w:fldChar w:fldCharType="separate"/>
            </w:r>
            <w:r w:rsidR="00C06A73">
              <w:rPr>
                <w:noProof/>
                <w:webHidden/>
              </w:rPr>
              <w:t>62</w:t>
            </w:r>
            <w:r w:rsidR="00C06A73">
              <w:rPr>
                <w:noProof/>
                <w:webHidden/>
              </w:rPr>
              <w:fldChar w:fldCharType="end"/>
            </w:r>
          </w:hyperlink>
        </w:p>
        <w:p w14:paraId="1793797E" w14:textId="1885DDAB"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67" w:history="1">
            <w:r w:rsidR="00C06A73" w:rsidRPr="00CD2E26">
              <w:rPr>
                <w:rStyle w:val="Hyperlink"/>
                <w:rFonts w:eastAsia="Sylfaen"/>
                <w:noProof/>
                <w:lang w:val="ka-GE"/>
              </w:rPr>
              <w:t>3.1</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არაქმედების ალტერნატივა</w:t>
            </w:r>
            <w:r w:rsidR="00C06A73">
              <w:rPr>
                <w:noProof/>
                <w:webHidden/>
              </w:rPr>
              <w:tab/>
            </w:r>
            <w:r w:rsidR="00C06A73">
              <w:rPr>
                <w:noProof/>
                <w:webHidden/>
              </w:rPr>
              <w:fldChar w:fldCharType="begin"/>
            </w:r>
            <w:r w:rsidR="00C06A73">
              <w:rPr>
                <w:noProof/>
                <w:webHidden/>
              </w:rPr>
              <w:instrText xml:space="preserve"> PAGEREF _Toc105692267 \h </w:instrText>
            </w:r>
            <w:r w:rsidR="00C06A73">
              <w:rPr>
                <w:noProof/>
                <w:webHidden/>
              </w:rPr>
            </w:r>
            <w:r w:rsidR="00C06A73">
              <w:rPr>
                <w:noProof/>
                <w:webHidden/>
              </w:rPr>
              <w:fldChar w:fldCharType="separate"/>
            </w:r>
            <w:r w:rsidR="00C06A73">
              <w:rPr>
                <w:noProof/>
                <w:webHidden/>
              </w:rPr>
              <w:t>62</w:t>
            </w:r>
            <w:r w:rsidR="00C06A73">
              <w:rPr>
                <w:noProof/>
                <w:webHidden/>
              </w:rPr>
              <w:fldChar w:fldCharType="end"/>
            </w:r>
          </w:hyperlink>
        </w:p>
        <w:p w14:paraId="0FA88D79" w14:textId="46C3E7C9"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68" w:history="1">
            <w:r w:rsidR="00C06A73" w:rsidRPr="00CD2E26">
              <w:rPr>
                <w:rStyle w:val="Hyperlink"/>
                <w:rFonts w:eastAsia="Sylfaen"/>
                <w:noProof/>
                <w:lang w:val="ka-GE"/>
              </w:rPr>
              <w:t>3.2</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ტერიტორიულ/ფუნქციური ალტერნატივა</w:t>
            </w:r>
            <w:r w:rsidR="00C06A73">
              <w:rPr>
                <w:noProof/>
                <w:webHidden/>
              </w:rPr>
              <w:tab/>
            </w:r>
            <w:r w:rsidR="00C06A73">
              <w:rPr>
                <w:noProof/>
                <w:webHidden/>
              </w:rPr>
              <w:fldChar w:fldCharType="begin"/>
            </w:r>
            <w:r w:rsidR="00C06A73">
              <w:rPr>
                <w:noProof/>
                <w:webHidden/>
              </w:rPr>
              <w:instrText xml:space="preserve"> PAGEREF _Toc105692268 \h </w:instrText>
            </w:r>
            <w:r w:rsidR="00C06A73">
              <w:rPr>
                <w:noProof/>
                <w:webHidden/>
              </w:rPr>
            </w:r>
            <w:r w:rsidR="00C06A73">
              <w:rPr>
                <w:noProof/>
                <w:webHidden/>
              </w:rPr>
              <w:fldChar w:fldCharType="separate"/>
            </w:r>
            <w:r w:rsidR="00C06A73">
              <w:rPr>
                <w:noProof/>
                <w:webHidden/>
              </w:rPr>
              <w:t>63</w:t>
            </w:r>
            <w:r w:rsidR="00C06A73">
              <w:rPr>
                <w:noProof/>
                <w:webHidden/>
              </w:rPr>
              <w:fldChar w:fldCharType="end"/>
            </w:r>
          </w:hyperlink>
        </w:p>
        <w:p w14:paraId="5048255C" w14:textId="5116920C"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69" w:history="1">
            <w:r w:rsidR="00C06A73" w:rsidRPr="00CD2E26">
              <w:rPr>
                <w:rStyle w:val="Hyperlink"/>
                <w:rFonts w:eastAsia="Sylfaen"/>
                <w:noProof/>
                <w:lang w:val="ka-GE"/>
              </w:rPr>
              <w:t>3.3</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შერჩეული ალტერნატივა</w:t>
            </w:r>
            <w:r w:rsidR="00C06A73">
              <w:rPr>
                <w:noProof/>
                <w:webHidden/>
              </w:rPr>
              <w:tab/>
            </w:r>
            <w:r w:rsidR="00C06A73">
              <w:rPr>
                <w:noProof/>
                <w:webHidden/>
              </w:rPr>
              <w:fldChar w:fldCharType="begin"/>
            </w:r>
            <w:r w:rsidR="00C06A73">
              <w:rPr>
                <w:noProof/>
                <w:webHidden/>
              </w:rPr>
              <w:instrText xml:space="preserve"> PAGEREF _Toc105692269 \h </w:instrText>
            </w:r>
            <w:r w:rsidR="00C06A73">
              <w:rPr>
                <w:noProof/>
                <w:webHidden/>
              </w:rPr>
            </w:r>
            <w:r w:rsidR="00C06A73">
              <w:rPr>
                <w:noProof/>
                <w:webHidden/>
              </w:rPr>
              <w:fldChar w:fldCharType="separate"/>
            </w:r>
            <w:r w:rsidR="00C06A73">
              <w:rPr>
                <w:noProof/>
                <w:webHidden/>
              </w:rPr>
              <w:t>67</w:t>
            </w:r>
            <w:r w:rsidR="00C06A73">
              <w:rPr>
                <w:noProof/>
                <w:webHidden/>
              </w:rPr>
              <w:fldChar w:fldCharType="end"/>
            </w:r>
          </w:hyperlink>
        </w:p>
        <w:p w14:paraId="7ACE226B" w14:textId="487DDB30"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70" w:history="1">
            <w:r w:rsidR="00C06A73" w:rsidRPr="00CD2E26">
              <w:rPr>
                <w:rStyle w:val="Hyperlink"/>
                <w:rFonts w:eastAsia="Sylfaen"/>
                <w:noProof/>
                <w:lang w:val="ka-GE"/>
              </w:rPr>
              <w:t>3.4</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ალტერნატივების შეფასება</w:t>
            </w:r>
            <w:r w:rsidR="00C06A73">
              <w:rPr>
                <w:noProof/>
                <w:webHidden/>
              </w:rPr>
              <w:tab/>
            </w:r>
            <w:r w:rsidR="00C06A73">
              <w:rPr>
                <w:noProof/>
                <w:webHidden/>
              </w:rPr>
              <w:fldChar w:fldCharType="begin"/>
            </w:r>
            <w:r w:rsidR="00C06A73">
              <w:rPr>
                <w:noProof/>
                <w:webHidden/>
              </w:rPr>
              <w:instrText xml:space="preserve"> PAGEREF _Toc105692270 \h </w:instrText>
            </w:r>
            <w:r w:rsidR="00C06A73">
              <w:rPr>
                <w:noProof/>
                <w:webHidden/>
              </w:rPr>
            </w:r>
            <w:r w:rsidR="00C06A73">
              <w:rPr>
                <w:noProof/>
                <w:webHidden/>
              </w:rPr>
              <w:fldChar w:fldCharType="separate"/>
            </w:r>
            <w:r w:rsidR="00C06A73">
              <w:rPr>
                <w:noProof/>
                <w:webHidden/>
              </w:rPr>
              <w:t>68</w:t>
            </w:r>
            <w:r w:rsidR="00C06A73">
              <w:rPr>
                <w:noProof/>
                <w:webHidden/>
              </w:rPr>
              <w:fldChar w:fldCharType="end"/>
            </w:r>
          </w:hyperlink>
        </w:p>
        <w:p w14:paraId="510B6792" w14:textId="6D8545D2" w:rsidR="00C06A73" w:rsidRDefault="00E067FC">
          <w:pPr>
            <w:pStyle w:val="TOC1"/>
            <w:rPr>
              <w:rFonts w:asciiTheme="minorHAnsi" w:eastAsiaTheme="minorEastAsia" w:hAnsiTheme="minorHAnsi" w:cstheme="minorBidi"/>
              <w:b w:val="0"/>
              <w:noProof/>
              <w:color w:val="auto"/>
            </w:rPr>
          </w:pPr>
          <w:hyperlink w:anchor="_Toc105692271" w:history="1">
            <w:r w:rsidR="00C06A73" w:rsidRPr="00CD2E26">
              <w:rPr>
                <w:rStyle w:val="Hyperlink"/>
                <w:rFonts w:eastAsia="Times New Roman"/>
                <w:noProof/>
              </w:rPr>
              <w:t>4.</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საპროექტო ტერიტორიის გარემოს ფონური მდგომარეობა</w:t>
            </w:r>
            <w:r w:rsidR="00C06A73">
              <w:rPr>
                <w:noProof/>
                <w:webHidden/>
              </w:rPr>
              <w:tab/>
            </w:r>
            <w:r w:rsidR="00C06A73">
              <w:rPr>
                <w:noProof/>
                <w:webHidden/>
              </w:rPr>
              <w:fldChar w:fldCharType="begin"/>
            </w:r>
            <w:r w:rsidR="00C06A73">
              <w:rPr>
                <w:noProof/>
                <w:webHidden/>
              </w:rPr>
              <w:instrText xml:space="preserve"> PAGEREF _Toc105692271 \h </w:instrText>
            </w:r>
            <w:r w:rsidR="00C06A73">
              <w:rPr>
                <w:noProof/>
                <w:webHidden/>
              </w:rPr>
            </w:r>
            <w:r w:rsidR="00C06A73">
              <w:rPr>
                <w:noProof/>
                <w:webHidden/>
              </w:rPr>
              <w:fldChar w:fldCharType="separate"/>
            </w:r>
            <w:r w:rsidR="00C06A73">
              <w:rPr>
                <w:noProof/>
                <w:webHidden/>
              </w:rPr>
              <w:t>70</w:t>
            </w:r>
            <w:r w:rsidR="00C06A73">
              <w:rPr>
                <w:noProof/>
                <w:webHidden/>
              </w:rPr>
              <w:fldChar w:fldCharType="end"/>
            </w:r>
          </w:hyperlink>
        </w:p>
        <w:p w14:paraId="3D9119E4" w14:textId="0290D7C1"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72" w:history="1">
            <w:r w:rsidR="00C06A73" w:rsidRPr="00CD2E26">
              <w:rPr>
                <w:rStyle w:val="Hyperlink"/>
                <w:rFonts w:eastAsia="Sylfaen"/>
                <w:noProof/>
                <w:lang w:val="ka-GE"/>
              </w:rPr>
              <w:t>4.1</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კლიმატი და მეტეოროლოგიური პირობები</w:t>
            </w:r>
            <w:r w:rsidR="00C06A73">
              <w:rPr>
                <w:noProof/>
                <w:webHidden/>
              </w:rPr>
              <w:tab/>
            </w:r>
            <w:r w:rsidR="00C06A73">
              <w:rPr>
                <w:noProof/>
                <w:webHidden/>
              </w:rPr>
              <w:fldChar w:fldCharType="begin"/>
            </w:r>
            <w:r w:rsidR="00C06A73">
              <w:rPr>
                <w:noProof/>
                <w:webHidden/>
              </w:rPr>
              <w:instrText xml:space="preserve"> PAGEREF _Toc105692272 \h </w:instrText>
            </w:r>
            <w:r w:rsidR="00C06A73">
              <w:rPr>
                <w:noProof/>
                <w:webHidden/>
              </w:rPr>
            </w:r>
            <w:r w:rsidR="00C06A73">
              <w:rPr>
                <w:noProof/>
                <w:webHidden/>
              </w:rPr>
              <w:fldChar w:fldCharType="separate"/>
            </w:r>
            <w:r w:rsidR="00C06A73">
              <w:rPr>
                <w:noProof/>
                <w:webHidden/>
              </w:rPr>
              <w:t>70</w:t>
            </w:r>
            <w:r w:rsidR="00C06A73">
              <w:rPr>
                <w:noProof/>
                <w:webHidden/>
              </w:rPr>
              <w:fldChar w:fldCharType="end"/>
            </w:r>
          </w:hyperlink>
        </w:p>
        <w:p w14:paraId="029B0F1B" w14:textId="7226F477"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73" w:history="1">
            <w:r w:rsidR="00C06A73" w:rsidRPr="00CD2E26">
              <w:rPr>
                <w:rStyle w:val="Hyperlink"/>
                <w:rFonts w:eastAsia="Sylfaen"/>
                <w:noProof/>
                <w:lang w:val="ka-GE"/>
              </w:rPr>
              <w:t>4.2</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გეოლოგიური გარემო</w:t>
            </w:r>
            <w:r w:rsidR="00C06A73">
              <w:rPr>
                <w:noProof/>
                <w:webHidden/>
              </w:rPr>
              <w:tab/>
            </w:r>
            <w:r w:rsidR="00C06A73">
              <w:rPr>
                <w:noProof/>
                <w:webHidden/>
              </w:rPr>
              <w:fldChar w:fldCharType="begin"/>
            </w:r>
            <w:r w:rsidR="00C06A73">
              <w:rPr>
                <w:noProof/>
                <w:webHidden/>
              </w:rPr>
              <w:instrText xml:space="preserve"> PAGEREF _Toc105692273 \h </w:instrText>
            </w:r>
            <w:r w:rsidR="00C06A73">
              <w:rPr>
                <w:noProof/>
                <w:webHidden/>
              </w:rPr>
            </w:r>
            <w:r w:rsidR="00C06A73">
              <w:rPr>
                <w:noProof/>
                <w:webHidden/>
              </w:rPr>
              <w:fldChar w:fldCharType="separate"/>
            </w:r>
            <w:r w:rsidR="00C06A73">
              <w:rPr>
                <w:noProof/>
                <w:webHidden/>
              </w:rPr>
              <w:t>72</w:t>
            </w:r>
            <w:r w:rsidR="00C06A73">
              <w:rPr>
                <w:noProof/>
                <w:webHidden/>
              </w:rPr>
              <w:fldChar w:fldCharType="end"/>
            </w:r>
          </w:hyperlink>
        </w:p>
        <w:p w14:paraId="119F3908" w14:textId="19C157F6"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74" w:history="1">
            <w:r w:rsidR="00C06A73" w:rsidRPr="00CD2E26">
              <w:rPr>
                <w:rStyle w:val="Hyperlink"/>
                <w:noProof/>
                <w:lang w:val="ka-GE"/>
              </w:rPr>
              <w:t>4.2.1</w:t>
            </w:r>
            <w:r w:rsidR="00C06A73">
              <w:rPr>
                <w:rFonts w:asciiTheme="minorHAnsi" w:eastAsiaTheme="minorEastAsia" w:hAnsiTheme="minorHAnsi" w:cstheme="minorBidi"/>
                <w:noProof/>
                <w:color w:val="auto"/>
              </w:rPr>
              <w:tab/>
            </w:r>
            <w:r w:rsidR="00C06A73" w:rsidRPr="00CD2E26">
              <w:rPr>
                <w:rStyle w:val="Hyperlink"/>
                <w:noProof/>
                <w:lang w:val="ka-GE"/>
              </w:rPr>
              <w:t>საინჟინრო-გეოლოგიური კვლევა</w:t>
            </w:r>
            <w:r w:rsidR="00C06A73">
              <w:rPr>
                <w:noProof/>
                <w:webHidden/>
              </w:rPr>
              <w:tab/>
            </w:r>
            <w:r w:rsidR="00C06A73">
              <w:rPr>
                <w:noProof/>
                <w:webHidden/>
              </w:rPr>
              <w:fldChar w:fldCharType="begin"/>
            </w:r>
            <w:r w:rsidR="00C06A73">
              <w:rPr>
                <w:noProof/>
                <w:webHidden/>
              </w:rPr>
              <w:instrText xml:space="preserve"> PAGEREF _Toc105692274 \h </w:instrText>
            </w:r>
            <w:r w:rsidR="00C06A73">
              <w:rPr>
                <w:noProof/>
                <w:webHidden/>
              </w:rPr>
            </w:r>
            <w:r w:rsidR="00C06A73">
              <w:rPr>
                <w:noProof/>
                <w:webHidden/>
              </w:rPr>
              <w:fldChar w:fldCharType="separate"/>
            </w:r>
            <w:r w:rsidR="00C06A73">
              <w:rPr>
                <w:noProof/>
                <w:webHidden/>
              </w:rPr>
              <w:t>73</w:t>
            </w:r>
            <w:r w:rsidR="00C06A73">
              <w:rPr>
                <w:noProof/>
                <w:webHidden/>
              </w:rPr>
              <w:fldChar w:fldCharType="end"/>
            </w:r>
          </w:hyperlink>
        </w:p>
        <w:p w14:paraId="245BA08E" w14:textId="66423761"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75" w:history="1">
            <w:r w:rsidR="00C06A73" w:rsidRPr="00CD2E26">
              <w:rPr>
                <w:rStyle w:val="Hyperlink"/>
                <w:noProof/>
                <w:lang w:val="ka-GE"/>
              </w:rPr>
              <w:t>4.2.2</w:t>
            </w:r>
            <w:r w:rsidR="00C06A73">
              <w:rPr>
                <w:rFonts w:asciiTheme="minorHAnsi" w:eastAsiaTheme="minorEastAsia" w:hAnsiTheme="minorHAnsi" w:cstheme="minorBidi"/>
                <w:noProof/>
                <w:color w:val="auto"/>
              </w:rPr>
              <w:tab/>
            </w:r>
            <w:r w:rsidR="00C06A73" w:rsidRPr="00CD2E26">
              <w:rPr>
                <w:rStyle w:val="Hyperlink"/>
                <w:noProof/>
                <w:lang w:val="ka-GE"/>
              </w:rPr>
              <w:t>დასკვნები და რეკომენდაციები</w:t>
            </w:r>
            <w:r w:rsidR="00C06A73">
              <w:rPr>
                <w:noProof/>
                <w:webHidden/>
              </w:rPr>
              <w:tab/>
            </w:r>
            <w:r w:rsidR="00C06A73">
              <w:rPr>
                <w:noProof/>
                <w:webHidden/>
              </w:rPr>
              <w:fldChar w:fldCharType="begin"/>
            </w:r>
            <w:r w:rsidR="00C06A73">
              <w:rPr>
                <w:noProof/>
                <w:webHidden/>
              </w:rPr>
              <w:instrText xml:space="preserve"> PAGEREF _Toc105692275 \h </w:instrText>
            </w:r>
            <w:r w:rsidR="00C06A73">
              <w:rPr>
                <w:noProof/>
                <w:webHidden/>
              </w:rPr>
            </w:r>
            <w:r w:rsidR="00C06A73">
              <w:rPr>
                <w:noProof/>
                <w:webHidden/>
              </w:rPr>
              <w:fldChar w:fldCharType="separate"/>
            </w:r>
            <w:r w:rsidR="00C06A73">
              <w:rPr>
                <w:noProof/>
                <w:webHidden/>
              </w:rPr>
              <w:t>80</w:t>
            </w:r>
            <w:r w:rsidR="00C06A73">
              <w:rPr>
                <w:noProof/>
                <w:webHidden/>
              </w:rPr>
              <w:fldChar w:fldCharType="end"/>
            </w:r>
          </w:hyperlink>
        </w:p>
        <w:p w14:paraId="6A2B3E5A" w14:textId="7B374E28"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76" w:history="1">
            <w:r w:rsidR="00C06A73" w:rsidRPr="00CD2E26">
              <w:rPr>
                <w:rStyle w:val="Hyperlink"/>
                <w:noProof/>
                <w:lang w:val="ka-GE"/>
              </w:rPr>
              <w:t>4.2.3</w:t>
            </w:r>
            <w:r w:rsidR="00C06A73">
              <w:rPr>
                <w:rFonts w:asciiTheme="minorHAnsi" w:eastAsiaTheme="minorEastAsia" w:hAnsiTheme="minorHAnsi" w:cstheme="minorBidi"/>
                <w:noProof/>
                <w:color w:val="auto"/>
              </w:rPr>
              <w:tab/>
            </w:r>
            <w:r w:rsidR="00C06A73" w:rsidRPr="00CD2E26">
              <w:rPr>
                <w:rStyle w:val="Hyperlink"/>
                <w:noProof/>
                <w:lang w:val="ka-GE"/>
              </w:rPr>
              <w:t>გეომორფოლოგიური პირობები</w:t>
            </w:r>
            <w:r w:rsidR="00C06A73">
              <w:rPr>
                <w:noProof/>
                <w:webHidden/>
              </w:rPr>
              <w:tab/>
            </w:r>
            <w:r w:rsidR="00C06A73">
              <w:rPr>
                <w:noProof/>
                <w:webHidden/>
              </w:rPr>
              <w:fldChar w:fldCharType="begin"/>
            </w:r>
            <w:r w:rsidR="00C06A73">
              <w:rPr>
                <w:noProof/>
                <w:webHidden/>
              </w:rPr>
              <w:instrText xml:space="preserve"> PAGEREF _Toc105692276 \h </w:instrText>
            </w:r>
            <w:r w:rsidR="00C06A73">
              <w:rPr>
                <w:noProof/>
                <w:webHidden/>
              </w:rPr>
            </w:r>
            <w:r w:rsidR="00C06A73">
              <w:rPr>
                <w:noProof/>
                <w:webHidden/>
              </w:rPr>
              <w:fldChar w:fldCharType="separate"/>
            </w:r>
            <w:r w:rsidR="00C06A73">
              <w:rPr>
                <w:noProof/>
                <w:webHidden/>
              </w:rPr>
              <w:t>82</w:t>
            </w:r>
            <w:r w:rsidR="00C06A73">
              <w:rPr>
                <w:noProof/>
                <w:webHidden/>
              </w:rPr>
              <w:fldChar w:fldCharType="end"/>
            </w:r>
          </w:hyperlink>
        </w:p>
        <w:p w14:paraId="1803E993" w14:textId="57C6C94E"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77" w:history="1">
            <w:r w:rsidR="00C06A73" w:rsidRPr="00CD2E26">
              <w:rPr>
                <w:rStyle w:val="Hyperlink"/>
                <w:noProof/>
                <w:lang w:val="ka-GE"/>
              </w:rPr>
              <w:t>4.2.4</w:t>
            </w:r>
            <w:r w:rsidR="00C06A73">
              <w:rPr>
                <w:rFonts w:asciiTheme="minorHAnsi" w:eastAsiaTheme="minorEastAsia" w:hAnsiTheme="minorHAnsi" w:cstheme="minorBidi"/>
                <w:noProof/>
                <w:color w:val="auto"/>
              </w:rPr>
              <w:tab/>
            </w:r>
            <w:r w:rsidR="00C06A73" w:rsidRPr="00CD2E26">
              <w:rPr>
                <w:rStyle w:val="Hyperlink"/>
                <w:noProof/>
                <w:lang w:val="ka-GE"/>
              </w:rPr>
              <w:t>ჰიდროგეოლოგიური პირობები</w:t>
            </w:r>
            <w:r w:rsidR="00C06A73">
              <w:rPr>
                <w:noProof/>
                <w:webHidden/>
              </w:rPr>
              <w:tab/>
            </w:r>
            <w:r w:rsidR="00C06A73">
              <w:rPr>
                <w:noProof/>
                <w:webHidden/>
              </w:rPr>
              <w:fldChar w:fldCharType="begin"/>
            </w:r>
            <w:r w:rsidR="00C06A73">
              <w:rPr>
                <w:noProof/>
                <w:webHidden/>
              </w:rPr>
              <w:instrText xml:space="preserve"> PAGEREF _Toc105692277 \h </w:instrText>
            </w:r>
            <w:r w:rsidR="00C06A73">
              <w:rPr>
                <w:noProof/>
                <w:webHidden/>
              </w:rPr>
            </w:r>
            <w:r w:rsidR="00C06A73">
              <w:rPr>
                <w:noProof/>
                <w:webHidden/>
              </w:rPr>
              <w:fldChar w:fldCharType="separate"/>
            </w:r>
            <w:r w:rsidR="00C06A73">
              <w:rPr>
                <w:noProof/>
                <w:webHidden/>
              </w:rPr>
              <w:t>84</w:t>
            </w:r>
            <w:r w:rsidR="00C06A73">
              <w:rPr>
                <w:noProof/>
                <w:webHidden/>
              </w:rPr>
              <w:fldChar w:fldCharType="end"/>
            </w:r>
          </w:hyperlink>
        </w:p>
        <w:p w14:paraId="69246EF0" w14:textId="3AF8A306"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78" w:history="1">
            <w:r w:rsidR="00C06A73" w:rsidRPr="00CD2E26">
              <w:rPr>
                <w:rStyle w:val="Hyperlink"/>
                <w:noProof/>
                <w:lang w:val="ka-GE"/>
              </w:rPr>
              <w:t>4.2.5</w:t>
            </w:r>
            <w:r w:rsidR="00C06A73">
              <w:rPr>
                <w:rFonts w:asciiTheme="minorHAnsi" w:eastAsiaTheme="minorEastAsia" w:hAnsiTheme="minorHAnsi" w:cstheme="minorBidi"/>
                <w:noProof/>
                <w:color w:val="auto"/>
              </w:rPr>
              <w:tab/>
            </w:r>
            <w:r w:rsidR="00C06A73" w:rsidRPr="00CD2E26">
              <w:rPr>
                <w:rStyle w:val="Hyperlink"/>
                <w:noProof/>
                <w:lang w:val="ka-GE"/>
              </w:rPr>
              <w:t>ტექტონიკა</w:t>
            </w:r>
            <w:r w:rsidR="00C06A73">
              <w:rPr>
                <w:noProof/>
                <w:webHidden/>
              </w:rPr>
              <w:tab/>
            </w:r>
            <w:r w:rsidR="00C06A73">
              <w:rPr>
                <w:noProof/>
                <w:webHidden/>
              </w:rPr>
              <w:fldChar w:fldCharType="begin"/>
            </w:r>
            <w:r w:rsidR="00C06A73">
              <w:rPr>
                <w:noProof/>
                <w:webHidden/>
              </w:rPr>
              <w:instrText xml:space="preserve"> PAGEREF _Toc105692278 \h </w:instrText>
            </w:r>
            <w:r w:rsidR="00C06A73">
              <w:rPr>
                <w:noProof/>
                <w:webHidden/>
              </w:rPr>
            </w:r>
            <w:r w:rsidR="00C06A73">
              <w:rPr>
                <w:noProof/>
                <w:webHidden/>
              </w:rPr>
              <w:fldChar w:fldCharType="separate"/>
            </w:r>
            <w:r w:rsidR="00C06A73">
              <w:rPr>
                <w:noProof/>
                <w:webHidden/>
              </w:rPr>
              <w:t>100</w:t>
            </w:r>
            <w:r w:rsidR="00C06A73">
              <w:rPr>
                <w:noProof/>
                <w:webHidden/>
              </w:rPr>
              <w:fldChar w:fldCharType="end"/>
            </w:r>
          </w:hyperlink>
        </w:p>
        <w:p w14:paraId="35C0D26B" w14:textId="0F8C22B8"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79" w:history="1">
            <w:r w:rsidR="00C06A73" w:rsidRPr="00CD2E26">
              <w:rPr>
                <w:rStyle w:val="Hyperlink"/>
                <w:noProof/>
                <w:lang w:val="ka-GE"/>
              </w:rPr>
              <w:t>4.2.6</w:t>
            </w:r>
            <w:r w:rsidR="00C06A73">
              <w:rPr>
                <w:rFonts w:asciiTheme="minorHAnsi" w:eastAsiaTheme="minorEastAsia" w:hAnsiTheme="minorHAnsi" w:cstheme="minorBidi"/>
                <w:noProof/>
                <w:color w:val="auto"/>
              </w:rPr>
              <w:tab/>
            </w:r>
            <w:r w:rsidR="00C06A73" w:rsidRPr="00CD2E26">
              <w:rPr>
                <w:rStyle w:val="Hyperlink"/>
                <w:noProof/>
                <w:lang w:val="ka-GE"/>
              </w:rPr>
              <w:t>სეისმური პირობები</w:t>
            </w:r>
            <w:r w:rsidR="00C06A73">
              <w:rPr>
                <w:noProof/>
                <w:webHidden/>
              </w:rPr>
              <w:tab/>
            </w:r>
            <w:r w:rsidR="00C06A73">
              <w:rPr>
                <w:noProof/>
                <w:webHidden/>
              </w:rPr>
              <w:fldChar w:fldCharType="begin"/>
            </w:r>
            <w:r w:rsidR="00C06A73">
              <w:rPr>
                <w:noProof/>
                <w:webHidden/>
              </w:rPr>
              <w:instrText xml:space="preserve"> PAGEREF _Toc105692279 \h </w:instrText>
            </w:r>
            <w:r w:rsidR="00C06A73">
              <w:rPr>
                <w:noProof/>
                <w:webHidden/>
              </w:rPr>
            </w:r>
            <w:r w:rsidR="00C06A73">
              <w:rPr>
                <w:noProof/>
                <w:webHidden/>
              </w:rPr>
              <w:fldChar w:fldCharType="separate"/>
            </w:r>
            <w:r w:rsidR="00C06A73">
              <w:rPr>
                <w:noProof/>
                <w:webHidden/>
              </w:rPr>
              <w:t>100</w:t>
            </w:r>
            <w:r w:rsidR="00C06A73">
              <w:rPr>
                <w:noProof/>
                <w:webHidden/>
              </w:rPr>
              <w:fldChar w:fldCharType="end"/>
            </w:r>
          </w:hyperlink>
        </w:p>
        <w:p w14:paraId="4155158F" w14:textId="6BE4EF23"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80" w:history="1">
            <w:r w:rsidR="00C06A73" w:rsidRPr="00CD2E26">
              <w:rPr>
                <w:rStyle w:val="Hyperlink"/>
                <w:rFonts w:eastAsia="Sylfaen"/>
                <w:noProof/>
                <w:lang w:val="ka-GE"/>
              </w:rPr>
              <w:t>4.3</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ბიოლოგიური გარემო</w:t>
            </w:r>
            <w:r w:rsidR="00C06A73">
              <w:rPr>
                <w:noProof/>
                <w:webHidden/>
              </w:rPr>
              <w:tab/>
            </w:r>
            <w:r w:rsidR="00C06A73">
              <w:rPr>
                <w:noProof/>
                <w:webHidden/>
              </w:rPr>
              <w:fldChar w:fldCharType="begin"/>
            </w:r>
            <w:r w:rsidR="00C06A73">
              <w:rPr>
                <w:noProof/>
                <w:webHidden/>
              </w:rPr>
              <w:instrText xml:space="preserve"> PAGEREF _Toc105692280 \h </w:instrText>
            </w:r>
            <w:r w:rsidR="00C06A73">
              <w:rPr>
                <w:noProof/>
                <w:webHidden/>
              </w:rPr>
            </w:r>
            <w:r w:rsidR="00C06A73">
              <w:rPr>
                <w:noProof/>
                <w:webHidden/>
              </w:rPr>
              <w:fldChar w:fldCharType="separate"/>
            </w:r>
            <w:r w:rsidR="00C06A73">
              <w:rPr>
                <w:noProof/>
                <w:webHidden/>
              </w:rPr>
              <w:t>101</w:t>
            </w:r>
            <w:r w:rsidR="00C06A73">
              <w:rPr>
                <w:noProof/>
                <w:webHidden/>
              </w:rPr>
              <w:fldChar w:fldCharType="end"/>
            </w:r>
          </w:hyperlink>
        </w:p>
        <w:p w14:paraId="7828DBBF" w14:textId="1AADCB47"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86" w:history="1">
            <w:r w:rsidR="00C06A73" w:rsidRPr="00CD2E26">
              <w:rPr>
                <w:rStyle w:val="Hyperlink"/>
                <w:noProof/>
              </w:rPr>
              <w:t>4.3.1</w:t>
            </w:r>
            <w:r w:rsidR="00C06A73">
              <w:rPr>
                <w:rFonts w:asciiTheme="minorHAnsi" w:eastAsiaTheme="minorEastAsia" w:hAnsiTheme="minorHAnsi" w:cstheme="minorBidi"/>
                <w:noProof/>
                <w:color w:val="auto"/>
              </w:rPr>
              <w:tab/>
            </w:r>
            <w:r w:rsidR="00C06A73" w:rsidRPr="00CD2E26">
              <w:rPr>
                <w:rStyle w:val="Hyperlink"/>
                <w:noProof/>
              </w:rPr>
              <w:t xml:space="preserve">ფლორა </w:t>
            </w:r>
            <w:r w:rsidR="00C06A73" w:rsidRPr="00CD2E26">
              <w:rPr>
                <w:rStyle w:val="Hyperlink"/>
                <w:noProof/>
                <w:lang w:val="ka-GE"/>
              </w:rPr>
              <w:t>და მცენარეულობა</w:t>
            </w:r>
            <w:r w:rsidR="00C06A73">
              <w:rPr>
                <w:noProof/>
                <w:webHidden/>
              </w:rPr>
              <w:tab/>
            </w:r>
            <w:r w:rsidR="00C06A73">
              <w:rPr>
                <w:noProof/>
                <w:webHidden/>
              </w:rPr>
              <w:fldChar w:fldCharType="begin"/>
            </w:r>
            <w:r w:rsidR="00C06A73">
              <w:rPr>
                <w:noProof/>
                <w:webHidden/>
              </w:rPr>
              <w:instrText xml:space="preserve"> PAGEREF _Toc105692286 \h </w:instrText>
            </w:r>
            <w:r w:rsidR="00C06A73">
              <w:rPr>
                <w:noProof/>
                <w:webHidden/>
              </w:rPr>
            </w:r>
            <w:r w:rsidR="00C06A73">
              <w:rPr>
                <w:noProof/>
                <w:webHidden/>
              </w:rPr>
              <w:fldChar w:fldCharType="separate"/>
            </w:r>
            <w:r w:rsidR="00C06A73">
              <w:rPr>
                <w:noProof/>
                <w:webHidden/>
              </w:rPr>
              <w:t>101</w:t>
            </w:r>
            <w:r w:rsidR="00C06A73">
              <w:rPr>
                <w:noProof/>
                <w:webHidden/>
              </w:rPr>
              <w:fldChar w:fldCharType="end"/>
            </w:r>
          </w:hyperlink>
        </w:p>
        <w:p w14:paraId="5283358E" w14:textId="104F9685"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87" w:history="1">
            <w:r w:rsidR="00C06A73" w:rsidRPr="00CD2E26">
              <w:rPr>
                <w:rStyle w:val="Hyperlink"/>
                <w:noProof/>
              </w:rPr>
              <w:t>4.3.2</w:t>
            </w:r>
            <w:r w:rsidR="00C06A73">
              <w:rPr>
                <w:rFonts w:asciiTheme="minorHAnsi" w:eastAsiaTheme="minorEastAsia" w:hAnsiTheme="minorHAnsi" w:cstheme="minorBidi"/>
                <w:noProof/>
                <w:color w:val="auto"/>
              </w:rPr>
              <w:tab/>
            </w:r>
            <w:r w:rsidR="00C06A73" w:rsidRPr="00CD2E26">
              <w:rPr>
                <w:rStyle w:val="Hyperlink"/>
                <w:noProof/>
              </w:rPr>
              <w:t>საპროექტო დერეფნის ფაუნა</w:t>
            </w:r>
            <w:r w:rsidR="00C06A73">
              <w:rPr>
                <w:noProof/>
                <w:webHidden/>
              </w:rPr>
              <w:tab/>
            </w:r>
            <w:r w:rsidR="00C06A73">
              <w:rPr>
                <w:noProof/>
                <w:webHidden/>
              </w:rPr>
              <w:fldChar w:fldCharType="begin"/>
            </w:r>
            <w:r w:rsidR="00C06A73">
              <w:rPr>
                <w:noProof/>
                <w:webHidden/>
              </w:rPr>
              <w:instrText xml:space="preserve"> PAGEREF _Toc105692287 \h </w:instrText>
            </w:r>
            <w:r w:rsidR="00C06A73">
              <w:rPr>
                <w:noProof/>
                <w:webHidden/>
              </w:rPr>
            </w:r>
            <w:r w:rsidR="00C06A73">
              <w:rPr>
                <w:noProof/>
                <w:webHidden/>
              </w:rPr>
              <w:fldChar w:fldCharType="separate"/>
            </w:r>
            <w:r w:rsidR="00C06A73">
              <w:rPr>
                <w:noProof/>
                <w:webHidden/>
              </w:rPr>
              <w:t>105</w:t>
            </w:r>
            <w:r w:rsidR="00C06A73">
              <w:rPr>
                <w:noProof/>
                <w:webHidden/>
              </w:rPr>
              <w:fldChar w:fldCharType="end"/>
            </w:r>
          </w:hyperlink>
        </w:p>
        <w:p w14:paraId="0EAA7C81" w14:textId="74720023"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88" w:history="1">
            <w:r w:rsidR="00C06A73" w:rsidRPr="00CD2E26">
              <w:rPr>
                <w:rStyle w:val="Hyperlink"/>
                <w:rFonts w:eastAsia="Sylfaen"/>
                <w:noProof/>
                <w:lang w:val="ka-GE"/>
              </w:rPr>
              <w:t>4.4</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დაცული ტერიტორიები</w:t>
            </w:r>
            <w:r w:rsidR="00C06A73">
              <w:rPr>
                <w:noProof/>
                <w:webHidden/>
              </w:rPr>
              <w:tab/>
            </w:r>
            <w:r w:rsidR="00C06A73">
              <w:rPr>
                <w:noProof/>
                <w:webHidden/>
              </w:rPr>
              <w:fldChar w:fldCharType="begin"/>
            </w:r>
            <w:r w:rsidR="00C06A73">
              <w:rPr>
                <w:noProof/>
                <w:webHidden/>
              </w:rPr>
              <w:instrText xml:space="preserve"> PAGEREF _Toc105692288 \h </w:instrText>
            </w:r>
            <w:r w:rsidR="00C06A73">
              <w:rPr>
                <w:noProof/>
                <w:webHidden/>
              </w:rPr>
            </w:r>
            <w:r w:rsidR="00C06A73">
              <w:rPr>
                <w:noProof/>
                <w:webHidden/>
              </w:rPr>
              <w:fldChar w:fldCharType="separate"/>
            </w:r>
            <w:r w:rsidR="00C06A73">
              <w:rPr>
                <w:noProof/>
                <w:webHidden/>
              </w:rPr>
              <w:t>105</w:t>
            </w:r>
            <w:r w:rsidR="00C06A73">
              <w:rPr>
                <w:noProof/>
                <w:webHidden/>
              </w:rPr>
              <w:fldChar w:fldCharType="end"/>
            </w:r>
          </w:hyperlink>
        </w:p>
        <w:p w14:paraId="3D771444" w14:textId="2311ACEB"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89" w:history="1">
            <w:r w:rsidR="00C06A73" w:rsidRPr="00CD2E26">
              <w:rPr>
                <w:rStyle w:val="Hyperlink"/>
                <w:rFonts w:eastAsia="Sylfaen"/>
                <w:noProof/>
                <w:lang w:val="ka-GE"/>
              </w:rPr>
              <w:t>4.5</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ვიზუალურ ლანდშაფტური რეცეპტორები</w:t>
            </w:r>
            <w:r w:rsidR="00C06A73">
              <w:rPr>
                <w:noProof/>
                <w:webHidden/>
              </w:rPr>
              <w:tab/>
            </w:r>
            <w:r w:rsidR="00C06A73">
              <w:rPr>
                <w:noProof/>
                <w:webHidden/>
              </w:rPr>
              <w:fldChar w:fldCharType="begin"/>
            </w:r>
            <w:r w:rsidR="00C06A73">
              <w:rPr>
                <w:noProof/>
                <w:webHidden/>
              </w:rPr>
              <w:instrText xml:space="preserve"> PAGEREF _Toc105692289 \h </w:instrText>
            </w:r>
            <w:r w:rsidR="00C06A73">
              <w:rPr>
                <w:noProof/>
                <w:webHidden/>
              </w:rPr>
            </w:r>
            <w:r w:rsidR="00C06A73">
              <w:rPr>
                <w:noProof/>
                <w:webHidden/>
              </w:rPr>
              <w:fldChar w:fldCharType="separate"/>
            </w:r>
            <w:r w:rsidR="00C06A73">
              <w:rPr>
                <w:noProof/>
                <w:webHidden/>
              </w:rPr>
              <w:t>105</w:t>
            </w:r>
            <w:r w:rsidR="00C06A73">
              <w:rPr>
                <w:noProof/>
                <w:webHidden/>
              </w:rPr>
              <w:fldChar w:fldCharType="end"/>
            </w:r>
          </w:hyperlink>
        </w:p>
        <w:p w14:paraId="1C513F69" w14:textId="734FC3DA"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90" w:history="1">
            <w:r w:rsidR="00C06A73" w:rsidRPr="00CD2E26">
              <w:rPr>
                <w:rStyle w:val="Hyperlink"/>
                <w:rFonts w:eastAsia="Sylfaen"/>
                <w:noProof/>
                <w:lang w:val="ka-GE"/>
              </w:rPr>
              <w:t>4.6</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ნიადაგები</w:t>
            </w:r>
            <w:r w:rsidR="00C06A73">
              <w:rPr>
                <w:noProof/>
                <w:webHidden/>
              </w:rPr>
              <w:tab/>
            </w:r>
            <w:r w:rsidR="00C06A73">
              <w:rPr>
                <w:noProof/>
                <w:webHidden/>
              </w:rPr>
              <w:fldChar w:fldCharType="begin"/>
            </w:r>
            <w:r w:rsidR="00C06A73">
              <w:rPr>
                <w:noProof/>
                <w:webHidden/>
              </w:rPr>
              <w:instrText xml:space="preserve"> PAGEREF _Toc105692290 \h </w:instrText>
            </w:r>
            <w:r w:rsidR="00C06A73">
              <w:rPr>
                <w:noProof/>
                <w:webHidden/>
              </w:rPr>
            </w:r>
            <w:r w:rsidR="00C06A73">
              <w:rPr>
                <w:noProof/>
                <w:webHidden/>
              </w:rPr>
              <w:fldChar w:fldCharType="separate"/>
            </w:r>
            <w:r w:rsidR="00C06A73">
              <w:rPr>
                <w:noProof/>
                <w:webHidden/>
              </w:rPr>
              <w:t>105</w:t>
            </w:r>
            <w:r w:rsidR="00C06A73">
              <w:rPr>
                <w:noProof/>
                <w:webHidden/>
              </w:rPr>
              <w:fldChar w:fldCharType="end"/>
            </w:r>
          </w:hyperlink>
        </w:p>
        <w:p w14:paraId="73FA564A" w14:textId="500D5B25"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91" w:history="1">
            <w:r w:rsidR="00C06A73" w:rsidRPr="00CD2E26">
              <w:rPr>
                <w:rStyle w:val="Hyperlink"/>
                <w:rFonts w:eastAsia="Sylfaen"/>
                <w:noProof/>
                <w:lang w:val="ka-GE"/>
              </w:rPr>
              <w:t>4.7</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სოციალურ-ეკონომიკური გარემო</w:t>
            </w:r>
            <w:r w:rsidR="00C06A73">
              <w:rPr>
                <w:noProof/>
                <w:webHidden/>
              </w:rPr>
              <w:tab/>
            </w:r>
            <w:r w:rsidR="00C06A73">
              <w:rPr>
                <w:noProof/>
                <w:webHidden/>
              </w:rPr>
              <w:fldChar w:fldCharType="begin"/>
            </w:r>
            <w:r w:rsidR="00C06A73">
              <w:rPr>
                <w:noProof/>
                <w:webHidden/>
              </w:rPr>
              <w:instrText xml:space="preserve"> PAGEREF _Toc105692291 \h </w:instrText>
            </w:r>
            <w:r w:rsidR="00C06A73">
              <w:rPr>
                <w:noProof/>
                <w:webHidden/>
              </w:rPr>
            </w:r>
            <w:r w:rsidR="00C06A73">
              <w:rPr>
                <w:noProof/>
                <w:webHidden/>
              </w:rPr>
              <w:fldChar w:fldCharType="separate"/>
            </w:r>
            <w:r w:rsidR="00C06A73">
              <w:rPr>
                <w:noProof/>
                <w:webHidden/>
              </w:rPr>
              <w:t>106</w:t>
            </w:r>
            <w:r w:rsidR="00C06A73">
              <w:rPr>
                <w:noProof/>
                <w:webHidden/>
              </w:rPr>
              <w:fldChar w:fldCharType="end"/>
            </w:r>
          </w:hyperlink>
        </w:p>
        <w:p w14:paraId="65CD4918" w14:textId="0461C533"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96" w:history="1">
            <w:r w:rsidR="00C06A73" w:rsidRPr="00CD2E26">
              <w:rPr>
                <w:rStyle w:val="Hyperlink"/>
                <w:noProof/>
                <w:lang w:val="ka-GE"/>
              </w:rPr>
              <w:t>4.7.1</w:t>
            </w:r>
            <w:r w:rsidR="00C06A73">
              <w:rPr>
                <w:rFonts w:asciiTheme="minorHAnsi" w:eastAsiaTheme="minorEastAsia" w:hAnsiTheme="minorHAnsi" w:cstheme="minorBidi"/>
                <w:noProof/>
                <w:color w:val="auto"/>
              </w:rPr>
              <w:tab/>
            </w:r>
            <w:r w:rsidR="00C06A73" w:rsidRPr="00CD2E26">
              <w:rPr>
                <w:rStyle w:val="Hyperlink"/>
                <w:noProof/>
                <w:lang w:val="ka-GE"/>
              </w:rPr>
              <w:t>მოსახლეობა</w:t>
            </w:r>
            <w:r w:rsidR="00C06A73">
              <w:rPr>
                <w:noProof/>
                <w:webHidden/>
              </w:rPr>
              <w:tab/>
            </w:r>
            <w:r w:rsidR="00C06A73">
              <w:rPr>
                <w:noProof/>
                <w:webHidden/>
              </w:rPr>
              <w:fldChar w:fldCharType="begin"/>
            </w:r>
            <w:r w:rsidR="00C06A73">
              <w:rPr>
                <w:noProof/>
                <w:webHidden/>
              </w:rPr>
              <w:instrText xml:space="preserve"> PAGEREF _Toc105692296 \h </w:instrText>
            </w:r>
            <w:r w:rsidR="00C06A73">
              <w:rPr>
                <w:noProof/>
                <w:webHidden/>
              </w:rPr>
            </w:r>
            <w:r w:rsidR="00C06A73">
              <w:rPr>
                <w:noProof/>
                <w:webHidden/>
              </w:rPr>
              <w:fldChar w:fldCharType="separate"/>
            </w:r>
            <w:r w:rsidR="00C06A73">
              <w:rPr>
                <w:noProof/>
                <w:webHidden/>
              </w:rPr>
              <w:t>106</w:t>
            </w:r>
            <w:r w:rsidR="00C06A73">
              <w:rPr>
                <w:noProof/>
                <w:webHidden/>
              </w:rPr>
              <w:fldChar w:fldCharType="end"/>
            </w:r>
          </w:hyperlink>
        </w:p>
        <w:p w14:paraId="0F7A136F" w14:textId="52B674A2"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97" w:history="1">
            <w:r w:rsidR="00C06A73" w:rsidRPr="00CD2E26">
              <w:rPr>
                <w:rStyle w:val="Hyperlink"/>
                <w:noProof/>
                <w:lang w:val="ka-GE"/>
              </w:rPr>
              <w:t>4.7.2</w:t>
            </w:r>
            <w:r w:rsidR="00C06A73">
              <w:rPr>
                <w:rFonts w:asciiTheme="minorHAnsi" w:eastAsiaTheme="minorEastAsia" w:hAnsiTheme="minorHAnsi" w:cstheme="minorBidi"/>
                <w:noProof/>
                <w:color w:val="auto"/>
              </w:rPr>
              <w:tab/>
            </w:r>
            <w:r w:rsidR="00C06A73" w:rsidRPr="00CD2E26">
              <w:rPr>
                <w:rStyle w:val="Hyperlink"/>
                <w:noProof/>
                <w:lang w:val="ka-GE"/>
              </w:rPr>
              <w:t>ეკონომიკა</w:t>
            </w:r>
            <w:r w:rsidR="00C06A73">
              <w:rPr>
                <w:noProof/>
                <w:webHidden/>
              </w:rPr>
              <w:tab/>
            </w:r>
            <w:r w:rsidR="00C06A73">
              <w:rPr>
                <w:noProof/>
                <w:webHidden/>
              </w:rPr>
              <w:fldChar w:fldCharType="begin"/>
            </w:r>
            <w:r w:rsidR="00C06A73">
              <w:rPr>
                <w:noProof/>
                <w:webHidden/>
              </w:rPr>
              <w:instrText xml:space="preserve"> PAGEREF _Toc105692297 \h </w:instrText>
            </w:r>
            <w:r w:rsidR="00C06A73">
              <w:rPr>
                <w:noProof/>
                <w:webHidden/>
              </w:rPr>
            </w:r>
            <w:r w:rsidR="00C06A73">
              <w:rPr>
                <w:noProof/>
                <w:webHidden/>
              </w:rPr>
              <w:fldChar w:fldCharType="separate"/>
            </w:r>
            <w:r w:rsidR="00C06A73">
              <w:rPr>
                <w:noProof/>
                <w:webHidden/>
              </w:rPr>
              <w:t>107</w:t>
            </w:r>
            <w:r w:rsidR="00C06A73">
              <w:rPr>
                <w:noProof/>
                <w:webHidden/>
              </w:rPr>
              <w:fldChar w:fldCharType="end"/>
            </w:r>
          </w:hyperlink>
        </w:p>
        <w:p w14:paraId="59484A83" w14:textId="2E67CFCA"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298" w:history="1">
            <w:r w:rsidR="00C06A73" w:rsidRPr="00CD2E26">
              <w:rPr>
                <w:rStyle w:val="Hyperlink"/>
                <w:noProof/>
                <w:lang w:val="ka-GE"/>
              </w:rPr>
              <w:t>4.7.3</w:t>
            </w:r>
            <w:r w:rsidR="00C06A73">
              <w:rPr>
                <w:rFonts w:asciiTheme="minorHAnsi" w:eastAsiaTheme="minorEastAsia" w:hAnsiTheme="minorHAnsi" w:cstheme="minorBidi"/>
                <w:noProof/>
                <w:color w:val="auto"/>
              </w:rPr>
              <w:tab/>
            </w:r>
            <w:r w:rsidR="00C06A73" w:rsidRPr="00CD2E26">
              <w:rPr>
                <w:rStyle w:val="Hyperlink"/>
                <w:noProof/>
                <w:lang w:val="ka-GE"/>
              </w:rPr>
              <w:t>სოფლის მეურნეობა -ადგილობრივი წარმოება</w:t>
            </w:r>
            <w:r w:rsidR="00C06A73">
              <w:rPr>
                <w:noProof/>
                <w:webHidden/>
              </w:rPr>
              <w:tab/>
            </w:r>
            <w:r w:rsidR="00C06A73">
              <w:rPr>
                <w:noProof/>
                <w:webHidden/>
              </w:rPr>
              <w:fldChar w:fldCharType="begin"/>
            </w:r>
            <w:r w:rsidR="00C06A73">
              <w:rPr>
                <w:noProof/>
                <w:webHidden/>
              </w:rPr>
              <w:instrText xml:space="preserve"> PAGEREF _Toc105692298 \h </w:instrText>
            </w:r>
            <w:r w:rsidR="00C06A73">
              <w:rPr>
                <w:noProof/>
                <w:webHidden/>
              </w:rPr>
            </w:r>
            <w:r w:rsidR="00C06A73">
              <w:rPr>
                <w:noProof/>
                <w:webHidden/>
              </w:rPr>
              <w:fldChar w:fldCharType="separate"/>
            </w:r>
            <w:r w:rsidR="00C06A73">
              <w:rPr>
                <w:noProof/>
                <w:webHidden/>
              </w:rPr>
              <w:t>107</w:t>
            </w:r>
            <w:r w:rsidR="00C06A73">
              <w:rPr>
                <w:noProof/>
                <w:webHidden/>
              </w:rPr>
              <w:fldChar w:fldCharType="end"/>
            </w:r>
          </w:hyperlink>
        </w:p>
        <w:p w14:paraId="455F5E7A" w14:textId="7985EB54"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299" w:history="1">
            <w:r w:rsidR="00C06A73" w:rsidRPr="00CD2E26">
              <w:rPr>
                <w:rStyle w:val="Hyperlink"/>
                <w:rFonts w:eastAsia="Sylfaen"/>
                <w:noProof/>
                <w:lang w:val="ka-GE"/>
              </w:rPr>
              <w:t>4.8</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ისტორიულ-კულტურული მემკვიდრეობის ძეგლები, არქეოლოგია</w:t>
            </w:r>
            <w:r w:rsidR="00C06A73">
              <w:rPr>
                <w:noProof/>
                <w:webHidden/>
              </w:rPr>
              <w:tab/>
            </w:r>
            <w:r w:rsidR="00C06A73">
              <w:rPr>
                <w:noProof/>
                <w:webHidden/>
              </w:rPr>
              <w:fldChar w:fldCharType="begin"/>
            </w:r>
            <w:r w:rsidR="00C06A73">
              <w:rPr>
                <w:noProof/>
                <w:webHidden/>
              </w:rPr>
              <w:instrText xml:space="preserve"> PAGEREF _Toc105692299 \h </w:instrText>
            </w:r>
            <w:r w:rsidR="00C06A73">
              <w:rPr>
                <w:noProof/>
                <w:webHidden/>
              </w:rPr>
            </w:r>
            <w:r w:rsidR="00C06A73">
              <w:rPr>
                <w:noProof/>
                <w:webHidden/>
              </w:rPr>
              <w:fldChar w:fldCharType="separate"/>
            </w:r>
            <w:r w:rsidR="00C06A73">
              <w:rPr>
                <w:noProof/>
                <w:webHidden/>
              </w:rPr>
              <w:t>108</w:t>
            </w:r>
            <w:r w:rsidR="00C06A73">
              <w:rPr>
                <w:noProof/>
                <w:webHidden/>
              </w:rPr>
              <w:fldChar w:fldCharType="end"/>
            </w:r>
          </w:hyperlink>
        </w:p>
        <w:p w14:paraId="76B854D2" w14:textId="49DC6644" w:rsidR="00C06A73" w:rsidRDefault="00E067FC">
          <w:pPr>
            <w:pStyle w:val="TOC1"/>
            <w:rPr>
              <w:rFonts w:asciiTheme="minorHAnsi" w:eastAsiaTheme="minorEastAsia" w:hAnsiTheme="minorHAnsi" w:cstheme="minorBidi"/>
              <w:b w:val="0"/>
              <w:noProof/>
              <w:color w:val="auto"/>
            </w:rPr>
          </w:pPr>
          <w:hyperlink w:anchor="_Toc105692300" w:history="1">
            <w:r w:rsidR="00C06A73" w:rsidRPr="00CD2E26">
              <w:rPr>
                <w:rStyle w:val="Hyperlink"/>
                <w:rFonts w:eastAsia="Times New Roman"/>
                <w:noProof/>
                <w:lang w:val="ka-GE"/>
              </w:rPr>
              <w:t>5.</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 xml:space="preserve">გარემოზე ზემოქმედების  </w:t>
            </w:r>
            <w:r w:rsidR="00C06A73" w:rsidRPr="00CD2E26">
              <w:rPr>
                <w:rStyle w:val="Hyperlink"/>
                <w:rFonts w:eastAsia="Times New Roman" w:cs="Arial"/>
                <w:noProof/>
                <w:lang w:val="ka-GE"/>
              </w:rPr>
              <w:t>შეფასება</w:t>
            </w:r>
            <w:r w:rsidR="00C06A73" w:rsidRPr="00CD2E26">
              <w:rPr>
                <w:rStyle w:val="Hyperlink"/>
                <w:rFonts w:eastAsia="Times New Roman" w:cs="Arial"/>
                <w:noProof/>
              </w:rPr>
              <w:t xml:space="preserve"> </w:t>
            </w:r>
            <w:r w:rsidR="00C06A73" w:rsidRPr="00CD2E26">
              <w:rPr>
                <w:rStyle w:val="Hyperlink"/>
                <w:rFonts w:eastAsia="Times New Roman" w:cs="Arial"/>
                <w:noProof/>
                <w:lang w:val="ka-GE"/>
              </w:rPr>
              <w:t>და შემარბილებელი ღონისძიებები</w:t>
            </w:r>
            <w:r w:rsidR="00C06A73">
              <w:rPr>
                <w:noProof/>
                <w:webHidden/>
              </w:rPr>
              <w:tab/>
            </w:r>
            <w:r w:rsidR="00C06A73">
              <w:rPr>
                <w:noProof/>
                <w:webHidden/>
              </w:rPr>
              <w:fldChar w:fldCharType="begin"/>
            </w:r>
            <w:r w:rsidR="00C06A73">
              <w:rPr>
                <w:noProof/>
                <w:webHidden/>
              </w:rPr>
              <w:instrText xml:space="preserve"> PAGEREF _Toc105692300 \h </w:instrText>
            </w:r>
            <w:r w:rsidR="00C06A73">
              <w:rPr>
                <w:noProof/>
                <w:webHidden/>
              </w:rPr>
            </w:r>
            <w:r w:rsidR="00C06A73">
              <w:rPr>
                <w:noProof/>
                <w:webHidden/>
              </w:rPr>
              <w:fldChar w:fldCharType="separate"/>
            </w:r>
            <w:r w:rsidR="00C06A73">
              <w:rPr>
                <w:noProof/>
                <w:webHidden/>
              </w:rPr>
              <w:t>110</w:t>
            </w:r>
            <w:r w:rsidR="00C06A73">
              <w:rPr>
                <w:noProof/>
                <w:webHidden/>
              </w:rPr>
              <w:fldChar w:fldCharType="end"/>
            </w:r>
          </w:hyperlink>
        </w:p>
        <w:p w14:paraId="189AE8B7" w14:textId="0CA331FA"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02" w:history="1">
            <w:r w:rsidR="00C06A73" w:rsidRPr="00CD2E26">
              <w:rPr>
                <w:rStyle w:val="Hyperlink"/>
                <w:rFonts w:eastAsia="Sylfaen"/>
                <w:noProof/>
                <w:lang w:val="ka-GE"/>
              </w:rPr>
              <w:t>5.1</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გზშ-ს მეთოდოლოგიის ზოგადი პრინციპები</w:t>
            </w:r>
            <w:r w:rsidR="00C06A73">
              <w:rPr>
                <w:noProof/>
                <w:webHidden/>
              </w:rPr>
              <w:tab/>
            </w:r>
            <w:r w:rsidR="00C06A73">
              <w:rPr>
                <w:noProof/>
                <w:webHidden/>
              </w:rPr>
              <w:fldChar w:fldCharType="begin"/>
            </w:r>
            <w:r w:rsidR="00C06A73">
              <w:rPr>
                <w:noProof/>
                <w:webHidden/>
              </w:rPr>
              <w:instrText xml:space="preserve"> PAGEREF _Toc105692302 \h </w:instrText>
            </w:r>
            <w:r w:rsidR="00C06A73">
              <w:rPr>
                <w:noProof/>
                <w:webHidden/>
              </w:rPr>
            </w:r>
            <w:r w:rsidR="00C06A73">
              <w:rPr>
                <w:noProof/>
                <w:webHidden/>
              </w:rPr>
              <w:fldChar w:fldCharType="separate"/>
            </w:r>
            <w:r w:rsidR="00C06A73">
              <w:rPr>
                <w:noProof/>
                <w:webHidden/>
              </w:rPr>
              <w:t>110</w:t>
            </w:r>
            <w:r w:rsidR="00C06A73">
              <w:rPr>
                <w:noProof/>
                <w:webHidden/>
              </w:rPr>
              <w:fldChar w:fldCharType="end"/>
            </w:r>
          </w:hyperlink>
        </w:p>
        <w:p w14:paraId="09DE61AA" w14:textId="21165AB7"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03" w:history="1">
            <w:r w:rsidR="00C06A73" w:rsidRPr="00CD2E26">
              <w:rPr>
                <w:rStyle w:val="Hyperlink"/>
                <w:noProof/>
              </w:rPr>
              <w:t>5.1.1</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რეცეპტორები და მათი მგრძნობიარობა</w:t>
            </w:r>
            <w:r w:rsidR="00C06A73">
              <w:rPr>
                <w:noProof/>
                <w:webHidden/>
              </w:rPr>
              <w:tab/>
            </w:r>
            <w:r w:rsidR="00C06A73">
              <w:rPr>
                <w:noProof/>
                <w:webHidden/>
              </w:rPr>
              <w:fldChar w:fldCharType="begin"/>
            </w:r>
            <w:r w:rsidR="00C06A73">
              <w:rPr>
                <w:noProof/>
                <w:webHidden/>
              </w:rPr>
              <w:instrText xml:space="preserve"> PAGEREF _Toc105692303 \h </w:instrText>
            </w:r>
            <w:r w:rsidR="00C06A73">
              <w:rPr>
                <w:noProof/>
                <w:webHidden/>
              </w:rPr>
            </w:r>
            <w:r w:rsidR="00C06A73">
              <w:rPr>
                <w:noProof/>
                <w:webHidden/>
              </w:rPr>
              <w:fldChar w:fldCharType="separate"/>
            </w:r>
            <w:r w:rsidR="00C06A73">
              <w:rPr>
                <w:noProof/>
                <w:webHidden/>
              </w:rPr>
              <w:t>111</w:t>
            </w:r>
            <w:r w:rsidR="00C06A73">
              <w:rPr>
                <w:noProof/>
                <w:webHidden/>
              </w:rPr>
              <w:fldChar w:fldCharType="end"/>
            </w:r>
          </w:hyperlink>
        </w:p>
        <w:p w14:paraId="33557E8A" w14:textId="307B813F"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04" w:history="1">
            <w:r w:rsidR="00C06A73" w:rsidRPr="00CD2E26">
              <w:rPr>
                <w:rStyle w:val="Hyperlink"/>
                <w:noProof/>
              </w:rPr>
              <w:t>5.1.2</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_Toc105692304 \h </w:instrText>
            </w:r>
            <w:r w:rsidR="00C06A73">
              <w:rPr>
                <w:noProof/>
                <w:webHidden/>
              </w:rPr>
            </w:r>
            <w:r w:rsidR="00C06A73">
              <w:rPr>
                <w:noProof/>
                <w:webHidden/>
              </w:rPr>
              <w:fldChar w:fldCharType="separate"/>
            </w:r>
            <w:r w:rsidR="00C06A73">
              <w:rPr>
                <w:noProof/>
                <w:webHidden/>
              </w:rPr>
              <w:t>111</w:t>
            </w:r>
            <w:r w:rsidR="00C06A73">
              <w:rPr>
                <w:noProof/>
                <w:webHidden/>
              </w:rPr>
              <w:fldChar w:fldCharType="end"/>
            </w:r>
          </w:hyperlink>
        </w:p>
        <w:p w14:paraId="71E44E6B" w14:textId="6BDFEB8E"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05" w:history="1">
            <w:r w:rsidR="00C06A73" w:rsidRPr="00CD2E26">
              <w:rPr>
                <w:rStyle w:val="Hyperlink"/>
                <w:rFonts w:eastAsia="Sylfaen"/>
                <w:noProof/>
                <w:lang w:val="ka-GE"/>
              </w:rPr>
              <w:t>5.2</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ზემოქმედება ატმოსფერულ ჰაერზე</w:t>
            </w:r>
            <w:r w:rsidR="00C06A73">
              <w:rPr>
                <w:noProof/>
                <w:webHidden/>
              </w:rPr>
              <w:tab/>
            </w:r>
            <w:r w:rsidR="00C06A73">
              <w:rPr>
                <w:noProof/>
                <w:webHidden/>
              </w:rPr>
              <w:fldChar w:fldCharType="begin"/>
            </w:r>
            <w:r w:rsidR="00C06A73">
              <w:rPr>
                <w:noProof/>
                <w:webHidden/>
              </w:rPr>
              <w:instrText xml:space="preserve"> PAGEREF _Toc105692305 \h </w:instrText>
            </w:r>
            <w:r w:rsidR="00C06A73">
              <w:rPr>
                <w:noProof/>
                <w:webHidden/>
              </w:rPr>
            </w:r>
            <w:r w:rsidR="00C06A73">
              <w:rPr>
                <w:noProof/>
                <w:webHidden/>
              </w:rPr>
              <w:fldChar w:fldCharType="separate"/>
            </w:r>
            <w:r w:rsidR="00C06A73">
              <w:rPr>
                <w:noProof/>
                <w:webHidden/>
              </w:rPr>
              <w:t>112</w:t>
            </w:r>
            <w:r w:rsidR="00C06A73">
              <w:rPr>
                <w:noProof/>
                <w:webHidden/>
              </w:rPr>
              <w:fldChar w:fldCharType="end"/>
            </w:r>
          </w:hyperlink>
        </w:p>
        <w:p w14:paraId="5EA15A5A" w14:textId="4F77EDED"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06" w:history="1">
            <w:r w:rsidR="00C06A73" w:rsidRPr="00CD2E26">
              <w:rPr>
                <w:rStyle w:val="Hyperlink"/>
                <w:noProof/>
              </w:rPr>
              <w:t>5.2.1</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_Toc105692306 \h </w:instrText>
            </w:r>
            <w:r w:rsidR="00C06A73">
              <w:rPr>
                <w:noProof/>
                <w:webHidden/>
              </w:rPr>
            </w:r>
            <w:r w:rsidR="00C06A73">
              <w:rPr>
                <w:noProof/>
                <w:webHidden/>
              </w:rPr>
              <w:fldChar w:fldCharType="separate"/>
            </w:r>
            <w:r w:rsidR="00C06A73">
              <w:rPr>
                <w:noProof/>
                <w:webHidden/>
              </w:rPr>
              <w:t>112</w:t>
            </w:r>
            <w:r w:rsidR="00C06A73">
              <w:rPr>
                <w:noProof/>
                <w:webHidden/>
              </w:rPr>
              <w:fldChar w:fldCharType="end"/>
            </w:r>
          </w:hyperlink>
        </w:p>
        <w:p w14:paraId="6F1415B8" w14:textId="4CB853A2"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07" w:history="1">
            <w:r w:rsidR="00C06A73" w:rsidRPr="00CD2E26">
              <w:rPr>
                <w:rStyle w:val="Hyperlink"/>
                <w:noProof/>
              </w:rPr>
              <w:t>5.2.2</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_Toc105692307 \h </w:instrText>
            </w:r>
            <w:r w:rsidR="00C06A73">
              <w:rPr>
                <w:noProof/>
                <w:webHidden/>
              </w:rPr>
            </w:r>
            <w:r w:rsidR="00C06A73">
              <w:rPr>
                <w:noProof/>
                <w:webHidden/>
              </w:rPr>
              <w:fldChar w:fldCharType="separate"/>
            </w:r>
            <w:r w:rsidR="00C06A73">
              <w:rPr>
                <w:noProof/>
                <w:webHidden/>
              </w:rPr>
              <w:t>113</w:t>
            </w:r>
            <w:r w:rsidR="00C06A73">
              <w:rPr>
                <w:noProof/>
                <w:webHidden/>
              </w:rPr>
              <w:fldChar w:fldCharType="end"/>
            </w:r>
          </w:hyperlink>
        </w:p>
        <w:p w14:paraId="70922AAD" w14:textId="6EEFDC58"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08" w:history="1">
            <w:r w:rsidR="00C06A73" w:rsidRPr="00CD2E26">
              <w:rPr>
                <w:rStyle w:val="Hyperlink"/>
                <w:noProof/>
              </w:rPr>
              <w:t>5.2.3</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_Toc105692308 \h </w:instrText>
            </w:r>
            <w:r w:rsidR="00C06A73">
              <w:rPr>
                <w:noProof/>
                <w:webHidden/>
              </w:rPr>
            </w:r>
            <w:r w:rsidR="00C06A73">
              <w:rPr>
                <w:noProof/>
                <w:webHidden/>
              </w:rPr>
              <w:fldChar w:fldCharType="separate"/>
            </w:r>
            <w:r w:rsidR="00C06A73">
              <w:rPr>
                <w:noProof/>
                <w:webHidden/>
              </w:rPr>
              <w:t>126</w:t>
            </w:r>
            <w:r w:rsidR="00C06A73">
              <w:rPr>
                <w:noProof/>
                <w:webHidden/>
              </w:rPr>
              <w:fldChar w:fldCharType="end"/>
            </w:r>
          </w:hyperlink>
        </w:p>
        <w:p w14:paraId="327C3259" w14:textId="372AE290"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09" w:history="1">
            <w:r w:rsidR="00C06A73" w:rsidRPr="00CD2E26">
              <w:rPr>
                <w:rStyle w:val="Hyperlink"/>
                <w:rFonts w:eastAsia="Sylfaen"/>
                <w:noProof/>
                <w:lang w:val="ka-GE"/>
              </w:rPr>
              <w:t>5.3</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ხმაურის გავრცელება</w:t>
            </w:r>
            <w:r w:rsidR="00C06A73" w:rsidRPr="00CD2E26">
              <w:rPr>
                <w:rStyle w:val="Hyperlink"/>
                <w:rFonts w:eastAsia="Sylfaen"/>
                <w:noProof/>
              </w:rPr>
              <w:t xml:space="preserve">, </w:t>
            </w:r>
            <w:r w:rsidR="00C06A73" w:rsidRPr="00CD2E26">
              <w:rPr>
                <w:rStyle w:val="Hyperlink"/>
                <w:rFonts w:eastAsia="Sylfaen"/>
                <w:noProof/>
                <w:lang w:val="ka-GE"/>
              </w:rPr>
              <w:t>ვიბრაცია</w:t>
            </w:r>
            <w:r w:rsidR="00C06A73">
              <w:rPr>
                <w:noProof/>
                <w:webHidden/>
              </w:rPr>
              <w:tab/>
            </w:r>
            <w:r w:rsidR="00C06A73">
              <w:rPr>
                <w:noProof/>
                <w:webHidden/>
              </w:rPr>
              <w:fldChar w:fldCharType="begin"/>
            </w:r>
            <w:r w:rsidR="00C06A73">
              <w:rPr>
                <w:noProof/>
                <w:webHidden/>
              </w:rPr>
              <w:instrText xml:space="preserve"> PAGEREF _Toc105692309 \h </w:instrText>
            </w:r>
            <w:r w:rsidR="00C06A73">
              <w:rPr>
                <w:noProof/>
                <w:webHidden/>
              </w:rPr>
            </w:r>
            <w:r w:rsidR="00C06A73">
              <w:rPr>
                <w:noProof/>
                <w:webHidden/>
              </w:rPr>
              <w:fldChar w:fldCharType="separate"/>
            </w:r>
            <w:r w:rsidR="00C06A73">
              <w:rPr>
                <w:noProof/>
                <w:webHidden/>
              </w:rPr>
              <w:t>128</w:t>
            </w:r>
            <w:r w:rsidR="00C06A73">
              <w:rPr>
                <w:noProof/>
                <w:webHidden/>
              </w:rPr>
              <w:fldChar w:fldCharType="end"/>
            </w:r>
          </w:hyperlink>
        </w:p>
        <w:p w14:paraId="61A451C7" w14:textId="53D940AC"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10" w:history="1">
            <w:r w:rsidR="00C06A73" w:rsidRPr="00CD2E26">
              <w:rPr>
                <w:rStyle w:val="Hyperlink"/>
                <w:noProof/>
              </w:rPr>
              <w:t>5.3.1</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_Toc105692310 \h </w:instrText>
            </w:r>
            <w:r w:rsidR="00C06A73">
              <w:rPr>
                <w:noProof/>
                <w:webHidden/>
              </w:rPr>
            </w:r>
            <w:r w:rsidR="00C06A73">
              <w:rPr>
                <w:noProof/>
                <w:webHidden/>
              </w:rPr>
              <w:fldChar w:fldCharType="separate"/>
            </w:r>
            <w:r w:rsidR="00C06A73">
              <w:rPr>
                <w:noProof/>
                <w:webHidden/>
              </w:rPr>
              <w:t>128</w:t>
            </w:r>
            <w:r w:rsidR="00C06A73">
              <w:rPr>
                <w:noProof/>
                <w:webHidden/>
              </w:rPr>
              <w:fldChar w:fldCharType="end"/>
            </w:r>
          </w:hyperlink>
        </w:p>
        <w:p w14:paraId="77E22A23" w14:textId="3037253A"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11" w:history="1">
            <w:r w:rsidR="00C06A73" w:rsidRPr="00CD2E26">
              <w:rPr>
                <w:rStyle w:val="Hyperlink"/>
                <w:noProof/>
              </w:rPr>
              <w:t>5.3.2</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_Toc105692311 \h </w:instrText>
            </w:r>
            <w:r w:rsidR="00C06A73">
              <w:rPr>
                <w:noProof/>
                <w:webHidden/>
              </w:rPr>
            </w:r>
            <w:r w:rsidR="00C06A73">
              <w:rPr>
                <w:noProof/>
                <w:webHidden/>
              </w:rPr>
              <w:fldChar w:fldCharType="separate"/>
            </w:r>
            <w:r w:rsidR="00C06A73">
              <w:rPr>
                <w:noProof/>
                <w:webHidden/>
              </w:rPr>
              <w:t>129</w:t>
            </w:r>
            <w:r w:rsidR="00C06A73">
              <w:rPr>
                <w:noProof/>
                <w:webHidden/>
              </w:rPr>
              <w:fldChar w:fldCharType="end"/>
            </w:r>
          </w:hyperlink>
        </w:p>
        <w:p w14:paraId="3A7781AB" w14:textId="1F9F5D30"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12" w:history="1">
            <w:r w:rsidR="00C06A73" w:rsidRPr="00CD2E26">
              <w:rPr>
                <w:rStyle w:val="Hyperlink"/>
                <w:noProof/>
              </w:rPr>
              <w:t>5.3.3</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_Toc105692312 \h </w:instrText>
            </w:r>
            <w:r w:rsidR="00C06A73">
              <w:rPr>
                <w:noProof/>
                <w:webHidden/>
              </w:rPr>
            </w:r>
            <w:r w:rsidR="00C06A73">
              <w:rPr>
                <w:noProof/>
                <w:webHidden/>
              </w:rPr>
              <w:fldChar w:fldCharType="separate"/>
            </w:r>
            <w:r w:rsidR="00C06A73">
              <w:rPr>
                <w:noProof/>
                <w:webHidden/>
              </w:rPr>
              <w:t>134</w:t>
            </w:r>
            <w:r w:rsidR="00C06A73">
              <w:rPr>
                <w:noProof/>
                <w:webHidden/>
              </w:rPr>
              <w:fldChar w:fldCharType="end"/>
            </w:r>
          </w:hyperlink>
        </w:p>
        <w:p w14:paraId="15B647D4" w14:textId="44C6FCA3"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13" w:history="1">
            <w:r w:rsidR="00C06A73" w:rsidRPr="00CD2E26">
              <w:rPr>
                <w:rStyle w:val="Hyperlink"/>
                <w:rFonts w:eastAsia="Sylfaen"/>
                <w:noProof/>
                <w:lang w:val="ka-GE"/>
              </w:rPr>
              <w:t>5.4</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ზემოქმედება გეოლოგიურ გარემოზე</w:t>
            </w:r>
            <w:r w:rsidR="00C06A73">
              <w:rPr>
                <w:noProof/>
                <w:webHidden/>
              </w:rPr>
              <w:tab/>
            </w:r>
            <w:r w:rsidR="00C06A73">
              <w:rPr>
                <w:noProof/>
                <w:webHidden/>
              </w:rPr>
              <w:fldChar w:fldCharType="begin"/>
            </w:r>
            <w:r w:rsidR="00C06A73">
              <w:rPr>
                <w:noProof/>
                <w:webHidden/>
              </w:rPr>
              <w:instrText xml:space="preserve"> PAGEREF _Toc105692313 \h </w:instrText>
            </w:r>
            <w:r w:rsidR="00C06A73">
              <w:rPr>
                <w:noProof/>
                <w:webHidden/>
              </w:rPr>
            </w:r>
            <w:r w:rsidR="00C06A73">
              <w:rPr>
                <w:noProof/>
                <w:webHidden/>
              </w:rPr>
              <w:fldChar w:fldCharType="separate"/>
            </w:r>
            <w:r w:rsidR="00C06A73">
              <w:rPr>
                <w:noProof/>
                <w:webHidden/>
              </w:rPr>
              <w:t>136</w:t>
            </w:r>
            <w:r w:rsidR="00C06A73">
              <w:rPr>
                <w:noProof/>
                <w:webHidden/>
              </w:rPr>
              <w:fldChar w:fldCharType="end"/>
            </w:r>
          </w:hyperlink>
        </w:p>
        <w:p w14:paraId="0CEE472B" w14:textId="1C3EE8F8"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14" w:history="1">
            <w:r w:rsidR="00C06A73" w:rsidRPr="00CD2E26">
              <w:rPr>
                <w:rStyle w:val="Hyperlink"/>
                <w:noProof/>
              </w:rPr>
              <w:t>5.4.1</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_Toc105692314 \h </w:instrText>
            </w:r>
            <w:r w:rsidR="00C06A73">
              <w:rPr>
                <w:noProof/>
                <w:webHidden/>
              </w:rPr>
            </w:r>
            <w:r w:rsidR="00C06A73">
              <w:rPr>
                <w:noProof/>
                <w:webHidden/>
              </w:rPr>
              <w:fldChar w:fldCharType="separate"/>
            </w:r>
            <w:r w:rsidR="00C06A73">
              <w:rPr>
                <w:noProof/>
                <w:webHidden/>
              </w:rPr>
              <w:t>136</w:t>
            </w:r>
            <w:r w:rsidR="00C06A73">
              <w:rPr>
                <w:noProof/>
                <w:webHidden/>
              </w:rPr>
              <w:fldChar w:fldCharType="end"/>
            </w:r>
          </w:hyperlink>
        </w:p>
        <w:p w14:paraId="2C2CE41C" w14:textId="321F4AF8"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15" w:history="1">
            <w:r w:rsidR="00C06A73" w:rsidRPr="00CD2E26">
              <w:rPr>
                <w:rStyle w:val="Hyperlink"/>
                <w:noProof/>
              </w:rPr>
              <w:t>5.4.2</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_Toc105692315 \h </w:instrText>
            </w:r>
            <w:r w:rsidR="00C06A73">
              <w:rPr>
                <w:noProof/>
                <w:webHidden/>
              </w:rPr>
            </w:r>
            <w:r w:rsidR="00C06A73">
              <w:rPr>
                <w:noProof/>
                <w:webHidden/>
              </w:rPr>
              <w:fldChar w:fldCharType="separate"/>
            </w:r>
            <w:r w:rsidR="00C06A73">
              <w:rPr>
                <w:noProof/>
                <w:webHidden/>
              </w:rPr>
              <w:t>137</w:t>
            </w:r>
            <w:r w:rsidR="00C06A73">
              <w:rPr>
                <w:noProof/>
                <w:webHidden/>
              </w:rPr>
              <w:fldChar w:fldCharType="end"/>
            </w:r>
          </w:hyperlink>
        </w:p>
        <w:p w14:paraId="5137D572" w14:textId="481512A9"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16" w:history="1">
            <w:r w:rsidR="00C06A73" w:rsidRPr="00CD2E26">
              <w:rPr>
                <w:rStyle w:val="Hyperlink"/>
                <w:noProof/>
              </w:rPr>
              <w:t>5.4.3</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_Toc105692316 \h </w:instrText>
            </w:r>
            <w:r w:rsidR="00C06A73">
              <w:rPr>
                <w:noProof/>
                <w:webHidden/>
              </w:rPr>
            </w:r>
            <w:r w:rsidR="00C06A73">
              <w:rPr>
                <w:noProof/>
                <w:webHidden/>
              </w:rPr>
              <w:fldChar w:fldCharType="separate"/>
            </w:r>
            <w:r w:rsidR="00C06A73">
              <w:rPr>
                <w:noProof/>
                <w:webHidden/>
              </w:rPr>
              <w:t>139</w:t>
            </w:r>
            <w:r w:rsidR="00C06A73">
              <w:rPr>
                <w:noProof/>
                <w:webHidden/>
              </w:rPr>
              <w:fldChar w:fldCharType="end"/>
            </w:r>
          </w:hyperlink>
        </w:p>
        <w:p w14:paraId="660456FF" w14:textId="1F7B8DBE"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17" w:history="1">
            <w:r w:rsidR="00C06A73" w:rsidRPr="00CD2E26">
              <w:rPr>
                <w:rStyle w:val="Hyperlink"/>
                <w:rFonts w:eastAsia="Sylfaen"/>
                <w:noProof/>
                <w:lang w:val="ka-GE"/>
              </w:rPr>
              <w:t>5.5</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ზემოქმედება მიწისქვეშა/გრუნტის წყლებზე</w:t>
            </w:r>
            <w:r w:rsidR="00C06A73">
              <w:rPr>
                <w:noProof/>
                <w:webHidden/>
              </w:rPr>
              <w:tab/>
            </w:r>
            <w:r w:rsidR="00C06A73">
              <w:rPr>
                <w:noProof/>
                <w:webHidden/>
              </w:rPr>
              <w:fldChar w:fldCharType="begin"/>
            </w:r>
            <w:r w:rsidR="00C06A73">
              <w:rPr>
                <w:noProof/>
                <w:webHidden/>
              </w:rPr>
              <w:instrText xml:space="preserve"> PAGEREF _Toc105692317 \h </w:instrText>
            </w:r>
            <w:r w:rsidR="00C06A73">
              <w:rPr>
                <w:noProof/>
                <w:webHidden/>
              </w:rPr>
            </w:r>
            <w:r w:rsidR="00C06A73">
              <w:rPr>
                <w:noProof/>
                <w:webHidden/>
              </w:rPr>
              <w:fldChar w:fldCharType="separate"/>
            </w:r>
            <w:r w:rsidR="00C06A73">
              <w:rPr>
                <w:noProof/>
                <w:webHidden/>
              </w:rPr>
              <w:t>141</w:t>
            </w:r>
            <w:r w:rsidR="00C06A73">
              <w:rPr>
                <w:noProof/>
                <w:webHidden/>
              </w:rPr>
              <w:fldChar w:fldCharType="end"/>
            </w:r>
          </w:hyperlink>
        </w:p>
        <w:p w14:paraId="4F8A53A5" w14:textId="0F307CD3"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18" w:history="1">
            <w:r w:rsidR="00C06A73" w:rsidRPr="00CD2E26">
              <w:rPr>
                <w:rStyle w:val="Hyperlink"/>
                <w:noProof/>
              </w:rPr>
              <w:t>5.5.1</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_Toc105692318 \h </w:instrText>
            </w:r>
            <w:r w:rsidR="00C06A73">
              <w:rPr>
                <w:noProof/>
                <w:webHidden/>
              </w:rPr>
            </w:r>
            <w:r w:rsidR="00C06A73">
              <w:rPr>
                <w:noProof/>
                <w:webHidden/>
              </w:rPr>
              <w:fldChar w:fldCharType="separate"/>
            </w:r>
            <w:r w:rsidR="00C06A73">
              <w:rPr>
                <w:noProof/>
                <w:webHidden/>
              </w:rPr>
              <w:t>141</w:t>
            </w:r>
            <w:r w:rsidR="00C06A73">
              <w:rPr>
                <w:noProof/>
                <w:webHidden/>
              </w:rPr>
              <w:fldChar w:fldCharType="end"/>
            </w:r>
          </w:hyperlink>
        </w:p>
        <w:p w14:paraId="08B7C713" w14:textId="2B99A479"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19" w:history="1">
            <w:r w:rsidR="00C06A73" w:rsidRPr="00CD2E26">
              <w:rPr>
                <w:rStyle w:val="Hyperlink"/>
                <w:noProof/>
              </w:rPr>
              <w:t>5.5.2</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_Toc105692319 \h </w:instrText>
            </w:r>
            <w:r w:rsidR="00C06A73">
              <w:rPr>
                <w:noProof/>
                <w:webHidden/>
              </w:rPr>
            </w:r>
            <w:r w:rsidR="00C06A73">
              <w:rPr>
                <w:noProof/>
                <w:webHidden/>
              </w:rPr>
              <w:fldChar w:fldCharType="separate"/>
            </w:r>
            <w:r w:rsidR="00C06A73">
              <w:rPr>
                <w:noProof/>
                <w:webHidden/>
              </w:rPr>
              <w:t>141</w:t>
            </w:r>
            <w:r w:rsidR="00C06A73">
              <w:rPr>
                <w:noProof/>
                <w:webHidden/>
              </w:rPr>
              <w:fldChar w:fldCharType="end"/>
            </w:r>
          </w:hyperlink>
        </w:p>
        <w:p w14:paraId="0D5CC71F" w14:textId="1CF028F9"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20" w:history="1">
            <w:r w:rsidR="00C06A73" w:rsidRPr="00CD2E26">
              <w:rPr>
                <w:rStyle w:val="Hyperlink"/>
                <w:noProof/>
              </w:rPr>
              <w:t>5.5.3</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_Toc105692320 \h </w:instrText>
            </w:r>
            <w:r w:rsidR="00C06A73">
              <w:rPr>
                <w:noProof/>
                <w:webHidden/>
              </w:rPr>
            </w:r>
            <w:r w:rsidR="00C06A73">
              <w:rPr>
                <w:noProof/>
                <w:webHidden/>
              </w:rPr>
              <w:fldChar w:fldCharType="separate"/>
            </w:r>
            <w:r w:rsidR="00C06A73">
              <w:rPr>
                <w:noProof/>
                <w:webHidden/>
              </w:rPr>
              <w:t>143</w:t>
            </w:r>
            <w:r w:rsidR="00C06A73">
              <w:rPr>
                <w:noProof/>
                <w:webHidden/>
              </w:rPr>
              <w:fldChar w:fldCharType="end"/>
            </w:r>
          </w:hyperlink>
        </w:p>
        <w:p w14:paraId="3B4FB1F9" w14:textId="74AE91AB"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21" w:history="1">
            <w:r w:rsidR="00C06A73" w:rsidRPr="00CD2E26">
              <w:rPr>
                <w:rStyle w:val="Hyperlink"/>
                <w:rFonts w:eastAsia="Sylfaen"/>
                <w:noProof/>
                <w:lang w:val="ka-GE"/>
              </w:rPr>
              <w:t>5.6</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ზემოქმედება ბიოლოგიურ გარემოზე</w:t>
            </w:r>
            <w:r w:rsidR="00C06A73">
              <w:rPr>
                <w:noProof/>
                <w:webHidden/>
              </w:rPr>
              <w:tab/>
            </w:r>
            <w:r w:rsidR="00C06A73">
              <w:rPr>
                <w:noProof/>
                <w:webHidden/>
              </w:rPr>
              <w:fldChar w:fldCharType="begin"/>
            </w:r>
            <w:r w:rsidR="00C06A73">
              <w:rPr>
                <w:noProof/>
                <w:webHidden/>
              </w:rPr>
              <w:instrText xml:space="preserve"> PAGEREF _Toc105692321 \h </w:instrText>
            </w:r>
            <w:r w:rsidR="00C06A73">
              <w:rPr>
                <w:noProof/>
                <w:webHidden/>
              </w:rPr>
            </w:r>
            <w:r w:rsidR="00C06A73">
              <w:rPr>
                <w:noProof/>
                <w:webHidden/>
              </w:rPr>
              <w:fldChar w:fldCharType="separate"/>
            </w:r>
            <w:r w:rsidR="00C06A73">
              <w:rPr>
                <w:noProof/>
                <w:webHidden/>
              </w:rPr>
              <w:t>145</w:t>
            </w:r>
            <w:r w:rsidR="00C06A73">
              <w:rPr>
                <w:noProof/>
                <w:webHidden/>
              </w:rPr>
              <w:fldChar w:fldCharType="end"/>
            </w:r>
          </w:hyperlink>
        </w:p>
        <w:p w14:paraId="7B6B82C2" w14:textId="39307420"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22" w:history="1">
            <w:r w:rsidR="00C06A73" w:rsidRPr="00CD2E26">
              <w:rPr>
                <w:rStyle w:val="Hyperlink"/>
                <w:noProof/>
              </w:rPr>
              <w:t>5.6.1</w:t>
            </w:r>
            <w:r w:rsidR="00C06A73">
              <w:rPr>
                <w:rFonts w:asciiTheme="minorHAnsi" w:eastAsiaTheme="minorEastAsia" w:hAnsiTheme="minorHAnsi" w:cstheme="minorBidi"/>
                <w:noProof/>
                <w:color w:val="auto"/>
              </w:rPr>
              <w:tab/>
            </w:r>
            <w:r w:rsidR="00C06A73" w:rsidRPr="00CD2E26">
              <w:rPr>
                <w:rStyle w:val="Hyperlink"/>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_Toc105692322 \h </w:instrText>
            </w:r>
            <w:r w:rsidR="00C06A73">
              <w:rPr>
                <w:noProof/>
                <w:webHidden/>
              </w:rPr>
            </w:r>
            <w:r w:rsidR="00C06A73">
              <w:rPr>
                <w:noProof/>
                <w:webHidden/>
              </w:rPr>
              <w:fldChar w:fldCharType="separate"/>
            </w:r>
            <w:r w:rsidR="00C06A73">
              <w:rPr>
                <w:noProof/>
                <w:webHidden/>
              </w:rPr>
              <w:t>145</w:t>
            </w:r>
            <w:r w:rsidR="00C06A73">
              <w:rPr>
                <w:noProof/>
                <w:webHidden/>
              </w:rPr>
              <w:fldChar w:fldCharType="end"/>
            </w:r>
          </w:hyperlink>
        </w:p>
        <w:p w14:paraId="66843C7E" w14:textId="5AAD33F2"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23" w:history="1">
            <w:r w:rsidR="00C06A73" w:rsidRPr="00CD2E26">
              <w:rPr>
                <w:rStyle w:val="Hyperlink"/>
                <w:noProof/>
              </w:rPr>
              <w:t>5.6.2</w:t>
            </w:r>
            <w:r w:rsidR="00C06A73">
              <w:rPr>
                <w:rFonts w:asciiTheme="minorHAnsi" w:eastAsiaTheme="minorEastAsia" w:hAnsiTheme="minorHAnsi" w:cstheme="minorBidi"/>
                <w:noProof/>
                <w:color w:val="auto"/>
              </w:rPr>
              <w:tab/>
            </w:r>
            <w:r w:rsidR="00C06A73" w:rsidRPr="00CD2E26">
              <w:rPr>
                <w:rStyle w:val="Hyperlink"/>
                <w:noProof/>
              </w:rPr>
              <w:t>ზემოქმედება ფლორასა და ფაუნაზე</w:t>
            </w:r>
            <w:r w:rsidR="00C06A73">
              <w:rPr>
                <w:noProof/>
                <w:webHidden/>
              </w:rPr>
              <w:tab/>
            </w:r>
            <w:r w:rsidR="00C06A73">
              <w:rPr>
                <w:noProof/>
                <w:webHidden/>
              </w:rPr>
              <w:fldChar w:fldCharType="begin"/>
            </w:r>
            <w:r w:rsidR="00C06A73">
              <w:rPr>
                <w:noProof/>
                <w:webHidden/>
              </w:rPr>
              <w:instrText xml:space="preserve"> PAGEREF _Toc105692323 \h </w:instrText>
            </w:r>
            <w:r w:rsidR="00C06A73">
              <w:rPr>
                <w:noProof/>
                <w:webHidden/>
              </w:rPr>
            </w:r>
            <w:r w:rsidR="00C06A73">
              <w:rPr>
                <w:noProof/>
                <w:webHidden/>
              </w:rPr>
              <w:fldChar w:fldCharType="separate"/>
            </w:r>
            <w:r w:rsidR="00C06A73">
              <w:rPr>
                <w:noProof/>
                <w:webHidden/>
              </w:rPr>
              <w:t>146</w:t>
            </w:r>
            <w:r w:rsidR="00C06A73">
              <w:rPr>
                <w:noProof/>
                <w:webHidden/>
              </w:rPr>
              <w:fldChar w:fldCharType="end"/>
            </w:r>
          </w:hyperlink>
        </w:p>
        <w:p w14:paraId="7A119CE4" w14:textId="2996942D"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24" w:history="1">
            <w:r w:rsidR="00C06A73" w:rsidRPr="00CD2E26">
              <w:rPr>
                <w:rStyle w:val="Hyperlink"/>
                <w:rFonts w:eastAsia="Sylfaen"/>
                <w:noProof/>
              </w:rPr>
              <w:t>5.6.3</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_Toc105692324 \h </w:instrText>
            </w:r>
            <w:r w:rsidR="00C06A73">
              <w:rPr>
                <w:noProof/>
                <w:webHidden/>
              </w:rPr>
            </w:r>
            <w:r w:rsidR="00C06A73">
              <w:rPr>
                <w:noProof/>
                <w:webHidden/>
              </w:rPr>
              <w:fldChar w:fldCharType="separate"/>
            </w:r>
            <w:r w:rsidR="00C06A73">
              <w:rPr>
                <w:noProof/>
                <w:webHidden/>
              </w:rPr>
              <w:t>149</w:t>
            </w:r>
            <w:r w:rsidR="00C06A73">
              <w:rPr>
                <w:noProof/>
                <w:webHidden/>
              </w:rPr>
              <w:fldChar w:fldCharType="end"/>
            </w:r>
          </w:hyperlink>
        </w:p>
        <w:p w14:paraId="10BCBEFB" w14:textId="48B01A3A"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25" w:history="1">
            <w:r w:rsidR="00C06A73" w:rsidRPr="00CD2E26">
              <w:rPr>
                <w:rStyle w:val="Hyperlink"/>
                <w:rFonts w:eastAsia="Sylfaen"/>
                <w:noProof/>
                <w:lang w:val="ka-GE"/>
              </w:rPr>
              <w:t>5.7</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ზემოქმედება ნიადაგის ნაყოფიერ ფენაზე, გრუნტის დაბინძურება</w:t>
            </w:r>
            <w:r w:rsidR="00C06A73">
              <w:rPr>
                <w:noProof/>
                <w:webHidden/>
              </w:rPr>
              <w:tab/>
            </w:r>
            <w:r w:rsidR="00C06A73">
              <w:rPr>
                <w:noProof/>
                <w:webHidden/>
              </w:rPr>
              <w:fldChar w:fldCharType="begin"/>
            </w:r>
            <w:r w:rsidR="00C06A73">
              <w:rPr>
                <w:noProof/>
                <w:webHidden/>
              </w:rPr>
              <w:instrText xml:space="preserve"> PAGEREF _Toc105692325 \h </w:instrText>
            </w:r>
            <w:r w:rsidR="00C06A73">
              <w:rPr>
                <w:noProof/>
                <w:webHidden/>
              </w:rPr>
            </w:r>
            <w:r w:rsidR="00C06A73">
              <w:rPr>
                <w:noProof/>
                <w:webHidden/>
              </w:rPr>
              <w:fldChar w:fldCharType="separate"/>
            </w:r>
            <w:r w:rsidR="00C06A73">
              <w:rPr>
                <w:noProof/>
                <w:webHidden/>
              </w:rPr>
              <w:t>153</w:t>
            </w:r>
            <w:r w:rsidR="00C06A73">
              <w:rPr>
                <w:noProof/>
                <w:webHidden/>
              </w:rPr>
              <w:fldChar w:fldCharType="end"/>
            </w:r>
          </w:hyperlink>
        </w:p>
        <w:p w14:paraId="33F7693E" w14:textId="2827058F"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26" w:history="1">
            <w:r w:rsidR="00C06A73" w:rsidRPr="00CD2E26">
              <w:rPr>
                <w:rStyle w:val="Hyperlink"/>
                <w:rFonts w:eastAsia="Sylfaen"/>
                <w:noProof/>
              </w:rPr>
              <w:t>5.7.1</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_Toc105692326 \h </w:instrText>
            </w:r>
            <w:r w:rsidR="00C06A73">
              <w:rPr>
                <w:noProof/>
                <w:webHidden/>
              </w:rPr>
            </w:r>
            <w:r w:rsidR="00C06A73">
              <w:rPr>
                <w:noProof/>
                <w:webHidden/>
              </w:rPr>
              <w:fldChar w:fldCharType="separate"/>
            </w:r>
            <w:r w:rsidR="00C06A73">
              <w:rPr>
                <w:noProof/>
                <w:webHidden/>
              </w:rPr>
              <w:t>153</w:t>
            </w:r>
            <w:r w:rsidR="00C06A73">
              <w:rPr>
                <w:noProof/>
                <w:webHidden/>
              </w:rPr>
              <w:fldChar w:fldCharType="end"/>
            </w:r>
          </w:hyperlink>
        </w:p>
        <w:p w14:paraId="358D42FF" w14:textId="345163B0"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27" w:history="1">
            <w:r w:rsidR="00C06A73" w:rsidRPr="00CD2E26">
              <w:rPr>
                <w:rStyle w:val="Hyperlink"/>
                <w:rFonts w:eastAsia="Sylfaen"/>
                <w:noProof/>
              </w:rPr>
              <w:t>5.7.2</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_Toc105692327 \h </w:instrText>
            </w:r>
            <w:r w:rsidR="00C06A73">
              <w:rPr>
                <w:noProof/>
                <w:webHidden/>
              </w:rPr>
            </w:r>
            <w:r w:rsidR="00C06A73">
              <w:rPr>
                <w:noProof/>
                <w:webHidden/>
              </w:rPr>
              <w:fldChar w:fldCharType="separate"/>
            </w:r>
            <w:r w:rsidR="00C06A73">
              <w:rPr>
                <w:noProof/>
                <w:webHidden/>
              </w:rPr>
              <w:t>154</w:t>
            </w:r>
            <w:r w:rsidR="00C06A73">
              <w:rPr>
                <w:noProof/>
                <w:webHidden/>
              </w:rPr>
              <w:fldChar w:fldCharType="end"/>
            </w:r>
          </w:hyperlink>
        </w:p>
        <w:p w14:paraId="074FF174" w14:textId="190C3DB7"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28" w:history="1">
            <w:r w:rsidR="00C06A73" w:rsidRPr="00CD2E26">
              <w:rPr>
                <w:rStyle w:val="Hyperlink"/>
                <w:rFonts w:eastAsia="Sylfaen"/>
                <w:noProof/>
              </w:rPr>
              <w:t>5.7.3</w:t>
            </w:r>
            <w:r w:rsidR="00C06A73">
              <w:rPr>
                <w:rFonts w:asciiTheme="minorHAnsi" w:eastAsiaTheme="minorEastAsia" w:hAnsiTheme="minorHAnsi" w:cstheme="minorBidi"/>
                <w:noProof/>
                <w:color w:val="auto"/>
              </w:rPr>
              <w:tab/>
            </w:r>
            <w:r w:rsidR="00C06A73" w:rsidRPr="00CD2E26">
              <w:rPr>
                <w:rStyle w:val="Hyperlink"/>
                <w:rFonts w:eastAsia="Sylfaen"/>
                <w:noProof/>
              </w:rPr>
              <w:t>შემარბილებელი ღონისძიებები</w:t>
            </w:r>
            <w:r w:rsidR="00C06A73">
              <w:rPr>
                <w:noProof/>
                <w:webHidden/>
              </w:rPr>
              <w:tab/>
            </w:r>
            <w:r w:rsidR="00C06A73">
              <w:rPr>
                <w:noProof/>
                <w:webHidden/>
              </w:rPr>
              <w:fldChar w:fldCharType="begin"/>
            </w:r>
            <w:r w:rsidR="00C06A73">
              <w:rPr>
                <w:noProof/>
                <w:webHidden/>
              </w:rPr>
              <w:instrText xml:space="preserve"> PAGEREF _Toc105692328 \h </w:instrText>
            </w:r>
            <w:r w:rsidR="00C06A73">
              <w:rPr>
                <w:noProof/>
                <w:webHidden/>
              </w:rPr>
            </w:r>
            <w:r w:rsidR="00C06A73">
              <w:rPr>
                <w:noProof/>
                <w:webHidden/>
              </w:rPr>
              <w:fldChar w:fldCharType="separate"/>
            </w:r>
            <w:r w:rsidR="00C06A73">
              <w:rPr>
                <w:noProof/>
                <w:webHidden/>
              </w:rPr>
              <w:t>154</w:t>
            </w:r>
            <w:r w:rsidR="00C06A73">
              <w:rPr>
                <w:noProof/>
                <w:webHidden/>
              </w:rPr>
              <w:fldChar w:fldCharType="end"/>
            </w:r>
          </w:hyperlink>
        </w:p>
        <w:p w14:paraId="20EEA730" w14:textId="05A33D1F"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29" w:history="1">
            <w:r w:rsidR="00C06A73" w:rsidRPr="00CD2E26">
              <w:rPr>
                <w:rStyle w:val="Hyperlink"/>
                <w:rFonts w:eastAsia="Sylfaen"/>
                <w:noProof/>
              </w:rPr>
              <w:t>5.7.4</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_Toc105692329 \h </w:instrText>
            </w:r>
            <w:r w:rsidR="00C06A73">
              <w:rPr>
                <w:noProof/>
                <w:webHidden/>
              </w:rPr>
            </w:r>
            <w:r w:rsidR="00C06A73">
              <w:rPr>
                <w:noProof/>
                <w:webHidden/>
              </w:rPr>
              <w:fldChar w:fldCharType="separate"/>
            </w:r>
            <w:r w:rsidR="00C06A73">
              <w:rPr>
                <w:noProof/>
                <w:webHidden/>
              </w:rPr>
              <w:t>155</w:t>
            </w:r>
            <w:r w:rsidR="00C06A73">
              <w:rPr>
                <w:noProof/>
                <w:webHidden/>
              </w:rPr>
              <w:fldChar w:fldCharType="end"/>
            </w:r>
          </w:hyperlink>
        </w:p>
        <w:p w14:paraId="7E90B12E" w14:textId="63B47FB1"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30" w:history="1">
            <w:r w:rsidR="00C06A73" w:rsidRPr="00CD2E26">
              <w:rPr>
                <w:rStyle w:val="Hyperlink"/>
                <w:rFonts w:eastAsia="Sylfaen"/>
                <w:noProof/>
                <w:lang w:val="ka-GE"/>
              </w:rPr>
              <w:t>5.8</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ვიზუალურ-ლანდშაფტური ზემოქმედება</w:t>
            </w:r>
            <w:r w:rsidR="00C06A73">
              <w:rPr>
                <w:noProof/>
                <w:webHidden/>
              </w:rPr>
              <w:tab/>
            </w:r>
            <w:r w:rsidR="00C06A73">
              <w:rPr>
                <w:noProof/>
                <w:webHidden/>
              </w:rPr>
              <w:fldChar w:fldCharType="begin"/>
            </w:r>
            <w:r w:rsidR="00C06A73">
              <w:rPr>
                <w:noProof/>
                <w:webHidden/>
              </w:rPr>
              <w:instrText xml:space="preserve"> PAGEREF _Toc105692330 \h </w:instrText>
            </w:r>
            <w:r w:rsidR="00C06A73">
              <w:rPr>
                <w:noProof/>
                <w:webHidden/>
              </w:rPr>
            </w:r>
            <w:r w:rsidR="00C06A73">
              <w:rPr>
                <w:noProof/>
                <w:webHidden/>
              </w:rPr>
              <w:fldChar w:fldCharType="separate"/>
            </w:r>
            <w:r w:rsidR="00C06A73">
              <w:rPr>
                <w:noProof/>
                <w:webHidden/>
              </w:rPr>
              <w:t>156</w:t>
            </w:r>
            <w:r w:rsidR="00C06A73">
              <w:rPr>
                <w:noProof/>
                <w:webHidden/>
              </w:rPr>
              <w:fldChar w:fldCharType="end"/>
            </w:r>
          </w:hyperlink>
        </w:p>
        <w:p w14:paraId="0FEA1C43" w14:textId="3F5A8B8E"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31" w:history="1">
            <w:r w:rsidR="00C06A73" w:rsidRPr="00CD2E26">
              <w:rPr>
                <w:rStyle w:val="Hyperlink"/>
                <w:rFonts w:eastAsia="Sylfaen"/>
                <w:noProof/>
              </w:rPr>
              <w:t>5.8.1</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_Toc105692331 \h </w:instrText>
            </w:r>
            <w:r w:rsidR="00C06A73">
              <w:rPr>
                <w:noProof/>
                <w:webHidden/>
              </w:rPr>
            </w:r>
            <w:r w:rsidR="00C06A73">
              <w:rPr>
                <w:noProof/>
                <w:webHidden/>
              </w:rPr>
              <w:fldChar w:fldCharType="separate"/>
            </w:r>
            <w:r w:rsidR="00C06A73">
              <w:rPr>
                <w:noProof/>
                <w:webHidden/>
              </w:rPr>
              <w:t>156</w:t>
            </w:r>
            <w:r w:rsidR="00C06A73">
              <w:rPr>
                <w:noProof/>
                <w:webHidden/>
              </w:rPr>
              <w:fldChar w:fldCharType="end"/>
            </w:r>
          </w:hyperlink>
        </w:p>
        <w:p w14:paraId="234AF535" w14:textId="40E993DC"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32" w:history="1">
            <w:r w:rsidR="00C06A73" w:rsidRPr="00CD2E26">
              <w:rPr>
                <w:rStyle w:val="Hyperlink"/>
                <w:rFonts w:eastAsia="Sylfaen"/>
                <w:noProof/>
              </w:rPr>
              <w:t>5.8.2</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_Toc105692332 \h </w:instrText>
            </w:r>
            <w:r w:rsidR="00C06A73">
              <w:rPr>
                <w:noProof/>
                <w:webHidden/>
              </w:rPr>
            </w:r>
            <w:r w:rsidR="00C06A73">
              <w:rPr>
                <w:noProof/>
                <w:webHidden/>
              </w:rPr>
              <w:fldChar w:fldCharType="separate"/>
            </w:r>
            <w:r w:rsidR="00C06A73">
              <w:rPr>
                <w:noProof/>
                <w:webHidden/>
              </w:rPr>
              <w:t>157</w:t>
            </w:r>
            <w:r w:rsidR="00C06A73">
              <w:rPr>
                <w:noProof/>
                <w:webHidden/>
              </w:rPr>
              <w:fldChar w:fldCharType="end"/>
            </w:r>
          </w:hyperlink>
        </w:p>
        <w:p w14:paraId="0DADB4F2" w14:textId="5BEB60AF"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33" w:history="1">
            <w:r w:rsidR="00C06A73" w:rsidRPr="00CD2E26">
              <w:rPr>
                <w:rStyle w:val="Hyperlink"/>
                <w:rFonts w:eastAsia="Sylfaen"/>
                <w:noProof/>
              </w:rPr>
              <w:t>5.8.3</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შეფასება</w:t>
            </w:r>
            <w:r w:rsidR="00C06A73">
              <w:rPr>
                <w:noProof/>
                <w:webHidden/>
              </w:rPr>
              <w:tab/>
            </w:r>
            <w:r w:rsidR="00C06A73">
              <w:rPr>
                <w:noProof/>
                <w:webHidden/>
              </w:rPr>
              <w:fldChar w:fldCharType="begin"/>
            </w:r>
            <w:r w:rsidR="00C06A73">
              <w:rPr>
                <w:noProof/>
                <w:webHidden/>
              </w:rPr>
              <w:instrText xml:space="preserve"> PAGEREF _Toc105692333 \h </w:instrText>
            </w:r>
            <w:r w:rsidR="00C06A73">
              <w:rPr>
                <w:noProof/>
                <w:webHidden/>
              </w:rPr>
            </w:r>
            <w:r w:rsidR="00C06A73">
              <w:rPr>
                <w:noProof/>
                <w:webHidden/>
              </w:rPr>
              <w:fldChar w:fldCharType="separate"/>
            </w:r>
            <w:r w:rsidR="00C06A73">
              <w:rPr>
                <w:noProof/>
                <w:webHidden/>
              </w:rPr>
              <w:t>159</w:t>
            </w:r>
            <w:r w:rsidR="00C06A73">
              <w:rPr>
                <w:noProof/>
                <w:webHidden/>
              </w:rPr>
              <w:fldChar w:fldCharType="end"/>
            </w:r>
          </w:hyperlink>
        </w:p>
        <w:p w14:paraId="5C034E5A" w14:textId="3DF539B9"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34" w:history="1">
            <w:r w:rsidR="00C06A73" w:rsidRPr="00CD2E26">
              <w:rPr>
                <w:rStyle w:val="Hyperlink"/>
                <w:rFonts w:eastAsia="Sylfaen"/>
                <w:noProof/>
                <w:lang w:val="ka-GE"/>
              </w:rPr>
              <w:t>5.9</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ზემოქმედება ისტორიულ-კულტურულ და არქეოლოგიურ ძეგლებზე</w:t>
            </w:r>
            <w:r w:rsidR="00C06A73">
              <w:rPr>
                <w:noProof/>
                <w:webHidden/>
              </w:rPr>
              <w:tab/>
            </w:r>
            <w:r w:rsidR="00C06A73">
              <w:rPr>
                <w:noProof/>
                <w:webHidden/>
              </w:rPr>
              <w:fldChar w:fldCharType="begin"/>
            </w:r>
            <w:r w:rsidR="00C06A73">
              <w:rPr>
                <w:noProof/>
                <w:webHidden/>
              </w:rPr>
              <w:instrText xml:space="preserve"> PAGEREF _Toc105692334 \h </w:instrText>
            </w:r>
            <w:r w:rsidR="00C06A73">
              <w:rPr>
                <w:noProof/>
                <w:webHidden/>
              </w:rPr>
            </w:r>
            <w:r w:rsidR="00C06A73">
              <w:rPr>
                <w:noProof/>
                <w:webHidden/>
              </w:rPr>
              <w:fldChar w:fldCharType="separate"/>
            </w:r>
            <w:r w:rsidR="00C06A73">
              <w:rPr>
                <w:noProof/>
                <w:webHidden/>
              </w:rPr>
              <w:t>160</w:t>
            </w:r>
            <w:r w:rsidR="00C06A73">
              <w:rPr>
                <w:noProof/>
                <w:webHidden/>
              </w:rPr>
              <w:fldChar w:fldCharType="end"/>
            </w:r>
          </w:hyperlink>
        </w:p>
        <w:p w14:paraId="05E1B382" w14:textId="1A05FFF9"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35" w:history="1">
            <w:r w:rsidR="00C06A73" w:rsidRPr="00CD2E26">
              <w:rPr>
                <w:rStyle w:val="Hyperlink"/>
                <w:rFonts w:eastAsia="Sylfaen"/>
                <w:noProof/>
              </w:rPr>
              <w:t>5.9.1</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შეფასების მეთოდოლოგია</w:t>
            </w:r>
            <w:r w:rsidR="00C06A73">
              <w:rPr>
                <w:noProof/>
                <w:webHidden/>
              </w:rPr>
              <w:tab/>
            </w:r>
            <w:r w:rsidR="00C06A73">
              <w:rPr>
                <w:noProof/>
                <w:webHidden/>
              </w:rPr>
              <w:fldChar w:fldCharType="begin"/>
            </w:r>
            <w:r w:rsidR="00C06A73">
              <w:rPr>
                <w:noProof/>
                <w:webHidden/>
              </w:rPr>
              <w:instrText xml:space="preserve"> PAGEREF _Toc105692335 \h </w:instrText>
            </w:r>
            <w:r w:rsidR="00C06A73">
              <w:rPr>
                <w:noProof/>
                <w:webHidden/>
              </w:rPr>
            </w:r>
            <w:r w:rsidR="00C06A73">
              <w:rPr>
                <w:noProof/>
                <w:webHidden/>
              </w:rPr>
              <w:fldChar w:fldCharType="separate"/>
            </w:r>
            <w:r w:rsidR="00C06A73">
              <w:rPr>
                <w:noProof/>
                <w:webHidden/>
              </w:rPr>
              <w:t>160</w:t>
            </w:r>
            <w:r w:rsidR="00C06A73">
              <w:rPr>
                <w:noProof/>
                <w:webHidden/>
              </w:rPr>
              <w:fldChar w:fldCharType="end"/>
            </w:r>
          </w:hyperlink>
        </w:p>
        <w:p w14:paraId="3EB0296A" w14:textId="087FD22B"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36" w:history="1">
            <w:r w:rsidR="00C06A73" w:rsidRPr="00CD2E26">
              <w:rPr>
                <w:rStyle w:val="Hyperlink"/>
                <w:rFonts w:eastAsia="Sylfaen"/>
                <w:noProof/>
              </w:rPr>
              <w:t>5.9.2</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_Toc105692336 \h </w:instrText>
            </w:r>
            <w:r w:rsidR="00C06A73">
              <w:rPr>
                <w:noProof/>
                <w:webHidden/>
              </w:rPr>
            </w:r>
            <w:r w:rsidR="00C06A73">
              <w:rPr>
                <w:noProof/>
                <w:webHidden/>
              </w:rPr>
              <w:fldChar w:fldCharType="separate"/>
            </w:r>
            <w:r w:rsidR="00C06A73">
              <w:rPr>
                <w:noProof/>
                <w:webHidden/>
              </w:rPr>
              <w:t>160</w:t>
            </w:r>
            <w:r w:rsidR="00C06A73">
              <w:rPr>
                <w:noProof/>
                <w:webHidden/>
              </w:rPr>
              <w:fldChar w:fldCharType="end"/>
            </w:r>
          </w:hyperlink>
        </w:p>
        <w:p w14:paraId="0731A147" w14:textId="3998991F"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37" w:history="1">
            <w:r w:rsidR="00C06A73" w:rsidRPr="00CD2E26">
              <w:rPr>
                <w:rStyle w:val="Hyperlink"/>
                <w:rFonts w:eastAsia="Sylfaen"/>
                <w:noProof/>
              </w:rPr>
              <w:t>5.9.3</w:t>
            </w:r>
            <w:r w:rsidR="00C06A73">
              <w:rPr>
                <w:rFonts w:asciiTheme="minorHAnsi" w:eastAsiaTheme="minorEastAsia" w:hAnsiTheme="minorHAnsi" w:cstheme="minorBidi"/>
                <w:noProof/>
                <w:color w:val="auto"/>
              </w:rPr>
              <w:tab/>
            </w:r>
            <w:r w:rsidR="00C06A73" w:rsidRPr="00CD2E26">
              <w:rPr>
                <w:rStyle w:val="Hyperlink"/>
                <w:rFonts w:eastAsia="Sylfaen"/>
                <w:noProof/>
              </w:rPr>
              <w:t>შემარბილებელი ღონისძიებები</w:t>
            </w:r>
            <w:r w:rsidR="00C06A73">
              <w:rPr>
                <w:noProof/>
                <w:webHidden/>
              </w:rPr>
              <w:tab/>
            </w:r>
            <w:r w:rsidR="00C06A73">
              <w:rPr>
                <w:noProof/>
                <w:webHidden/>
              </w:rPr>
              <w:fldChar w:fldCharType="begin"/>
            </w:r>
            <w:r w:rsidR="00C06A73">
              <w:rPr>
                <w:noProof/>
                <w:webHidden/>
              </w:rPr>
              <w:instrText xml:space="preserve"> PAGEREF _Toc105692337 \h </w:instrText>
            </w:r>
            <w:r w:rsidR="00C06A73">
              <w:rPr>
                <w:noProof/>
                <w:webHidden/>
              </w:rPr>
            </w:r>
            <w:r w:rsidR="00C06A73">
              <w:rPr>
                <w:noProof/>
                <w:webHidden/>
              </w:rPr>
              <w:fldChar w:fldCharType="separate"/>
            </w:r>
            <w:r w:rsidR="00C06A73">
              <w:rPr>
                <w:noProof/>
                <w:webHidden/>
              </w:rPr>
              <w:t>161</w:t>
            </w:r>
            <w:r w:rsidR="00C06A73">
              <w:rPr>
                <w:noProof/>
                <w:webHidden/>
              </w:rPr>
              <w:fldChar w:fldCharType="end"/>
            </w:r>
          </w:hyperlink>
        </w:p>
        <w:p w14:paraId="1604C523" w14:textId="3EAA87A9"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38" w:history="1">
            <w:r w:rsidR="00C06A73" w:rsidRPr="00CD2E26">
              <w:rPr>
                <w:rStyle w:val="Hyperlink"/>
                <w:rFonts w:eastAsia="Sylfaen"/>
                <w:noProof/>
                <w:lang w:val="ka-GE"/>
              </w:rPr>
              <w:t>5.10</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კუმულაციური ზემოქმედება</w:t>
            </w:r>
            <w:r w:rsidR="00C06A73">
              <w:rPr>
                <w:noProof/>
                <w:webHidden/>
              </w:rPr>
              <w:tab/>
            </w:r>
            <w:r w:rsidR="00C06A73">
              <w:rPr>
                <w:noProof/>
                <w:webHidden/>
              </w:rPr>
              <w:fldChar w:fldCharType="begin"/>
            </w:r>
            <w:r w:rsidR="00C06A73">
              <w:rPr>
                <w:noProof/>
                <w:webHidden/>
              </w:rPr>
              <w:instrText xml:space="preserve"> PAGEREF _Toc105692338 \h </w:instrText>
            </w:r>
            <w:r w:rsidR="00C06A73">
              <w:rPr>
                <w:noProof/>
                <w:webHidden/>
              </w:rPr>
            </w:r>
            <w:r w:rsidR="00C06A73">
              <w:rPr>
                <w:noProof/>
                <w:webHidden/>
              </w:rPr>
              <w:fldChar w:fldCharType="separate"/>
            </w:r>
            <w:r w:rsidR="00C06A73">
              <w:rPr>
                <w:noProof/>
                <w:webHidden/>
              </w:rPr>
              <w:t>161</w:t>
            </w:r>
            <w:r w:rsidR="00C06A73">
              <w:rPr>
                <w:noProof/>
                <w:webHidden/>
              </w:rPr>
              <w:fldChar w:fldCharType="end"/>
            </w:r>
          </w:hyperlink>
        </w:p>
        <w:p w14:paraId="500B86DD" w14:textId="396D0600"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39" w:history="1">
            <w:r w:rsidR="00C06A73" w:rsidRPr="00CD2E26">
              <w:rPr>
                <w:rStyle w:val="Hyperlink"/>
                <w:rFonts w:eastAsia="Sylfaen"/>
                <w:noProof/>
              </w:rPr>
              <w:t>5.10.1</w:t>
            </w:r>
            <w:r w:rsidR="00C06A73">
              <w:rPr>
                <w:rFonts w:asciiTheme="minorHAnsi" w:eastAsiaTheme="minorEastAsia" w:hAnsiTheme="minorHAnsi" w:cstheme="minorBidi"/>
                <w:noProof/>
                <w:color w:val="auto"/>
              </w:rPr>
              <w:tab/>
            </w:r>
            <w:r w:rsidR="00C06A73" w:rsidRPr="00CD2E26">
              <w:rPr>
                <w:rStyle w:val="Hyperlink"/>
                <w:rFonts w:eastAsia="Sylfaen"/>
                <w:noProof/>
              </w:rPr>
              <w:t>შემარბილებელი ღონისძიებები</w:t>
            </w:r>
            <w:r w:rsidR="00C06A73">
              <w:rPr>
                <w:noProof/>
                <w:webHidden/>
              </w:rPr>
              <w:tab/>
            </w:r>
            <w:r w:rsidR="00C06A73">
              <w:rPr>
                <w:noProof/>
                <w:webHidden/>
              </w:rPr>
              <w:fldChar w:fldCharType="begin"/>
            </w:r>
            <w:r w:rsidR="00C06A73">
              <w:rPr>
                <w:noProof/>
                <w:webHidden/>
              </w:rPr>
              <w:instrText xml:space="preserve"> PAGEREF _Toc105692339 \h </w:instrText>
            </w:r>
            <w:r w:rsidR="00C06A73">
              <w:rPr>
                <w:noProof/>
                <w:webHidden/>
              </w:rPr>
            </w:r>
            <w:r w:rsidR="00C06A73">
              <w:rPr>
                <w:noProof/>
                <w:webHidden/>
              </w:rPr>
              <w:fldChar w:fldCharType="separate"/>
            </w:r>
            <w:r w:rsidR="00C06A73">
              <w:rPr>
                <w:noProof/>
                <w:webHidden/>
              </w:rPr>
              <w:t>162</w:t>
            </w:r>
            <w:r w:rsidR="00C06A73">
              <w:rPr>
                <w:noProof/>
                <w:webHidden/>
              </w:rPr>
              <w:fldChar w:fldCharType="end"/>
            </w:r>
          </w:hyperlink>
        </w:p>
        <w:p w14:paraId="65419A22" w14:textId="6176DFBD"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40" w:history="1">
            <w:r w:rsidR="00C06A73" w:rsidRPr="00CD2E26">
              <w:rPr>
                <w:rStyle w:val="Hyperlink"/>
                <w:rFonts w:eastAsia="Sylfaen"/>
                <w:noProof/>
                <w:lang w:val="ka-GE"/>
              </w:rPr>
              <w:t>5.11</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ზემოქმედება სოციალურ-ეკონომიკურ გარემოზე</w:t>
            </w:r>
            <w:r w:rsidR="00C06A73">
              <w:rPr>
                <w:noProof/>
                <w:webHidden/>
              </w:rPr>
              <w:tab/>
            </w:r>
            <w:r w:rsidR="00C06A73">
              <w:rPr>
                <w:noProof/>
                <w:webHidden/>
              </w:rPr>
              <w:fldChar w:fldCharType="begin"/>
            </w:r>
            <w:r w:rsidR="00C06A73">
              <w:rPr>
                <w:noProof/>
                <w:webHidden/>
              </w:rPr>
              <w:instrText xml:space="preserve"> PAGEREF _Toc105692340 \h </w:instrText>
            </w:r>
            <w:r w:rsidR="00C06A73">
              <w:rPr>
                <w:noProof/>
                <w:webHidden/>
              </w:rPr>
            </w:r>
            <w:r w:rsidR="00C06A73">
              <w:rPr>
                <w:noProof/>
                <w:webHidden/>
              </w:rPr>
              <w:fldChar w:fldCharType="separate"/>
            </w:r>
            <w:r w:rsidR="00C06A73">
              <w:rPr>
                <w:noProof/>
                <w:webHidden/>
              </w:rPr>
              <w:t>162</w:t>
            </w:r>
            <w:r w:rsidR="00C06A73">
              <w:rPr>
                <w:noProof/>
                <w:webHidden/>
              </w:rPr>
              <w:fldChar w:fldCharType="end"/>
            </w:r>
          </w:hyperlink>
        </w:p>
        <w:p w14:paraId="20C2FFFE" w14:textId="0D35FCE4"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41" w:history="1">
            <w:r w:rsidR="00C06A73" w:rsidRPr="00CD2E26">
              <w:rPr>
                <w:rStyle w:val="Hyperlink"/>
                <w:rFonts w:eastAsia="Sylfaen"/>
                <w:noProof/>
              </w:rPr>
              <w:t>5.11.1</w:t>
            </w:r>
            <w:r w:rsidR="00C06A73">
              <w:rPr>
                <w:rFonts w:asciiTheme="minorHAnsi" w:eastAsiaTheme="minorEastAsia" w:hAnsiTheme="minorHAnsi" w:cstheme="minorBidi"/>
                <w:noProof/>
                <w:color w:val="auto"/>
              </w:rPr>
              <w:tab/>
            </w:r>
            <w:r w:rsidR="00C06A73" w:rsidRPr="00CD2E26">
              <w:rPr>
                <w:rStyle w:val="Hyperlink"/>
                <w:rFonts w:eastAsia="Sylfaen"/>
                <w:noProof/>
              </w:rPr>
              <w:t>დასაქმებასთან დაკავშირებული დადებითი და ნეგატიური ზემოქმედებები</w:t>
            </w:r>
            <w:r w:rsidR="00C06A73">
              <w:rPr>
                <w:noProof/>
                <w:webHidden/>
              </w:rPr>
              <w:tab/>
            </w:r>
            <w:r w:rsidR="00C06A73">
              <w:rPr>
                <w:noProof/>
                <w:webHidden/>
              </w:rPr>
              <w:fldChar w:fldCharType="begin"/>
            </w:r>
            <w:r w:rsidR="00C06A73">
              <w:rPr>
                <w:noProof/>
                <w:webHidden/>
              </w:rPr>
              <w:instrText xml:space="preserve"> PAGEREF _Toc105692341 \h </w:instrText>
            </w:r>
            <w:r w:rsidR="00C06A73">
              <w:rPr>
                <w:noProof/>
                <w:webHidden/>
              </w:rPr>
            </w:r>
            <w:r w:rsidR="00C06A73">
              <w:rPr>
                <w:noProof/>
                <w:webHidden/>
              </w:rPr>
              <w:fldChar w:fldCharType="separate"/>
            </w:r>
            <w:r w:rsidR="00C06A73">
              <w:rPr>
                <w:noProof/>
                <w:webHidden/>
              </w:rPr>
              <w:t>163</w:t>
            </w:r>
            <w:r w:rsidR="00C06A73">
              <w:rPr>
                <w:noProof/>
                <w:webHidden/>
              </w:rPr>
              <w:fldChar w:fldCharType="end"/>
            </w:r>
          </w:hyperlink>
        </w:p>
        <w:p w14:paraId="73E36D7D" w14:textId="1D63CB8D"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42" w:history="1">
            <w:r w:rsidR="00C06A73" w:rsidRPr="00CD2E26">
              <w:rPr>
                <w:rStyle w:val="Hyperlink"/>
                <w:rFonts w:eastAsia="Sylfaen"/>
                <w:noProof/>
              </w:rPr>
              <w:t>5.11.2</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ზემოქმედება სატრანსპორტო ნაკადზე</w:t>
            </w:r>
            <w:r w:rsidR="00C06A73">
              <w:rPr>
                <w:noProof/>
                <w:webHidden/>
              </w:rPr>
              <w:tab/>
            </w:r>
            <w:r w:rsidR="00C06A73">
              <w:rPr>
                <w:noProof/>
                <w:webHidden/>
              </w:rPr>
              <w:fldChar w:fldCharType="begin"/>
            </w:r>
            <w:r w:rsidR="00C06A73">
              <w:rPr>
                <w:noProof/>
                <w:webHidden/>
              </w:rPr>
              <w:instrText xml:space="preserve"> PAGEREF _Toc105692342 \h </w:instrText>
            </w:r>
            <w:r w:rsidR="00C06A73">
              <w:rPr>
                <w:noProof/>
                <w:webHidden/>
              </w:rPr>
            </w:r>
            <w:r w:rsidR="00C06A73">
              <w:rPr>
                <w:noProof/>
                <w:webHidden/>
              </w:rPr>
              <w:fldChar w:fldCharType="separate"/>
            </w:r>
            <w:r w:rsidR="00C06A73">
              <w:rPr>
                <w:noProof/>
                <w:webHidden/>
              </w:rPr>
              <w:t>163</w:t>
            </w:r>
            <w:r w:rsidR="00C06A73">
              <w:rPr>
                <w:noProof/>
                <w:webHidden/>
              </w:rPr>
              <w:fldChar w:fldCharType="end"/>
            </w:r>
          </w:hyperlink>
        </w:p>
        <w:p w14:paraId="76EC59C8" w14:textId="18DF879E"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43" w:history="1">
            <w:r w:rsidR="00C06A73" w:rsidRPr="00CD2E26">
              <w:rPr>
                <w:rStyle w:val="Hyperlink"/>
                <w:rFonts w:eastAsia="Sylfaen"/>
                <w:noProof/>
              </w:rPr>
              <w:t>5.11.3</w:t>
            </w:r>
            <w:r w:rsidR="00C06A73">
              <w:rPr>
                <w:rFonts w:asciiTheme="minorHAnsi" w:eastAsiaTheme="minorEastAsia" w:hAnsiTheme="minorHAnsi" w:cstheme="minorBidi"/>
                <w:noProof/>
                <w:color w:val="auto"/>
              </w:rPr>
              <w:tab/>
            </w:r>
            <w:r w:rsidR="00C06A73" w:rsidRPr="00CD2E26">
              <w:rPr>
                <w:rStyle w:val="Hyperlink"/>
                <w:rFonts w:eastAsia="Sylfaen"/>
                <w:noProof/>
              </w:rPr>
              <w:t>ზემოქმედება ადამიანის ჯანმრთელობაზე და უსაფრთხოებასთან დაკავშირებული რისკები</w:t>
            </w:r>
            <w:r w:rsidR="00C06A73">
              <w:rPr>
                <w:noProof/>
                <w:webHidden/>
              </w:rPr>
              <w:tab/>
            </w:r>
            <w:r w:rsidR="00C06A73">
              <w:rPr>
                <w:noProof/>
                <w:webHidden/>
              </w:rPr>
              <w:fldChar w:fldCharType="begin"/>
            </w:r>
            <w:r w:rsidR="00C06A73">
              <w:rPr>
                <w:noProof/>
                <w:webHidden/>
              </w:rPr>
              <w:instrText xml:space="preserve"> PAGEREF _Toc105692343 \h </w:instrText>
            </w:r>
            <w:r w:rsidR="00C06A73">
              <w:rPr>
                <w:noProof/>
                <w:webHidden/>
              </w:rPr>
            </w:r>
            <w:r w:rsidR="00C06A73">
              <w:rPr>
                <w:noProof/>
                <w:webHidden/>
              </w:rPr>
              <w:fldChar w:fldCharType="separate"/>
            </w:r>
            <w:r w:rsidR="00C06A73">
              <w:rPr>
                <w:noProof/>
                <w:webHidden/>
              </w:rPr>
              <w:t>164</w:t>
            </w:r>
            <w:r w:rsidR="00C06A73">
              <w:rPr>
                <w:noProof/>
                <w:webHidden/>
              </w:rPr>
              <w:fldChar w:fldCharType="end"/>
            </w:r>
          </w:hyperlink>
        </w:p>
        <w:p w14:paraId="643D33C8" w14:textId="45760829"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44" w:history="1">
            <w:r w:rsidR="00C06A73" w:rsidRPr="00CD2E26">
              <w:rPr>
                <w:rStyle w:val="Hyperlink"/>
                <w:rFonts w:eastAsia="Sylfaen"/>
                <w:noProof/>
                <w:lang w:val="ka-GE"/>
              </w:rPr>
              <w:t>5.12</w:t>
            </w:r>
            <w:r w:rsidR="00C06A73">
              <w:rPr>
                <w:rFonts w:asciiTheme="minorHAnsi" w:eastAsiaTheme="minorEastAsia" w:hAnsiTheme="minorHAnsi" w:cstheme="minorBidi"/>
                <w:noProof/>
                <w:color w:val="auto"/>
              </w:rPr>
              <w:tab/>
            </w:r>
            <w:r w:rsidR="00C06A73" w:rsidRPr="00CD2E26">
              <w:rPr>
                <w:rStyle w:val="Hyperlink"/>
                <w:rFonts w:eastAsia="Sylfaen"/>
                <w:noProof/>
                <w:lang w:val="ka-GE"/>
              </w:rPr>
              <w:t>ნარჩენების მართვით გამოწვეული ზემოქმედება</w:t>
            </w:r>
            <w:r w:rsidR="00C06A73">
              <w:rPr>
                <w:noProof/>
                <w:webHidden/>
              </w:rPr>
              <w:tab/>
            </w:r>
            <w:r w:rsidR="00C06A73">
              <w:rPr>
                <w:noProof/>
                <w:webHidden/>
              </w:rPr>
              <w:fldChar w:fldCharType="begin"/>
            </w:r>
            <w:r w:rsidR="00C06A73">
              <w:rPr>
                <w:noProof/>
                <w:webHidden/>
              </w:rPr>
              <w:instrText xml:space="preserve"> PAGEREF _Toc105692344 \h </w:instrText>
            </w:r>
            <w:r w:rsidR="00C06A73">
              <w:rPr>
                <w:noProof/>
                <w:webHidden/>
              </w:rPr>
            </w:r>
            <w:r w:rsidR="00C06A73">
              <w:rPr>
                <w:noProof/>
                <w:webHidden/>
              </w:rPr>
              <w:fldChar w:fldCharType="separate"/>
            </w:r>
            <w:r w:rsidR="00C06A73">
              <w:rPr>
                <w:noProof/>
                <w:webHidden/>
              </w:rPr>
              <w:t>166</w:t>
            </w:r>
            <w:r w:rsidR="00C06A73">
              <w:rPr>
                <w:noProof/>
                <w:webHidden/>
              </w:rPr>
              <w:fldChar w:fldCharType="end"/>
            </w:r>
          </w:hyperlink>
        </w:p>
        <w:p w14:paraId="1AF86FAD" w14:textId="20F95230"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45" w:history="1">
            <w:r w:rsidR="00C06A73" w:rsidRPr="00CD2E26">
              <w:rPr>
                <w:rStyle w:val="Hyperlink"/>
                <w:rFonts w:eastAsia="Sylfaen"/>
                <w:noProof/>
              </w:rPr>
              <w:t>5.12.1</w:t>
            </w:r>
            <w:r w:rsidR="00C06A73">
              <w:rPr>
                <w:rFonts w:asciiTheme="minorHAnsi" w:eastAsiaTheme="minorEastAsia" w:hAnsiTheme="minorHAnsi" w:cstheme="minorBidi"/>
                <w:noProof/>
                <w:color w:val="auto"/>
              </w:rPr>
              <w:tab/>
            </w:r>
            <w:r w:rsidR="00C06A73" w:rsidRPr="00CD2E26">
              <w:rPr>
                <w:rStyle w:val="Hyperlink"/>
                <w:rFonts w:eastAsia="Sylfaen"/>
                <w:noProof/>
              </w:rPr>
              <w:t>ნარჩენების აღწერილობა</w:t>
            </w:r>
            <w:r w:rsidR="00C06A73">
              <w:rPr>
                <w:noProof/>
                <w:webHidden/>
              </w:rPr>
              <w:tab/>
            </w:r>
            <w:r w:rsidR="00C06A73">
              <w:rPr>
                <w:noProof/>
                <w:webHidden/>
              </w:rPr>
              <w:fldChar w:fldCharType="begin"/>
            </w:r>
            <w:r w:rsidR="00C06A73">
              <w:rPr>
                <w:noProof/>
                <w:webHidden/>
              </w:rPr>
              <w:instrText xml:space="preserve"> PAGEREF _Toc105692345 \h </w:instrText>
            </w:r>
            <w:r w:rsidR="00C06A73">
              <w:rPr>
                <w:noProof/>
                <w:webHidden/>
              </w:rPr>
            </w:r>
            <w:r w:rsidR="00C06A73">
              <w:rPr>
                <w:noProof/>
                <w:webHidden/>
              </w:rPr>
              <w:fldChar w:fldCharType="separate"/>
            </w:r>
            <w:r w:rsidR="00C06A73">
              <w:rPr>
                <w:noProof/>
                <w:webHidden/>
              </w:rPr>
              <w:t>166</w:t>
            </w:r>
            <w:r w:rsidR="00C06A73">
              <w:rPr>
                <w:noProof/>
                <w:webHidden/>
              </w:rPr>
              <w:fldChar w:fldCharType="end"/>
            </w:r>
          </w:hyperlink>
        </w:p>
        <w:p w14:paraId="47E10887" w14:textId="492AC19D"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46" w:history="1">
            <w:r w:rsidR="00C06A73" w:rsidRPr="00CD2E26">
              <w:rPr>
                <w:rStyle w:val="Hyperlink"/>
                <w:rFonts w:eastAsia="Sylfaen"/>
                <w:noProof/>
              </w:rPr>
              <w:t>5.12.2</w:t>
            </w:r>
            <w:r w:rsidR="00C06A73">
              <w:rPr>
                <w:rFonts w:asciiTheme="minorHAnsi" w:eastAsiaTheme="minorEastAsia" w:hAnsiTheme="minorHAnsi" w:cstheme="minorBidi"/>
                <w:noProof/>
                <w:color w:val="auto"/>
              </w:rPr>
              <w:tab/>
            </w:r>
            <w:r w:rsidR="00C06A73" w:rsidRPr="00CD2E26">
              <w:rPr>
                <w:rStyle w:val="Hyperlink"/>
                <w:rFonts w:eastAsia="Sylfaen"/>
                <w:noProof/>
              </w:rPr>
              <w:t>წარმოქმნილი ნარჩენების ტრანსპორტირების მეთოდები</w:t>
            </w:r>
            <w:r w:rsidR="00C06A73">
              <w:rPr>
                <w:noProof/>
                <w:webHidden/>
              </w:rPr>
              <w:tab/>
            </w:r>
            <w:r w:rsidR="00C06A73">
              <w:rPr>
                <w:noProof/>
                <w:webHidden/>
              </w:rPr>
              <w:fldChar w:fldCharType="begin"/>
            </w:r>
            <w:r w:rsidR="00C06A73">
              <w:rPr>
                <w:noProof/>
                <w:webHidden/>
              </w:rPr>
              <w:instrText xml:space="preserve"> PAGEREF _Toc105692346 \h </w:instrText>
            </w:r>
            <w:r w:rsidR="00C06A73">
              <w:rPr>
                <w:noProof/>
                <w:webHidden/>
              </w:rPr>
            </w:r>
            <w:r w:rsidR="00C06A73">
              <w:rPr>
                <w:noProof/>
                <w:webHidden/>
              </w:rPr>
              <w:fldChar w:fldCharType="separate"/>
            </w:r>
            <w:r w:rsidR="00C06A73">
              <w:rPr>
                <w:noProof/>
                <w:webHidden/>
              </w:rPr>
              <w:t>174</w:t>
            </w:r>
            <w:r w:rsidR="00C06A73">
              <w:rPr>
                <w:noProof/>
                <w:webHidden/>
              </w:rPr>
              <w:fldChar w:fldCharType="end"/>
            </w:r>
          </w:hyperlink>
        </w:p>
        <w:p w14:paraId="1F11043A" w14:textId="088A9847"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47" w:history="1">
            <w:r w:rsidR="00C06A73" w:rsidRPr="00CD2E26">
              <w:rPr>
                <w:rStyle w:val="Hyperlink"/>
                <w:rFonts w:eastAsia="Sylfaen"/>
                <w:noProof/>
              </w:rPr>
              <w:t>5.12.3</w:t>
            </w:r>
            <w:r w:rsidR="00C06A73">
              <w:rPr>
                <w:rFonts w:asciiTheme="minorHAnsi" w:eastAsiaTheme="minorEastAsia" w:hAnsiTheme="minorHAnsi" w:cstheme="minorBidi"/>
                <w:noProof/>
                <w:color w:val="auto"/>
              </w:rPr>
              <w:tab/>
            </w:r>
            <w:r w:rsidR="00C06A73" w:rsidRPr="00CD2E26">
              <w:rPr>
                <w:rStyle w:val="Hyperlink"/>
                <w:rFonts w:eastAsia="Sylfaen"/>
                <w:noProof/>
              </w:rPr>
              <w:t>სეპარირების მეთოდის აღწერა განსაკუთრებით-სახიფათო ნარჩენების სხვა ნარჩენებისგან განცალკევების შესახებ</w:t>
            </w:r>
            <w:r w:rsidR="00C06A73">
              <w:rPr>
                <w:noProof/>
                <w:webHidden/>
              </w:rPr>
              <w:tab/>
            </w:r>
            <w:r w:rsidR="00C06A73">
              <w:rPr>
                <w:noProof/>
                <w:webHidden/>
              </w:rPr>
              <w:fldChar w:fldCharType="begin"/>
            </w:r>
            <w:r w:rsidR="00C06A73">
              <w:rPr>
                <w:noProof/>
                <w:webHidden/>
              </w:rPr>
              <w:instrText xml:space="preserve"> PAGEREF _Toc105692347 \h </w:instrText>
            </w:r>
            <w:r w:rsidR="00C06A73">
              <w:rPr>
                <w:noProof/>
                <w:webHidden/>
              </w:rPr>
            </w:r>
            <w:r w:rsidR="00C06A73">
              <w:rPr>
                <w:noProof/>
                <w:webHidden/>
              </w:rPr>
              <w:fldChar w:fldCharType="separate"/>
            </w:r>
            <w:r w:rsidR="00C06A73">
              <w:rPr>
                <w:noProof/>
                <w:webHidden/>
              </w:rPr>
              <w:t>174</w:t>
            </w:r>
            <w:r w:rsidR="00C06A73">
              <w:rPr>
                <w:noProof/>
                <w:webHidden/>
              </w:rPr>
              <w:fldChar w:fldCharType="end"/>
            </w:r>
          </w:hyperlink>
        </w:p>
        <w:p w14:paraId="6ADBEF19" w14:textId="79A8F4D6"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48" w:history="1">
            <w:r w:rsidR="00C06A73" w:rsidRPr="00CD2E26">
              <w:rPr>
                <w:rStyle w:val="Hyperlink"/>
                <w:noProof/>
              </w:rPr>
              <w:t>5.12.4</w:t>
            </w:r>
            <w:r w:rsidR="00C06A73">
              <w:rPr>
                <w:rFonts w:asciiTheme="minorHAnsi" w:eastAsiaTheme="minorEastAsia" w:hAnsiTheme="minorHAnsi" w:cstheme="minorBidi"/>
                <w:noProof/>
                <w:color w:val="auto"/>
              </w:rPr>
              <w:tab/>
            </w:r>
            <w:r w:rsidR="00C06A73" w:rsidRPr="00CD2E26">
              <w:rPr>
                <w:rStyle w:val="Hyperlink"/>
                <w:rFonts w:eastAsia="Sylfaen"/>
                <w:noProof/>
              </w:rPr>
              <w:t>აიკრძალება</w:t>
            </w:r>
            <w:r w:rsidR="00C06A73">
              <w:rPr>
                <w:noProof/>
                <w:webHidden/>
              </w:rPr>
              <w:tab/>
            </w:r>
            <w:r w:rsidR="00C06A73">
              <w:rPr>
                <w:noProof/>
                <w:webHidden/>
              </w:rPr>
              <w:fldChar w:fldCharType="begin"/>
            </w:r>
            <w:r w:rsidR="00C06A73">
              <w:rPr>
                <w:noProof/>
                <w:webHidden/>
              </w:rPr>
              <w:instrText xml:space="preserve"> PAGEREF _Toc105692348 \h </w:instrText>
            </w:r>
            <w:r w:rsidR="00C06A73">
              <w:rPr>
                <w:noProof/>
                <w:webHidden/>
              </w:rPr>
            </w:r>
            <w:r w:rsidR="00C06A73">
              <w:rPr>
                <w:noProof/>
                <w:webHidden/>
              </w:rPr>
              <w:fldChar w:fldCharType="separate"/>
            </w:r>
            <w:r w:rsidR="00C06A73">
              <w:rPr>
                <w:noProof/>
                <w:webHidden/>
              </w:rPr>
              <w:t>174</w:t>
            </w:r>
            <w:r w:rsidR="00C06A73">
              <w:rPr>
                <w:noProof/>
                <w:webHidden/>
              </w:rPr>
              <w:fldChar w:fldCharType="end"/>
            </w:r>
          </w:hyperlink>
        </w:p>
        <w:p w14:paraId="12707D9B" w14:textId="264430CE"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49" w:history="1">
            <w:r w:rsidR="00C06A73" w:rsidRPr="00CD2E26">
              <w:rPr>
                <w:rStyle w:val="Hyperlink"/>
                <w:rFonts w:eastAsia="Sylfaen"/>
                <w:noProof/>
              </w:rPr>
              <w:t>5.12.5</w:t>
            </w:r>
            <w:r w:rsidR="00C06A73">
              <w:rPr>
                <w:rFonts w:asciiTheme="minorHAnsi" w:eastAsiaTheme="minorEastAsia" w:hAnsiTheme="minorHAnsi" w:cstheme="minorBidi"/>
                <w:noProof/>
                <w:color w:val="auto"/>
              </w:rPr>
              <w:tab/>
            </w:r>
            <w:r w:rsidR="00C06A73" w:rsidRPr="00CD2E26">
              <w:rPr>
                <w:rStyle w:val="Hyperlink"/>
                <w:rFonts w:eastAsia="Sylfaen"/>
                <w:noProof/>
              </w:rPr>
              <w:t>წარმოქმნილი ნარჩენების დროებითი შენახვის მეთოდები და პირობები</w:t>
            </w:r>
            <w:r w:rsidR="00C06A73">
              <w:rPr>
                <w:noProof/>
                <w:webHidden/>
              </w:rPr>
              <w:tab/>
            </w:r>
            <w:r w:rsidR="00C06A73">
              <w:rPr>
                <w:noProof/>
                <w:webHidden/>
              </w:rPr>
              <w:fldChar w:fldCharType="begin"/>
            </w:r>
            <w:r w:rsidR="00C06A73">
              <w:rPr>
                <w:noProof/>
                <w:webHidden/>
              </w:rPr>
              <w:instrText xml:space="preserve"> PAGEREF _Toc105692349 \h </w:instrText>
            </w:r>
            <w:r w:rsidR="00C06A73">
              <w:rPr>
                <w:noProof/>
                <w:webHidden/>
              </w:rPr>
            </w:r>
            <w:r w:rsidR="00C06A73">
              <w:rPr>
                <w:noProof/>
                <w:webHidden/>
              </w:rPr>
              <w:fldChar w:fldCharType="separate"/>
            </w:r>
            <w:r w:rsidR="00C06A73">
              <w:rPr>
                <w:noProof/>
                <w:webHidden/>
              </w:rPr>
              <w:t>175</w:t>
            </w:r>
            <w:r w:rsidR="00C06A73">
              <w:rPr>
                <w:noProof/>
                <w:webHidden/>
              </w:rPr>
              <w:fldChar w:fldCharType="end"/>
            </w:r>
          </w:hyperlink>
        </w:p>
        <w:p w14:paraId="008F6FF7" w14:textId="0B9BF910" w:rsidR="00C06A73" w:rsidRDefault="00E067FC">
          <w:pPr>
            <w:pStyle w:val="TOC1"/>
            <w:rPr>
              <w:rFonts w:asciiTheme="minorHAnsi" w:eastAsiaTheme="minorEastAsia" w:hAnsiTheme="minorHAnsi" w:cstheme="minorBidi"/>
              <w:b w:val="0"/>
              <w:noProof/>
              <w:color w:val="auto"/>
            </w:rPr>
          </w:pPr>
          <w:hyperlink w:anchor="_Toc105692350" w:history="1">
            <w:r w:rsidR="00C06A73" w:rsidRPr="00CD2E26">
              <w:rPr>
                <w:rStyle w:val="Hyperlink"/>
                <w:rFonts w:eastAsia="Times New Roman"/>
                <w:noProof/>
              </w:rPr>
              <w:t>6.</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გარემოზე ზემოქმედების შემარბილებელი ღონისძიებები და მონიტორინგი</w:t>
            </w:r>
            <w:r w:rsidR="00C06A73">
              <w:rPr>
                <w:noProof/>
                <w:webHidden/>
              </w:rPr>
              <w:tab/>
            </w:r>
            <w:r w:rsidR="00C06A73">
              <w:rPr>
                <w:noProof/>
                <w:webHidden/>
              </w:rPr>
              <w:fldChar w:fldCharType="begin"/>
            </w:r>
            <w:r w:rsidR="00C06A73">
              <w:rPr>
                <w:noProof/>
                <w:webHidden/>
              </w:rPr>
              <w:instrText xml:space="preserve"> PAGEREF _Toc105692350 \h </w:instrText>
            </w:r>
            <w:r w:rsidR="00C06A73">
              <w:rPr>
                <w:noProof/>
                <w:webHidden/>
              </w:rPr>
            </w:r>
            <w:r w:rsidR="00C06A73">
              <w:rPr>
                <w:noProof/>
                <w:webHidden/>
              </w:rPr>
              <w:fldChar w:fldCharType="separate"/>
            </w:r>
            <w:r w:rsidR="00C06A73">
              <w:rPr>
                <w:noProof/>
                <w:webHidden/>
              </w:rPr>
              <w:t>176</w:t>
            </w:r>
            <w:r w:rsidR="00C06A73">
              <w:rPr>
                <w:noProof/>
                <w:webHidden/>
              </w:rPr>
              <w:fldChar w:fldCharType="end"/>
            </w:r>
          </w:hyperlink>
        </w:p>
        <w:p w14:paraId="19C7033E" w14:textId="24EBEED7"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52" w:history="1">
            <w:r w:rsidR="00C06A73" w:rsidRPr="00CD2E26">
              <w:rPr>
                <w:rStyle w:val="Hyperlink"/>
                <w:noProof/>
                <w:lang w:val="ka-GE"/>
              </w:rPr>
              <w:t>6.1</w:t>
            </w:r>
            <w:r w:rsidR="00C06A73">
              <w:rPr>
                <w:rFonts w:asciiTheme="minorHAnsi" w:eastAsiaTheme="minorEastAsia" w:hAnsiTheme="minorHAnsi" w:cstheme="minorBidi"/>
                <w:noProof/>
                <w:color w:val="auto"/>
              </w:rPr>
              <w:tab/>
            </w:r>
            <w:r w:rsidR="00C06A73" w:rsidRPr="00CD2E26">
              <w:rPr>
                <w:rStyle w:val="Hyperlink"/>
                <w:noProof/>
                <w:lang w:val="ka-GE"/>
              </w:rPr>
              <w:t>ზოგადი მიმოხილვა</w:t>
            </w:r>
            <w:r w:rsidR="00C06A73">
              <w:rPr>
                <w:noProof/>
                <w:webHidden/>
              </w:rPr>
              <w:tab/>
            </w:r>
            <w:r w:rsidR="00C06A73">
              <w:rPr>
                <w:noProof/>
                <w:webHidden/>
              </w:rPr>
              <w:fldChar w:fldCharType="begin"/>
            </w:r>
            <w:r w:rsidR="00C06A73">
              <w:rPr>
                <w:noProof/>
                <w:webHidden/>
              </w:rPr>
              <w:instrText xml:space="preserve"> PAGEREF _Toc105692352 \h </w:instrText>
            </w:r>
            <w:r w:rsidR="00C06A73">
              <w:rPr>
                <w:noProof/>
                <w:webHidden/>
              </w:rPr>
            </w:r>
            <w:r w:rsidR="00C06A73">
              <w:rPr>
                <w:noProof/>
                <w:webHidden/>
              </w:rPr>
              <w:fldChar w:fldCharType="separate"/>
            </w:r>
            <w:r w:rsidR="00C06A73">
              <w:rPr>
                <w:noProof/>
                <w:webHidden/>
              </w:rPr>
              <w:t>176</w:t>
            </w:r>
            <w:r w:rsidR="00C06A73">
              <w:rPr>
                <w:noProof/>
                <w:webHidden/>
              </w:rPr>
              <w:fldChar w:fldCharType="end"/>
            </w:r>
          </w:hyperlink>
        </w:p>
        <w:p w14:paraId="02D410F5" w14:textId="1F989F91"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53" w:history="1">
            <w:r w:rsidR="00C06A73" w:rsidRPr="00CD2E26">
              <w:rPr>
                <w:rStyle w:val="Hyperlink"/>
                <w:noProof/>
                <w:lang w:val="ka-GE"/>
              </w:rPr>
              <w:t>6.2</w:t>
            </w:r>
            <w:r w:rsidR="00C06A73">
              <w:rPr>
                <w:rFonts w:asciiTheme="minorHAnsi" w:eastAsiaTheme="minorEastAsia" w:hAnsiTheme="minorHAnsi" w:cstheme="minorBidi"/>
                <w:noProof/>
                <w:color w:val="auto"/>
              </w:rPr>
              <w:tab/>
            </w:r>
            <w:r w:rsidR="00C06A73" w:rsidRPr="00CD2E26">
              <w:rPr>
                <w:rStyle w:val="Hyperlink"/>
                <w:noProof/>
                <w:lang w:val="ka-GE"/>
              </w:rPr>
              <w:t>გარემოსდაცვითი ღონისძიებების შესრულების კონტროლის ინსტიტუციური მექანიზმები</w:t>
            </w:r>
            <w:r w:rsidR="00C06A73">
              <w:rPr>
                <w:noProof/>
                <w:webHidden/>
              </w:rPr>
              <w:tab/>
            </w:r>
            <w:r w:rsidR="00C06A73">
              <w:rPr>
                <w:noProof/>
                <w:webHidden/>
              </w:rPr>
              <w:fldChar w:fldCharType="begin"/>
            </w:r>
            <w:r w:rsidR="00C06A73">
              <w:rPr>
                <w:noProof/>
                <w:webHidden/>
              </w:rPr>
              <w:instrText xml:space="preserve"> PAGEREF _Toc105692353 \h </w:instrText>
            </w:r>
            <w:r w:rsidR="00C06A73">
              <w:rPr>
                <w:noProof/>
                <w:webHidden/>
              </w:rPr>
            </w:r>
            <w:r w:rsidR="00C06A73">
              <w:rPr>
                <w:noProof/>
                <w:webHidden/>
              </w:rPr>
              <w:fldChar w:fldCharType="separate"/>
            </w:r>
            <w:r w:rsidR="00C06A73">
              <w:rPr>
                <w:noProof/>
                <w:webHidden/>
              </w:rPr>
              <w:t>176</w:t>
            </w:r>
            <w:r w:rsidR="00C06A73">
              <w:rPr>
                <w:noProof/>
                <w:webHidden/>
              </w:rPr>
              <w:fldChar w:fldCharType="end"/>
            </w:r>
          </w:hyperlink>
        </w:p>
        <w:p w14:paraId="1C9B4529" w14:textId="47598240"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54" w:history="1">
            <w:r w:rsidR="00C06A73" w:rsidRPr="00CD2E26">
              <w:rPr>
                <w:rStyle w:val="Hyperlink"/>
                <w:rFonts w:eastAsia="Sylfaen"/>
                <w:noProof/>
              </w:rPr>
              <w:t>6.2.1</w:t>
            </w:r>
            <w:r w:rsidR="00C06A73">
              <w:rPr>
                <w:rFonts w:asciiTheme="minorHAnsi" w:eastAsiaTheme="minorEastAsia" w:hAnsiTheme="minorHAnsi" w:cstheme="minorBidi"/>
                <w:noProof/>
                <w:color w:val="auto"/>
              </w:rPr>
              <w:tab/>
            </w:r>
            <w:r w:rsidR="00C06A73" w:rsidRPr="00CD2E26">
              <w:rPr>
                <w:rStyle w:val="Hyperlink"/>
                <w:rFonts w:eastAsia="Sylfaen"/>
                <w:noProof/>
              </w:rPr>
              <w:t>მშენებლობის ეტაპზე განსახორციელებელი შემარბილებელი ღონისძიებების გეგმა</w:t>
            </w:r>
            <w:r w:rsidR="00C06A73">
              <w:rPr>
                <w:noProof/>
                <w:webHidden/>
              </w:rPr>
              <w:tab/>
            </w:r>
            <w:r w:rsidR="00C06A73">
              <w:rPr>
                <w:noProof/>
                <w:webHidden/>
              </w:rPr>
              <w:fldChar w:fldCharType="begin"/>
            </w:r>
            <w:r w:rsidR="00C06A73">
              <w:rPr>
                <w:noProof/>
                <w:webHidden/>
              </w:rPr>
              <w:instrText xml:space="preserve"> PAGEREF _Toc105692354 \h </w:instrText>
            </w:r>
            <w:r w:rsidR="00C06A73">
              <w:rPr>
                <w:noProof/>
                <w:webHidden/>
              </w:rPr>
            </w:r>
            <w:r w:rsidR="00C06A73">
              <w:rPr>
                <w:noProof/>
                <w:webHidden/>
              </w:rPr>
              <w:fldChar w:fldCharType="separate"/>
            </w:r>
            <w:r w:rsidR="00C06A73">
              <w:rPr>
                <w:noProof/>
                <w:webHidden/>
              </w:rPr>
              <w:t>179</w:t>
            </w:r>
            <w:r w:rsidR="00C06A73">
              <w:rPr>
                <w:noProof/>
                <w:webHidden/>
              </w:rPr>
              <w:fldChar w:fldCharType="end"/>
            </w:r>
          </w:hyperlink>
        </w:p>
        <w:p w14:paraId="0BB8EFEF" w14:textId="5CFED389"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55" w:history="1">
            <w:r w:rsidR="00C06A73" w:rsidRPr="00CD2E26">
              <w:rPr>
                <w:rStyle w:val="Hyperlink"/>
                <w:rFonts w:eastAsia="Sylfaen"/>
                <w:noProof/>
              </w:rPr>
              <w:t>6.2.2</w:t>
            </w:r>
            <w:r w:rsidR="00C06A73">
              <w:rPr>
                <w:rFonts w:asciiTheme="minorHAnsi" w:eastAsiaTheme="minorEastAsia" w:hAnsiTheme="minorHAnsi" w:cstheme="minorBidi"/>
                <w:noProof/>
                <w:color w:val="auto"/>
              </w:rPr>
              <w:tab/>
            </w:r>
            <w:r w:rsidR="00C06A73" w:rsidRPr="00CD2E26">
              <w:rPr>
                <w:rStyle w:val="Hyperlink"/>
                <w:rFonts w:eastAsia="Sylfaen"/>
                <w:noProof/>
              </w:rPr>
              <w:t>ექსპლუატაციის ეტაპზე განსახორციელებელი შემარბილებელი ღონისძიებების გეგმა</w:t>
            </w:r>
            <w:r w:rsidR="00C06A73">
              <w:rPr>
                <w:noProof/>
                <w:webHidden/>
              </w:rPr>
              <w:tab/>
            </w:r>
            <w:r w:rsidR="00C06A73">
              <w:rPr>
                <w:noProof/>
                <w:webHidden/>
              </w:rPr>
              <w:fldChar w:fldCharType="begin"/>
            </w:r>
            <w:r w:rsidR="00C06A73">
              <w:rPr>
                <w:noProof/>
                <w:webHidden/>
              </w:rPr>
              <w:instrText xml:space="preserve"> PAGEREF _Toc105692355 \h </w:instrText>
            </w:r>
            <w:r w:rsidR="00C06A73">
              <w:rPr>
                <w:noProof/>
                <w:webHidden/>
              </w:rPr>
            </w:r>
            <w:r w:rsidR="00C06A73">
              <w:rPr>
                <w:noProof/>
                <w:webHidden/>
              </w:rPr>
              <w:fldChar w:fldCharType="separate"/>
            </w:r>
            <w:r w:rsidR="00C06A73">
              <w:rPr>
                <w:noProof/>
                <w:webHidden/>
              </w:rPr>
              <w:t>189</w:t>
            </w:r>
            <w:r w:rsidR="00C06A73">
              <w:rPr>
                <w:noProof/>
                <w:webHidden/>
              </w:rPr>
              <w:fldChar w:fldCharType="end"/>
            </w:r>
          </w:hyperlink>
        </w:p>
        <w:p w14:paraId="50D94EDF" w14:textId="37E54F35" w:rsidR="00C06A73" w:rsidRDefault="00E067FC">
          <w:pPr>
            <w:pStyle w:val="TOC1"/>
            <w:rPr>
              <w:rFonts w:asciiTheme="minorHAnsi" w:eastAsiaTheme="minorEastAsia" w:hAnsiTheme="minorHAnsi" w:cstheme="minorBidi"/>
              <w:b w:val="0"/>
              <w:noProof/>
              <w:color w:val="auto"/>
            </w:rPr>
          </w:pPr>
          <w:hyperlink w:anchor="_Toc105692356" w:history="1">
            <w:r w:rsidR="00C06A73" w:rsidRPr="00CD2E26">
              <w:rPr>
                <w:rStyle w:val="Hyperlink"/>
                <w:rFonts w:eastAsia="Times New Roman"/>
                <w:noProof/>
              </w:rPr>
              <w:t>7.</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გარემოსდაცვითი მონიტორინგის გეგმა</w:t>
            </w:r>
            <w:r w:rsidR="00C06A73">
              <w:rPr>
                <w:noProof/>
                <w:webHidden/>
              </w:rPr>
              <w:tab/>
            </w:r>
            <w:r w:rsidR="00C06A73">
              <w:rPr>
                <w:noProof/>
                <w:webHidden/>
              </w:rPr>
              <w:fldChar w:fldCharType="begin"/>
            </w:r>
            <w:r w:rsidR="00C06A73">
              <w:rPr>
                <w:noProof/>
                <w:webHidden/>
              </w:rPr>
              <w:instrText xml:space="preserve"> PAGEREF _Toc105692356 \h </w:instrText>
            </w:r>
            <w:r w:rsidR="00C06A73">
              <w:rPr>
                <w:noProof/>
                <w:webHidden/>
              </w:rPr>
            </w:r>
            <w:r w:rsidR="00C06A73">
              <w:rPr>
                <w:noProof/>
                <w:webHidden/>
              </w:rPr>
              <w:fldChar w:fldCharType="separate"/>
            </w:r>
            <w:r w:rsidR="00C06A73">
              <w:rPr>
                <w:noProof/>
                <w:webHidden/>
              </w:rPr>
              <w:t>195</w:t>
            </w:r>
            <w:r w:rsidR="00C06A73">
              <w:rPr>
                <w:noProof/>
                <w:webHidden/>
              </w:rPr>
              <w:fldChar w:fldCharType="end"/>
            </w:r>
          </w:hyperlink>
        </w:p>
        <w:p w14:paraId="3BB39532" w14:textId="2AB0DF3C"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58" w:history="1">
            <w:r w:rsidR="00C06A73" w:rsidRPr="00CD2E26">
              <w:rPr>
                <w:rStyle w:val="Hyperlink"/>
                <w:noProof/>
                <w:lang w:val="ka-GE"/>
              </w:rPr>
              <w:t>7.1</w:t>
            </w:r>
            <w:r w:rsidR="00C06A73">
              <w:rPr>
                <w:rFonts w:asciiTheme="minorHAnsi" w:eastAsiaTheme="minorEastAsia" w:hAnsiTheme="minorHAnsi" w:cstheme="minorBidi"/>
                <w:noProof/>
                <w:color w:val="auto"/>
              </w:rPr>
              <w:tab/>
            </w:r>
            <w:r w:rsidR="00C06A73" w:rsidRPr="00CD2E26">
              <w:rPr>
                <w:rStyle w:val="Hyperlink"/>
                <w:noProof/>
                <w:lang w:val="ka-GE"/>
              </w:rPr>
              <w:t>ზოგადი მიმოხილვა</w:t>
            </w:r>
            <w:r w:rsidR="00C06A73">
              <w:rPr>
                <w:noProof/>
                <w:webHidden/>
              </w:rPr>
              <w:tab/>
            </w:r>
            <w:r w:rsidR="00C06A73">
              <w:rPr>
                <w:noProof/>
                <w:webHidden/>
              </w:rPr>
              <w:fldChar w:fldCharType="begin"/>
            </w:r>
            <w:r w:rsidR="00C06A73">
              <w:rPr>
                <w:noProof/>
                <w:webHidden/>
              </w:rPr>
              <w:instrText xml:space="preserve"> PAGEREF _Toc105692358 \h </w:instrText>
            </w:r>
            <w:r w:rsidR="00C06A73">
              <w:rPr>
                <w:noProof/>
                <w:webHidden/>
              </w:rPr>
            </w:r>
            <w:r w:rsidR="00C06A73">
              <w:rPr>
                <w:noProof/>
                <w:webHidden/>
              </w:rPr>
              <w:fldChar w:fldCharType="separate"/>
            </w:r>
            <w:r w:rsidR="00C06A73">
              <w:rPr>
                <w:noProof/>
                <w:webHidden/>
              </w:rPr>
              <w:t>195</w:t>
            </w:r>
            <w:r w:rsidR="00C06A73">
              <w:rPr>
                <w:noProof/>
                <w:webHidden/>
              </w:rPr>
              <w:fldChar w:fldCharType="end"/>
            </w:r>
          </w:hyperlink>
        </w:p>
        <w:p w14:paraId="736F6897" w14:textId="4BF5F52B"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59" w:history="1">
            <w:r w:rsidR="00C06A73" w:rsidRPr="00CD2E26">
              <w:rPr>
                <w:rStyle w:val="Hyperlink"/>
                <w:rFonts w:eastAsia="Sylfaen"/>
                <w:noProof/>
              </w:rPr>
              <w:t>7.2</w:t>
            </w:r>
            <w:r w:rsidR="00C06A73">
              <w:rPr>
                <w:rFonts w:asciiTheme="minorHAnsi" w:eastAsiaTheme="minorEastAsia" w:hAnsiTheme="minorHAnsi" w:cstheme="minorBidi"/>
                <w:noProof/>
                <w:color w:val="auto"/>
              </w:rPr>
              <w:tab/>
            </w:r>
            <w:r w:rsidR="00C06A73" w:rsidRPr="00CD2E26">
              <w:rPr>
                <w:rStyle w:val="Hyperlink"/>
                <w:noProof/>
                <w:lang w:val="ka-GE"/>
              </w:rPr>
              <w:t>მშენებლობის ეტაპზე განსახორციელებელი მონიტორინგის გეგმა</w:t>
            </w:r>
            <w:r w:rsidR="00C06A73">
              <w:rPr>
                <w:noProof/>
                <w:webHidden/>
              </w:rPr>
              <w:tab/>
            </w:r>
            <w:r w:rsidR="00C06A73">
              <w:rPr>
                <w:noProof/>
                <w:webHidden/>
              </w:rPr>
              <w:fldChar w:fldCharType="begin"/>
            </w:r>
            <w:r w:rsidR="00C06A73">
              <w:rPr>
                <w:noProof/>
                <w:webHidden/>
              </w:rPr>
              <w:instrText xml:space="preserve"> PAGEREF _Toc105692359 \h </w:instrText>
            </w:r>
            <w:r w:rsidR="00C06A73">
              <w:rPr>
                <w:noProof/>
                <w:webHidden/>
              </w:rPr>
            </w:r>
            <w:r w:rsidR="00C06A73">
              <w:rPr>
                <w:noProof/>
                <w:webHidden/>
              </w:rPr>
              <w:fldChar w:fldCharType="separate"/>
            </w:r>
            <w:r w:rsidR="00C06A73">
              <w:rPr>
                <w:noProof/>
                <w:webHidden/>
              </w:rPr>
              <w:t>196</w:t>
            </w:r>
            <w:r w:rsidR="00C06A73">
              <w:rPr>
                <w:noProof/>
                <w:webHidden/>
              </w:rPr>
              <w:fldChar w:fldCharType="end"/>
            </w:r>
          </w:hyperlink>
        </w:p>
        <w:p w14:paraId="140C695C" w14:textId="026B5175"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60" w:history="1">
            <w:r w:rsidR="00C06A73" w:rsidRPr="00CD2E26">
              <w:rPr>
                <w:rStyle w:val="Hyperlink"/>
                <w:noProof/>
                <w:lang w:val="ka-GE"/>
              </w:rPr>
              <w:t>7.3</w:t>
            </w:r>
            <w:r w:rsidR="00C06A73">
              <w:rPr>
                <w:rFonts w:asciiTheme="minorHAnsi" w:eastAsiaTheme="minorEastAsia" w:hAnsiTheme="minorHAnsi" w:cstheme="minorBidi"/>
                <w:noProof/>
                <w:color w:val="auto"/>
              </w:rPr>
              <w:tab/>
            </w:r>
            <w:r w:rsidR="00C06A73" w:rsidRPr="00CD2E26">
              <w:rPr>
                <w:rStyle w:val="Hyperlink"/>
                <w:noProof/>
                <w:lang w:val="ka-GE"/>
              </w:rPr>
              <w:t>ექსპლუატაციის ეტაპზე განსახორციელებელი მონიტორინგის გეგმა</w:t>
            </w:r>
            <w:r w:rsidR="00C06A73">
              <w:rPr>
                <w:noProof/>
                <w:webHidden/>
              </w:rPr>
              <w:tab/>
            </w:r>
            <w:r w:rsidR="00C06A73">
              <w:rPr>
                <w:noProof/>
                <w:webHidden/>
              </w:rPr>
              <w:fldChar w:fldCharType="begin"/>
            </w:r>
            <w:r w:rsidR="00C06A73">
              <w:rPr>
                <w:noProof/>
                <w:webHidden/>
              </w:rPr>
              <w:instrText xml:space="preserve"> PAGEREF _Toc105692360 \h </w:instrText>
            </w:r>
            <w:r w:rsidR="00C06A73">
              <w:rPr>
                <w:noProof/>
                <w:webHidden/>
              </w:rPr>
            </w:r>
            <w:r w:rsidR="00C06A73">
              <w:rPr>
                <w:noProof/>
                <w:webHidden/>
              </w:rPr>
              <w:fldChar w:fldCharType="separate"/>
            </w:r>
            <w:r w:rsidR="00C06A73">
              <w:rPr>
                <w:noProof/>
                <w:webHidden/>
              </w:rPr>
              <w:t>203</w:t>
            </w:r>
            <w:r w:rsidR="00C06A73">
              <w:rPr>
                <w:noProof/>
                <w:webHidden/>
              </w:rPr>
              <w:fldChar w:fldCharType="end"/>
            </w:r>
          </w:hyperlink>
        </w:p>
        <w:p w14:paraId="3B32B5AE" w14:textId="62912D88" w:rsidR="00C06A73" w:rsidRDefault="00E067FC">
          <w:pPr>
            <w:pStyle w:val="TOC1"/>
            <w:rPr>
              <w:rFonts w:asciiTheme="minorHAnsi" w:eastAsiaTheme="minorEastAsia" w:hAnsiTheme="minorHAnsi" w:cstheme="minorBidi"/>
              <w:b w:val="0"/>
              <w:noProof/>
              <w:color w:val="auto"/>
            </w:rPr>
          </w:pPr>
          <w:hyperlink w:anchor="_Toc105692361" w:history="1">
            <w:r w:rsidR="00C06A73" w:rsidRPr="00CD2E26">
              <w:rPr>
                <w:rStyle w:val="Hyperlink"/>
                <w:rFonts w:eastAsia="Times New Roman"/>
                <w:noProof/>
              </w:rPr>
              <w:t>8.</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შესაძლო ავარიული სიტუაციები და ბუნებრივი პროცესებით გამოწვეული კატასტროფული მოვლენები</w:t>
            </w:r>
            <w:r w:rsidR="00C06A73">
              <w:rPr>
                <w:noProof/>
                <w:webHidden/>
              </w:rPr>
              <w:tab/>
            </w:r>
            <w:r w:rsidR="00C06A73">
              <w:rPr>
                <w:noProof/>
                <w:webHidden/>
              </w:rPr>
              <w:fldChar w:fldCharType="begin"/>
            </w:r>
            <w:r w:rsidR="00C06A73">
              <w:rPr>
                <w:noProof/>
                <w:webHidden/>
              </w:rPr>
              <w:instrText xml:space="preserve"> PAGEREF _Toc105692361 \h </w:instrText>
            </w:r>
            <w:r w:rsidR="00C06A73">
              <w:rPr>
                <w:noProof/>
                <w:webHidden/>
              </w:rPr>
            </w:r>
            <w:r w:rsidR="00C06A73">
              <w:rPr>
                <w:noProof/>
                <w:webHidden/>
              </w:rPr>
              <w:fldChar w:fldCharType="separate"/>
            </w:r>
            <w:r w:rsidR="00C06A73">
              <w:rPr>
                <w:noProof/>
                <w:webHidden/>
              </w:rPr>
              <w:t>209</w:t>
            </w:r>
            <w:r w:rsidR="00C06A73">
              <w:rPr>
                <w:noProof/>
                <w:webHidden/>
              </w:rPr>
              <w:fldChar w:fldCharType="end"/>
            </w:r>
          </w:hyperlink>
        </w:p>
        <w:p w14:paraId="2370A416" w14:textId="5FAE5D79" w:rsidR="00C06A73" w:rsidRDefault="00E067FC">
          <w:pPr>
            <w:pStyle w:val="TOC1"/>
            <w:rPr>
              <w:rFonts w:asciiTheme="minorHAnsi" w:eastAsiaTheme="minorEastAsia" w:hAnsiTheme="minorHAnsi" w:cstheme="minorBidi"/>
              <w:b w:val="0"/>
              <w:noProof/>
              <w:color w:val="auto"/>
            </w:rPr>
          </w:pPr>
          <w:hyperlink w:anchor="_Toc105692362" w:history="1">
            <w:r w:rsidR="00C06A73" w:rsidRPr="00CD2E26">
              <w:rPr>
                <w:rStyle w:val="Hyperlink"/>
                <w:rFonts w:eastAsia="Times New Roman"/>
                <w:noProof/>
              </w:rPr>
              <w:t>9.</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საზოგადოების ინფორმირება და საზოგადოებრივი აზრის შესწავლა</w:t>
            </w:r>
            <w:r w:rsidR="00C06A73">
              <w:rPr>
                <w:noProof/>
                <w:webHidden/>
              </w:rPr>
              <w:tab/>
            </w:r>
            <w:r w:rsidR="00C06A73">
              <w:rPr>
                <w:noProof/>
                <w:webHidden/>
              </w:rPr>
              <w:fldChar w:fldCharType="begin"/>
            </w:r>
            <w:r w:rsidR="00C06A73">
              <w:rPr>
                <w:noProof/>
                <w:webHidden/>
              </w:rPr>
              <w:instrText xml:space="preserve"> PAGEREF _Toc105692362 \h </w:instrText>
            </w:r>
            <w:r w:rsidR="00C06A73">
              <w:rPr>
                <w:noProof/>
                <w:webHidden/>
              </w:rPr>
            </w:r>
            <w:r w:rsidR="00C06A73">
              <w:rPr>
                <w:noProof/>
                <w:webHidden/>
              </w:rPr>
              <w:fldChar w:fldCharType="separate"/>
            </w:r>
            <w:r w:rsidR="00C06A73">
              <w:rPr>
                <w:noProof/>
                <w:webHidden/>
              </w:rPr>
              <w:t>210</w:t>
            </w:r>
            <w:r w:rsidR="00C06A73">
              <w:rPr>
                <w:noProof/>
                <w:webHidden/>
              </w:rPr>
              <w:fldChar w:fldCharType="end"/>
            </w:r>
          </w:hyperlink>
        </w:p>
        <w:p w14:paraId="3353AB99" w14:textId="38BDAC46" w:rsidR="00C06A73" w:rsidRDefault="00E067FC">
          <w:pPr>
            <w:pStyle w:val="TOC1"/>
            <w:rPr>
              <w:rFonts w:asciiTheme="minorHAnsi" w:eastAsiaTheme="minorEastAsia" w:hAnsiTheme="minorHAnsi" w:cstheme="minorBidi"/>
              <w:b w:val="0"/>
              <w:noProof/>
              <w:color w:val="auto"/>
            </w:rPr>
          </w:pPr>
          <w:hyperlink w:anchor="_Toc105692363" w:history="1">
            <w:r w:rsidR="00C06A73" w:rsidRPr="00CD2E26">
              <w:rPr>
                <w:rStyle w:val="Hyperlink"/>
                <w:rFonts w:eastAsia="Times New Roman"/>
                <w:noProof/>
              </w:rPr>
              <w:t>10.</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დასკვნები და საქმიანობის პროცესში განსახორციელებელი ღონისძიებები</w:t>
            </w:r>
            <w:r w:rsidR="00C06A73">
              <w:rPr>
                <w:noProof/>
                <w:webHidden/>
              </w:rPr>
              <w:tab/>
            </w:r>
            <w:r w:rsidR="00C06A73">
              <w:rPr>
                <w:noProof/>
                <w:webHidden/>
              </w:rPr>
              <w:fldChar w:fldCharType="begin"/>
            </w:r>
            <w:r w:rsidR="00C06A73">
              <w:rPr>
                <w:noProof/>
                <w:webHidden/>
              </w:rPr>
              <w:instrText xml:space="preserve"> PAGEREF _Toc105692363 \h </w:instrText>
            </w:r>
            <w:r w:rsidR="00C06A73">
              <w:rPr>
                <w:noProof/>
                <w:webHidden/>
              </w:rPr>
            </w:r>
            <w:r w:rsidR="00C06A73">
              <w:rPr>
                <w:noProof/>
                <w:webHidden/>
              </w:rPr>
              <w:fldChar w:fldCharType="separate"/>
            </w:r>
            <w:r w:rsidR="00C06A73">
              <w:rPr>
                <w:noProof/>
                <w:webHidden/>
              </w:rPr>
              <w:t>212</w:t>
            </w:r>
            <w:r w:rsidR="00C06A73">
              <w:rPr>
                <w:noProof/>
                <w:webHidden/>
              </w:rPr>
              <w:fldChar w:fldCharType="end"/>
            </w:r>
          </w:hyperlink>
        </w:p>
        <w:p w14:paraId="2BEACAA0" w14:textId="215F2B52" w:rsidR="00C06A73" w:rsidRDefault="00E067FC">
          <w:pPr>
            <w:pStyle w:val="TOC1"/>
            <w:rPr>
              <w:rFonts w:asciiTheme="minorHAnsi" w:eastAsiaTheme="minorEastAsia" w:hAnsiTheme="minorHAnsi" w:cstheme="minorBidi"/>
              <w:b w:val="0"/>
              <w:noProof/>
              <w:color w:val="auto"/>
            </w:rPr>
          </w:pPr>
          <w:hyperlink w:anchor="_Toc105692364" w:history="1">
            <w:r w:rsidR="00C06A73" w:rsidRPr="00CD2E26">
              <w:rPr>
                <w:rStyle w:val="Hyperlink"/>
                <w:rFonts w:eastAsia="Times New Roman"/>
                <w:noProof/>
              </w:rPr>
              <w:t>11.</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სკოპინგის ანგარიშით წარმოდგენილი საკითხების გათვალისწინების ცხრილი.</w:t>
            </w:r>
            <w:r w:rsidR="00C06A73">
              <w:rPr>
                <w:noProof/>
                <w:webHidden/>
              </w:rPr>
              <w:tab/>
            </w:r>
            <w:r w:rsidR="00C06A73">
              <w:rPr>
                <w:noProof/>
                <w:webHidden/>
              </w:rPr>
              <w:fldChar w:fldCharType="begin"/>
            </w:r>
            <w:r w:rsidR="00C06A73">
              <w:rPr>
                <w:noProof/>
                <w:webHidden/>
              </w:rPr>
              <w:instrText xml:space="preserve"> PAGEREF _Toc105692364 \h </w:instrText>
            </w:r>
            <w:r w:rsidR="00C06A73">
              <w:rPr>
                <w:noProof/>
                <w:webHidden/>
              </w:rPr>
            </w:r>
            <w:r w:rsidR="00C06A73">
              <w:rPr>
                <w:noProof/>
                <w:webHidden/>
              </w:rPr>
              <w:fldChar w:fldCharType="separate"/>
            </w:r>
            <w:r w:rsidR="00C06A73">
              <w:rPr>
                <w:noProof/>
                <w:webHidden/>
              </w:rPr>
              <w:t>217</w:t>
            </w:r>
            <w:r w:rsidR="00C06A73">
              <w:rPr>
                <w:noProof/>
                <w:webHidden/>
              </w:rPr>
              <w:fldChar w:fldCharType="end"/>
            </w:r>
          </w:hyperlink>
        </w:p>
        <w:p w14:paraId="696C1EE2" w14:textId="0BE51E8D" w:rsidR="00C06A73" w:rsidRDefault="00E067FC">
          <w:pPr>
            <w:pStyle w:val="TOC1"/>
            <w:rPr>
              <w:rFonts w:asciiTheme="minorHAnsi" w:eastAsiaTheme="minorEastAsia" w:hAnsiTheme="minorHAnsi" w:cstheme="minorBidi"/>
              <w:b w:val="0"/>
              <w:noProof/>
              <w:color w:val="auto"/>
            </w:rPr>
          </w:pPr>
          <w:hyperlink w:anchor="_Toc105692365" w:history="1">
            <w:r w:rsidR="00C06A73" w:rsidRPr="00CD2E26">
              <w:rPr>
                <w:rStyle w:val="Hyperlink"/>
                <w:rFonts w:eastAsia="Times New Roman"/>
                <w:noProof/>
              </w:rPr>
              <w:t>12.</w:t>
            </w:r>
            <w:r w:rsidR="00C06A73">
              <w:rPr>
                <w:rFonts w:asciiTheme="minorHAnsi" w:eastAsiaTheme="minorEastAsia" w:hAnsiTheme="minorHAnsi" w:cstheme="minorBidi"/>
                <w:b w:val="0"/>
                <w:noProof/>
                <w:color w:val="auto"/>
              </w:rPr>
              <w:tab/>
            </w:r>
            <w:r w:rsidR="00C06A73" w:rsidRPr="00CD2E26">
              <w:rPr>
                <w:rStyle w:val="Hyperlink"/>
                <w:rFonts w:eastAsia="Times New Roman" w:cs="Arial"/>
                <w:noProof/>
              </w:rPr>
              <w:t>გამოყენებული ლიტერატურა</w:t>
            </w:r>
            <w:r w:rsidR="00C06A73">
              <w:rPr>
                <w:noProof/>
                <w:webHidden/>
              </w:rPr>
              <w:tab/>
            </w:r>
            <w:r w:rsidR="00C06A73">
              <w:rPr>
                <w:noProof/>
                <w:webHidden/>
              </w:rPr>
              <w:fldChar w:fldCharType="begin"/>
            </w:r>
            <w:r w:rsidR="00C06A73">
              <w:rPr>
                <w:noProof/>
                <w:webHidden/>
              </w:rPr>
              <w:instrText xml:space="preserve"> PAGEREF _Toc105692365 \h </w:instrText>
            </w:r>
            <w:r w:rsidR="00C06A73">
              <w:rPr>
                <w:noProof/>
                <w:webHidden/>
              </w:rPr>
            </w:r>
            <w:r w:rsidR="00C06A73">
              <w:rPr>
                <w:noProof/>
                <w:webHidden/>
              </w:rPr>
              <w:fldChar w:fldCharType="separate"/>
            </w:r>
            <w:r w:rsidR="00C06A73">
              <w:rPr>
                <w:noProof/>
                <w:webHidden/>
              </w:rPr>
              <w:t>225</w:t>
            </w:r>
            <w:r w:rsidR="00C06A73">
              <w:rPr>
                <w:noProof/>
                <w:webHidden/>
              </w:rPr>
              <w:fldChar w:fldCharType="end"/>
            </w:r>
          </w:hyperlink>
        </w:p>
        <w:p w14:paraId="73E9BE3B" w14:textId="55760829" w:rsidR="00C06A73" w:rsidRDefault="00E067FC">
          <w:pPr>
            <w:pStyle w:val="TOC1"/>
            <w:rPr>
              <w:rFonts w:asciiTheme="minorHAnsi" w:eastAsiaTheme="minorEastAsia" w:hAnsiTheme="minorHAnsi" w:cstheme="minorBidi"/>
              <w:b w:val="0"/>
              <w:noProof/>
              <w:color w:val="auto"/>
            </w:rPr>
          </w:pPr>
          <w:hyperlink w:anchor="_Toc105692366" w:history="1">
            <w:r w:rsidR="00C06A73" w:rsidRPr="00CD2E26">
              <w:rPr>
                <w:rStyle w:val="Hyperlink"/>
                <w:rFonts w:eastAsia="Times New Roman" w:cs="Arial"/>
                <w:noProof/>
                <w:lang w:val="ka-GE"/>
              </w:rPr>
              <w:t xml:space="preserve">13 </w:t>
            </w:r>
            <w:r w:rsidR="00C06A73" w:rsidRPr="00CD2E26">
              <w:rPr>
                <w:rStyle w:val="Hyperlink"/>
                <w:rFonts w:eastAsia="Times New Roman" w:cs="Arial"/>
                <w:noProof/>
              </w:rPr>
              <w:t>დანართები</w:t>
            </w:r>
            <w:r w:rsidR="00C06A73">
              <w:rPr>
                <w:noProof/>
                <w:webHidden/>
              </w:rPr>
              <w:tab/>
            </w:r>
            <w:r w:rsidR="00C06A73">
              <w:rPr>
                <w:noProof/>
                <w:webHidden/>
              </w:rPr>
              <w:fldChar w:fldCharType="begin"/>
            </w:r>
            <w:r w:rsidR="00C06A73">
              <w:rPr>
                <w:noProof/>
                <w:webHidden/>
              </w:rPr>
              <w:instrText xml:space="preserve"> PAGEREF _Toc105692366 \h </w:instrText>
            </w:r>
            <w:r w:rsidR="00C06A73">
              <w:rPr>
                <w:noProof/>
                <w:webHidden/>
              </w:rPr>
            </w:r>
            <w:r w:rsidR="00C06A73">
              <w:rPr>
                <w:noProof/>
                <w:webHidden/>
              </w:rPr>
              <w:fldChar w:fldCharType="separate"/>
            </w:r>
            <w:r w:rsidR="00C06A73">
              <w:rPr>
                <w:noProof/>
                <w:webHidden/>
              </w:rPr>
              <w:t>226</w:t>
            </w:r>
            <w:r w:rsidR="00C06A73">
              <w:rPr>
                <w:noProof/>
                <w:webHidden/>
              </w:rPr>
              <w:fldChar w:fldCharType="end"/>
            </w:r>
          </w:hyperlink>
        </w:p>
        <w:p w14:paraId="6933E07B" w14:textId="32FAA53C"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73" w:history="1">
            <w:r w:rsidR="00C06A73" w:rsidRPr="00CD2E26">
              <w:rPr>
                <w:rStyle w:val="Hyperlink"/>
                <w:noProof/>
                <w:lang w:val="ka-GE"/>
              </w:rPr>
              <w:t>13.1</w:t>
            </w:r>
            <w:r w:rsidR="00C06A73">
              <w:rPr>
                <w:rFonts w:asciiTheme="minorHAnsi" w:eastAsiaTheme="minorEastAsia" w:hAnsiTheme="minorHAnsi" w:cstheme="minorBidi"/>
                <w:noProof/>
                <w:color w:val="auto"/>
              </w:rPr>
              <w:tab/>
            </w:r>
            <w:r w:rsidR="00C06A73" w:rsidRPr="00CD2E26">
              <w:rPr>
                <w:rStyle w:val="Hyperlink"/>
                <w:noProof/>
                <w:lang w:val="ka-GE"/>
              </w:rPr>
              <w:t>ავარიულ სიტუაციებზე რეაგირების გეგმა</w:t>
            </w:r>
            <w:r w:rsidR="00C06A73">
              <w:rPr>
                <w:noProof/>
                <w:webHidden/>
              </w:rPr>
              <w:tab/>
            </w:r>
            <w:r w:rsidR="00C06A73">
              <w:rPr>
                <w:noProof/>
                <w:webHidden/>
              </w:rPr>
              <w:fldChar w:fldCharType="begin"/>
            </w:r>
            <w:r w:rsidR="00C06A73">
              <w:rPr>
                <w:noProof/>
                <w:webHidden/>
              </w:rPr>
              <w:instrText xml:space="preserve"> PAGEREF _Toc105692373 \h </w:instrText>
            </w:r>
            <w:r w:rsidR="00C06A73">
              <w:rPr>
                <w:noProof/>
                <w:webHidden/>
              </w:rPr>
            </w:r>
            <w:r w:rsidR="00C06A73">
              <w:rPr>
                <w:noProof/>
                <w:webHidden/>
              </w:rPr>
              <w:fldChar w:fldCharType="separate"/>
            </w:r>
            <w:r w:rsidR="00C06A73">
              <w:rPr>
                <w:noProof/>
                <w:webHidden/>
              </w:rPr>
              <w:t>226</w:t>
            </w:r>
            <w:r w:rsidR="00C06A73">
              <w:rPr>
                <w:noProof/>
                <w:webHidden/>
              </w:rPr>
              <w:fldChar w:fldCharType="end"/>
            </w:r>
          </w:hyperlink>
        </w:p>
        <w:p w14:paraId="0637C30D" w14:textId="64FA96DD"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74" w:history="1">
            <w:r w:rsidR="00C06A73" w:rsidRPr="00CD2E26">
              <w:rPr>
                <w:rStyle w:val="Hyperlink"/>
                <w:rFonts w:eastAsia="Sylfaen"/>
                <w:noProof/>
              </w:rPr>
              <w:t>13.1.1</w:t>
            </w:r>
            <w:r w:rsidR="00C06A73">
              <w:rPr>
                <w:rFonts w:asciiTheme="minorHAnsi" w:eastAsiaTheme="minorEastAsia" w:hAnsiTheme="minorHAnsi" w:cstheme="minorBidi"/>
                <w:noProof/>
                <w:color w:val="auto"/>
              </w:rPr>
              <w:tab/>
            </w:r>
            <w:r w:rsidR="00C06A73" w:rsidRPr="00CD2E26">
              <w:rPr>
                <w:rStyle w:val="Hyperlink"/>
                <w:rFonts w:eastAsia="Sylfaen"/>
                <w:noProof/>
              </w:rPr>
              <w:t>მოსალოდნელი ავარიული სიტუაციების დახასიათება</w:t>
            </w:r>
            <w:r w:rsidR="00C06A73">
              <w:rPr>
                <w:noProof/>
                <w:webHidden/>
              </w:rPr>
              <w:tab/>
            </w:r>
            <w:r w:rsidR="00C06A73">
              <w:rPr>
                <w:noProof/>
                <w:webHidden/>
              </w:rPr>
              <w:fldChar w:fldCharType="begin"/>
            </w:r>
            <w:r w:rsidR="00C06A73">
              <w:rPr>
                <w:noProof/>
                <w:webHidden/>
              </w:rPr>
              <w:instrText xml:space="preserve"> PAGEREF _Toc105692374 \h </w:instrText>
            </w:r>
            <w:r w:rsidR="00C06A73">
              <w:rPr>
                <w:noProof/>
                <w:webHidden/>
              </w:rPr>
            </w:r>
            <w:r w:rsidR="00C06A73">
              <w:rPr>
                <w:noProof/>
                <w:webHidden/>
              </w:rPr>
              <w:fldChar w:fldCharType="separate"/>
            </w:r>
            <w:r w:rsidR="00C06A73">
              <w:rPr>
                <w:noProof/>
                <w:webHidden/>
              </w:rPr>
              <w:t>226</w:t>
            </w:r>
            <w:r w:rsidR="00C06A73">
              <w:rPr>
                <w:noProof/>
                <w:webHidden/>
              </w:rPr>
              <w:fldChar w:fldCharType="end"/>
            </w:r>
          </w:hyperlink>
        </w:p>
        <w:p w14:paraId="24428092" w14:textId="41EC13C0"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75" w:history="1">
            <w:r w:rsidR="00C06A73" w:rsidRPr="00CD2E26">
              <w:rPr>
                <w:rStyle w:val="Hyperlink"/>
                <w:rFonts w:eastAsia="Sylfaen"/>
                <w:noProof/>
              </w:rPr>
              <w:t>13.1.2</w:t>
            </w:r>
            <w:r w:rsidR="00C06A73">
              <w:rPr>
                <w:rFonts w:asciiTheme="minorHAnsi" w:eastAsiaTheme="minorEastAsia" w:hAnsiTheme="minorHAnsi" w:cstheme="minorBidi"/>
                <w:noProof/>
                <w:color w:val="auto"/>
              </w:rPr>
              <w:tab/>
            </w:r>
            <w:r w:rsidR="00C06A73" w:rsidRPr="00CD2E26">
              <w:rPr>
                <w:rStyle w:val="Hyperlink"/>
                <w:rFonts w:eastAsia="Sylfaen"/>
                <w:noProof/>
              </w:rPr>
              <w:t>პრევენციული ღონისძიებები</w:t>
            </w:r>
            <w:r w:rsidR="00C06A73">
              <w:rPr>
                <w:noProof/>
                <w:webHidden/>
              </w:rPr>
              <w:tab/>
            </w:r>
            <w:r w:rsidR="00C06A73">
              <w:rPr>
                <w:noProof/>
                <w:webHidden/>
              </w:rPr>
              <w:fldChar w:fldCharType="begin"/>
            </w:r>
            <w:r w:rsidR="00C06A73">
              <w:rPr>
                <w:noProof/>
                <w:webHidden/>
              </w:rPr>
              <w:instrText xml:space="preserve"> PAGEREF _Toc105692375 \h </w:instrText>
            </w:r>
            <w:r w:rsidR="00C06A73">
              <w:rPr>
                <w:noProof/>
                <w:webHidden/>
              </w:rPr>
            </w:r>
            <w:r w:rsidR="00C06A73">
              <w:rPr>
                <w:noProof/>
                <w:webHidden/>
              </w:rPr>
              <w:fldChar w:fldCharType="separate"/>
            </w:r>
            <w:r w:rsidR="00C06A73">
              <w:rPr>
                <w:noProof/>
                <w:webHidden/>
              </w:rPr>
              <w:t>227</w:t>
            </w:r>
            <w:r w:rsidR="00C06A73">
              <w:rPr>
                <w:noProof/>
                <w:webHidden/>
              </w:rPr>
              <w:fldChar w:fldCharType="end"/>
            </w:r>
          </w:hyperlink>
        </w:p>
        <w:p w14:paraId="264B3962" w14:textId="110F729A"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76" w:history="1">
            <w:r w:rsidR="00C06A73" w:rsidRPr="00CD2E26">
              <w:rPr>
                <w:rStyle w:val="Hyperlink"/>
                <w:noProof/>
                <w:lang w:val="ka-GE"/>
              </w:rPr>
              <w:t>13.1.3</w:t>
            </w:r>
            <w:r w:rsidR="00C06A73">
              <w:rPr>
                <w:rFonts w:asciiTheme="minorHAnsi" w:eastAsiaTheme="minorEastAsia" w:hAnsiTheme="minorHAnsi" w:cstheme="minorBidi"/>
                <w:noProof/>
                <w:color w:val="auto"/>
              </w:rPr>
              <w:tab/>
            </w:r>
            <w:r w:rsidR="00C06A73" w:rsidRPr="00CD2E26">
              <w:rPr>
                <w:rStyle w:val="Hyperlink"/>
                <w:rFonts w:eastAsia="Sylfaen"/>
                <w:noProof/>
              </w:rPr>
              <w:t>შეტყობინების სქემა ავარიული სიტუაციის დროს</w:t>
            </w:r>
            <w:r w:rsidR="00C06A73">
              <w:rPr>
                <w:noProof/>
                <w:webHidden/>
              </w:rPr>
              <w:tab/>
            </w:r>
            <w:r w:rsidR="00C06A73">
              <w:rPr>
                <w:noProof/>
                <w:webHidden/>
              </w:rPr>
              <w:fldChar w:fldCharType="begin"/>
            </w:r>
            <w:r w:rsidR="00C06A73">
              <w:rPr>
                <w:noProof/>
                <w:webHidden/>
              </w:rPr>
              <w:instrText xml:space="preserve"> PAGEREF _Toc105692376 \h </w:instrText>
            </w:r>
            <w:r w:rsidR="00C06A73">
              <w:rPr>
                <w:noProof/>
                <w:webHidden/>
              </w:rPr>
            </w:r>
            <w:r w:rsidR="00C06A73">
              <w:rPr>
                <w:noProof/>
                <w:webHidden/>
              </w:rPr>
              <w:fldChar w:fldCharType="separate"/>
            </w:r>
            <w:r w:rsidR="00C06A73">
              <w:rPr>
                <w:noProof/>
                <w:webHidden/>
              </w:rPr>
              <w:t>229</w:t>
            </w:r>
            <w:r w:rsidR="00C06A73">
              <w:rPr>
                <w:noProof/>
                <w:webHidden/>
              </w:rPr>
              <w:fldChar w:fldCharType="end"/>
            </w:r>
          </w:hyperlink>
        </w:p>
        <w:p w14:paraId="2EE51DFF" w14:textId="2A81A2F7"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77" w:history="1">
            <w:r w:rsidR="00C06A73" w:rsidRPr="00CD2E26">
              <w:rPr>
                <w:rStyle w:val="Hyperlink"/>
                <w:rFonts w:eastAsia="Sylfaen"/>
                <w:noProof/>
              </w:rPr>
              <w:t>13.1.4</w:t>
            </w:r>
            <w:r w:rsidR="00C06A73">
              <w:rPr>
                <w:rFonts w:asciiTheme="minorHAnsi" w:eastAsiaTheme="minorEastAsia" w:hAnsiTheme="minorHAnsi" w:cstheme="minorBidi"/>
                <w:noProof/>
                <w:color w:val="auto"/>
              </w:rPr>
              <w:tab/>
            </w:r>
            <w:r w:rsidR="00C06A73" w:rsidRPr="00CD2E26">
              <w:rPr>
                <w:rStyle w:val="Hyperlink"/>
                <w:rFonts w:eastAsia="Sylfaen"/>
                <w:noProof/>
              </w:rPr>
              <w:t>ავარიებზე რეაგირების ორგანიზაცია</w:t>
            </w:r>
            <w:r w:rsidR="00C06A73">
              <w:rPr>
                <w:noProof/>
                <w:webHidden/>
              </w:rPr>
              <w:tab/>
            </w:r>
            <w:r w:rsidR="00C06A73">
              <w:rPr>
                <w:noProof/>
                <w:webHidden/>
              </w:rPr>
              <w:fldChar w:fldCharType="begin"/>
            </w:r>
            <w:r w:rsidR="00C06A73">
              <w:rPr>
                <w:noProof/>
                <w:webHidden/>
              </w:rPr>
              <w:instrText xml:space="preserve"> PAGEREF _Toc105692377 \h </w:instrText>
            </w:r>
            <w:r w:rsidR="00C06A73">
              <w:rPr>
                <w:noProof/>
                <w:webHidden/>
              </w:rPr>
            </w:r>
            <w:r w:rsidR="00C06A73">
              <w:rPr>
                <w:noProof/>
                <w:webHidden/>
              </w:rPr>
              <w:fldChar w:fldCharType="separate"/>
            </w:r>
            <w:r w:rsidR="00C06A73">
              <w:rPr>
                <w:noProof/>
                <w:webHidden/>
              </w:rPr>
              <w:t>230</w:t>
            </w:r>
            <w:r w:rsidR="00C06A73">
              <w:rPr>
                <w:noProof/>
                <w:webHidden/>
              </w:rPr>
              <w:fldChar w:fldCharType="end"/>
            </w:r>
          </w:hyperlink>
        </w:p>
        <w:p w14:paraId="26BC9EB9" w14:textId="7960F260"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78" w:history="1">
            <w:r w:rsidR="00C06A73" w:rsidRPr="00CD2E26">
              <w:rPr>
                <w:rStyle w:val="Hyperlink"/>
                <w:rFonts w:eastAsia="Sylfaen"/>
                <w:noProof/>
              </w:rPr>
              <w:t>13.1.5</w:t>
            </w:r>
            <w:r w:rsidR="00C06A73">
              <w:rPr>
                <w:rFonts w:asciiTheme="minorHAnsi" w:eastAsiaTheme="minorEastAsia" w:hAnsiTheme="minorHAnsi" w:cstheme="minorBidi"/>
                <w:noProof/>
                <w:color w:val="auto"/>
              </w:rPr>
              <w:tab/>
            </w:r>
            <w:r w:rsidR="00C06A73" w:rsidRPr="00CD2E26">
              <w:rPr>
                <w:rStyle w:val="Hyperlink"/>
                <w:rFonts w:eastAsia="Sylfaen"/>
                <w:noProof/>
              </w:rPr>
              <w:t>ავარიებზე რეაგირებისთვის საჭირო პერსონალი და აღჭურვილობა</w:t>
            </w:r>
            <w:r w:rsidR="00C06A73">
              <w:rPr>
                <w:noProof/>
                <w:webHidden/>
              </w:rPr>
              <w:tab/>
            </w:r>
            <w:r w:rsidR="00C06A73">
              <w:rPr>
                <w:noProof/>
                <w:webHidden/>
              </w:rPr>
              <w:fldChar w:fldCharType="begin"/>
            </w:r>
            <w:r w:rsidR="00C06A73">
              <w:rPr>
                <w:noProof/>
                <w:webHidden/>
              </w:rPr>
              <w:instrText xml:space="preserve"> PAGEREF _Toc105692378 \h </w:instrText>
            </w:r>
            <w:r w:rsidR="00C06A73">
              <w:rPr>
                <w:noProof/>
                <w:webHidden/>
              </w:rPr>
            </w:r>
            <w:r w:rsidR="00C06A73">
              <w:rPr>
                <w:noProof/>
                <w:webHidden/>
              </w:rPr>
              <w:fldChar w:fldCharType="separate"/>
            </w:r>
            <w:r w:rsidR="00C06A73">
              <w:rPr>
                <w:noProof/>
                <w:webHidden/>
              </w:rPr>
              <w:t>233</w:t>
            </w:r>
            <w:r w:rsidR="00C06A73">
              <w:rPr>
                <w:noProof/>
                <w:webHidden/>
              </w:rPr>
              <w:fldChar w:fldCharType="end"/>
            </w:r>
          </w:hyperlink>
        </w:p>
        <w:p w14:paraId="2D21E5F1" w14:textId="7F8D0937"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79" w:history="1">
            <w:r w:rsidR="00C06A73" w:rsidRPr="00CD2E26">
              <w:rPr>
                <w:rStyle w:val="Hyperlink"/>
                <w:rFonts w:eastAsia="Sylfaen"/>
                <w:noProof/>
              </w:rPr>
              <w:t>13.1.6</w:t>
            </w:r>
            <w:r w:rsidR="00C06A73">
              <w:rPr>
                <w:rFonts w:asciiTheme="minorHAnsi" w:eastAsiaTheme="minorEastAsia" w:hAnsiTheme="minorHAnsi" w:cstheme="minorBidi"/>
                <w:noProof/>
                <w:color w:val="auto"/>
              </w:rPr>
              <w:tab/>
            </w:r>
            <w:r w:rsidR="00C06A73" w:rsidRPr="00CD2E26">
              <w:rPr>
                <w:rStyle w:val="Hyperlink"/>
                <w:rFonts w:eastAsia="Sylfaen"/>
                <w:noProof/>
              </w:rPr>
              <w:t>პირველადი დახმარება</w:t>
            </w:r>
            <w:r w:rsidR="00C06A73">
              <w:rPr>
                <w:noProof/>
                <w:webHidden/>
              </w:rPr>
              <w:tab/>
            </w:r>
            <w:r w:rsidR="00C06A73">
              <w:rPr>
                <w:noProof/>
                <w:webHidden/>
              </w:rPr>
              <w:fldChar w:fldCharType="begin"/>
            </w:r>
            <w:r w:rsidR="00C06A73">
              <w:rPr>
                <w:noProof/>
                <w:webHidden/>
              </w:rPr>
              <w:instrText xml:space="preserve"> PAGEREF _Toc105692379 \h </w:instrText>
            </w:r>
            <w:r w:rsidR="00C06A73">
              <w:rPr>
                <w:noProof/>
                <w:webHidden/>
              </w:rPr>
            </w:r>
            <w:r w:rsidR="00C06A73">
              <w:rPr>
                <w:noProof/>
                <w:webHidden/>
              </w:rPr>
              <w:fldChar w:fldCharType="separate"/>
            </w:r>
            <w:r w:rsidR="00C06A73">
              <w:rPr>
                <w:noProof/>
                <w:webHidden/>
              </w:rPr>
              <w:t>236</w:t>
            </w:r>
            <w:r w:rsidR="00C06A73">
              <w:rPr>
                <w:noProof/>
                <w:webHidden/>
              </w:rPr>
              <w:fldChar w:fldCharType="end"/>
            </w:r>
          </w:hyperlink>
        </w:p>
        <w:p w14:paraId="087F1403" w14:textId="667967A0"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80" w:history="1">
            <w:r w:rsidR="00C06A73" w:rsidRPr="00CD2E26">
              <w:rPr>
                <w:rStyle w:val="Hyperlink"/>
                <w:rFonts w:eastAsia="Sylfaen"/>
                <w:noProof/>
              </w:rPr>
              <w:t>13.1.7</w:t>
            </w:r>
            <w:r w:rsidR="00C06A73">
              <w:rPr>
                <w:rFonts w:asciiTheme="minorHAnsi" w:eastAsiaTheme="minorEastAsia" w:hAnsiTheme="minorHAnsi" w:cstheme="minorBidi"/>
                <w:noProof/>
                <w:color w:val="auto"/>
              </w:rPr>
              <w:tab/>
            </w:r>
            <w:r w:rsidR="00C06A73" w:rsidRPr="00CD2E26">
              <w:rPr>
                <w:rStyle w:val="Hyperlink"/>
                <w:rFonts w:eastAsia="Sylfaen"/>
                <w:noProof/>
              </w:rPr>
              <w:t>საჭირო კვალიფიკაცია და პერსონალის სწავლება</w:t>
            </w:r>
            <w:r w:rsidR="00C06A73">
              <w:rPr>
                <w:noProof/>
                <w:webHidden/>
              </w:rPr>
              <w:tab/>
            </w:r>
            <w:r w:rsidR="00C06A73">
              <w:rPr>
                <w:noProof/>
                <w:webHidden/>
              </w:rPr>
              <w:fldChar w:fldCharType="begin"/>
            </w:r>
            <w:r w:rsidR="00C06A73">
              <w:rPr>
                <w:noProof/>
                <w:webHidden/>
              </w:rPr>
              <w:instrText xml:space="preserve"> PAGEREF _Toc105692380 \h </w:instrText>
            </w:r>
            <w:r w:rsidR="00C06A73">
              <w:rPr>
                <w:noProof/>
                <w:webHidden/>
              </w:rPr>
            </w:r>
            <w:r w:rsidR="00C06A73">
              <w:rPr>
                <w:noProof/>
                <w:webHidden/>
              </w:rPr>
              <w:fldChar w:fldCharType="separate"/>
            </w:r>
            <w:r w:rsidR="00C06A73">
              <w:rPr>
                <w:noProof/>
                <w:webHidden/>
              </w:rPr>
              <w:t>240</w:t>
            </w:r>
            <w:r w:rsidR="00C06A73">
              <w:rPr>
                <w:noProof/>
                <w:webHidden/>
              </w:rPr>
              <w:fldChar w:fldCharType="end"/>
            </w:r>
          </w:hyperlink>
        </w:p>
        <w:p w14:paraId="0E2F792E" w14:textId="14A02FC8"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81" w:history="1">
            <w:r w:rsidR="00C06A73" w:rsidRPr="00CD2E26">
              <w:rPr>
                <w:rStyle w:val="Hyperlink"/>
                <w:rFonts w:eastAsia="Sylfaen"/>
                <w:noProof/>
              </w:rPr>
              <w:t>13.1.8</w:t>
            </w:r>
            <w:r w:rsidR="00C06A73">
              <w:rPr>
                <w:rFonts w:asciiTheme="minorHAnsi" w:eastAsiaTheme="minorEastAsia" w:hAnsiTheme="minorHAnsi" w:cstheme="minorBidi"/>
                <w:noProof/>
                <w:color w:val="auto"/>
              </w:rPr>
              <w:tab/>
            </w:r>
            <w:r w:rsidR="00C06A73" w:rsidRPr="00CD2E26">
              <w:rPr>
                <w:rStyle w:val="Hyperlink"/>
                <w:rFonts w:eastAsia="Sylfaen"/>
                <w:noProof/>
              </w:rPr>
              <w:t>მონიტორინგი და ანგარიშგება</w:t>
            </w:r>
            <w:r w:rsidR="00C06A73">
              <w:rPr>
                <w:noProof/>
                <w:webHidden/>
              </w:rPr>
              <w:tab/>
            </w:r>
            <w:r w:rsidR="00C06A73">
              <w:rPr>
                <w:noProof/>
                <w:webHidden/>
              </w:rPr>
              <w:fldChar w:fldCharType="begin"/>
            </w:r>
            <w:r w:rsidR="00C06A73">
              <w:rPr>
                <w:noProof/>
                <w:webHidden/>
              </w:rPr>
              <w:instrText xml:space="preserve"> PAGEREF _Toc105692381 \h </w:instrText>
            </w:r>
            <w:r w:rsidR="00C06A73">
              <w:rPr>
                <w:noProof/>
                <w:webHidden/>
              </w:rPr>
            </w:r>
            <w:r w:rsidR="00C06A73">
              <w:rPr>
                <w:noProof/>
                <w:webHidden/>
              </w:rPr>
              <w:fldChar w:fldCharType="separate"/>
            </w:r>
            <w:r w:rsidR="00C06A73">
              <w:rPr>
                <w:noProof/>
                <w:webHidden/>
              </w:rPr>
              <w:t>241</w:t>
            </w:r>
            <w:r w:rsidR="00C06A73">
              <w:rPr>
                <w:noProof/>
                <w:webHidden/>
              </w:rPr>
              <w:fldChar w:fldCharType="end"/>
            </w:r>
          </w:hyperlink>
        </w:p>
        <w:p w14:paraId="4E489521" w14:textId="0250285C"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82" w:history="1">
            <w:r w:rsidR="00C06A73" w:rsidRPr="00CD2E26">
              <w:rPr>
                <w:rStyle w:val="Hyperlink"/>
                <w:noProof/>
                <w:lang w:val="ka-GE"/>
              </w:rPr>
              <w:t>13.2</w:t>
            </w:r>
            <w:r w:rsidR="00C06A73">
              <w:rPr>
                <w:rFonts w:asciiTheme="minorHAnsi" w:eastAsiaTheme="minorEastAsia" w:hAnsiTheme="minorHAnsi" w:cstheme="minorBidi"/>
                <w:noProof/>
                <w:color w:val="auto"/>
              </w:rPr>
              <w:tab/>
            </w:r>
            <w:r w:rsidR="00C06A73" w:rsidRPr="00CD2E26">
              <w:rPr>
                <w:rStyle w:val="Hyperlink"/>
                <w:noProof/>
                <w:lang w:val="ka-GE"/>
              </w:rPr>
              <w:t>ნარჩენების მართვის გეგმა</w:t>
            </w:r>
            <w:r w:rsidR="00C06A73">
              <w:rPr>
                <w:noProof/>
                <w:webHidden/>
              </w:rPr>
              <w:tab/>
            </w:r>
            <w:r w:rsidR="00C06A73">
              <w:rPr>
                <w:noProof/>
                <w:webHidden/>
              </w:rPr>
              <w:fldChar w:fldCharType="begin"/>
            </w:r>
            <w:r w:rsidR="00C06A73">
              <w:rPr>
                <w:noProof/>
                <w:webHidden/>
              </w:rPr>
              <w:instrText xml:space="preserve"> PAGEREF _Toc105692382 \h </w:instrText>
            </w:r>
            <w:r w:rsidR="00C06A73">
              <w:rPr>
                <w:noProof/>
                <w:webHidden/>
              </w:rPr>
            </w:r>
            <w:r w:rsidR="00C06A73">
              <w:rPr>
                <w:noProof/>
                <w:webHidden/>
              </w:rPr>
              <w:fldChar w:fldCharType="separate"/>
            </w:r>
            <w:r w:rsidR="00C06A73">
              <w:rPr>
                <w:noProof/>
                <w:webHidden/>
              </w:rPr>
              <w:t>242</w:t>
            </w:r>
            <w:r w:rsidR="00C06A73">
              <w:rPr>
                <w:noProof/>
                <w:webHidden/>
              </w:rPr>
              <w:fldChar w:fldCharType="end"/>
            </w:r>
          </w:hyperlink>
        </w:p>
        <w:p w14:paraId="518DEE66" w14:textId="03BBB442"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83" w:history="1">
            <w:r w:rsidR="00C06A73" w:rsidRPr="00CD2E26">
              <w:rPr>
                <w:rStyle w:val="Hyperlink"/>
                <w:rFonts w:eastAsia="Sylfaen"/>
                <w:noProof/>
              </w:rPr>
              <w:t>13.2.1</w:t>
            </w:r>
            <w:r w:rsidR="00C06A73">
              <w:rPr>
                <w:rFonts w:asciiTheme="minorHAnsi" w:eastAsiaTheme="minorEastAsia" w:hAnsiTheme="minorHAnsi" w:cstheme="minorBidi"/>
                <w:noProof/>
                <w:color w:val="auto"/>
              </w:rPr>
              <w:tab/>
            </w:r>
            <w:r w:rsidR="00C06A73" w:rsidRPr="00CD2E26">
              <w:rPr>
                <w:rStyle w:val="Hyperlink"/>
                <w:rFonts w:eastAsia="Sylfaen"/>
                <w:noProof/>
              </w:rPr>
              <w:t>შესავალი</w:t>
            </w:r>
            <w:r w:rsidR="00C06A73">
              <w:rPr>
                <w:noProof/>
                <w:webHidden/>
              </w:rPr>
              <w:tab/>
            </w:r>
            <w:r w:rsidR="00C06A73">
              <w:rPr>
                <w:noProof/>
                <w:webHidden/>
              </w:rPr>
              <w:fldChar w:fldCharType="begin"/>
            </w:r>
            <w:r w:rsidR="00C06A73">
              <w:rPr>
                <w:noProof/>
                <w:webHidden/>
              </w:rPr>
              <w:instrText xml:space="preserve"> PAGEREF _Toc105692383 \h </w:instrText>
            </w:r>
            <w:r w:rsidR="00C06A73">
              <w:rPr>
                <w:noProof/>
                <w:webHidden/>
              </w:rPr>
            </w:r>
            <w:r w:rsidR="00C06A73">
              <w:rPr>
                <w:noProof/>
                <w:webHidden/>
              </w:rPr>
              <w:fldChar w:fldCharType="separate"/>
            </w:r>
            <w:r w:rsidR="00C06A73">
              <w:rPr>
                <w:noProof/>
                <w:webHidden/>
              </w:rPr>
              <w:t>242</w:t>
            </w:r>
            <w:r w:rsidR="00C06A73">
              <w:rPr>
                <w:noProof/>
                <w:webHidden/>
              </w:rPr>
              <w:fldChar w:fldCharType="end"/>
            </w:r>
          </w:hyperlink>
        </w:p>
        <w:p w14:paraId="4CFFAFF9" w14:textId="0918F24E"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84" w:history="1">
            <w:r w:rsidR="00C06A73" w:rsidRPr="00CD2E26">
              <w:rPr>
                <w:rStyle w:val="Hyperlink"/>
                <w:rFonts w:eastAsia="Sylfaen"/>
                <w:noProof/>
              </w:rPr>
              <w:t>13.2.2</w:t>
            </w:r>
            <w:r w:rsidR="00C06A73">
              <w:rPr>
                <w:rFonts w:asciiTheme="minorHAnsi" w:eastAsiaTheme="minorEastAsia" w:hAnsiTheme="minorHAnsi" w:cstheme="minorBidi"/>
                <w:noProof/>
                <w:color w:val="auto"/>
              </w:rPr>
              <w:tab/>
            </w:r>
            <w:r w:rsidR="00C06A73" w:rsidRPr="00CD2E26">
              <w:rPr>
                <w:rStyle w:val="Hyperlink"/>
                <w:rFonts w:eastAsia="Sylfaen"/>
                <w:noProof/>
              </w:rPr>
              <w:t>ნარჩენების აღწერილობა</w:t>
            </w:r>
            <w:r w:rsidR="00C06A73">
              <w:rPr>
                <w:noProof/>
                <w:webHidden/>
              </w:rPr>
              <w:tab/>
            </w:r>
            <w:r w:rsidR="00C06A73">
              <w:rPr>
                <w:noProof/>
                <w:webHidden/>
              </w:rPr>
              <w:fldChar w:fldCharType="begin"/>
            </w:r>
            <w:r w:rsidR="00C06A73">
              <w:rPr>
                <w:noProof/>
                <w:webHidden/>
              </w:rPr>
              <w:instrText xml:space="preserve"> PAGEREF _Toc105692384 \h </w:instrText>
            </w:r>
            <w:r w:rsidR="00C06A73">
              <w:rPr>
                <w:noProof/>
                <w:webHidden/>
              </w:rPr>
            </w:r>
            <w:r w:rsidR="00C06A73">
              <w:rPr>
                <w:noProof/>
                <w:webHidden/>
              </w:rPr>
              <w:fldChar w:fldCharType="separate"/>
            </w:r>
            <w:r w:rsidR="00C06A73">
              <w:rPr>
                <w:noProof/>
                <w:webHidden/>
              </w:rPr>
              <w:t>243</w:t>
            </w:r>
            <w:r w:rsidR="00C06A73">
              <w:rPr>
                <w:noProof/>
                <w:webHidden/>
              </w:rPr>
              <w:fldChar w:fldCharType="end"/>
            </w:r>
          </w:hyperlink>
        </w:p>
        <w:p w14:paraId="080EB309" w14:textId="5F0ED346" w:rsidR="00C06A73" w:rsidRDefault="00E067FC">
          <w:pPr>
            <w:pStyle w:val="TOC3"/>
            <w:tabs>
              <w:tab w:val="left" w:pos="1320"/>
              <w:tab w:val="right" w:leader="dot" w:pos="9595"/>
            </w:tabs>
            <w:rPr>
              <w:rFonts w:asciiTheme="minorHAnsi" w:eastAsiaTheme="minorEastAsia" w:hAnsiTheme="minorHAnsi" w:cstheme="minorBidi"/>
              <w:noProof/>
              <w:color w:val="auto"/>
            </w:rPr>
          </w:pPr>
          <w:hyperlink w:anchor="_Toc105692385" w:history="1">
            <w:r w:rsidR="00C06A73" w:rsidRPr="00CD2E26">
              <w:rPr>
                <w:rStyle w:val="Hyperlink"/>
                <w:rFonts w:eastAsia="Sylfaen"/>
                <w:noProof/>
              </w:rPr>
              <w:t>13.2.3</w:t>
            </w:r>
            <w:r w:rsidR="00C06A73">
              <w:rPr>
                <w:rFonts w:asciiTheme="minorHAnsi" w:eastAsiaTheme="minorEastAsia" w:hAnsiTheme="minorHAnsi" w:cstheme="minorBidi"/>
                <w:noProof/>
                <w:color w:val="auto"/>
              </w:rPr>
              <w:tab/>
            </w:r>
            <w:r w:rsidR="00C06A73" w:rsidRPr="00CD2E26">
              <w:rPr>
                <w:rStyle w:val="Hyperlink"/>
                <w:rFonts w:eastAsia="Sylfaen"/>
                <w:noProof/>
              </w:rPr>
              <w:t>დასკვნითი ნაწილი - ნარჩენების მართვა</w:t>
            </w:r>
            <w:r w:rsidR="00C06A73">
              <w:rPr>
                <w:noProof/>
                <w:webHidden/>
              </w:rPr>
              <w:tab/>
            </w:r>
            <w:r w:rsidR="00C06A73">
              <w:rPr>
                <w:noProof/>
                <w:webHidden/>
              </w:rPr>
              <w:fldChar w:fldCharType="begin"/>
            </w:r>
            <w:r w:rsidR="00C06A73">
              <w:rPr>
                <w:noProof/>
                <w:webHidden/>
              </w:rPr>
              <w:instrText xml:space="preserve"> PAGEREF _Toc105692385 \h </w:instrText>
            </w:r>
            <w:r w:rsidR="00C06A73">
              <w:rPr>
                <w:noProof/>
                <w:webHidden/>
              </w:rPr>
            </w:r>
            <w:r w:rsidR="00C06A73">
              <w:rPr>
                <w:noProof/>
                <w:webHidden/>
              </w:rPr>
              <w:fldChar w:fldCharType="separate"/>
            </w:r>
            <w:r w:rsidR="00C06A73">
              <w:rPr>
                <w:noProof/>
                <w:webHidden/>
              </w:rPr>
              <w:t>248</w:t>
            </w:r>
            <w:r w:rsidR="00C06A73">
              <w:rPr>
                <w:noProof/>
                <w:webHidden/>
              </w:rPr>
              <w:fldChar w:fldCharType="end"/>
            </w:r>
          </w:hyperlink>
        </w:p>
        <w:p w14:paraId="36F71000" w14:textId="083799D6"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86" w:history="1">
            <w:r w:rsidR="00C06A73" w:rsidRPr="00CD2E26">
              <w:rPr>
                <w:rStyle w:val="Hyperlink"/>
                <w:noProof/>
                <w:lang w:val="ka-GE"/>
              </w:rPr>
              <w:t>13.3</w:t>
            </w:r>
            <w:r w:rsidR="00C06A73">
              <w:rPr>
                <w:rFonts w:asciiTheme="minorHAnsi" w:eastAsiaTheme="minorEastAsia" w:hAnsiTheme="minorHAnsi" w:cstheme="minorBidi"/>
                <w:noProof/>
                <w:color w:val="auto"/>
              </w:rPr>
              <w:tab/>
            </w:r>
            <w:r w:rsidR="00C06A73" w:rsidRPr="00CD2E26">
              <w:rPr>
                <w:rStyle w:val="Hyperlink"/>
                <w:noProof/>
                <w:lang w:val="ka-GE"/>
              </w:rPr>
              <w:t>გენ-გეგმა</w:t>
            </w:r>
            <w:r w:rsidR="00C06A73">
              <w:rPr>
                <w:noProof/>
                <w:webHidden/>
              </w:rPr>
              <w:tab/>
            </w:r>
            <w:r w:rsidR="00C06A73">
              <w:rPr>
                <w:noProof/>
                <w:webHidden/>
              </w:rPr>
              <w:fldChar w:fldCharType="begin"/>
            </w:r>
            <w:r w:rsidR="00C06A73">
              <w:rPr>
                <w:noProof/>
                <w:webHidden/>
              </w:rPr>
              <w:instrText xml:space="preserve"> PAGEREF _Toc105692386 \h </w:instrText>
            </w:r>
            <w:r w:rsidR="00C06A73">
              <w:rPr>
                <w:noProof/>
                <w:webHidden/>
              </w:rPr>
            </w:r>
            <w:r w:rsidR="00C06A73">
              <w:rPr>
                <w:noProof/>
                <w:webHidden/>
              </w:rPr>
              <w:fldChar w:fldCharType="separate"/>
            </w:r>
            <w:r w:rsidR="00C06A73">
              <w:rPr>
                <w:noProof/>
                <w:webHidden/>
              </w:rPr>
              <w:t>253</w:t>
            </w:r>
            <w:r w:rsidR="00C06A73">
              <w:rPr>
                <w:noProof/>
                <w:webHidden/>
              </w:rPr>
              <w:fldChar w:fldCharType="end"/>
            </w:r>
          </w:hyperlink>
        </w:p>
        <w:p w14:paraId="3F2D9E86" w14:textId="0DDA5648"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87" w:history="1">
            <w:r w:rsidR="00C06A73" w:rsidRPr="00CD2E26">
              <w:rPr>
                <w:rStyle w:val="Hyperlink"/>
                <w:noProof/>
                <w:lang w:val="ka-GE"/>
              </w:rPr>
              <w:t>13.4</w:t>
            </w:r>
            <w:r w:rsidR="00C06A73">
              <w:rPr>
                <w:rFonts w:asciiTheme="minorHAnsi" w:eastAsiaTheme="minorEastAsia" w:hAnsiTheme="minorHAnsi" w:cstheme="minorBidi"/>
                <w:noProof/>
                <w:color w:val="auto"/>
              </w:rPr>
              <w:tab/>
            </w:r>
            <w:r w:rsidR="00C06A73" w:rsidRPr="00CD2E26">
              <w:rPr>
                <w:rStyle w:val="Hyperlink"/>
                <w:noProof/>
                <w:lang w:val="ka-GE"/>
              </w:rPr>
              <w:t>საინჟინრო გეოლოგია</w:t>
            </w:r>
            <w:r w:rsidR="00C06A73">
              <w:rPr>
                <w:noProof/>
                <w:webHidden/>
              </w:rPr>
              <w:tab/>
            </w:r>
            <w:r w:rsidR="00C06A73">
              <w:rPr>
                <w:noProof/>
                <w:webHidden/>
              </w:rPr>
              <w:fldChar w:fldCharType="begin"/>
            </w:r>
            <w:r w:rsidR="00C06A73">
              <w:rPr>
                <w:noProof/>
                <w:webHidden/>
              </w:rPr>
              <w:instrText xml:space="preserve"> PAGEREF _Toc105692387 \h </w:instrText>
            </w:r>
            <w:r w:rsidR="00C06A73">
              <w:rPr>
                <w:noProof/>
                <w:webHidden/>
              </w:rPr>
            </w:r>
            <w:r w:rsidR="00C06A73">
              <w:rPr>
                <w:noProof/>
                <w:webHidden/>
              </w:rPr>
              <w:fldChar w:fldCharType="separate"/>
            </w:r>
            <w:r w:rsidR="00C06A73">
              <w:rPr>
                <w:noProof/>
                <w:webHidden/>
              </w:rPr>
              <w:t>254</w:t>
            </w:r>
            <w:r w:rsidR="00C06A73">
              <w:rPr>
                <w:noProof/>
                <w:webHidden/>
              </w:rPr>
              <w:fldChar w:fldCharType="end"/>
            </w:r>
          </w:hyperlink>
        </w:p>
        <w:p w14:paraId="5427624E" w14:textId="2A8F128C"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88" w:history="1">
            <w:r w:rsidR="00C06A73" w:rsidRPr="00CD2E26">
              <w:rPr>
                <w:rStyle w:val="Hyperlink"/>
                <w:noProof/>
                <w:lang w:val="ka-GE"/>
              </w:rPr>
              <w:t>13.5</w:t>
            </w:r>
            <w:r w:rsidR="00C06A73">
              <w:rPr>
                <w:rFonts w:asciiTheme="minorHAnsi" w:eastAsiaTheme="minorEastAsia" w:hAnsiTheme="minorHAnsi" w:cstheme="minorBidi"/>
                <w:noProof/>
                <w:color w:val="auto"/>
              </w:rPr>
              <w:tab/>
            </w:r>
            <w:r w:rsidR="00C06A73" w:rsidRPr="00CD2E26">
              <w:rPr>
                <w:rStyle w:val="Hyperlink"/>
                <w:noProof/>
                <w:lang w:val="ka-GE"/>
              </w:rPr>
              <w:t>სკრინინგის გადაწყვეტილება</w:t>
            </w:r>
            <w:r w:rsidR="00C06A73">
              <w:rPr>
                <w:noProof/>
                <w:webHidden/>
              </w:rPr>
              <w:tab/>
            </w:r>
            <w:r w:rsidR="00C06A73">
              <w:rPr>
                <w:noProof/>
                <w:webHidden/>
              </w:rPr>
              <w:fldChar w:fldCharType="begin"/>
            </w:r>
            <w:r w:rsidR="00C06A73">
              <w:rPr>
                <w:noProof/>
                <w:webHidden/>
              </w:rPr>
              <w:instrText xml:space="preserve"> PAGEREF _Toc105692388 \h </w:instrText>
            </w:r>
            <w:r w:rsidR="00C06A73">
              <w:rPr>
                <w:noProof/>
                <w:webHidden/>
              </w:rPr>
            </w:r>
            <w:r w:rsidR="00C06A73">
              <w:rPr>
                <w:noProof/>
                <w:webHidden/>
              </w:rPr>
              <w:fldChar w:fldCharType="separate"/>
            </w:r>
            <w:r w:rsidR="00C06A73">
              <w:rPr>
                <w:noProof/>
                <w:webHidden/>
              </w:rPr>
              <w:t>266</w:t>
            </w:r>
            <w:r w:rsidR="00C06A73">
              <w:rPr>
                <w:noProof/>
                <w:webHidden/>
              </w:rPr>
              <w:fldChar w:fldCharType="end"/>
            </w:r>
          </w:hyperlink>
        </w:p>
        <w:p w14:paraId="05F32C32" w14:textId="24CCC83B"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89" w:history="1">
            <w:r w:rsidR="00C06A73" w:rsidRPr="00CD2E26">
              <w:rPr>
                <w:rStyle w:val="Hyperlink"/>
                <w:noProof/>
                <w:lang w:val="ka-GE"/>
              </w:rPr>
              <w:t>13.6</w:t>
            </w:r>
            <w:r w:rsidR="00C06A73">
              <w:rPr>
                <w:rFonts w:asciiTheme="minorHAnsi" w:eastAsiaTheme="minorEastAsia" w:hAnsiTheme="minorHAnsi" w:cstheme="minorBidi"/>
                <w:noProof/>
                <w:color w:val="auto"/>
              </w:rPr>
              <w:tab/>
            </w:r>
            <w:r w:rsidR="00C06A73" w:rsidRPr="00CD2E26">
              <w:rPr>
                <w:rStyle w:val="Hyperlink"/>
                <w:noProof/>
                <w:lang w:val="ka-GE"/>
              </w:rPr>
              <w:t>სკოპინგის გადაწყვეტილება</w:t>
            </w:r>
            <w:r w:rsidR="00C06A73">
              <w:rPr>
                <w:noProof/>
                <w:webHidden/>
              </w:rPr>
              <w:tab/>
            </w:r>
            <w:r w:rsidR="00C06A73">
              <w:rPr>
                <w:noProof/>
                <w:webHidden/>
              </w:rPr>
              <w:fldChar w:fldCharType="begin"/>
            </w:r>
            <w:r w:rsidR="00C06A73">
              <w:rPr>
                <w:noProof/>
                <w:webHidden/>
              </w:rPr>
              <w:instrText xml:space="preserve"> PAGEREF _Toc105692389 \h </w:instrText>
            </w:r>
            <w:r w:rsidR="00C06A73">
              <w:rPr>
                <w:noProof/>
                <w:webHidden/>
              </w:rPr>
            </w:r>
            <w:r w:rsidR="00C06A73">
              <w:rPr>
                <w:noProof/>
                <w:webHidden/>
              </w:rPr>
              <w:fldChar w:fldCharType="separate"/>
            </w:r>
            <w:r w:rsidR="00C06A73">
              <w:rPr>
                <w:noProof/>
                <w:webHidden/>
              </w:rPr>
              <w:t>270</w:t>
            </w:r>
            <w:r w:rsidR="00C06A73">
              <w:rPr>
                <w:noProof/>
                <w:webHidden/>
              </w:rPr>
              <w:fldChar w:fldCharType="end"/>
            </w:r>
          </w:hyperlink>
        </w:p>
        <w:p w14:paraId="5CF3362E" w14:textId="3B44775E"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90" w:history="1">
            <w:r w:rsidR="00C06A73" w:rsidRPr="00CD2E26">
              <w:rPr>
                <w:rStyle w:val="Hyperlink"/>
                <w:noProof/>
                <w:lang w:val="ka-GE"/>
              </w:rPr>
              <w:t>13.7</w:t>
            </w:r>
            <w:r w:rsidR="00C06A73">
              <w:rPr>
                <w:rFonts w:asciiTheme="minorHAnsi" w:eastAsiaTheme="minorEastAsia" w:hAnsiTheme="minorHAnsi" w:cstheme="minorBidi"/>
                <w:noProof/>
                <w:color w:val="auto"/>
              </w:rPr>
              <w:tab/>
            </w:r>
            <w:r w:rsidR="00C06A73" w:rsidRPr="00CD2E26">
              <w:rPr>
                <w:rStyle w:val="Hyperlink"/>
                <w:noProof/>
                <w:lang w:val="ka-GE"/>
              </w:rPr>
              <w:t>სკოპინგის დასკვნა N62</w:t>
            </w:r>
            <w:r w:rsidR="00C06A73">
              <w:rPr>
                <w:noProof/>
                <w:webHidden/>
              </w:rPr>
              <w:tab/>
            </w:r>
            <w:r w:rsidR="00C06A73">
              <w:rPr>
                <w:noProof/>
                <w:webHidden/>
              </w:rPr>
              <w:fldChar w:fldCharType="begin"/>
            </w:r>
            <w:r w:rsidR="00C06A73">
              <w:rPr>
                <w:noProof/>
                <w:webHidden/>
              </w:rPr>
              <w:instrText xml:space="preserve"> PAGEREF _Toc105692390 \h </w:instrText>
            </w:r>
            <w:r w:rsidR="00C06A73">
              <w:rPr>
                <w:noProof/>
                <w:webHidden/>
              </w:rPr>
            </w:r>
            <w:r w:rsidR="00C06A73">
              <w:rPr>
                <w:noProof/>
                <w:webHidden/>
              </w:rPr>
              <w:fldChar w:fldCharType="separate"/>
            </w:r>
            <w:r w:rsidR="00C06A73">
              <w:rPr>
                <w:noProof/>
                <w:webHidden/>
              </w:rPr>
              <w:t>271</w:t>
            </w:r>
            <w:r w:rsidR="00C06A73">
              <w:rPr>
                <w:noProof/>
                <w:webHidden/>
              </w:rPr>
              <w:fldChar w:fldCharType="end"/>
            </w:r>
          </w:hyperlink>
        </w:p>
        <w:p w14:paraId="79726F81" w14:textId="7C5DD159"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91" w:history="1">
            <w:r w:rsidR="00C06A73" w:rsidRPr="00CD2E26">
              <w:rPr>
                <w:rStyle w:val="Hyperlink"/>
                <w:noProof/>
                <w:lang w:val="ka-GE"/>
              </w:rPr>
              <w:t>13.8</w:t>
            </w:r>
            <w:r w:rsidR="00C06A73">
              <w:rPr>
                <w:rFonts w:asciiTheme="minorHAnsi" w:eastAsiaTheme="minorEastAsia" w:hAnsiTheme="minorHAnsi" w:cstheme="minorBidi"/>
                <w:noProof/>
                <w:color w:val="auto"/>
              </w:rPr>
              <w:tab/>
            </w:r>
            <w:r w:rsidR="00C06A73" w:rsidRPr="00CD2E26">
              <w:rPr>
                <w:rStyle w:val="Hyperlink"/>
                <w:noProof/>
                <w:lang w:val="ka-GE"/>
              </w:rPr>
              <w:t>ამონაწერი მეწარმეთა და არასამეწარმეო (არაკომერციული) იურიდიული პირების რეესტრიდან</w:t>
            </w:r>
            <w:r w:rsidR="00C06A73">
              <w:rPr>
                <w:noProof/>
                <w:webHidden/>
              </w:rPr>
              <w:tab/>
            </w:r>
            <w:r w:rsidR="00C06A73">
              <w:rPr>
                <w:noProof/>
                <w:webHidden/>
              </w:rPr>
              <w:fldChar w:fldCharType="begin"/>
            </w:r>
            <w:r w:rsidR="00C06A73">
              <w:rPr>
                <w:noProof/>
                <w:webHidden/>
              </w:rPr>
              <w:instrText xml:space="preserve"> PAGEREF _Toc105692391 \h </w:instrText>
            </w:r>
            <w:r w:rsidR="00C06A73">
              <w:rPr>
                <w:noProof/>
                <w:webHidden/>
              </w:rPr>
            </w:r>
            <w:r w:rsidR="00C06A73">
              <w:rPr>
                <w:noProof/>
                <w:webHidden/>
              </w:rPr>
              <w:fldChar w:fldCharType="separate"/>
            </w:r>
            <w:r w:rsidR="00C06A73">
              <w:rPr>
                <w:noProof/>
                <w:webHidden/>
              </w:rPr>
              <w:t>279</w:t>
            </w:r>
            <w:r w:rsidR="00C06A73">
              <w:rPr>
                <w:noProof/>
                <w:webHidden/>
              </w:rPr>
              <w:fldChar w:fldCharType="end"/>
            </w:r>
          </w:hyperlink>
        </w:p>
        <w:p w14:paraId="362C9E2D" w14:textId="07E26C27" w:rsidR="00C06A73" w:rsidRDefault="00E067FC">
          <w:pPr>
            <w:pStyle w:val="TOC2"/>
            <w:tabs>
              <w:tab w:val="left" w:pos="880"/>
              <w:tab w:val="right" w:leader="dot" w:pos="9595"/>
            </w:tabs>
            <w:rPr>
              <w:rFonts w:asciiTheme="minorHAnsi" w:eastAsiaTheme="minorEastAsia" w:hAnsiTheme="minorHAnsi" w:cstheme="minorBidi"/>
              <w:noProof/>
              <w:color w:val="auto"/>
            </w:rPr>
          </w:pPr>
          <w:hyperlink w:anchor="_Toc105692392" w:history="1">
            <w:r w:rsidR="00C06A73" w:rsidRPr="00CD2E26">
              <w:rPr>
                <w:rStyle w:val="Hyperlink"/>
                <w:noProof/>
                <w:lang w:val="ka-GE"/>
              </w:rPr>
              <w:t>13.9</w:t>
            </w:r>
            <w:r w:rsidR="00C06A73">
              <w:rPr>
                <w:rFonts w:asciiTheme="minorHAnsi" w:eastAsiaTheme="minorEastAsia" w:hAnsiTheme="minorHAnsi" w:cstheme="minorBidi"/>
                <w:noProof/>
                <w:color w:val="auto"/>
              </w:rPr>
              <w:tab/>
            </w:r>
            <w:r w:rsidR="00C06A73" w:rsidRPr="00CD2E26">
              <w:rPr>
                <w:rStyle w:val="Hyperlink"/>
                <w:noProof/>
                <w:lang w:val="ka-GE"/>
              </w:rPr>
              <w:t>ამონაწერი საჯარო რეესტრიდან</w:t>
            </w:r>
            <w:r w:rsidR="00C06A73">
              <w:rPr>
                <w:noProof/>
                <w:webHidden/>
              </w:rPr>
              <w:tab/>
            </w:r>
            <w:r w:rsidR="00C06A73">
              <w:rPr>
                <w:noProof/>
                <w:webHidden/>
              </w:rPr>
              <w:fldChar w:fldCharType="begin"/>
            </w:r>
            <w:r w:rsidR="00C06A73">
              <w:rPr>
                <w:noProof/>
                <w:webHidden/>
              </w:rPr>
              <w:instrText xml:space="preserve"> PAGEREF _Toc105692392 \h </w:instrText>
            </w:r>
            <w:r w:rsidR="00C06A73">
              <w:rPr>
                <w:noProof/>
                <w:webHidden/>
              </w:rPr>
            </w:r>
            <w:r w:rsidR="00C06A73">
              <w:rPr>
                <w:noProof/>
                <w:webHidden/>
              </w:rPr>
              <w:fldChar w:fldCharType="separate"/>
            </w:r>
            <w:r w:rsidR="00C06A73">
              <w:rPr>
                <w:noProof/>
                <w:webHidden/>
              </w:rPr>
              <w:t>281</w:t>
            </w:r>
            <w:r w:rsidR="00C06A73">
              <w:rPr>
                <w:noProof/>
                <w:webHidden/>
              </w:rPr>
              <w:fldChar w:fldCharType="end"/>
            </w:r>
          </w:hyperlink>
        </w:p>
        <w:p w14:paraId="68BCF6FE" w14:textId="227F97F7" w:rsidR="00C06A73" w:rsidRDefault="00E067FC">
          <w:pPr>
            <w:pStyle w:val="TOC2"/>
            <w:tabs>
              <w:tab w:val="left" w:pos="1100"/>
              <w:tab w:val="right" w:leader="dot" w:pos="9595"/>
            </w:tabs>
            <w:rPr>
              <w:rFonts w:asciiTheme="minorHAnsi" w:eastAsiaTheme="minorEastAsia" w:hAnsiTheme="minorHAnsi" w:cstheme="minorBidi"/>
              <w:noProof/>
              <w:color w:val="auto"/>
            </w:rPr>
          </w:pPr>
          <w:hyperlink w:anchor="_Toc105692393" w:history="1">
            <w:r w:rsidR="00C06A73" w:rsidRPr="00CD2E26">
              <w:rPr>
                <w:rStyle w:val="Hyperlink"/>
                <w:noProof/>
                <w:lang w:val="ka-GE"/>
              </w:rPr>
              <w:t>13.10</w:t>
            </w:r>
            <w:r w:rsidR="00C06A73">
              <w:rPr>
                <w:rFonts w:asciiTheme="minorHAnsi" w:eastAsiaTheme="minorEastAsia" w:hAnsiTheme="minorHAnsi" w:cstheme="minorBidi"/>
                <w:noProof/>
                <w:color w:val="auto"/>
              </w:rPr>
              <w:tab/>
            </w:r>
            <w:r w:rsidR="00C06A73" w:rsidRPr="00CD2E26">
              <w:rPr>
                <w:rStyle w:val="Hyperlink"/>
                <w:noProof/>
                <w:lang w:val="ka-GE"/>
              </w:rPr>
              <w:t>საქართველოს რეგიონული განვითარებისა და ინფრასტრუქტურის მინისტრის ბრძანება №16/ო სტატუსის მინიჭების თაობაზე</w:t>
            </w:r>
            <w:r w:rsidR="00C06A73">
              <w:rPr>
                <w:noProof/>
                <w:webHidden/>
              </w:rPr>
              <w:tab/>
            </w:r>
            <w:r w:rsidR="00C06A73">
              <w:rPr>
                <w:noProof/>
                <w:webHidden/>
              </w:rPr>
              <w:fldChar w:fldCharType="begin"/>
            </w:r>
            <w:r w:rsidR="00C06A73">
              <w:rPr>
                <w:noProof/>
                <w:webHidden/>
              </w:rPr>
              <w:instrText xml:space="preserve"> PAGEREF _Toc105692393 \h </w:instrText>
            </w:r>
            <w:r w:rsidR="00C06A73">
              <w:rPr>
                <w:noProof/>
                <w:webHidden/>
              </w:rPr>
            </w:r>
            <w:r w:rsidR="00C06A73">
              <w:rPr>
                <w:noProof/>
                <w:webHidden/>
              </w:rPr>
              <w:fldChar w:fldCharType="separate"/>
            </w:r>
            <w:r w:rsidR="00C06A73">
              <w:rPr>
                <w:noProof/>
                <w:webHidden/>
              </w:rPr>
              <w:t>283</w:t>
            </w:r>
            <w:r w:rsidR="00C06A73">
              <w:rPr>
                <w:noProof/>
                <w:webHidden/>
              </w:rPr>
              <w:fldChar w:fldCharType="end"/>
            </w:r>
          </w:hyperlink>
        </w:p>
        <w:p w14:paraId="345C5587" w14:textId="485F7A6A" w:rsidR="00C06A73" w:rsidRDefault="00E067FC">
          <w:pPr>
            <w:pStyle w:val="TOC2"/>
            <w:tabs>
              <w:tab w:val="left" w:pos="1100"/>
              <w:tab w:val="right" w:leader="dot" w:pos="9595"/>
            </w:tabs>
            <w:rPr>
              <w:rFonts w:asciiTheme="minorHAnsi" w:eastAsiaTheme="minorEastAsia" w:hAnsiTheme="minorHAnsi" w:cstheme="minorBidi"/>
              <w:noProof/>
              <w:color w:val="auto"/>
            </w:rPr>
          </w:pPr>
          <w:hyperlink w:anchor="_Toc105692394" w:history="1">
            <w:r w:rsidR="00C06A73" w:rsidRPr="00CD2E26">
              <w:rPr>
                <w:rStyle w:val="Hyperlink"/>
                <w:noProof/>
                <w:lang w:val="ka-GE"/>
              </w:rPr>
              <w:t>13.11</w:t>
            </w:r>
            <w:r w:rsidR="00C06A73">
              <w:rPr>
                <w:rFonts w:asciiTheme="minorHAnsi" w:eastAsiaTheme="minorEastAsia" w:hAnsiTheme="minorHAnsi" w:cstheme="minorBidi"/>
                <w:noProof/>
                <w:color w:val="auto"/>
              </w:rPr>
              <w:tab/>
            </w:r>
            <w:r w:rsidR="00C06A73" w:rsidRPr="00CD2E26">
              <w:rPr>
                <w:rStyle w:val="Hyperlink"/>
                <w:noProof/>
                <w:lang w:val="ka-GE"/>
              </w:rPr>
              <w:t>საქართველოს კულტურული მემკვიდრეობის დაცვის ეროვნული სააგენტო</w:t>
            </w:r>
            <w:r w:rsidR="00C06A73">
              <w:rPr>
                <w:noProof/>
                <w:webHidden/>
              </w:rPr>
              <w:tab/>
            </w:r>
            <w:r w:rsidR="00C06A73">
              <w:rPr>
                <w:noProof/>
                <w:webHidden/>
              </w:rPr>
              <w:fldChar w:fldCharType="begin"/>
            </w:r>
            <w:r w:rsidR="00C06A73">
              <w:rPr>
                <w:noProof/>
                <w:webHidden/>
              </w:rPr>
              <w:instrText xml:space="preserve"> PAGEREF _Toc105692394 \h </w:instrText>
            </w:r>
            <w:r w:rsidR="00C06A73">
              <w:rPr>
                <w:noProof/>
                <w:webHidden/>
              </w:rPr>
            </w:r>
            <w:r w:rsidR="00C06A73">
              <w:rPr>
                <w:noProof/>
                <w:webHidden/>
              </w:rPr>
              <w:fldChar w:fldCharType="separate"/>
            </w:r>
            <w:r w:rsidR="00C06A73">
              <w:rPr>
                <w:noProof/>
                <w:webHidden/>
              </w:rPr>
              <w:t>285</w:t>
            </w:r>
            <w:r w:rsidR="00C06A73">
              <w:rPr>
                <w:noProof/>
                <w:webHidden/>
              </w:rPr>
              <w:fldChar w:fldCharType="end"/>
            </w:r>
          </w:hyperlink>
        </w:p>
        <w:p w14:paraId="6C0A29F4" w14:textId="0D9FF1F8" w:rsidR="004C00F3" w:rsidRDefault="004C00F3">
          <w:r>
            <w:rPr>
              <w:b/>
              <w:bCs/>
              <w:noProof/>
            </w:rPr>
            <w:fldChar w:fldCharType="end"/>
          </w:r>
        </w:p>
      </w:sdtContent>
    </w:sdt>
    <w:p w14:paraId="76F98E68" w14:textId="1955E6B2" w:rsidR="002332D0" w:rsidRDefault="002332D0" w:rsidP="00295458">
      <w:pPr>
        <w:rPr>
          <w:rFonts w:eastAsia="Sylfaen"/>
          <w:b/>
          <w:bCs/>
          <w:lang w:val="ka-GE"/>
        </w:rPr>
      </w:pPr>
    </w:p>
    <w:p w14:paraId="0F8009DB" w14:textId="0F103081" w:rsidR="00F005C9" w:rsidRDefault="00F005C9" w:rsidP="00295458">
      <w:pPr>
        <w:rPr>
          <w:rFonts w:eastAsia="Sylfaen"/>
          <w:b/>
          <w:bCs/>
          <w:lang w:val="ka-GE"/>
        </w:rPr>
      </w:pPr>
    </w:p>
    <w:p w14:paraId="56F99AA1" w14:textId="77777777" w:rsidR="00E6623D" w:rsidRDefault="00E6623D" w:rsidP="00E6623D">
      <w:pPr>
        <w:autoSpaceDE w:val="0"/>
        <w:autoSpaceDN w:val="0"/>
        <w:adjustRightInd w:val="0"/>
        <w:rPr>
          <w:b/>
          <w:bCs/>
          <w:color w:val="auto"/>
          <w:lang w:val="ka-GE"/>
        </w:rPr>
      </w:pPr>
      <w:r>
        <w:rPr>
          <w:b/>
          <w:bCs/>
          <w:color w:val="auto"/>
          <w:lang w:val="ka-GE"/>
        </w:rPr>
        <w:lastRenderedPageBreak/>
        <w:t>აკრონიმები</w:t>
      </w:r>
    </w:p>
    <w:tbl>
      <w:tblPr>
        <w:tblStyle w:val="TableGrid"/>
        <w:tblW w:w="10620" w:type="dxa"/>
        <w:tblInd w:w="-455" w:type="dxa"/>
        <w:tblLook w:val="04A0" w:firstRow="1" w:lastRow="0" w:firstColumn="1" w:lastColumn="0" w:noHBand="0" w:noVBand="1"/>
      </w:tblPr>
      <w:tblGrid>
        <w:gridCol w:w="3690"/>
        <w:gridCol w:w="6930"/>
      </w:tblGrid>
      <w:tr w:rsidR="00E6623D" w:rsidRPr="00CE057E" w14:paraId="1E4C6EA6" w14:textId="77777777" w:rsidTr="002E1832">
        <w:tc>
          <w:tcPr>
            <w:tcW w:w="3690" w:type="dxa"/>
            <w:shd w:val="clear" w:color="auto" w:fill="A8D08D" w:themeFill="accent6" w:themeFillTint="99"/>
          </w:tcPr>
          <w:p w14:paraId="4192E021" w14:textId="77777777" w:rsidR="00E6623D" w:rsidRPr="00CE057E" w:rsidRDefault="00E6623D" w:rsidP="002E1832">
            <w:pPr>
              <w:spacing w:line="240" w:lineRule="auto"/>
              <w:ind w:right="4"/>
              <w:rPr>
                <w:rFonts w:eastAsia="Sylfaen"/>
                <w:b/>
                <w:lang w:val="ka-GE"/>
              </w:rPr>
            </w:pPr>
            <w:r w:rsidRPr="00CE057E">
              <w:rPr>
                <w:rFonts w:eastAsia="Sylfaen"/>
                <w:b/>
                <w:lang w:val="ka-GE"/>
              </w:rPr>
              <w:t>აბრევიატურა</w:t>
            </w:r>
          </w:p>
        </w:tc>
        <w:tc>
          <w:tcPr>
            <w:tcW w:w="6930" w:type="dxa"/>
            <w:shd w:val="clear" w:color="auto" w:fill="A8D08D" w:themeFill="accent6" w:themeFillTint="99"/>
          </w:tcPr>
          <w:p w14:paraId="3AAD1D5E" w14:textId="77777777" w:rsidR="00E6623D" w:rsidRPr="00CE057E" w:rsidRDefault="00E6623D" w:rsidP="002E1832">
            <w:pPr>
              <w:spacing w:line="240" w:lineRule="auto"/>
              <w:ind w:right="4"/>
              <w:rPr>
                <w:rFonts w:eastAsia="Sylfaen"/>
                <w:b/>
                <w:lang w:val="ka-GE"/>
              </w:rPr>
            </w:pPr>
            <w:r w:rsidRPr="00CE057E">
              <w:rPr>
                <w:rFonts w:eastAsia="Sylfaen"/>
                <w:b/>
                <w:lang w:val="ka-GE"/>
              </w:rPr>
              <w:t>განმარტება</w:t>
            </w:r>
          </w:p>
        </w:tc>
      </w:tr>
      <w:tr w:rsidR="00E6623D" w:rsidRPr="00D813C0" w14:paraId="799504A2" w14:textId="77777777" w:rsidTr="002E1832">
        <w:trPr>
          <w:trHeight w:val="377"/>
        </w:trPr>
        <w:tc>
          <w:tcPr>
            <w:tcW w:w="3690" w:type="dxa"/>
          </w:tcPr>
          <w:p w14:paraId="753DA56D" w14:textId="77777777" w:rsidR="00E6623D" w:rsidRPr="00CE057E" w:rsidRDefault="00E6623D" w:rsidP="002E1832">
            <w:pPr>
              <w:spacing w:line="240" w:lineRule="auto"/>
              <w:ind w:right="4"/>
              <w:rPr>
                <w:rFonts w:eastAsia="Sylfaen"/>
                <w:lang w:val="ka-GE"/>
              </w:rPr>
            </w:pPr>
            <w:r w:rsidRPr="00CE057E">
              <w:rPr>
                <w:rFonts w:eastAsia="Sylfaen"/>
                <w:lang w:val="ka-GE"/>
              </w:rPr>
              <w:t>სამინისტრო</w:t>
            </w:r>
          </w:p>
        </w:tc>
        <w:tc>
          <w:tcPr>
            <w:tcW w:w="6930" w:type="dxa"/>
          </w:tcPr>
          <w:p w14:paraId="59003F9B" w14:textId="77777777" w:rsidR="00E6623D" w:rsidRPr="00CE057E" w:rsidRDefault="00E6623D" w:rsidP="002E1832">
            <w:pPr>
              <w:spacing w:line="240" w:lineRule="auto"/>
              <w:ind w:right="4"/>
              <w:rPr>
                <w:rFonts w:eastAsia="Sylfaen"/>
                <w:lang w:val="ka-GE"/>
              </w:rPr>
            </w:pPr>
            <w:r w:rsidRPr="00CE057E">
              <w:rPr>
                <w:rFonts w:eastAsia="Sylfaen"/>
                <w:lang w:val="ka-GE"/>
              </w:rPr>
              <w:t>გარემოს დაცვისა და სოფლის მეურნეობის სამინისტრო</w:t>
            </w:r>
          </w:p>
        </w:tc>
      </w:tr>
      <w:tr w:rsidR="00E6623D" w:rsidRPr="00D813C0" w14:paraId="652BE394" w14:textId="77777777" w:rsidTr="002E1832">
        <w:trPr>
          <w:trHeight w:val="341"/>
        </w:trPr>
        <w:tc>
          <w:tcPr>
            <w:tcW w:w="3690" w:type="dxa"/>
          </w:tcPr>
          <w:p w14:paraId="64DFA732" w14:textId="77777777" w:rsidR="00E6623D" w:rsidRPr="00CE057E" w:rsidRDefault="00E6623D" w:rsidP="002E1832">
            <w:pPr>
              <w:spacing w:line="240" w:lineRule="auto"/>
              <w:ind w:right="4"/>
              <w:rPr>
                <w:rFonts w:eastAsia="Sylfaen"/>
                <w:lang w:val="ka-GE"/>
              </w:rPr>
            </w:pPr>
            <w:r w:rsidRPr="00CE057E">
              <w:rPr>
                <w:rFonts w:eastAsia="Sylfaen"/>
                <w:lang w:val="ka-GE"/>
              </w:rPr>
              <w:t>გზშ</w:t>
            </w:r>
          </w:p>
        </w:tc>
        <w:tc>
          <w:tcPr>
            <w:tcW w:w="6930" w:type="dxa"/>
          </w:tcPr>
          <w:p w14:paraId="731E1C2D" w14:textId="77777777" w:rsidR="00E6623D" w:rsidRPr="00CE057E" w:rsidRDefault="00E6623D" w:rsidP="002E1832">
            <w:pPr>
              <w:spacing w:line="240" w:lineRule="auto"/>
              <w:ind w:right="4"/>
              <w:rPr>
                <w:rFonts w:eastAsia="Sylfaen"/>
                <w:lang w:val="ka-GE"/>
              </w:rPr>
            </w:pPr>
            <w:r w:rsidRPr="00CE057E">
              <w:rPr>
                <w:rFonts w:eastAsia="Sylfaen"/>
                <w:lang w:val="ka-GE"/>
              </w:rPr>
              <w:t>გარემოზე ზემოქმედების შეფასება</w:t>
            </w:r>
          </w:p>
        </w:tc>
      </w:tr>
      <w:tr w:rsidR="00E6623D" w:rsidRPr="00D813C0" w14:paraId="3751A947" w14:textId="77777777" w:rsidTr="002E1832">
        <w:trPr>
          <w:trHeight w:val="359"/>
        </w:trPr>
        <w:tc>
          <w:tcPr>
            <w:tcW w:w="3690" w:type="dxa"/>
          </w:tcPr>
          <w:p w14:paraId="5FC6A112" w14:textId="77777777" w:rsidR="00E6623D" w:rsidRPr="00CE057E" w:rsidRDefault="00E6623D" w:rsidP="002E1832">
            <w:pPr>
              <w:spacing w:line="240" w:lineRule="auto"/>
              <w:ind w:right="4"/>
              <w:rPr>
                <w:rFonts w:eastAsia="Sylfaen"/>
                <w:lang w:val="ka-GE"/>
              </w:rPr>
            </w:pPr>
            <w:r w:rsidRPr="00CE057E">
              <w:rPr>
                <w:rFonts w:eastAsia="Sylfaen"/>
                <w:lang w:val="ka-GE"/>
              </w:rPr>
              <w:t>მმ</w:t>
            </w:r>
          </w:p>
        </w:tc>
        <w:tc>
          <w:tcPr>
            <w:tcW w:w="6930" w:type="dxa"/>
          </w:tcPr>
          <w:p w14:paraId="621E167D" w14:textId="77777777" w:rsidR="00E6623D" w:rsidRPr="00CE057E" w:rsidRDefault="00E6623D" w:rsidP="002E1832">
            <w:pPr>
              <w:spacing w:line="240" w:lineRule="auto"/>
              <w:ind w:right="4"/>
              <w:rPr>
                <w:rFonts w:eastAsia="Sylfaen"/>
                <w:lang w:val="ka-GE"/>
              </w:rPr>
            </w:pPr>
            <w:r w:rsidRPr="00CE057E">
              <w:rPr>
                <w:rFonts w:eastAsia="Sylfaen"/>
                <w:lang w:val="ka-GE"/>
              </w:rPr>
              <w:t>მილიმეტრი</w:t>
            </w:r>
          </w:p>
        </w:tc>
      </w:tr>
      <w:tr w:rsidR="00E6623D" w:rsidRPr="00D813C0" w14:paraId="4D333777" w14:textId="77777777" w:rsidTr="002E1832">
        <w:trPr>
          <w:trHeight w:val="341"/>
        </w:trPr>
        <w:tc>
          <w:tcPr>
            <w:tcW w:w="3690" w:type="dxa"/>
          </w:tcPr>
          <w:p w14:paraId="52D7E9E6" w14:textId="77777777" w:rsidR="00E6623D" w:rsidRPr="00CE057E" w:rsidRDefault="00E6623D" w:rsidP="002E1832">
            <w:pPr>
              <w:spacing w:line="240" w:lineRule="auto"/>
              <w:ind w:right="4"/>
              <w:rPr>
                <w:rFonts w:eastAsia="Sylfaen"/>
                <w:lang w:val="ka-GE"/>
              </w:rPr>
            </w:pPr>
            <w:r w:rsidRPr="00CE057E">
              <w:rPr>
                <w:rFonts w:eastAsia="Sylfaen"/>
                <w:lang w:val="ka-GE"/>
              </w:rPr>
              <w:t>მ</w:t>
            </w:r>
          </w:p>
        </w:tc>
        <w:tc>
          <w:tcPr>
            <w:tcW w:w="6930" w:type="dxa"/>
          </w:tcPr>
          <w:p w14:paraId="403505FB" w14:textId="77777777" w:rsidR="00E6623D" w:rsidRPr="00CE057E" w:rsidRDefault="00E6623D" w:rsidP="002E1832">
            <w:pPr>
              <w:spacing w:line="240" w:lineRule="auto"/>
              <w:ind w:right="4"/>
              <w:rPr>
                <w:rFonts w:eastAsia="Sylfaen"/>
                <w:lang w:val="ka-GE"/>
              </w:rPr>
            </w:pPr>
            <w:r w:rsidRPr="00CE057E">
              <w:rPr>
                <w:rFonts w:eastAsia="Sylfaen"/>
                <w:lang w:val="ka-GE"/>
              </w:rPr>
              <w:t>მეტრი</w:t>
            </w:r>
          </w:p>
        </w:tc>
      </w:tr>
      <w:tr w:rsidR="00E6623D" w:rsidRPr="00D813C0" w14:paraId="348316E8" w14:textId="77777777" w:rsidTr="002E1832">
        <w:trPr>
          <w:trHeight w:val="359"/>
        </w:trPr>
        <w:tc>
          <w:tcPr>
            <w:tcW w:w="3690" w:type="dxa"/>
          </w:tcPr>
          <w:p w14:paraId="40E39C6F" w14:textId="77777777" w:rsidR="00E6623D" w:rsidRPr="00CE057E" w:rsidRDefault="00E6623D" w:rsidP="002E1832">
            <w:pPr>
              <w:spacing w:line="240" w:lineRule="auto"/>
              <w:ind w:right="4"/>
              <w:rPr>
                <w:rFonts w:eastAsia="Sylfaen"/>
                <w:lang w:val="ka-GE"/>
              </w:rPr>
            </w:pPr>
            <w:r w:rsidRPr="00CE057E">
              <w:rPr>
                <w:rFonts w:eastAsia="Sylfaen"/>
                <w:lang w:val="ka-GE"/>
              </w:rPr>
              <w:t>კმ</w:t>
            </w:r>
          </w:p>
        </w:tc>
        <w:tc>
          <w:tcPr>
            <w:tcW w:w="6930" w:type="dxa"/>
          </w:tcPr>
          <w:p w14:paraId="76F51DBF" w14:textId="77777777" w:rsidR="00E6623D" w:rsidRPr="00CE057E" w:rsidRDefault="00E6623D" w:rsidP="002E1832">
            <w:pPr>
              <w:spacing w:line="240" w:lineRule="auto"/>
              <w:ind w:right="4"/>
              <w:rPr>
                <w:rFonts w:eastAsia="Sylfaen"/>
                <w:lang w:val="ka-GE"/>
              </w:rPr>
            </w:pPr>
            <w:r w:rsidRPr="00CE057E">
              <w:rPr>
                <w:rFonts w:eastAsia="Sylfaen"/>
                <w:lang w:val="ka-GE"/>
              </w:rPr>
              <w:t>კილომეტრი</w:t>
            </w:r>
          </w:p>
        </w:tc>
      </w:tr>
      <w:tr w:rsidR="00E6623D" w:rsidRPr="00D813C0" w14:paraId="40D47896" w14:textId="77777777" w:rsidTr="002E1832">
        <w:trPr>
          <w:trHeight w:val="359"/>
        </w:trPr>
        <w:tc>
          <w:tcPr>
            <w:tcW w:w="3690" w:type="dxa"/>
          </w:tcPr>
          <w:p w14:paraId="24129920" w14:textId="77777777" w:rsidR="00E6623D" w:rsidRPr="00256391" w:rsidRDefault="00E6623D" w:rsidP="002E1832">
            <w:pPr>
              <w:spacing w:line="240" w:lineRule="auto"/>
              <w:ind w:right="4"/>
              <w:rPr>
                <w:rFonts w:eastAsia="Sylfaen"/>
                <w:lang w:val="ka-GE"/>
              </w:rPr>
            </w:pPr>
            <w:r>
              <w:rPr>
                <w:rFonts w:eastAsia="Sylfaen"/>
                <w:lang w:val="ka-GE"/>
              </w:rPr>
              <w:t>კომპანია</w:t>
            </w:r>
          </w:p>
        </w:tc>
        <w:tc>
          <w:tcPr>
            <w:tcW w:w="6930" w:type="dxa"/>
          </w:tcPr>
          <w:p w14:paraId="7889281A" w14:textId="77777777" w:rsidR="00E6623D" w:rsidRPr="00CE057E" w:rsidRDefault="00E6623D" w:rsidP="002E1832">
            <w:pPr>
              <w:spacing w:line="240" w:lineRule="auto"/>
              <w:ind w:right="4"/>
              <w:rPr>
                <w:rFonts w:eastAsia="Sylfaen"/>
                <w:lang w:val="ka-GE"/>
              </w:rPr>
            </w:pPr>
            <w:r>
              <w:rPr>
                <w:rFonts w:eastAsia="Sylfaen"/>
                <w:lang w:val="ka-GE"/>
              </w:rPr>
              <w:t>შპს „თუში ქოლექშნ“</w:t>
            </w:r>
          </w:p>
        </w:tc>
      </w:tr>
      <w:tr w:rsidR="00EA7C33" w:rsidRPr="00D813C0" w14:paraId="14E4EBA7" w14:textId="77777777" w:rsidTr="002E1832">
        <w:trPr>
          <w:trHeight w:val="359"/>
        </w:trPr>
        <w:tc>
          <w:tcPr>
            <w:tcW w:w="3690" w:type="dxa"/>
          </w:tcPr>
          <w:p w14:paraId="3AB6D190" w14:textId="66347735" w:rsidR="00EA7C33" w:rsidRDefault="00EA7C33" w:rsidP="002E1832">
            <w:pPr>
              <w:spacing w:line="240" w:lineRule="auto"/>
              <w:ind w:right="4"/>
              <w:rPr>
                <w:rFonts w:eastAsia="Sylfaen"/>
                <w:lang w:val="ka-GE"/>
              </w:rPr>
            </w:pPr>
            <w:r>
              <w:rPr>
                <w:rFonts w:eastAsia="Sylfaen"/>
                <w:lang w:val="ka-GE"/>
              </w:rPr>
              <w:t>სააგენტო</w:t>
            </w:r>
          </w:p>
        </w:tc>
        <w:tc>
          <w:tcPr>
            <w:tcW w:w="6930" w:type="dxa"/>
          </w:tcPr>
          <w:p w14:paraId="129262CC" w14:textId="674E09F8" w:rsidR="00EA7C33" w:rsidRDefault="00EA7C33" w:rsidP="002E1832">
            <w:pPr>
              <w:spacing w:line="240" w:lineRule="auto"/>
              <w:ind w:right="4"/>
              <w:rPr>
                <w:rFonts w:eastAsia="Sylfaen"/>
                <w:lang w:val="ka-GE"/>
              </w:rPr>
            </w:pPr>
            <w:r>
              <w:rPr>
                <w:rFonts w:eastAsia="Sylfaen"/>
                <w:lang w:val="ka-GE"/>
              </w:rPr>
              <w:t>სსიპ. გარემოს ეროვნული სააგენტო</w:t>
            </w:r>
          </w:p>
        </w:tc>
      </w:tr>
    </w:tbl>
    <w:p w14:paraId="76406C3E" w14:textId="0297761F" w:rsidR="00F005C9" w:rsidRDefault="00F005C9" w:rsidP="00295458">
      <w:pPr>
        <w:rPr>
          <w:rFonts w:eastAsia="Sylfaen"/>
          <w:b/>
          <w:bCs/>
          <w:lang w:val="ka-GE"/>
        </w:rPr>
      </w:pPr>
    </w:p>
    <w:p w14:paraId="68A6C14C" w14:textId="77777777" w:rsidR="00E6623D" w:rsidRDefault="00E6623D" w:rsidP="00E6623D">
      <w:pPr>
        <w:autoSpaceDE w:val="0"/>
        <w:autoSpaceDN w:val="0"/>
        <w:adjustRightInd w:val="0"/>
        <w:rPr>
          <w:b/>
          <w:bCs/>
          <w:color w:val="auto"/>
          <w:lang w:val="ka-GE"/>
        </w:rPr>
      </w:pPr>
      <w:r>
        <w:rPr>
          <w:b/>
          <w:bCs/>
          <w:color w:val="auto"/>
          <w:lang w:val="ka-GE"/>
        </w:rPr>
        <w:t>შპს „გერგილის მხრიდან გზშ-ის მომზადებაში მონაწილე ექსპერტებისა და კონსულტანტების ჩამონათვალი</w:t>
      </w:r>
    </w:p>
    <w:tbl>
      <w:tblPr>
        <w:tblStyle w:val="TableGrid"/>
        <w:tblW w:w="10620" w:type="dxa"/>
        <w:tblInd w:w="-455" w:type="dxa"/>
        <w:tblLayout w:type="fixed"/>
        <w:tblLook w:val="04A0" w:firstRow="1" w:lastRow="0" w:firstColumn="1" w:lastColumn="0" w:noHBand="0" w:noVBand="1"/>
      </w:tblPr>
      <w:tblGrid>
        <w:gridCol w:w="436"/>
        <w:gridCol w:w="2174"/>
        <w:gridCol w:w="3022"/>
        <w:gridCol w:w="2528"/>
        <w:gridCol w:w="2460"/>
      </w:tblGrid>
      <w:tr w:rsidR="00E6623D" w14:paraId="24322A99" w14:textId="77777777" w:rsidTr="002E1832">
        <w:tc>
          <w:tcPr>
            <w:tcW w:w="436" w:type="dxa"/>
            <w:shd w:val="clear" w:color="auto" w:fill="A8D08D" w:themeFill="accent6" w:themeFillTint="99"/>
          </w:tcPr>
          <w:p w14:paraId="57634D54" w14:textId="77777777" w:rsidR="00E6623D" w:rsidRDefault="00E6623D" w:rsidP="002E1832">
            <w:pPr>
              <w:rPr>
                <w:szCs w:val="28"/>
                <w:lang w:val="ka-GE"/>
              </w:rPr>
            </w:pPr>
            <w:r w:rsidRPr="00500C39">
              <w:rPr>
                <w:b/>
                <w:lang w:val="ru-RU"/>
              </w:rPr>
              <w:t>№</w:t>
            </w:r>
          </w:p>
        </w:tc>
        <w:tc>
          <w:tcPr>
            <w:tcW w:w="2174" w:type="dxa"/>
            <w:shd w:val="clear" w:color="auto" w:fill="A8D08D" w:themeFill="accent6" w:themeFillTint="99"/>
          </w:tcPr>
          <w:p w14:paraId="179A6C3E" w14:textId="77777777" w:rsidR="00E6623D" w:rsidRDefault="00E6623D" w:rsidP="002E1832">
            <w:pPr>
              <w:rPr>
                <w:szCs w:val="28"/>
                <w:lang w:val="ka-GE"/>
              </w:rPr>
            </w:pPr>
            <w:r w:rsidRPr="00500C39">
              <w:rPr>
                <w:b/>
                <w:lang w:val="ka-GE"/>
              </w:rPr>
              <w:t>სახელი გვარი</w:t>
            </w:r>
          </w:p>
        </w:tc>
        <w:tc>
          <w:tcPr>
            <w:tcW w:w="3022" w:type="dxa"/>
            <w:shd w:val="clear" w:color="auto" w:fill="A8D08D" w:themeFill="accent6" w:themeFillTint="99"/>
          </w:tcPr>
          <w:p w14:paraId="1A3744B7" w14:textId="77777777" w:rsidR="00E6623D" w:rsidRDefault="00E6623D" w:rsidP="002E1832">
            <w:pPr>
              <w:ind w:left="0" w:firstLine="0"/>
              <w:rPr>
                <w:szCs w:val="28"/>
                <w:lang w:val="ka-GE"/>
              </w:rPr>
            </w:pPr>
            <w:r w:rsidRPr="00500C39">
              <w:rPr>
                <w:b/>
                <w:lang w:val="ka-GE"/>
              </w:rPr>
              <w:t>საკონსულტაციო/საექსპერტო სფერო</w:t>
            </w:r>
          </w:p>
        </w:tc>
        <w:tc>
          <w:tcPr>
            <w:tcW w:w="2528" w:type="dxa"/>
            <w:shd w:val="clear" w:color="auto" w:fill="A8D08D" w:themeFill="accent6" w:themeFillTint="99"/>
          </w:tcPr>
          <w:p w14:paraId="5553F12D" w14:textId="77777777" w:rsidR="00E6623D" w:rsidRDefault="00E6623D" w:rsidP="002E1832">
            <w:pPr>
              <w:rPr>
                <w:szCs w:val="28"/>
                <w:lang w:val="ka-GE"/>
              </w:rPr>
            </w:pPr>
            <w:r>
              <w:rPr>
                <w:b/>
                <w:lang w:val="ka-GE"/>
              </w:rPr>
              <w:t>პოზიცია</w:t>
            </w:r>
          </w:p>
        </w:tc>
        <w:tc>
          <w:tcPr>
            <w:tcW w:w="2460" w:type="dxa"/>
            <w:shd w:val="clear" w:color="auto" w:fill="A8D08D" w:themeFill="accent6" w:themeFillTint="99"/>
          </w:tcPr>
          <w:p w14:paraId="10583D3E" w14:textId="77777777" w:rsidR="00E6623D" w:rsidRDefault="00E6623D" w:rsidP="002E1832">
            <w:pPr>
              <w:rPr>
                <w:szCs w:val="28"/>
                <w:lang w:val="ka-GE"/>
              </w:rPr>
            </w:pPr>
            <w:r w:rsidRPr="00500C39">
              <w:rPr>
                <w:b/>
                <w:lang w:val="ka-GE"/>
              </w:rPr>
              <w:t>ხელმოწერა</w:t>
            </w:r>
          </w:p>
        </w:tc>
      </w:tr>
      <w:tr w:rsidR="00E6623D" w14:paraId="4B4FBE9B" w14:textId="77777777" w:rsidTr="002E1832">
        <w:tc>
          <w:tcPr>
            <w:tcW w:w="436" w:type="dxa"/>
          </w:tcPr>
          <w:p w14:paraId="3398F677" w14:textId="77777777" w:rsidR="00E6623D" w:rsidRDefault="00E6623D" w:rsidP="002E1832">
            <w:pPr>
              <w:rPr>
                <w:szCs w:val="28"/>
                <w:lang w:val="ka-GE"/>
              </w:rPr>
            </w:pPr>
            <w:r>
              <w:rPr>
                <w:szCs w:val="28"/>
                <w:lang w:val="ka-GE"/>
              </w:rPr>
              <w:t>1</w:t>
            </w:r>
          </w:p>
        </w:tc>
        <w:tc>
          <w:tcPr>
            <w:tcW w:w="2174" w:type="dxa"/>
          </w:tcPr>
          <w:p w14:paraId="0E3406A1"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რევაზ ენუქიძე</w:t>
            </w:r>
          </w:p>
        </w:tc>
        <w:tc>
          <w:tcPr>
            <w:tcW w:w="3022" w:type="dxa"/>
          </w:tcPr>
          <w:p w14:paraId="7CEF0854"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შპს „გერგილი“</w:t>
            </w:r>
          </w:p>
        </w:tc>
        <w:tc>
          <w:tcPr>
            <w:tcW w:w="2528" w:type="dxa"/>
          </w:tcPr>
          <w:p w14:paraId="791F8768"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დირექტორი</w:t>
            </w:r>
          </w:p>
        </w:tc>
        <w:tc>
          <w:tcPr>
            <w:tcW w:w="2460" w:type="dxa"/>
          </w:tcPr>
          <w:p w14:paraId="499A9B97" w14:textId="77777777" w:rsidR="00E6623D" w:rsidRDefault="00E6623D" w:rsidP="002E1832">
            <w:pPr>
              <w:jc w:val="center"/>
              <w:rPr>
                <w:szCs w:val="28"/>
                <w:lang w:val="ka-GE"/>
              </w:rPr>
            </w:pPr>
            <w:r>
              <w:rPr>
                <w:noProof/>
              </w:rPr>
              <w:drawing>
                <wp:inline distT="0" distB="0" distL="0" distR="0" wp14:anchorId="00925167" wp14:editId="08498F4C">
                  <wp:extent cx="1424305" cy="8953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35316" cy="902272"/>
                          </a:xfrm>
                          <a:prstGeom prst="rect">
                            <a:avLst/>
                          </a:prstGeom>
                          <a:noFill/>
                          <a:ln>
                            <a:noFill/>
                          </a:ln>
                        </pic:spPr>
                      </pic:pic>
                    </a:graphicData>
                  </a:graphic>
                </wp:inline>
              </w:drawing>
            </w:r>
          </w:p>
        </w:tc>
      </w:tr>
      <w:tr w:rsidR="00E6623D" w14:paraId="53F943C5" w14:textId="77777777" w:rsidTr="002E1832">
        <w:tc>
          <w:tcPr>
            <w:tcW w:w="436" w:type="dxa"/>
          </w:tcPr>
          <w:p w14:paraId="4D50167A" w14:textId="77777777" w:rsidR="00E6623D" w:rsidRPr="00D91B19" w:rsidRDefault="00E6623D" w:rsidP="002E1832">
            <w:pPr>
              <w:rPr>
                <w:szCs w:val="28"/>
              </w:rPr>
            </w:pPr>
            <w:r>
              <w:rPr>
                <w:szCs w:val="28"/>
              </w:rPr>
              <w:t>2</w:t>
            </w:r>
          </w:p>
        </w:tc>
        <w:tc>
          <w:tcPr>
            <w:tcW w:w="2174" w:type="dxa"/>
          </w:tcPr>
          <w:p w14:paraId="147B1BD1"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დავიდ დემურია</w:t>
            </w:r>
          </w:p>
        </w:tc>
        <w:tc>
          <w:tcPr>
            <w:tcW w:w="3022" w:type="dxa"/>
          </w:tcPr>
          <w:p w14:paraId="51E6DE11"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შპს „გერგილი“</w:t>
            </w:r>
          </w:p>
        </w:tc>
        <w:tc>
          <w:tcPr>
            <w:tcW w:w="2528" w:type="dxa"/>
          </w:tcPr>
          <w:p w14:paraId="20E21469"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სპეციალისტი</w:t>
            </w:r>
          </w:p>
        </w:tc>
        <w:tc>
          <w:tcPr>
            <w:tcW w:w="2460" w:type="dxa"/>
          </w:tcPr>
          <w:p w14:paraId="1C35B8A5" w14:textId="77777777" w:rsidR="00E6623D" w:rsidRDefault="00E6623D" w:rsidP="002E1832">
            <w:pPr>
              <w:rPr>
                <w:szCs w:val="28"/>
                <w:lang w:val="ka-GE"/>
              </w:rPr>
            </w:pPr>
            <w:r>
              <w:rPr>
                <w:noProof/>
                <w:szCs w:val="28"/>
              </w:rPr>
              <w:drawing>
                <wp:inline distT="0" distB="0" distL="0" distR="0" wp14:anchorId="090B16E7" wp14:editId="097A550E">
                  <wp:extent cx="1424763" cy="971550"/>
                  <wp:effectExtent l="0" t="0" r="444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დათო დემურია ხელმოწერა.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83417" cy="1011546"/>
                          </a:xfrm>
                          <a:prstGeom prst="rect">
                            <a:avLst/>
                          </a:prstGeom>
                        </pic:spPr>
                      </pic:pic>
                    </a:graphicData>
                  </a:graphic>
                </wp:inline>
              </w:drawing>
            </w:r>
          </w:p>
        </w:tc>
      </w:tr>
      <w:tr w:rsidR="00E6623D" w14:paraId="28603C4C" w14:textId="77777777" w:rsidTr="002E1832">
        <w:tc>
          <w:tcPr>
            <w:tcW w:w="436" w:type="dxa"/>
          </w:tcPr>
          <w:p w14:paraId="1CA9AE64" w14:textId="77777777" w:rsidR="00E6623D" w:rsidRPr="00D91B19" w:rsidRDefault="00E6623D" w:rsidP="002E1832">
            <w:pPr>
              <w:rPr>
                <w:szCs w:val="28"/>
              </w:rPr>
            </w:pPr>
            <w:r>
              <w:rPr>
                <w:szCs w:val="28"/>
              </w:rPr>
              <w:t>3</w:t>
            </w:r>
          </w:p>
        </w:tc>
        <w:tc>
          <w:tcPr>
            <w:tcW w:w="2174" w:type="dxa"/>
          </w:tcPr>
          <w:p w14:paraId="3493F34B"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ლიზა შუბითიძე</w:t>
            </w:r>
          </w:p>
        </w:tc>
        <w:tc>
          <w:tcPr>
            <w:tcW w:w="3022" w:type="dxa"/>
          </w:tcPr>
          <w:p w14:paraId="2AE94A3B" w14:textId="77777777" w:rsidR="00E6623D" w:rsidRPr="009042D4" w:rsidRDefault="00E6623D" w:rsidP="002E1832">
            <w:pPr>
              <w:spacing w:before="0" w:line="259" w:lineRule="auto"/>
              <w:ind w:left="108" w:right="0" w:firstLine="0"/>
              <w:jc w:val="left"/>
              <w:rPr>
                <w:rFonts w:eastAsia="Sylfaen"/>
              </w:rPr>
            </w:pPr>
            <w:r w:rsidRPr="009042D4">
              <w:rPr>
                <w:rFonts w:eastAsia="Sylfaen"/>
              </w:rPr>
              <w:t>შპს „გერგილი“</w:t>
            </w:r>
          </w:p>
        </w:tc>
        <w:tc>
          <w:tcPr>
            <w:tcW w:w="2528" w:type="dxa"/>
          </w:tcPr>
          <w:p w14:paraId="52D185EF" w14:textId="77777777" w:rsidR="00E6623D" w:rsidRPr="009042D4" w:rsidRDefault="00E6623D" w:rsidP="002E1832">
            <w:pPr>
              <w:spacing w:before="0" w:line="259" w:lineRule="auto"/>
              <w:ind w:left="108" w:right="0" w:firstLine="0"/>
              <w:jc w:val="left"/>
              <w:rPr>
                <w:rFonts w:eastAsia="Sylfaen"/>
              </w:rPr>
            </w:pPr>
            <w:r w:rsidRPr="009042D4">
              <w:rPr>
                <w:rFonts w:eastAsia="Sylfaen"/>
              </w:rPr>
              <w:t xml:space="preserve">გარემოსდაცვითი სპეციალისტი </w:t>
            </w:r>
          </w:p>
        </w:tc>
        <w:tc>
          <w:tcPr>
            <w:tcW w:w="2460" w:type="dxa"/>
          </w:tcPr>
          <w:p w14:paraId="4B0C0D1F" w14:textId="0D716A3F" w:rsidR="00E6623D" w:rsidRDefault="00F20FCD" w:rsidP="002E1832">
            <w:pPr>
              <w:jc w:val="center"/>
              <w:rPr>
                <w:noProof/>
              </w:rPr>
            </w:pPr>
            <w:r w:rsidRPr="00F20FCD">
              <w:rPr>
                <w:noProof/>
              </w:rPr>
              <w:drawing>
                <wp:inline distT="0" distB="0" distL="0" distR="0" wp14:anchorId="27E40FE2" wp14:editId="4A3FD23E">
                  <wp:extent cx="2200275" cy="1009650"/>
                  <wp:effectExtent l="0" t="0" r="9525" b="0"/>
                  <wp:docPr id="236" name="Picture 236" descr="C:\Users\Dato\Desktop\ლიზ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to\Desktop\ლიზა.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0275" cy="1009650"/>
                          </a:xfrm>
                          <a:prstGeom prst="rect">
                            <a:avLst/>
                          </a:prstGeom>
                          <a:noFill/>
                          <a:ln>
                            <a:noFill/>
                          </a:ln>
                        </pic:spPr>
                      </pic:pic>
                    </a:graphicData>
                  </a:graphic>
                </wp:inline>
              </w:drawing>
            </w:r>
          </w:p>
        </w:tc>
      </w:tr>
      <w:tr w:rsidR="00E6623D" w14:paraId="6BD90B45" w14:textId="77777777" w:rsidTr="002E1832">
        <w:trPr>
          <w:trHeight w:val="1277"/>
        </w:trPr>
        <w:tc>
          <w:tcPr>
            <w:tcW w:w="436" w:type="dxa"/>
          </w:tcPr>
          <w:p w14:paraId="0EF607E1" w14:textId="77777777" w:rsidR="00E6623D" w:rsidRDefault="00E6623D" w:rsidP="002E1832">
            <w:pPr>
              <w:rPr>
                <w:szCs w:val="28"/>
              </w:rPr>
            </w:pPr>
            <w:r>
              <w:rPr>
                <w:szCs w:val="28"/>
              </w:rPr>
              <w:t>4</w:t>
            </w:r>
          </w:p>
        </w:tc>
        <w:tc>
          <w:tcPr>
            <w:tcW w:w="2174" w:type="dxa"/>
          </w:tcPr>
          <w:p w14:paraId="0F98F52B" w14:textId="77777777" w:rsidR="00E6623D" w:rsidRPr="00CC5ADD" w:rsidRDefault="00E6623D" w:rsidP="002E1832">
            <w:pPr>
              <w:spacing w:before="0" w:line="259" w:lineRule="auto"/>
              <w:ind w:left="108" w:right="0" w:firstLine="0"/>
              <w:jc w:val="left"/>
              <w:rPr>
                <w:rFonts w:eastAsia="Sylfaen"/>
                <w:lang w:val="ka-GE"/>
              </w:rPr>
            </w:pPr>
            <w:r>
              <w:rPr>
                <w:rFonts w:eastAsia="Sylfaen"/>
              </w:rPr>
              <w:t>ლევან კალატოზი</w:t>
            </w:r>
            <w:r w:rsidRPr="00CC5ADD">
              <w:rPr>
                <w:rFonts w:eastAsia="Sylfaen"/>
              </w:rPr>
              <w:t>შვილი</w:t>
            </w:r>
          </w:p>
        </w:tc>
        <w:tc>
          <w:tcPr>
            <w:tcW w:w="3022" w:type="dxa"/>
          </w:tcPr>
          <w:p w14:paraId="7A022F76" w14:textId="77777777" w:rsidR="00E6623D" w:rsidRPr="00CC5ADD" w:rsidRDefault="00E6623D" w:rsidP="002E1832">
            <w:pPr>
              <w:spacing w:before="0" w:line="259" w:lineRule="auto"/>
              <w:ind w:left="108" w:right="0" w:firstLine="0"/>
              <w:jc w:val="left"/>
              <w:rPr>
                <w:rFonts w:eastAsia="Sylfaen"/>
                <w:lang w:val="ka-GE"/>
              </w:rPr>
            </w:pPr>
            <w:r w:rsidRPr="00CC5ADD">
              <w:rPr>
                <w:rFonts w:eastAsia="Sylfaen"/>
              </w:rPr>
              <w:t>კონსულტანტი</w:t>
            </w:r>
          </w:p>
        </w:tc>
        <w:tc>
          <w:tcPr>
            <w:tcW w:w="2528" w:type="dxa"/>
          </w:tcPr>
          <w:p w14:paraId="40E3AE97" w14:textId="77777777" w:rsidR="00E6623D" w:rsidRPr="00CC5ADD" w:rsidRDefault="00E6623D" w:rsidP="002E1832">
            <w:pPr>
              <w:spacing w:before="0" w:line="259" w:lineRule="auto"/>
              <w:ind w:left="108" w:right="0" w:firstLine="0"/>
              <w:jc w:val="left"/>
              <w:rPr>
                <w:rFonts w:eastAsia="Sylfaen"/>
              </w:rPr>
            </w:pPr>
            <w:r w:rsidRPr="00CC5ADD">
              <w:rPr>
                <w:rFonts w:eastAsia="Sylfaen"/>
              </w:rPr>
              <w:t>კონსულტანტი</w:t>
            </w:r>
            <w:r>
              <w:rPr>
                <w:rFonts w:eastAsia="Sylfaen"/>
              </w:rPr>
              <w:t xml:space="preserve"> </w:t>
            </w:r>
          </w:p>
          <w:p w14:paraId="79AD9FE8" w14:textId="77777777" w:rsidR="00E6623D" w:rsidRPr="009042D4" w:rsidRDefault="00E6623D" w:rsidP="002E1832">
            <w:pPr>
              <w:spacing w:before="0" w:line="259" w:lineRule="auto"/>
              <w:ind w:left="108" w:right="0" w:firstLine="0"/>
              <w:jc w:val="left"/>
              <w:rPr>
                <w:rFonts w:eastAsia="Sylfaen"/>
                <w:lang w:val="ka-GE"/>
              </w:rPr>
            </w:pPr>
            <w:r w:rsidRPr="00CC5ADD">
              <w:rPr>
                <w:rFonts w:eastAsia="Sylfaen"/>
              </w:rPr>
              <w:t>ბიომბიორავალფეროვნება</w:t>
            </w:r>
          </w:p>
        </w:tc>
        <w:tc>
          <w:tcPr>
            <w:tcW w:w="2460" w:type="dxa"/>
          </w:tcPr>
          <w:p w14:paraId="14DC8B4F" w14:textId="15B97532" w:rsidR="00E6623D" w:rsidRDefault="00F20FCD" w:rsidP="002E1832">
            <w:pPr>
              <w:jc w:val="center"/>
              <w:rPr>
                <w:noProof/>
              </w:rPr>
            </w:pPr>
            <w:r w:rsidRPr="00F20FCD">
              <w:rPr>
                <w:noProof/>
              </w:rPr>
              <w:drawing>
                <wp:inline distT="0" distB="0" distL="0" distR="0" wp14:anchorId="7B6B4F19" wp14:editId="6BE39AE0">
                  <wp:extent cx="1714500" cy="762000"/>
                  <wp:effectExtent l="0" t="0" r="0" b="0"/>
                  <wp:docPr id="3163" name="Picture 3163" descr="C:\Users\Dato\Desktop\კალატოზ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to\Desktop\კალატოზა.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0" cy="762000"/>
                          </a:xfrm>
                          <a:prstGeom prst="rect">
                            <a:avLst/>
                          </a:prstGeom>
                          <a:noFill/>
                          <a:ln>
                            <a:noFill/>
                          </a:ln>
                        </pic:spPr>
                      </pic:pic>
                    </a:graphicData>
                  </a:graphic>
                </wp:inline>
              </w:drawing>
            </w:r>
          </w:p>
        </w:tc>
      </w:tr>
    </w:tbl>
    <w:p w14:paraId="079B3757" w14:textId="77777777" w:rsidR="00E6623D" w:rsidRDefault="00E6623D" w:rsidP="00295458">
      <w:pPr>
        <w:rPr>
          <w:rFonts w:eastAsia="Sylfaen"/>
          <w:b/>
          <w:bCs/>
          <w:lang w:val="ka-GE"/>
        </w:rPr>
      </w:pPr>
    </w:p>
    <w:p w14:paraId="3C7D4B87" w14:textId="75CE21EC" w:rsidR="00F005C9" w:rsidRDefault="00F005C9" w:rsidP="00295458">
      <w:pPr>
        <w:rPr>
          <w:rFonts w:eastAsia="Sylfaen"/>
          <w:b/>
          <w:bCs/>
          <w:lang w:val="ka-GE"/>
        </w:rPr>
      </w:pPr>
    </w:p>
    <w:p w14:paraId="7FF8443B" w14:textId="725E820B" w:rsidR="00220DC2" w:rsidRDefault="00220DC2" w:rsidP="00295458">
      <w:pPr>
        <w:rPr>
          <w:rFonts w:eastAsia="Sylfaen"/>
          <w:b/>
          <w:bCs/>
          <w:lang w:val="ka-GE"/>
        </w:rPr>
      </w:pPr>
    </w:p>
    <w:p w14:paraId="17AD516B" w14:textId="77777777" w:rsidR="00E6759C" w:rsidRDefault="00E6759C" w:rsidP="00FD6984">
      <w:pPr>
        <w:pStyle w:val="Heading1"/>
        <w:numPr>
          <w:ilvl w:val="0"/>
          <w:numId w:val="12"/>
        </w:numPr>
        <w:tabs>
          <w:tab w:val="left" w:pos="0"/>
          <w:tab w:val="left" w:pos="709"/>
        </w:tabs>
        <w:ind w:left="0" w:firstLine="0"/>
        <w:rPr>
          <w:rFonts w:ascii="Sylfaen" w:eastAsia="Times New Roman" w:hAnsi="Sylfaen" w:cs="Arial"/>
          <w:color w:val="365F91"/>
        </w:rPr>
      </w:pPr>
      <w:bookmarkStart w:id="0" w:name="_Toc37940294"/>
      <w:bookmarkStart w:id="1" w:name="_Toc74748270"/>
      <w:bookmarkStart w:id="2" w:name="_Toc105692229"/>
      <w:r w:rsidRPr="000D2961">
        <w:rPr>
          <w:rFonts w:ascii="Sylfaen" w:eastAsia="Times New Roman" w:hAnsi="Sylfaen" w:cs="Arial"/>
          <w:color w:val="365F91"/>
        </w:rPr>
        <w:lastRenderedPageBreak/>
        <w:t>შესავალი</w:t>
      </w:r>
      <w:bookmarkEnd w:id="0"/>
      <w:bookmarkEnd w:id="1"/>
      <w:bookmarkEnd w:id="2"/>
    </w:p>
    <w:p w14:paraId="6F192D3E" w14:textId="77777777" w:rsidR="00E6759C" w:rsidRPr="00FA3C12" w:rsidRDefault="00E6759C" w:rsidP="00FD6984">
      <w:pPr>
        <w:pStyle w:val="Heading2"/>
        <w:numPr>
          <w:ilvl w:val="1"/>
          <w:numId w:val="12"/>
        </w:numPr>
        <w:ind w:left="709" w:hanging="709"/>
        <w:rPr>
          <w:rFonts w:ascii="Sylfaen" w:eastAsia="Sylfaen" w:hAnsi="Sylfaen" w:cs="Sylfaen"/>
          <w:lang w:val="ka-GE"/>
        </w:rPr>
      </w:pPr>
      <w:bookmarkStart w:id="3" w:name="_Toc37940295"/>
      <w:bookmarkStart w:id="4" w:name="_Toc74748271"/>
      <w:bookmarkStart w:id="5" w:name="_Toc105692230"/>
      <w:r w:rsidRPr="00D81D7E">
        <w:rPr>
          <w:rFonts w:ascii="Sylfaen" w:eastAsia="Sylfaen" w:hAnsi="Sylfaen" w:cs="Sylfaen"/>
          <w:lang w:val="ka-GE"/>
        </w:rPr>
        <w:t>ზოგადი</w:t>
      </w:r>
      <w:r w:rsidRPr="00D81D7E">
        <w:rPr>
          <w:rFonts w:eastAsia="Sylfaen"/>
          <w:lang w:val="ka-GE"/>
        </w:rPr>
        <w:t xml:space="preserve"> </w:t>
      </w:r>
      <w:r w:rsidRPr="00D81D7E">
        <w:rPr>
          <w:rFonts w:ascii="Sylfaen" w:eastAsia="Sylfaen" w:hAnsi="Sylfaen" w:cs="Sylfaen"/>
          <w:lang w:val="ka-GE"/>
        </w:rPr>
        <w:t>მიმოხილვა</w:t>
      </w:r>
      <w:bookmarkEnd w:id="3"/>
      <w:bookmarkEnd w:id="4"/>
      <w:bookmarkEnd w:id="5"/>
    </w:p>
    <w:p w14:paraId="5552DA7A" w14:textId="77777777" w:rsidR="00725E73" w:rsidRDefault="00725E73" w:rsidP="00725E73">
      <w:pPr>
        <w:ind w:left="14" w:right="58" w:hanging="14"/>
        <w:rPr>
          <w:rFonts w:eastAsia="Sylfaen"/>
        </w:rPr>
      </w:pPr>
      <w:r w:rsidRPr="00AE22DC">
        <w:rPr>
          <w:rFonts w:eastAsia="Sylfaen"/>
        </w:rPr>
        <w:t>წინამდებარე დოკუმენტი წარმოადგენს მცხეთის მუნიციპალიტეტში, სოფელ წეროვანში, სოფელ ჩარდახის მიმდებარედ, შპს „თუში-ქოლექშნ</w:t>
      </w:r>
      <w:r>
        <w:rPr>
          <w:rFonts w:eastAsia="Sylfaen"/>
        </w:rPr>
        <w:t>”</w:t>
      </w:r>
      <w:r w:rsidRPr="00AE22DC">
        <w:rPr>
          <w:rFonts w:eastAsia="Sylfaen"/>
        </w:rPr>
        <w:t>-ის</w:t>
      </w:r>
      <w:r>
        <w:rPr>
          <w:rFonts w:eastAsia="Sylfaen"/>
        </w:rPr>
        <w:t xml:space="preserve"> </w:t>
      </w:r>
      <w:r w:rsidRPr="00AE22DC">
        <w:rPr>
          <w:rFonts w:eastAsia="Sylfaen"/>
        </w:rPr>
        <w:t xml:space="preserve">მიერ ლოჯისტიკური-ცენტრის მშენებლობის და ექსპლუატაციის პროექტის გარემოზე ზემოქმედების შეფასების ანგარიშს.   </w:t>
      </w:r>
    </w:p>
    <w:p w14:paraId="66945A27" w14:textId="77777777" w:rsidR="00725E73" w:rsidRPr="00650C62" w:rsidRDefault="00725E73" w:rsidP="00725E73">
      <w:pPr>
        <w:ind w:left="14" w:right="58" w:hanging="14"/>
        <w:rPr>
          <w:rFonts w:eastAsia="Sylfaen"/>
        </w:rPr>
      </w:pPr>
      <w:r>
        <w:t>პროექტით დაგეგმილია 232,635 მ² არასასოფლო-სამეურნეო დანიშნულების მიწის ნაკვეთზე</w:t>
      </w:r>
      <w:r>
        <w:rPr>
          <w:lang w:val="ka-GE"/>
        </w:rPr>
        <w:t xml:space="preserve"> </w:t>
      </w:r>
      <w:r>
        <w:t>(ს/კ № 72.08.01.054.) 6 სასაწყობო მეურნეობის,</w:t>
      </w:r>
      <w:r>
        <w:rPr>
          <w:lang w:val="ka-GE"/>
        </w:rPr>
        <w:t xml:space="preserve"> </w:t>
      </w:r>
      <w:r w:rsidRPr="00FE0C69">
        <w:rPr>
          <w:lang w:val="ka-GE"/>
        </w:rPr>
        <w:t>3</w:t>
      </w:r>
      <w:r>
        <w:t xml:space="preserve"> ადმინისტრაციული </w:t>
      </w:r>
      <w:r w:rsidRPr="00681CF3">
        <w:t>შ</w:t>
      </w:r>
      <w:r>
        <w:rPr>
          <w:lang w:val="ka-GE"/>
        </w:rPr>
        <w:t>ენობის</w:t>
      </w:r>
      <w:r>
        <w:t xml:space="preserve"> და მოტელის ტიპის</w:t>
      </w:r>
      <w:r>
        <w:rPr>
          <w:lang w:val="ka-GE"/>
        </w:rPr>
        <w:t xml:space="preserve"> 1</w:t>
      </w:r>
      <w:r>
        <w:t xml:space="preserve"> სასტუმროს (</w:t>
      </w:r>
      <w:r>
        <w:rPr>
          <w:lang w:val="ka-GE"/>
        </w:rPr>
        <w:t xml:space="preserve">ჯამში </w:t>
      </w:r>
      <w:r>
        <w:t>42</w:t>
      </w:r>
      <w:r w:rsidRPr="00E237A8">
        <w:t xml:space="preserve"> ნომრიანი)</w:t>
      </w:r>
      <w:r>
        <w:t xml:space="preserve"> განთავსება</w:t>
      </w:r>
      <w:r>
        <w:rPr>
          <w:lang w:val="ka-GE"/>
        </w:rPr>
        <w:t xml:space="preserve"> შესაბამისი ინფრასტრუქტურით</w:t>
      </w:r>
      <w:r>
        <w:t>. პროექტის ფარგლებში ასევე, დაგემილია სატვირთო მანქანისთვის-</w:t>
      </w:r>
      <w:r w:rsidRPr="005040E1">
        <w:t>48</w:t>
      </w:r>
      <w:r>
        <w:t xml:space="preserve"> და მსუბუქი </w:t>
      </w:r>
      <w:r w:rsidRPr="006C077F">
        <w:t>მანქანისთვის-346</w:t>
      </w:r>
      <w:r>
        <w:t xml:space="preserve"> ავტოსადგომის მოწყობა. </w:t>
      </w:r>
    </w:p>
    <w:p w14:paraId="64537038" w14:textId="77777777" w:rsidR="00725E73" w:rsidRDefault="00725E73" w:rsidP="00725E73">
      <w:pPr>
        <w:ind w:left="7" w:right="62" w:hanging="10"/>
      </w:pPr>
      <w:r>
        <w:t>ოფისები და სასტუმრო განთავსდება თბილისი-სენაკი</w:t>
      </w:r>
      <w:r>
        <w:rPr>
          <w:lang w:val="ka-GE"/>
        </w:rPr>
        <w:t>-</w:t>
      </w:r>
      <w:r>
        <w:t>ლესელიძის საავტომობილო გზის გასწვრივ, ავტობანის მიმდებარედ, ხოლო საწყობებ</w:t>
      </w:r>
      <w:r>
        <w:rPr>
          <w:lang w:val="ka-GE"/>
        </w:rPr>
        <w:t xml:space="preserve">ო მეურნეობები </w:t>
      </w:r>
      <w:r>
        <w:t>განთავსდება</w:t>
      </w:r>
      <w:r>
        <w:rPr>
          <w:lang w:val="ka-GE"/>
        </w:rPr>
        <w:t xml:space="preserve"> </w:t>
      </w:r>
      <w:r>
        <w:t>ოფისის და</w:t>
      </w:r>
      <w:r>
        <w:rPr>
          <w:lang w:val="ka-GE"/>
        </w:rPr>
        <w:t xml:space="preserve"> </w:t>
      </w:r>
      <w:r>
        <w:t>მოტელის ტიპის სასტუმროების უკან</w:t>
      </w:r>
      <w:r>
        <w:rPr>
          <w:lang w:val="ka-GE"/>
        </w:rPr>
        <w:t>-სამხრეთით</w:t>
      </w:r>
      <w:r>
        <w:t>. პროექტის განხორციელების შემთხვევაში დასაქმდება 250 ადამიანი.</w:t>
      </w:r>
    </w:p>
    <w:p w14:paraId="7004FD51" w14:textId="77777777" w:rsidR="00725E73" w:rsidRDefault="00725E73" w:rsidP="00725E73">
      <w:pPr>
        <w:autoSpaceDE w:val="0"/>
        <w:autoSpaceDN w:val="0"/>
        <w:adjustRightInd w:val="0"/>
      </w:pPr>
      <w:r>
        <w:t>დაგეგმილი პროექტი წარმოადგენს საერთაშორისო სტანდარტების ლოჯისტიკურ პარკს, რომელიც შედგება „</w:t>
      </w:r>
      <w:proofErr w:type="gramStart"/>
      <w:r>
        <w:t>ბ“ კატეგორიის</w:t>
      </w:r>
      <w:proofErr w:type="gramEnd"/>
      <w:r>
        <w:t xml:space="preserve"> (შენობა-ნაგებობები რისკის დაბალი ფაქტორით) ლოჯისტიკური შენობისგან (თანამედროვე უსაფრთხოების წესების გათვალისწინებით), საოფისე ფართისგან, განვითარებული ინფრასტრუქტურისა და ავტოსადგომებისაგან.</w:t>
      </w:r>
    </w:p>
    <w:p w14:paraId="0A76F8A0" w14:textId="77777777" w:rsidR="00725E73" w:rsidRDefault="00725E73" w:rsidP="00725E73">
      <w:pPr>
        <w:ind w:left="7" w:right="62" w:hanging="10"/>
      </w:pPr>
      <w:r>
        <w:rPr>
          <w:lang w:val="ka-GE"/>
        </w:rPr>
        <w:t xml:space="preserve">გზშ-ს ეტაპისთვის დაზუსტდა ტექნიკური დეტალები და </w:t>
      </w:r>
      <w:r>
        <w:t>პროექტის განხორციელება-მშენებლობა და</w:t>
      </w:r>
      <w:r>
        <w:rPr>
          <w:lang w:val="ka-GE"/>
        </w:rPr>
        <w:t>ი</w:t>
      </w:r>
      <w:r>
        <w:t>გეგმა სამ ფაზად</w:t>
      </w:r>
      <w:r>
        <w:rPr>
          <w:lang w:val="ka-GE"/>
        </w:rPr>
        <w:t>.</w:t>
      </w:r>
      <w:r>
        <w:t xml:space="preserve"> </w:t>
      </w:r>
    </w:p>
    <w:p w14:paraId="112CD0B1" w14:textId="6289CB5E" w:rsidR="00725E73" w:rsidRPr="006F197D" w:rsidRDefault="00725E73" w:rsidP="00725E73">
      <w:pPr>
        <w:ind w:left="7" w:right="62" w:hanging="10"/>
        <w:rPr>
          <w:lang w:val="ka-GE"/>
        </w:rPr>
      </w:pPr>
      <w:r w:rsidRPr="006F197D">
        <w:rPr>
          <w:lang w:val="ka-GE"/>
        </w:rPr>
        <w:t xml:space="preserve">პირველი ფაზის </w:t>
      </w:r>
      <w:r w:rsidRPr="006F197D">
        <w:t>ეტაპზე</w:t>
      </w:r>
      <w:r>
        <w:rPr>
          <w:lang w:val="ka-GE"/>
        </w:rPr>
        <w:t>,</w:t>
      </w:r>
      <w:r w:rsidRPr="006F197D">
        <w:t xml:space="preserve"> </w:t>
      </w:r>
      <w:r>
        <w:rPr>
          <w:lang w:val="ka-GE"/>
        </w:rPr>
        <w:t xml:space="preserve">სამშენებლო </w:t>
      </w:r>
      <w:r w:rsidRPr="006F197D">
        <w:rPr>
          <w:lang w:val="ka-GE"/>
        </w:rPr>
        <w:t>სამუშაოების</w:t>
      </w:r>
      <w:r>
        <w:rPr>
          <w:lang w:val="ka-GE"/>
        </w:rPr>
        <w:t xml:space="preserve"> გაგრძელდება მაქიმუმ 24 თვე (ინტენსიური </w:t>
      </w:r>
      <w:r w:rsidR="00D024B6">
        <w:rPr>
          <w:lang w:val="ka-GE"/>
        </w:rPr>
        <w:t xml:space="preserve">სამშენებლო სამუშაოები </w:t>
      </w:r>
      <w:r>
        <w:rPr>
          <w:lang w:val="ka-GE"/>
        </w:rPr>
        <w:t>მაქსიმუმ 5 თვე), სამუშაოების</w:t>
      </w:r>
      <w:r w:rsidRPr="006F197D">
        <w:rPr>
          <w:lang w:val="ka-GE"/>
        </w:rPr>
        <w:t xml:space="preserve"> განხორციელებისთვის </w:t>
      </w:r>
      <w:r w:rsidRPr="006F197D">
        <w:t>დაგეგმილია 60 ადამიანის დასაქმება.</w:t>
      </w:r>
      <w:r w:rsidRPr="006F197D">
        <w:rPr>
          <w:lang w:val="ka-GE"/>
        </w:rPr>
        <w:t xml:space="preserve"> </w:t>
      </w:r>
      <w:r w:rsidRPr="006F197D">
        <w:rPr>
          <w:color w:val="auto"/>
          <w:lang w:val="ka-GE"/>
        </w:rPr>
        <w:t>მშენებლობა</w:t>
      </w:r>
      <w:r w:rsidRPr="006F197D">
        <w:rPr>
          <w:color w:val="auto"/>
        </w:rPr>
        <w:t xml:space="preserve"> მოიცავს</w:t>
      </w:r>
      <w:r>
        <w:rPr>
          <w:color w:val="auto"/>
          <w:lang w:val="ka-GE"/>
        </w:rPr>
        <w:t xml:space="preserve"> შემდგომ ინფრასტრუქტურას</w:t>
      </w:r>
      <w:r w:rsidRPr="006F197D">
        <w:rPr>
          <w:color w:val="auto"/>
          <w:lang w:val="ka-GE"/>
        </w:rPr>
        <w:t>: ადმ</w:t>
      </w:r>
      <w:r>
        <w:rPr>
          <w:color w:val="auto"/>
          <w:lang w:val="ka-GE"/>
        </w:rPr>
        <w:t xml:space="preserve">ინისტრაციული </w:t>
      </w:r>
      <w:r w:rsidRPr="006F197D">
        <w:rPr>
          <w:color w:val="auto"/>
          <w:lang w:val="ka-GE"/>
        </w:rPr>
        <w:t>შენობა; სასტუმრო; ორი სასაწყობო მეურნეობა;</w:t>
      </w:r>
      <w:r>
        <w:rPr>
          <w:color w:val="auto"/>
          <w:lang w:val="ka-GE"/>
        </w:rPr>
        <w:t xml:space="preserve"> </w:t>
      </w:r>
      <w:r w:rsidRPr="006F197D">
        <w:rPr>
          <w:color w:val="auto"/>
          <w:lang w:val="ka-GE"/>
        </w:rPr>
        <w:t>ფეკალური წყლების გამწმენდი ნაგებობა</w:t>
      </w:r>
      <w:r>
        <w:rPr>
          <w:color w:val="auto"/>
          <w:lang w:val="ka-GE"/>
        </w:rPr>
        <w:t>;</w:t>
      </w:r>
      <w:r w:rsidRPr="006F197D">
        <w:rPr>
          <w:color w:val="auto"/>
          <w:lang w:val="ka-GE"/>
        </w:rPr>
        <w:t xml:space="preserve"> სახანძრო</w:t>
      </w:r>
      <w:r>
        <w:rPr>
          <w:color w:val="auto"/>
          <w:lang w:val="ka-GE"/>
        </w:rPr>
        <w:t xml:space="preserve"> </w:t>
      </w:r>
      <w:r w:rsidRPr="006F197D">
        <w:rPr>
          <w:color w:val="auto"/>
          <w:lang w:val="ka-GE"/>
        </w:rPr>
        <w:t xml:space="preserve">სადგური; 2 სატრანსფორმატორო სადგური; ატმოსფერული ნალექებისთვის სანიღვრე </w:t>
      </w:r>
      <w:r>
        <w:rPr>
          <w:color w:val="auto"/>
          <w:lang w:val="ka-GE"/>
        </w:rPr>
        <w:t>სისტემა-ინფრასტრუქტურით</w:t>
      </w:r>
      <w:r w:rsidRPr="006F197D">
        <w:rPr>
          <w:color w:val="auto"/>
          <w:lang w:val="ka-GE"/>
        </w:rPr>
        <w:t>; წყლის სატუმბო სადგური შესაბამისი ინფრასტრუქტურით.</w:t>
      </w:r>
    </w:p>
    <w:p w14:paraId="7F4EE379" w14:textId="3C7751BF" w:rsidR="00725E73" w:rsidRPr="00725E73" w:rsidRDefault="00725E73" w:rsidP="00725E73">
      <w:pPr>
        <w:ind w:left="14" w:right="58" w:hanging="14"/>
        <w:rPr>
          <w:color w:val="auto"/>
        </w:rPr>
      </w:pPr>
      <w:r w:rsidRPr="006F197D">
        <w:t xml:space="preserve">მეორე </w:t>
      </w:r>
      <w:r>
        <w:t>ფაზის</w:t>
      </w:r>
      <w:r w:rsidRPr="006F197D">
        <w:t xml:space="preserve"> სამუშაოები მოიცავს 18 </w:t>
      </w:r>
      <w:r w:rsidRPr="006F197D">
        <w:rPr>
          <w:lang w:val="ka-GE"/>
        </w:rPr>
        <w:t>თვიან</w:t>
      </w:r>
      <w:r w:rsidRPr="006F197D">
        <w:t xml:space="preserve"> პერიოდს</w:t>
      </w:r>
      <w:r>
        <w:rPr>
          <w:lang w:val="ka-GE"/>
        </w:rPr>
        <w:t xml:space="preserve"> (ინტენსიური </w:t>
      </w:r>
      <w:r w:rsidR="00D024B6">
        <w:rPr>
          <w:lang w:val="ka-GE"/>
        </w:rPr>
        <w:t xml:space="preserve">სამშენებლო სამუშაოები </w:t>
      </w:r>
      <w:r>
        <w:rPr>
          <w:lang w:val="ka-GE"/>
        </w:rPr>
        <w:t>მაქსიმუმ 5 თვე)</w:t>
      </w:r>
      <w:r w:rsidRPr="006F197D">
        <w:rPr>
          <w:lang w:val="ka-GE"/>
        </w:rPr>
        <w:t xml:space="preserve">. რომლის დროსაც მოეწყობა </w:t>
      </w:r>
      <w:r w:rsidRPr="006F197D">
        <w:t xml:space="preserve">ორი </w:t>
      </w:r>
      <w:r w:rsidRPr="006F197D">
        <w:rPr>
          <w:lang w:val="ka-GE"/>
        </w:rPr>
        <w:t>სა</w:t>
      </w:r>
      <w:r w:rsidRPr="006F197D">
        <w:t xml:space="preserve">საწყობო მეურნეობა </w:t>
      </w:r>
      <w:r w:rsidRPr="006F197D">
        <w:rPr>
          <w:lang w:val="ka-GE"/>
        </w:rPr>
        <w:t>და ერთი ადმინისტრაციული შენობა, შესაბამისი ინფრასტრუქტურით.</w:t>
      </w:r>
      <w:r w:rsidRPr="006F197D">
        <w:t xml:space="preserve"> </w:t>
      </w:r>
      <w:r w:rsidRPr="006F197D">
        <w:rPr>
          <w:lang w:val="ka-GE"/>
        </w:rPr>
        <w:t xml:space="preserve">ერთი სასაწყობო კომპლექსის მშენებლობა მოიცავს მაქსიმუმ  8-9 თვეს და </w:t>
      </w:r>
      <w:r w:rsidRPr="00725E73">
        <w:rPr>
          <w:color w:val="auto"/>
        </w:rPr>
        <w:t>საშუალოდ წელიწადში აშენდება ერთი კომპლექსი.</w:t>
      </w:r>
    </w:p>
    <w:p w14:paraId="10799C9C" w14:textId="733C4C4C" w:rsidR="00725E73" w:rsidRPr="00725E73" w:rsidRDefault="00725E73" w:rsidP="00725E73">
      <w:pPr>
        <w:ind w:left="14" w:right="58" w:hanging="14"/>
        <w:rPr>
          <w:color w:val="auto"/>
        </w:rPr>
      </w:pPr>
      <w:r w:rsidRPr="00725E73">
        <w:rPr>
          <w:color w:val="auto"/>
        </w:rPr>
        <w:t xml:space="preserve">მესამე </w:t>
      </w:r>
      <w:proofErr w:type="gramStart"/>
      <w:r w:rsidRPr="00725E73">
        <w:rPr>
          <w:color w:val="auto"/>
        </w:rPr>
        <w:t>ფაზის  სამუშაოები</w:t>
      </w:r>
      <w:proofErr w:type="gramEnd"/>
      <w:r w:rsidRPr="00725E73">
        <w:rPr>
          <w:color w:val="auto"/>
        </w:rPr>
        <w:t xml:space="preserve">  მოიცავს 18 თვიან პერიოდს (ინტენსიური</w:t>
      </w:r>
      <w:r w:rsidR="00D024B6">
        <w:rPr>
          <w:color w:val="auto"/>
          <w:lang w:val="ka-GE"/>
        </w:rPr>
        <w:t xml:space="preserve"> </w:t>
      </w:r>
      <w:r w:rsidR="00D024B6">
        <w:rPr>
          <w:lang w:val="ka-GE"/>
        </w:rPr>
        <w:t xml:space="preserve">სამშენებლო სამუშაოები </w:t>
      </w:r>
      <w:r w:rsidRPr="00725E73">
        <w:rPr>
          <w:color w:val="auto"/>
        </w:rPr>
        <w:t xml:space="preserve"> მაქსიმუმ 5 თვე). რომლის დროსაც მოეწყობა ორი სასაწყობო მეურნეობა ერთი ადმინისტრაციული </w:t>
      </w:r>
      <w:proofErr w:type="gramStart"/>
      <w:r w:rsidRPr="00725E73">
        <w:rPr>
          <w:color w:val="auto"/>
        </w:rPr>
        <w:t>შენობა,  შესაბამისი</w:t>
      </w:r>
      <w:proofErr w:type="gramEnd"/>
      <w:r w:rsidRPr="00725E73">
        <w:rPr>
          <w:color w:val="auto"/>
        </w:rPr>
        <w:t xml:space="preserve"> ინფრასტრუქტურით. ერთი სასაწყობო კომპლექსის მშენებლობა მოიცავს </w:t>
      </w:r>
      <w:proofErr w:type="gramStart"/>
      <w:r w:rsidRPr="00725E73">
        <w:rPr>
          <w:color w:val="auto"/>
        </w:rPr>
        <w:t>მაქსიმუმ  8</w:t>
      </w:r>
      <w:proofErr w:type="gramEnd"/>
      <w:r w:rsidRPr="00725E73">
        <w:rPr>
          <w:color w:val="auto"/>
        </w:rPr>
        <w:t>-9 თვეს და საშუალოდ წელიწადში აშენდება ერთი კომპლექსი.</w:t>
      </w:r>
    </w:p>
    <w:p w14:paraId="75F4F02C" w14:textId="77777777" w:rsidR="00725E73" w:rsidRPr="00725E73" w:rsidRDefault="00725E73" w:rsidP="00725E73">
      <w:pPr>
        <w:ind w:left="14" w:right="58" w:hanging="14"/>
        <w:rPr>
          <w:color w:val="auto"/>
        </w:rPr>
      </w:pPr>
      <w:r w:rsidRPr="00725E73">
        <w:rPr>
          <w:color w:val="auto"/>
        </w:rPr>
        <w:t>პროექტი მომზადებულია ქალაქმშენებლობითი პარამეტრების მიხედვით რომლის განაშენიანების მაქსიმალური სიმაღლეა 15 მ;</w:t>
      </w:r>
    </w:p>
    <w:p w14:paraId="50AEBDFF" w14:textId="77777777" w:rsidR="00725E73" w:rsidRPr="00725E73" w:rsidRDefault="00725E73" w:rsidP="00725E73">
      <w:pPr>
        <w:ind w:left="14" w:right="58" w:hanging="14"/>
        <w:rPr>
          <w:color w:val="auto"/>
        </w:rPr>
      </w:pPr>
      <w:r w:rsidRPr="00725E73">
        <w:rPr>
          <w:color w:val="auto"/>
        </w:rPr>
        <w:lastRenderedPageBreak/>
        <w:t xml:space="preserve">აღნიშნული საქმიანობა განეკუთვნება საქართველოს კანონის „გარემოსდაცვითი შეფასების </w:t>
      </w:r>
      <w:proofErr w:type="gramStart"/>
      <w:r w:rsidRPr="00725E73">
        <w:rPr>
          <w:color w:val="auto"/>
        </w:rPr>
        <w:t>კოდექსი“</w:t>
      </w:r>
      <w:proofErr w:type="gramEnd"/>
      <w:r w:rsidRPr="00725E73">
        <w:rPr>
          <w:color w:val="auto"/>
        </w:rPr>
        <w:t xml:space="preserve">-ს II დანართის მე-9 პუნქტის 9.2 ქვეპუნქტით (10 ჰექტარზე მეტი განაშენიანების ფართობის მქონე ურბანული განვითარების პროექტით (მათ შორის, სავაჭრო ცენტრისა და 1 000 ავტომობილის ტევადობის ავტოპარკის მოწყობა)) გათვალისწინებულ საქმიანობას. </w:t>
      </w:r>
    </w:p>
    <w:p w14:paraId="5ABBBCC5" w14:textId="77777777" w:rsidR="00725E73" w:rsidRPr="00725E73" w:rsidRDefault="00725E73" w:rsidP="00725E73">
      <w:pPr>
        <w:ind w:left="14" w:right="58" w:hanging="14"/>
        <w:rPr>
          <w:color w:val="auto"/>
        </w:rPr>
      </w:pPr>
      <w:r w:rsidRPr="00725E73">
        <w:rPr>
          <w:color w:val="auto"/>
        </w:rPr>
        <w:t>კომპანიის მიერ კანონმდებობის მოთხოვნების შესაბამისად, საქმიანობის განხორციელების   მიზნით, მომზადდა სკოპინგის ანგარიში, რომელიც წარედგინა სამინისტროს, რის საფუძველზეც საქართველოს გარემოსდაცვისა და სოფლის მეურნეობის მინისტრის 2020 წლის 10 ივლისის N2-606 ბრძანებით გაიცა სკოპინგის დასკვნა N 62. სამინისტროს მიერ სკოპინგის დასკვნის დამტკიცების შემდეგ, საქმიანობის განმახორციელებელმა მოამზადა გზშ-ს ანგარიში სკოპინგის დასკვნით გათვალისწინებული მოთხოვნბის შესაბამისად.</w:t>
      </w:r>
    </w:p>
    <w:p w14:paraId="35F9D2EF" w14:textId="10DCCCF7" w:rsidR="00725E73" w:rsidRDefault="00725E73" w:rsidP="00725E73">
      <w:pPr>
        <w:rPr>
          <w:b/>
          <w:lang w:val="ka-GE"/>
        </w:rPr>
      </w:pPr>
      <w:r w:rsidRPr="008C5965">
        <w:rPr>
          <w:b/>
          <w:lang w:val="ka-GE"/>
        </w:rPr>
        <w:t>საკონტაქტო ინფორმაცია</w:t>
      </w:r>
    </w:p>
    <w:tbl>
      <w:tblPr>
        <w:tblStyle w:val="TableGrid"/>
        <w:tblW w:w="0" w:type="auto"/>
        <w:tblInd w:w="14" w:type="dxa"/>
        <w:tblLook w:val="04A0" w:firstRow="1" w:lastRow="0" w:firstColumn="1" w:lastColumn="0" w:noHBand="0" w:noVBand="1"/>
      </w:tblPr>
      <w:tblGrid>
        <w:gridCol w:w="4784"/>
        <w:gridCol w:w="4797"/>
      </w:tblGrid>
      <w:tr w:rsidR="00725E73" w14:paraId="08F74F0B" w14:textId="77777777" w:rsidTr="002E1832">
        <w:tc>
          <w:tcPr>
            <w:tcW w:w="4784" w:type="dxa"/>
            <w:shd w:val="clear" w:color="auto" w:fill="A8D08D" w:themeFill="accent6" w:themeFillTint="99"/>
          </w:tcPr>
          <w:p w14:paraId="3BAF952E" w14:textId="77777777" w:rsidR="00725E73" w:rsidRPr="00E228EC" w:rsidRDefault="00725E73" w:rsidP="00725E73">
            <w:pPr>
              <w:spacing w:after="120"/>
              <w:ind w:right="0"/>
              <w:jc w:val="center"/>
              <w:rPr>
                <w:rFonts w:eastAsia="Sylfaen"/>
                <w:b/>
                <w:sz w:val="20"/>
                <w:szCs w:val="20"/>
              </w:rPr>
            </w:pPr>
            <w:r w:rsidRPr="00E228EC">
              <w:rPr>
                <w:rFonts w:eastAsia="Sylfaen"/>
                <w:b/>
                <w:sz w:val="20"/>
                <w:szCs w:val="20"/>
              </w:rPr>
              <w:t>პროექტის განმახორციელებელი კომპანია</w:t>
            </w:r>
          </w:p>
        </w:tc>
        <w:tc>
          <w:tcPr>
            <w:tcW w:w="4797" w:type="dxa"/>
            <w:shd w:val="clear" w:color="auto" w:fill="A8D08D" w:themeFill="accent6" w:themeFillTint="99"/>
          </w:tcPr>
          <w:p w14:paraId="59FAE385" w14:textId="77777777" w:rsidR="00725E73" w:rsidRPr="00CE1D34" w:rsidRDefault="00725E73" w:rsidP="00725E73">
            <w:pPr>
              <w:spacing w:after="120"/>
              <w:ind w:right="0"/>
              <w:jc w:val="center"/>
              <w:rPr>
                <w:rFonts w:eastAsia="Sylfaen"/>
                <w:b/>
                <w:sz w:val="20"/>
                <w:szCs w:val="20"/>
                <w:lang w:val="ka-GE"/>
              </w:rPr>
            </w:pPr>
            <w:r w:rsidRPr="00CE1D34">
              <w:rPr>
                <w:rFonts w:eastAsia="Sylfaen"/>
                <w:b/>
                <w:sz w:val="20"/>
                <w:szCs w:val="20"/>
              </w:rPr>
              <w:t>შპს „</w:t>
            </w:r>
            <w:r>
              <w:rPr>
                <w:rFonts w:eastAsia="Sylfaen"/>
                <w:b/>
                <w:sz w:val="20"/>
                <w:szCs w:val="20"/>
                <w:lang w:val="ka-GE"/>
              </w:rPr>
              <w:t>თუში-ქოლექშნ</w:t>
            </w:r>
            <w:r w:rsidRPr="00CE1D34">
              <w:rPr>
                <w:rFonts w:eastAsia="Sylfaen"/>
                <w:b/>
                <w:sz w:val="20"/>
                <w:szCs w:val="20"/>
              </w:rPr>
              <w:t>“</w:t>
            </w:r>
          </w:p>
        </w:tc>
      </w:tr>
      <w:tr w:rsidR="00725E73" w14:paraId="5583225E" w14:textId="77777777" w:rsidTr="002E1832">
        <w:tc>
          <w:tcPr>
            <w:tcW w:w="4784" w:type="dxa"/>
          </w:tcPr>
          <w:p w14:paraId="12A017CA" w14:textId="77777777" w:rsidR="00725E73" w:rsidRPr="009042D4" w:rsidRDefault="00725E73" w:rsidP="00725E73">
            <w:pPr>
              <w:spacing w:after="120"/>
              <w:ind w:left="42" w:right="0" w:firstLine="0"/>
              <w:jc w:val="left"/>
              <w:rPr>
                <w:rFonts w:eastAsia="Sylfaen"/>
                <w:sz w:val="20"/>
              </w:rPr>
            </w:pPr>
            <w:r w:rsidRPr="009042D4">
              <w:rPr>
                <w:rFonts w:eastAsia="Sylfaen"/>
                <w:sz w:val="20"/>
              </w:rPr>
              <w:t>საიდენტიფიკაციო კოდი</w:t>
            </w:r>
          </w:p>
        </w:tc>
        <w:tc>
          <w:tcPr>
            <w:tcW w:w="4797" w:type="dxa"/>
          </w:tcPr>
          <w:p w14:paraId="22BD5C1A" w14:textId="77777777" w:rsidR="00725E73" w:rsidRPr="009042D4" w:rsidRDefault="00725E73" w:rsidP="00725E73">
            <w:pPr>
              <w:spacing w:after="120"/>
              <w:ind w:left="42" w:right="0" w:firstLine="0"/>
              <w:jc w:val="left"/>
              <w:rPr>
                <w:rFonts w:eastAsia="Sylfaen"/>
                <w:sz w:val="20"/>
              </w:rPr>
            </w:pPr>
            <w:r w:rsidRPr="009042D4">
              <w:rPr>
                <w:rFonts w:eastAsia="Sylfaen"/>
                <w:sz w:val="20"/>
              </w:rPr>
              <w:t xml:space="preserve">  </w:t>
            </w:r>
            <w:r w:rsidRPr="00721989">
              <w:rPr>
                <w:rFonts w:eastAsia="Sylfaen"/>
                <w:sz w:val="20"/>
              </w:rPr>
              <w:t>405214986</w:t>
            </w:r>
          </w:p>
        </w:tc>
      </w:tr>
      <w:tr w:rsidR="00725E73" w14:paraId="0C3FD3E6" w14:textId="77777777" w:rsidTr="002E1832">
        <w:tc>
          <w:tcPr>
            <w:tcW w:w="4784" w:type="dxa"/>
          </w:tcPr>
          <w:p w14:paraId="22CA5095" w14:textId="77777777" w:rsidR="00725E73" w:rsidRPr="009042D4" w:rsidRDefault="00725E73" w:rsidP="00725E73">
            <w:pPr>
              <w:spacing w:after="120"/>
              <w:ind w:left="42" w:right="0" w:firstLine="0"/>
              <w:jc w:val="left"/>
              <w:rPr>
                <w:rFonts w:eastAsia="Sylfaen"/>
                <w:sz w:val="20"/>
              </w:rPr>
            </w:pPr>
            <w:r w:rsidRPr="009042D4">
              <w:rPr>
                <w:rFonts w:eastAsia="Sylfaen"/>
                <w:sz w:val="20"/>
              </w:rPr>
              <w:t>კომპანიის იურიდიული მისამართი</w:t>
            </w:r>
          </w:p>
        </w:tc>
        <w:tc>
          <w:tcPr>
            <w:tcW w:w="4797" w:type="dxa"/>
          </w:tcPr>
          <w:p w14:paraId="46823534" w14:textId="77777777" w:rsidR="00725E73" w:rsidRPr="009042D4" w:rsidRDefault="00725E73" w:rsidP="00725E73">
            <w:pPr>
              <w:spacing w:after="120"/>
              <w:ind w:left="0" w:right="4" w:firstLine="0"/>
              <w:rPr>
                <w:rFonts w:eastAsia="Sylfaen"/>
                <w:sz w:val="20"/>
              </w:rPr>
            </w:pPr>
            <w:r w:rsidRPr="009042D4">
              <w:rPr>
                <w:rFonts w:eastAsia="Sylfaen"/>
                <w:sz w:val="20"/>
              </w:rPr>
              <w:t>საქართველო, თბილისი, ვაკე-საბურთალოს რაიონი, აბაშიძის ქ., N34, კომერციული ფართი Nა</w:t>
            </w:r>
          </w:p>
        </w:tc>
      </w:tr>
      <w:tr w:rsidR="00725E73" w14:paraId="0B153FFF" w14:textId="77777777" w:rsidTr="002E1832">
        <w:tc>
          <w:tcPr>
            <w:tcW w:w="4784" w:type="dxa"/>
          </w:tcPr>
          <w:p w14:paraId="07B0E764" w14:textId="77777777" w:rsidR="00725E73" w:rsidRPr="009042D4" w:rsidRDefault="00725E73" w:rsidP="00725E73">
            <w:pPr>
              <w:spacing w:after="120"/>
              <w:ind w:left="42" w:right="0" w:firstLine="0"/>
              <w:jc w:val="left"/>
              <w:rPr>
                <w:rFonts w:eastAsia="Sylfaen"/>
                <w:sz w:val="20"/>
              </w:rPr>
            </w:pPr>
            <w:r w:rsidRPr="009042D4">
              <w:rPr>
                <w:rFonts w:eastAsia="Sylfaen"/>
                <w:sz w:val="20"/>
              </w:rPr>
              <w:t>ელ. ფოსტა</w:t>
            </w:r>
          </w:p>
        </w:tc>
        <w:tc>
          <w:tcPr>
            <w:tcW w:w="4797" w:type="dxa"/>
          </w:tcPr>
          <w:p w14:paraId="28A989B9" w14:textId="77777777" w:rsidR="00725E73" w:rsidRPr="009042D4" w:rsidRDefault="00725E73" w:rsidP="00725E73">
            <w:pPr>
              <w:spacing w:after="120"/>
              <w:ind w:left="42" w:right="0" w:firstLine="0"/>
              <w:jc w:val="left"/>
              <w:rPr>
                <w:rFonts w:eastAsia="Sylfaen"/>
                <w:sz w:val="20"/>
              </w:rPr>
            </w:pPr>
            <w:r w:rsidRPr="009042D4">
              <w:rPr>
                <w:rFonts w:eastAsia="Sylfaen"/>
                <w:sz w:val="20"/>
              </w:rPr>
              <w:t>a.masurashvili@tushiconcept.co</w:t>
            </w:r>
          </w:p>
        </w:tc>
      </w:tr>
      <w:tr w:rsidR="00725E73" w14:paraId="3994C2BF" w14:textId="77777777" w:rsidTr="002E1832">
        <w:tc>
          <w:tcPr>
            <w:tcW w:w="4784" w:type="dxa"/>
          </w:tcPr>
          <w:p w14:paraId="4944DF8B" w14:textId="77777777" w:rsidR="00725E73" w:rsidRPr="009042D4" w:rsidRDefault="00725E73" w:rsidP="00725E73">
            <w:pPr>
              <w:spacing w:after="120"/>
              <w:ind w:left="42" w:right="0" w:firstLine="0"/>
              <w:jc w:val="left"/>
              <w:rPr>
                <w:rFonts w:eastAsia="Sylfaen"/>
                <w:sz w:val="20"/>
              </w:rPr>
            </w:pPr>
            <w:r w:rsidRPr="009042D4">
              <w:rPr>
                <w:rFonts w:eastAsia="Sylfaen"/>
                <w:sz w:val="20"/>
              </w:rPr>
              <w:t>დირექტორი</w:t>
            </w:r>
          </w:p>
        </w:tc>
        <w:tc>
          <w:tcPr>
            <w:tcW w:w="4797" w:type="dxa"/>
          </w:tcPr>
          <w:p w14:paraId="7240C364" w14:textId="77777777" w:rsidR="00725E73" w:rsidRPr="009042D4" w:rsidRDefault="00725E73" w:rsidP="00725E73">
            <w:pPr>
              <w:spacing w:after="120"/>
              <w:ind w:left="42" w:right="0" w:firstLine="0"/>
              <w:jc w:val="left"/>
              <w:rPr>
                <w:rFonts w:eastAsia="Sylfaen"/>
                <w:sz w:val="20"/>
              </w:rPr>
            </w:pPr>
            <w:r w:rsidRPr="009042D4">
              <w:rPr>
                <w:rFonts w:eastAsia="Sylfaen"/>
                <w:sz w:val="20"/>
              </w:rPr>
              <w:t>ეკატერინა თუშიშვილი</w:t>
            </w:r>
          </w:p>
        </w:tc>
      </w:tr>
      <w:tr w:rsidR="00725E73" w14:paraId="7FEFD9B9" w14:textId="77777777" w:rsidTr="002E1832">
        <w:tc>
          <w:tcPr>
            <w:tcW w:w="4784" w:type="dxa"/>
          </w:tcPr>
          <w:p w14:paraId="1AFFF720" w14:textId="77777777" w:rsidR="00725E73" w:rsidRPr="009042D4" w:rsidRDefault="00725E73" w:rsidP="00725E73">
            <w:pPr>
              <w:spacing w:after="120"/>
              <w:ind w:left="42" w:right="0" w:firstLine="0"/>
              <w:jc w:val="left"/>
              <w:rPr>
                <w:rFonts w:eastAsia="Sylfaen"/>
                <w:sz w:val="20"/>
              </w:rPr>
            </w:pPr>
            <w:r w:rsidRPr="009042D4">
              <w:rPr>
                <w:rFonts w:eastAsia="Sylfaen"/>
                <w:sz w:val="20"/>
              </w:rPr>
              <w:t>საკონტაქტო პირი</w:t>
            </w:r>
          </w:p>
        </w:tc>
        <w:tc>
          <w:tcPr>
            <w:tcW w:w="4797" w:type="dxa"/>
          </w:tcPr>
          <w:p w14:paraId="68B84304" w14:textId="77777777" w:rsidR="00725E73" w:rsidRPr="009042D4" w:rsidRDefault="00725E73" w:rsidP="00725E73">
            <w:pPr>
              <w:spacing w:after="120"/>
              <w:ind w:left="42" w:right="0" w:firstLine="0"/>
              <w:jc w:val="left"/>
              <w:rPr>
                <w:rFonts w:eastAsia="Sylfaen"/>
                <w:sz w:val="20"/>
              </w:rPr>
            </w:pPr>
            <w:r w:rsidRPr="009042D4">
              <w:rPr>
                <w:rFonts w:eastAsia="Sylfaen"/>
                <w:sz w:val="20"/>
              </w:rPr>
              <w:t>ანი მასურაშვილი</w:t>
            </w:r>
          </w:p>
        </w:tc>
      </w:tr>
      <w:tr w:rsidR="00725E73" w14:paraId="132050D7" w14:textId="77777777" w:rsidTr="002E1832">
        <w:tc>
          <w:tcPr>
            <w:tcW w:w="4784" w:type="dxa"/>
          </w:tcPr>
          <w:p w14:paraId="2F809647" w14:textId="77777777" w:rsidR="00725E73" w:rsidRPr="009042D4" w:rsidRDefault="00725E73" w:rsidP="00725E73">
            <w:pPr>
              <w:spacing w:after="120"/>
              <w:ind w:left="42" w:right="0" w:firstLine="0"/>
              <w:jc w:val="left"/>
              <w:rPr>
                <w:rFonts w:eastAsia="Sylfaen"/>
                <w:sz w:val="20"/>
              </w:rPr>
            </w:pPr>
            <w:r w:rsidRPr="009042D4">
              <w:rPr>
                <w:rFonts w:eastAsia="Sylfaen"/>
                <w:sz w:val="20"/>
              </w:rPr>
              <w:t>საკონტაქტო ნომერი</w:t>
            </w:r>
          </w:p>
        </w:tc>
        <w:tc>
          <w:tcPr>
            <w:tcW w:w="4797" w:type="dxa"/>
            <w:shd w:val="clear" w:color="auto" w:fill="auto"/>
          </w:tcPr>
          <w:p w14:paraId="7311F63C" w14:textId="77777777" w:rsidR="00725E73" w:rsidRPr="009042D4" w:rsidRDefault="00725E73" w:rsidP="00725E73">
            <w:pPr>
              <w:spacing w:after="120"/>
              <w:ind w:left="42" w:right="0" w:firstLine="0"/>
              <w:jc w:val="left"/>
              <w:rPr>
                <w:rFonts w:eastAsia="Sylfaen"/>
                <w:sz w:val="20"/>
              </w:rPr>
            </w:pPr>
            <w:r w:rsidRPr="009042D4">
              <w:rPr>
                <w:rFonts w:eastAsia="Sylfaen"/>
                <w:sz w:val="20"/>
              </w:rPr>
              <w:t>+995 599 55 49 88</w:t>
            </w:r>
          </w:p>
        </w:tc>
      </w:tr>
      <w:tr w:rsidR="00725E73" w14:paraId="42D12D2B" w14:textId="77777777" w:rsidTr="002E1832">
        <w:tc>
          <w:tcPr>
            <w:tcW w:w="4784" w:type="dxa"/>
          </w:tcPr>
          <w:p w14:paraId="59C9F117" w14:textId="77777777" w:rsidR="00725E73" w:rsidRPr="009042D4" w:rsidRDefault="00725E73" w:rsidP="00725E73">
            <w:pPr>
              <w:spacing w:after="120"/>
              <w:ind w:left="42" w:right="0" w:firstLine="0"/>
              <w:jc w:val="left"/>
              <w:rPr>
                <w:rFonts w:eastAsia="Sylfaen"/>
                <w:sz w:val="20"/>
              </w:rPr>
            </w:pPr>
            <w:r w:rsidRPr="009042D4">
              <w:rPr>
                <w:rFonts w:eastAsia="Sylfaen"/>
                <w:sz w:val="20"/>
              </w:rPr>
              <w:t>დაგეგმილი საქმიანობის ტიპი</w:t>
            </w:r>
          </w:p>
        </w:tc>
        <w:tc>
          <w:tcPr>
            <w:tcW w:w="4797" w:type="dxa"/>
          </w:tcPr>
          <w:p w14:paraId="3332E6E8" w14:textId="77777777" w:rsidR="00725E73" w:rsidRPr="00681CF3" w:rsidRDefault="00725E73" w:rsidP="00725E73">
            <w:pPr>
              <w:spacing w:after="120"/>
              <w:ind w:left="42" w:right="0" w:firstLine="0"/>
              <w:jc w:val="left"/>
              <w:rPr>
                <w:rFonts w:eastAsia="Sylfaen"/>
                <w:sz w:val="20"/>
                <w:lang w:val="ka-GE"/>
              </w:rPr>
            </w:pPr>
            <w:r w:rsidRPr="009042D4">
              <w:rPr>
                <w:rFonts w:eastAsia="Sylfaen"/>
                <w:sz w:val="20"/>
              </w:rPr>
              <w:t>10 ჰექტარზე მეტი განაშენიანების ფართობის მქონე ურბანული განვითარების პროექტით (მათ შორის, სავაჭრო ცენტრისა და 1 000 ავტომობილის ტევადობის ავტოპარკის მოწყობა)</w:t>
            </w:r>
            <w:r>
              <w:rPr>
                <w:rFonts w:eastAsia="Sylfaen"/>
                <w:sz w:val="20"/>
                <w:lang w:val="ka-GE"/>
              </w:rPr>
              <w:t xml:space="preserve"> </w:t>
            </w:r>
            <w:r w:rsidRPr="00256391">
              <w:rPr>
                <w:color w:val="auto"/>
                <w:sz w:val="20"/>
                <w:szCs w:val="20"/>
                <w:lang w:val="ka-GE"/>
              </w:rPr>
              <w:t>მოწყობა და ექსპლუატაცია</w:t>
            </w:r>
          </w:p>
        </w:tc>
      </w:tr>
      <w:tr w:rsidR="00725E73" w14:paraId="0E74B31F" w14:textId="77777777" w:rsidTr="002E1832">
        <w:tc>
          <w:tcPr>
            <w:tcW w:w="4784" w:type="dxa"/>
          </w:tcPr>
          <w:p w14:paraId="6DBEB11F" w14:textId="77777777" w:rsidR="00725E73" w:rsidRPr="009042D4" w:rsidRDefault="00725E73" w:rsidP="00725E73">
            <w:pPr>
              <w:spacing w:after="120"/>
              <w:ind w:left="42" w:right="0" w:firstLine="0"/>
              <w:jc w:val="left"/>
              <w:rPr>
                <w:rFonts w:eastAsia="Sylfaen"/>
                <w:sz w:val="20"/>
              </w:rPr>
            </w:pPr>
            <w:r w:rsidRPr="009042D4">
              <w:rPr>
                <w:rFonts w:eastAsia="Sylfaen"/>
                <w:sz w:val="20"/>
              </w:rPr>
              <w:t>გარემოსდაცვითი საკონსულტაციო ორგანიზაცია</w:t>
            </w:r>
          </w:p>
        </w:tc>
        <w:tc>
          <w:tcPr>
            <w:tcW w:w="4797" w:type="dxa"/>
          </w:tcPr>
          <w:p w14:paraId="479DDEAF" w14:textId="77777777" w:rsidR="00725E73" w:rsidRPr="009042D4" w:rsidRDefault="00725E73" w:rsidP="00725E73">
            <w:pPr>
              <w:spacing w:after="120"/>
              <w:ind w:left="42" w:right="0" w:firstLine="0"/>
              <w:jc w:val="left"/>
              <w:rPr>
                <w:rFonts w:eastAsia="Sylfaen"/>
                <w:sz w:val="20"/>
              </w:rPr>
            </w:pPr>
            <w:r w:rsidRPr="009042D4">
              <w:rPr>
                <w:rFonts w:eastAsia="Sylfaen"/>
                <w:sz w:val="20"/>
              </w:rPr>
              <w:t>შპს „გერგილი“</w:t>
            </w:r>
          </w:p>
        </w:tc>
      </w:tr>
      <w:tr w:rsidR="00725E73" w14:paraId="04A359A4" w14:textId="77777777" w:rsidTr="002E1832">
        <w:tc>
          <w:tcPr>
            <w:tcW w:w="4784" w:type="dxa"/>
          </w:tcPr>
          <w:p w14:paraId="2E08740B" w14:textId="77777777" w:rsidR="00725E73" w:rsidRPr="009042D4" w:rsidRDefault="00725E73" w:rsidP="00725E73">
            <w:pPr>
              <w:spacing w:after="120"/>
              <w:ind w:left="42" w:right="0" w:firstLine="0"/>
              <w:jc w:val="left"/>
              <w:rPr>
                <w:rFonts w:eastAsia="Sylfaen"/>
                <w:sz w:val="20"/>
              </w:rPr>
            </w:pPr>
            <w:r w:rsidRPr="009042D4">
              <w:rPr>
                <w:rFonts w:eastAsia="Sylfaen"/>
                <w:sz w:val="20"/>
              </w:rPr>
              <w:t>საიდენტიფიკაციო კოდი</w:t>
            </w:r>
          </w:p>
        </w:tc>
        <w:tc>
          <w:tcPr>
            <w:tcW w:w="4797" w:type="dxa"/>
          </w:tcPr>
          <w:p w14:paraId="1558A44A" w14:textId="77777777" w:rsidR="00725E73" w:rsidRPr="009042D4" w:rsidRDefault="00725E73" w:rsidP="00725E73">
            <w:pPr>
              <w:spacing w:after="120"/>
              <w:ind w:left="42" w:right="0" w:firstLine="0"/>
              <w:jc w:val="left"/>
              <w:rPr>
                <w:rFonts w:eastAsia="Sylfaen"/>
                <w:sz w:val="20"/>
              </w:rPr>
            </w:pPr>
            <w:r w:rsidRPr="009042D4">
              <w:rPr>
                <w:rFonts w:eastAsia="Sylfaen"/>
                <w:sz w:val="20"/>
              </w:rPr>
              <w:t>202200787</w:t>
            </w:r>
          </w:p>
        </w:tc>
      </w:tr>
      <w:tr w:rsidR="00725E73" w14:paraId="5522369F" w14:textId="77777777" w:rsidTr="002E1832">
        <w:trPr>
          <w:trHeight w:val="629"/>
        </w:trPr>
        <w:tc>
          <w:tcPr>
            <w:tcW w:w="4784" w:type="dxa"/>
          </w:tcPr>
          <w:p w14:paraId="09B2A93F" w14:textId="77777777" w:rsidR="00725E73" w:rsidRPr="009042D4" w:rsidRDefault="00725E73" w:rsidP="00725E73">
            <w:pPr>
              <w:spacing w:after="120"/>
              <w:ind w:left="42" w:right="0" w:firstLine="0"/>
              <w:jc w:val="left"/>
              <w:rPr>
                <w:rFonts w:eastAsia="Sylfaen"/>
                <w:sz w:val="20"/>
              </w:rPr>
            </w:pPr>
            <w:r w:rsidRPr="009042D4">
              <w:rPr>
                <w:rFonts w:eastAsia="Sylfaen"/>
                <w:sz w:val="20"/>
              </w:rPr>
              <w:t>კომპანიის იურიდიული მისამართი</w:t>
            </w:r>
          </w:p>
        </w:tc>
        <w:tc>
          <w:tcPr>
            <w:tcW w:w="4797" w:type="dxa"/>
          </w:tcPr>
          <w:p w14:paraId="26138000" w14:textId="77777777" w:rsidR="00725E73" w:rsidRPr="009042D4" w:rsidRDefault="00725E73" w:rsidP="00725E73">
            <w:pPr>
              <w:spacing w:after="120"/>
              <w:ind w:left="42" w:right="0" w:firstLine="0"/>
              <w:jc w:val="left"/>
              <w:rPr>
                <w:rFonts w:eastAsia="Sylfaen"/>
                <w:sz w:val="20"/>
              </w:rPr>
            </w:pPr>
            <w:r w:rsidRPr="009042D4">
              <w:rPr>
                <w:rFonts w:eastAsia="Sylfaen"/>
                <w:sz w:val="20"/>
              </w:rPr>
              <w:t>ქ. თბილისი, ვაჟა-ფშაველას გამზ. მე-3 კვ. კორპ N7;</w:t>
            </w:r>
          </w:p>
        </w:tc>
      </w:tr>
      <w:tr w:rsidR="00725E73" w14:paraId="6822B57F" w14:textId="77777777" w:rsidTr="002E1832">
        <w:tc>
          <w:tcPr>
            <w:tcW w:w="4784" w:type="dxa"/>
          </w:tcPr>
          <w:p w14:paraId="1C965B90" w14:textId="77777777" w:rsidR="00725E73" w:rsidRPr="009042D4" w:rsidRDefault="00725E73" w:rsidP="00725E73">
            <w:pPr>
              <w:spacing w:after="120"/>
              <w:ind w:left="42" w:right="0" w:firstLine="0"/>
              <w:jc w:val="left"/>
              <w:rPr>
                <w:rFonts w:eastAsia="Sylfaen"/>
                <w:sz w:val="20"/>
              </w:rPr>
            </w:pPr>
            <w:r w:rsidRPr="009042D4">
              <w:rPr>
                <w:rFonts w:eastAsia="Sylfaen"/>
                <w:sz w:val="20"/>
              </w:rPr>
              <w:t>ელ. ფოსტა</w:t>
            </w:r>
          </w:p>
        </w:tc>
        <w:tc>
          <w:tcPr>
            <w:tcW w:w="4797" w:type="dxa"/>
          </w:tcPr>
          <w:p w14:paraId="4F436912" w14:textId="77777777" w:rsidR="00725E73" w:rsidRPr="009042D4" w:rsidRDefault="00725E73" w:rsidP="00725E73">
            <w:pPr>
              <w:spacing w:after="120"/>
              <w:ind w:left="42" w:right="0" w:firstLine="0"/>
              <w:jc w:val="left"/>
              <w:rPr>
                <w:rFonts w:eastAsia="Sylfaen"/>
                <w:sz w:val="20"/>
              </w:rPr>
            </w:pPr>
            <w:r w:rsidRPr="009042D4">
              <w:rPr>
                <w:rFonts w:eastAsia="Sylfaen"/>
                <w:sz w:val="20"/>
              </w:rPr>
              <w:t>info@gergili.ge</w:t>
            </w:r>
          </w:p>
        </w:tc>
      </w:tr>
      <w:tr w:rsidR="00725E73" w14:paraId="6DC6B5A5" w14:textId="77777777" w:rsidTr="002E1832">
        <w:tc>
          <w:tcPr>
            <w:tcW w:w="4784" w:type="dxa"/>
          </w:tcPr>
          <w:p w14:paraId="1699C0CD" w14:textId="77777777" w:rsidR="00725E73" w:rsidRPr="009042D4" w:rsidRDefault="00725E73" w:rsidP="00725E73">
            <w:pPr>
              <w:spacing w:after="120"/>
              <w:ind w:left="42" w:right="0" w:firstLine="0"/>
              <w:jc w:val="left"/>
              <w:rPr>
                <w:rFonts w:eastAsia="Sylfaen"/>
                <w:sz w:val="20"/>
              </w:rPr>
            </w:pPr>
            <w:r w:rsidRPr="009042D4">
              <w:rPr>
                <w:rFonts w:eastAsia="Sylfaen"/>
                <w:sz w:val="20"/>
              </w:rPr>
              <w:t>დირექტორი</w:t>
            </w:r>
          </w:p>
        </w:tc>
        <w:tc>
          <w:tcPr>
            <w:tcW w:w="4797" w:type="dxa"/>
          </w:tcPr>
          <w:p w14:paraId="23862F06" w14:textId="77777777" w:rsidR="00725E73" w:rsidRPr="009042D4" w:rsidRDefault="00725E73" w:rsidP="00725E73">
            <w:pPr>
              <w:spacing w:after="120"/>
              <w:ind w:left="42" w:right="0" w:firstLine="0"/>
              <w:jc w:val="left"/>
              <w:rPr>
                <w:rFonts w:eastAsia="Sylfaen"/>
                <w:sz w:val="20"/>
              </w:rPr>
            </w:pPr>
            <w:r w:rsidRPr="009042D4">
              <w:rPr>
                <w:rFonts w:eastAsia="Sylfaen"/>
                <w:sz w:val="20"/>
              </w:rPr>
              <w:t>რევაზ ენუქიძე</w:t>
            </w:r>
          </w:p>
        </w:tc>
      </w:tr>
      <w:tr w:rsidR="00725E73" w14:paraId="6C353307" w14:textId="77777777" w:rsidTr="002E1832">
        <w:tc>
          <w:tcPr>
            <w:tcW w:w="4784" w:type="dxa"/>
          </w:tcPr>
          <w:p w14:paraId="7B336B2E" w14:textId="77777777" w:rsidR="00725E73" w:rsidRPr="009042D4" w:rsidRDefault="00725E73" w:rsidP="00725E73">
            <w:pPr>
              <w:spacing w:after="120"/>
              <w:ind w:left="42" w:right="0" w:firstLine="0"/>
              <w:jc w:val="left"/>
              <w:rPr>
                <w:rFonts w:eastAsia="Sylfaen"/>
                <w:sz w:val="20"/>
              </w:rPr>
            </w:pPr>
            <w:r w:rsidRPr="009042D4">
              <w:rPr>
                <w:rFonts w:eastAsia="Sylfaen"/>
                <w:sz w:val="20"/>
              </w:rPr>
              <w:t>საკონტაქტო პირი</w:t>
            </w:r>
          </w:p>
        </w:tc>
        <w:tc>
          <w:tcPr>
            <w:tcW w:w="4797" w:type="dxa"/>
          </w:tcPr>
          <w:p w14:paraId="7EA3C7CE" w14:textId="77777777" w:rsidR="00725E73" w:rsidRPr="009042D4" w:rsidRDefault="00725E73" w:rsidP="00725E73">
            <w:pPr>
              <w:spacing w:after="120"/>
              <w:ind w:left="42" w:right="0" w:firstLine="0"/>
              <w:jc w:val="left"/>
              <w:rPr>
                <w:rFonts w:eastAsia="Sylfaen"/>
                <w:sz w:val="20"/>
              </w:rPr>
            </w:pPr>
            <w:r w:rsidRPr="009042D4">
              <w:rPr>
                <w:rFonts w:eastAsia="Sylfaen"/>
                <w:sz w:val="20"/>
              </w:rPr>
              <w:t>გიორგი ლაცაბიძე</w:t>
            </w:r>
          </w:p>
        </w:tc>
      </w:tr>
      <w:tr w:rsidR="00725E73" w14:paraId="145BBFE4" w14:textId="77777777" w:rsidTr="002E1832">
        <w:tc>
          <w:tcPr>
            <w:tcW w:w="4784" w:type="dxa"/>
          </w:tcPr>
          <w:p w14:paraId="4FF383DC" w14:textId="77777777" w:rsidR="00725E73" w:rsidRPr="009042D4" w:rsidRDefault="00725E73" w:rsidP="00725E73">
            <w:pPr>
              <w:spacing w:after="120"/>
              <w:ind w:left="42" w:right="0" w:firstLine="0"/>
              <w:jc w:val="left"/>
              <w:rPr>
                <w:rFonts w:eastAsia="Sylfaen"/>
                <w:sz w:val="20"/>
              </w:rPr>
            </w:pPr>
            <w:r w:rsidRPr="009042D4">
              <w:rPr>
                <w:rFonts w:eastAsia="Sylfaen"/>
                <w:sz w:val="20"/>
              </w:rPr>
              <w:lastRenderedPageBreak/>
              <w:t>საკონტაქტო ნომერი</w:t>
            </w:r>
          </w:p>
        </w:tc>
        <w:tc>
          <w:tcPr>
            <w:tcW w:w="4797" w:type="dxa"/>
          </w:tcPr>
          <w:p w14:paraId="4C16738D" w14:textId="77777777" w:rsidR="00725E73" w:rsidRPr="009042D4" w:rsidRDefault="00725E73" w:rsidP="00725E73">
            <w:pPr>
              <w:spacing w:after="120"/>
              <w:ind w:left="42" w:right="0" w:firstLine="0"/>
              <w:jc w:val="left"/>
              <w:rPr>
                <w:rFonts w:eastAsia="Sylfaen"/>
                <w:sz w:val="20"/>
              </w:rPr>
            </w:pPr>
            <w:r w:rsidRPr="009042D4">
              <w:rPr>
                <w:rFonts w:eastAsia="Sylfaen"/>
                <w:sz w:val="20"/>
              </w:rPr>
              <w:t>598511460</w:t>
            </w:r>
          </w:p>
        </w:tc>
      </w:tr>
    </w:tbl>
    <w:p w14:paraId="3B7AA4A0" w14:textId="6B0A538B" w:rsidR="00EC60B4" w:rsidRDefault="00EC60B4" w:rsidP="00EC60B4">
      <w:pPr>
        <w:rPr>
          <w:lang w:val="ka-GE"/>
        </w:rPr>
      </w:pPr>
    </w:p>
    <w:p w14:paraId="0633F3AF" w14:textId="30573939" w:rsidR="00EC60B4" w:rsidRDefault="00EC60B4" w:rsidP="00EC60B4">
      <w:pPr>
        <w:rPr>
          <w:lang w:val="ka-GE"/>
        </w:rPr>
      </w:pPr>
    </w:p>
    <w:p w14:paraId="7CA25A30" w14:textId="0F51EBF2" w:rsidR="00D22C45" w:rsidRPr="00EF50ED" w:rsidRDefault="00D22C45" w:rsidP="00EF50ED">
      <w:pPr>
        <w:rPr>
          <w:b/>
          <w:u w:val="single"/>
        </w:rPr>
      </w:pPr>
      <w:r w:rsidRPr="00EF50ED">
        <w:rPr>
          <w:b/>
          <w:u w:val="single"/>
        </w:rPr>
        <w:t>შემოთავაზებული პროექტის დასაბუთება</w:t>
      </w:r>
    </w:p>
    <w:p w14:paraId="3D041827" w14:textId="77777777" w:rsidR="00D22C45" w:rsidRDefault="00D22C45" w:rsidP="00D22C45">
      <w:r>
        <w:t>საპროექტო ტერიტორია მდებარეობს E60 საავტომობილო მაგისტრალის (თბილისი-სენაკი</w:t>
      </w:r>
      <w:r>
        <w:rPr>
          <w:lang w:val="ka-GE"/>
        </w:rPr>
        <w:t xml:space="preserve"> </w:t>
      </w:r>
      <w:r>
        <w:t>ლესელიძის მაგისტრალი) მიმდებარედ. საპროექტო ტერიტორია უშუალოდ დედაქალაქიდან დაშორებულია 28 კილომეტრით, საპროექტო ტერიტორიის ახლოს მდებარეობს S3 საავტომობილო მაგისტრალი (მცხეთა-სტეფანწმინდა-ლარსი) და ახლოს მდებარეობს ქ. თბილისის სატრანზიტო/შემოვლით გზა. საპროექტო ტერიტორიის სიახლოვეს (10-15კმ) მდებარეობს ლუდსახარში „</w:t>
      </w:r>
      <w:proofErr w:type="gramStart"/>
      <w:r>
        <w:t>ნატახტარი“</w:t>
      </w:r>
      <w:proofErr w:type="gramEnd"/>
      <w:r>
        <w:t xml:space="preserve">, ლუდსახარში „ზედაზენი“, „აქვა გეო“, „შატო მუხრანი“, ქსნის მინის ქარხანა, „ბარამბო“, ქაღალდის წარმოების ქარხანა, შპს „ბერტა“ საწარმო და სხვა.  </w:t>
      </w:r>
    </w:p>
    <w:tbl>
      <w:tblPr>
        <w:tblStyle w:val="TableGrid3"/>
        <w:tblW w:w="9600" w:type="dxa"/>
        <w:tblInd w:w="-5" w:type="dxa"/>
        <w:tblCellMar>
          <w:left w:w="106" w:type="dxa"/>
          <w:bottom w:w="121" w:type="dxa"/>
          <w:right w:w="51" w:type="dxa"/>
        </w:tblCellMar>
        <w:tblLook w:val="04A0" w:firstRow="1" w:lastRow="0" w:firstColumn="1" w:lastColumn="0" w:noHBand="0" w:noVBand="1"/>
      </w:tblPr>
      <w:tblGrid>
        <w:gridCol w:w="9600"/>
      </w:tblGrid>
      <w:tr w:rsidR="00D22C45" w:rsidRPr="00EA6A7C" w14:paraId="6F4FF305" w14:textId="77777777" w:rsidTr="002E1832">
        <w:trPr>
          <w:trHeight w:val="872"/>
        </w:trPr>
        <w:tc>
          <w:tcPr>
            <w:tcW w:w="96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4BED728A" w14:textId="44DC7B3C" w:rsidR="00D22C45" w:rsidRPr="00D22C45" w:rsidRDefault="00D22C45" w:rsidP="002E1832">
            <w:pPr>
              <w:jc w:val="center"/>
              <w:rPr>
                <w:rFonts w:ascii="Sylfaen" w:eastAsia="Sylfaen" w:hAnsi="Sylfaen"/>
                <w:b/>
                <w:bCs/>
              </w:rPr>
            </w:pPr>
            <w:r w:rsidRPr="00D22C45">
              <w:rPr>
                <w:rFonts w:ascii="Sylfaen" w:eastAsia="Sylfaen" w:hAnsi="Sylfaen"/>
                <w:b/>
                <w:bCs/>
              </w:rPr>
              <w:t xml:space="preserve">სქემა </w:t>
            </w:r>
            <w:r w:rsidR="00156866">
              <w:rPr>
                <w:rFonts w:ascii="Sylfaen" w:eastAsia="Sylfaen" w:hAnsi="Sylfaen"/>
                <w:b/>
                <w:bCs/>
              </w:rPr>
              <w:t>1.</w:t>
            </w:r>
            <w:r w:rsidR="00F60F57">
              <w:rPr>
                <w:rFonts w:ascii="Sylfaen" w:eastAsia="Sylfaen" w:hAnsi="Sylfaen"/>
                <w:b/>
                <w:bCs/>
              </w:rPr>
              <w:t>1</w:t>
            </w:r>
            <w:r w:rsidR="00156866">
              <w:rPr>
                <w:rFonts w:ascii="Sylfaen" w:eastAsia="Sylfaen" w:hAnsi="Sylfaen"/>
                <w:b/>
                <w:bCs/>
              </w:rPr>
              <w:t>.1</w:t>
            </w:r>
            <w:r w:rsidRPr="00D22C45">
              <w:rPr>
                <w:rFonts w:ascii="Sylfaen" w:eastAsia="Sylfaen" w:hAnsi="Sylfaen"/>
                <w:b/>
                <w:bCs/>
                <w:lang w:val="ka-GE"/>
              </w:rPr>
              <w:t>:</w:t>
            </w:r>
            <w:r w:rsidRPr="00D22C45">
              <w:rPr>
                <w:rFonts w:ascii="Sylfaen" w:eastAsia="Sylfaen" w:hAnsi="Sylfaen"/>
                <w:b/>
                <w:bCs/>
              </w:rPr>
              <w:t xml:space="preserve"> შპს „თუში ქოლექშნ“-ის საპროექტო ტერიტორიის </w:t>
            </w:r>
            <w:r w:rsidRPr="00D22C45">
              <w:rPr>
                <w:rFonts w:ascii="Sylfaen" w:eastAsia="Sylfaen" w:hAnsi="Sylfaen"/>
                <w:b/>
                <w:bCs/>
                <w:lang w:val="ka-GE"/>
              </w:rPr>
              <w:t xml:space="preserve">ირგვლივ არსებული ინდუსტრიული ობიექტების </w:t>
            </w:r>
            <w:r w:rsidRPr="00D22C45">
              <w:rPr>
                <w:rFonts w:ascii="Sylfaen" w:eastAsia="Sylfaen" w:hAnsi="Sylfaen"/>
                <w:b/>
                <w:bCs/>
              </w:rPr>
              <w:t xml:space="preserve">ვიზულიაზაცია </w:t>
            </w:r>
          </w:p>
        </w:tc>
      </w:tr>
      <w:tr w:rsidR="00D22C45" w:rsidRPr="00EA6A7C" w14:paraId="2EDF28D9" w14:textId="77777777" w:rsidTr="002E1832">
        <w:trPr>
          <w:trHeight w:val="5028"/>
        </w:trPr>
        <w:tc>
          <w:tcPr>
            <w:tcW w:w="96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92AED51" w14:textId="77777777" w:rsidR="00D22C45" w:rsidRPr="00EA6A7C" w:rsidRDefault="00D22C45" w:rsidP="002E1832">
            <w:pPr>
              <w:spacing w:line="259" w:lineRule="auto"/>
              <w:ind w:left="-113"/>
              <w:jc w:val="right"/>
              <w:rPr>
                <w:rFonts w:eastAsia="Sylfaen"/>
              </w:rPr>
            </w:pPr>
            <w:r w:rsidRPr="00E769D7">
              <w:rPr>
                <w:noProof/>
              </w:rPr>
              <w:drawing>
                <wp:inline distT="0" distB="0" distL="0" distR="0" wp14:anchorId="422EE04D" wp14:editId="1B5FD127">
                  <wp:extent cx="6046829" cy="3253563"/>
                  <wp:effectExtent l="0" t="0" r="0" b="4445"/>
                  <wp:docPr id="3155" name="Picture 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71744" cy="3266969"/>
                          </a:xfrm>
                          <a:prstGeom prst="rect">
                            <a:avLst/>
                          </a:prstGeom>
                          <a:noFill/>
                          <a:ln>
                            <a:noFill/>
                          </a:ln>
                        </pic:spPr>
                      </pic:pic>
                    </a:graphicData>
                  </a:graphic>
                </wp:inline>
              </w:drawing>
            </w:r>
            <w:r w:rsidRPr="00EA6A7C">
              <w:rPr>
                <w:rFonts w:eastAsia="Sylfaen"/>
              </w:rPr>
              <w:t xml:space="preserve"> </w:t>
            </w:r>
          </w:p>
        </w:tc>
      </w:tr>
    </w:tbl>
    <w:p w14:paraId="1D3B14FA" w14:textId="5A6BF2B8" w:rsidR="00D22C45" w:rsidRDefault="00D22C45" w:rsidP="00D22C45">
      <w:pPr>
        <w:rPr>
          <w:lang w:val="ka-GE"/>
        </w:rPr>
      </w:pPr>
    </w:p>
    <w:p w14:paraId="3CD0707A" w14:textId="77777777" w:rsidR="00EF200D" w:rsidRDefault="00EF200D" w:rsidP="00EF200D">
      <w:r>
        <w:t>ილუსტრაციაზე აღნიშნულია საპროექტო არეალის მიმდებარედ მნიშვნელოვანი</w:t>
      </w:r>
      <w:r w:rsidRPr="003C1551">
        <w:rPr>
          <w:lang w:val="ka-GE"/>
        </w:rPr>
        <w:t xml:space="preserve"> </w:t>
      </w:r>
      <w:r>
        <w:t>ინდუსტრიული დანიშნულების საწარმოების მდებარეობა.</w:t>
      </w:r>
    </w:p>
    <w:p w14:paraId="2377CA5E" w14:textId="77777777" w:rsidR="00EF200D" w:rsidRDefault="00EF200D" w:rsidP="00EF200D">
      <w:pPr>
        <w:ind w:right="58"/>
        <w:rPr>
          <w:lang w:val="ka-GE"/>
        </w:rPr>
      </w:pPr>
      <w:r>
        <w:t xml:space="preserve">მიწის ნაკვეთი ქალაქ მცხეთიდან დაშორებულია 10 კილომეტრით, დედაქალაქიდან - 28 კმ-ით. უახლოესი დასახლებული პუნქტი საპროექტო ტერიტორიიდან დაშორებულია 530 მეტრით-სოფ. </w:t>
      </w:r>
      <w:r>
        <w:rPr>
          <w:lang w:val="ka-GE"/>
        </w:rPr>
        <w:t xml:space="preserve">ჩარდახი. </w:t>
      </w:r>
    </w:p>
    <w:p w14:paraId="459B4E04" w14:textId="77777777" w:rsidR="00EF200D" w:rsidRPr="004A6E18" w:rsidRDefault="00EF200D" w:rsidP="00EF200D">
      <w:pPr>
        <w:ind w:right="58"/>
        <w:rPr>
          <w:lang w:val="ka-GE"/>
        </w:rPr>
      </w:pPr>
      <w:r>
        <w:t>საპროექტო ტერიტორიას სამხრეთიდან 4 კმ-ში მდინარე მტკვარი ესაზღვრება, დასავლეთიდან - მდინარე ქსანი დაახლოებით 4 კმ-ში, ხოლო აღმოსავლეთიდან - მდ. არაგვი დაახლოებით 8 კმ.</w:t>
      </w:r>
    </w:p>
    <w:p w14:paraId="720CCF6F" w14:textId="77777777" w:rsidR="00EF200D" w:rsidRDefault="00EF200D" w:rsidP="00EF200D">
      <w:pPr>
        <w:ind w:right="62"/>
        <w:rPr>
          <w:lang w:val="ka-GE"/>
        </w:rPr>
      </w:pPr>
      <w:r w:rsidRPr="00C95B1B">
        <w:rPr>
          <w:lang w:val="ka-GE"/>
        </w:rPr>
        <w:lastRenderedPageBreak/>
        <w:t>პროექტის განვითარება</w:t>
      </w:r>
      <w:r>
        <w:rPr>
          <w:lang w:val="ka-GE"/>
        </w:rPr>
        <w:t xml:space="preserve"> დაგეგმილია სამ ფაზად, რაც დამოკიდებულია ლოჯისტიკური ჰაბის ეტაპობრივ განვითარებაზე. აღნიშნული კი დაფუძნებულია კომპანიის მიერ ჩატარებული კვლევების და ბიზნეს გეგმის ანალიზის საფუძველზე.</w:t>
      </w:r>
    </w:p>
    <w:p w14:paraId="707EC950" w14:textId="77777777" w:rsidR="00EF200D" w:rsidRPr="00C511A6" w:rsidRDefault="00EF200D" w:rsidP="00EF200D">
      <w:pPr>
        <w:ind w:right="62"/>
        <w:rPr>
          <w:lang w:val="ka-GE"/>
        </w:rPr>
      </w:pPr>
      <w:r>
        <w:t>კვლევის საფუძველზე დადგენილია, რომ მიმდებარე ტერიტორიაზე ინდუსტრიული სიმძლავრეების კონცენტრირებაა, საპროექტო ტერიტორიის მიმდებარედ განვითარებულია მეურნეობები და წარმოებები. აღნიშნული გარემოებები ქმნის საჭიროებას განვითარდეს მაღალი სტანდარდებით აღჭურვილი სასაწყობო ფუნქციის კომპლექსი, რომელიც შემდგომში გამოყენებული იქნება არასაფრთხის შემცველ სხვადასხვა პროდუქციის დასასაწყობებლად (ტანსაცმელი,</w:t>
      </w:r>
      <w:r>
        <w:rPr>
          <w:lang w:val="ka-GE"/>
        </w:rPr>
        <w:t xml:space="preserve"> საყოფაცხოვრებო ტექნიკა, არამალეფუჭებადი საკვები პროდუქტები, დაფასოებული სამშენებლო მასალა და</w:t>
      </w:r>
      <w:r>
        <w:t xml:space="preserve"> სხვა</w:t>
      </w:r>
      <w:r>
        <w:rPr>
          <w:lang w:val="ka-GE"/>
        </w:rPr>
        <w:t>)</w:t>
      </w:r>
      <w:r>
        <w:t xml:space="preserve">. </w:t>
      </w:r>
      <w:r>
        <w:rPr>
          <w:lang w:val="ka-GE"/>
        </w:rPr>
        <w:t>ლოჯისტიკური ცენტრი არ მოახდენს ნაყარი და სახიფათო ტვირთებით ოპერირებას.</w:t>
      </w:r>
    </w:p>
    <w:p w14:paraId="4AFDE2CB" w14:textId="77777777" w:rsidR="00EF200D" w:rsidRDefault="00EF200D" w:rsidP="00EF200D">
      <w:pPr>
        <w:ind w:left="7" w:right="62"/>
      </w:pPr>
      <w:r>
        <w:t xml:space="preserve">ამასთანავე, ვინაიდან დაგეგმილი საქმიანობა თავისი სპეციფიკით გულისხმობს </w:t>
      </w:r>
      <w:r w:rsidRPr="004124E0">
        <w:t>არამალეფუჭებადი ტვირთების ლოჯისტიკურ მომსახურებას</w:t>
      </w:r>
      <w:r>
        <w:t xml:space="preserve"> და მიზნად ისახავს უმოკლეს ვადებში ცენტრალური მაგისტრალური გზების გამოყენებით მოახდინოს ოპერირება, წარმოადგენს მნიშვნელოვან გარემოებას, რომელიც დადებით გავლენას მოახდენს სოციალურ-ეკონომიკურ გარემოზე. </w:t>
      </w:r>
    </w:p>
    <w:p w14:paraId="08F272C5" w14:textId="77777777" w:rsidR="00EF200D" w:rsidRDefault="00EF200D" w:rsidP="00EF200D">
      <w:pPr>
        <w:ind w:left="7" w:right="62"/>
      </w:pPr>
      <w:r>
        <w:t>მშენებლობის</w:t>
      </w:r>
      <w:r>
        <w:rPr>
          <w:lang w:val="ka-GE"/>
        </w:rPr>
        <w:t xml:space="preserve"> დროს დროებით დასაქმდება 60 ადამიანი,</w:t>
      </w:r>
      <w:r>
        <w:t xml:space="preserve"> ექსპლუატაციის ეტაპზე მუდმივად დასაქმდება 250 ადამიანი. აღნიშნული პროექტის განხორციელება მიზნად ისახავს საპროექტო ინფრასტრუქტურამ ე.წ. ლოჯისტიკური ჰაბის როლი შეასრულოს ტვირთების ოპერირებით. </w:t>
      </w:r>
    </w:p>
    <w:p w14:paraId="5829AE0E" w14:textId="77777777" w:rsidR="00EF200D" w:rsidRDefault="00EF200D" w:rsidP="00EF200D">
      <w:pPr>
        <w:ind w:left="7" w:right="62"/>
      </w:pPr>
      <w:r>
        <w:t xml:space="preserve">კომპანია საქართველოს ბაზარზე მოღვაწეობს 2015 წლიდან და ახორციელებს სხვადასხვა ინოვაციურ პროექტებს. შპს „თუში </w:t>
      </w:r>
      <w:proofErr w:type="gramStart"/>
      <w:r>
        <w:t>ქოლექშნ</w:t>
      </w:r>
      <w:r>
        <w:rPr>
          <w:lang w:val="ka-GE"/>
        </w:rPr>
        <w:t>“</w:t>
      </w:r>
      <w:proofErr w:type="gramEnd"/>
      <w:r>
        <w:rPr>
          <w:lang w:val="ka-GE"/>
        </w:rPr>
        <w:t>-</w:t>
      </w:r>
      <w:r>
        <w:t xml:space="preserve">ის მიზანია ლოჯისტიკური ცენტრის მშენებლობისთვის ინვესტიციის გამოყოფით ხელი შეუწყოს ქვეყნის განვითარებას როგორც სატრანსპორტო და ლოჯისტიკურ ჰაბს. </w:t>
      </w:r>
    </w:p>
    <w:p w14:paraId="52073BA8" w14:textId="77777777" w:rsidR="00EF200D" w:rsidRPr="001728E5" w:rsidRDefault="00EF200D" w:rsidP="00EF200D">
      <w:pPr>
        <w:ind w:left="7" w:right="62"/>
      </w:pPr>
      <w:r w:rsidRPr="001728E5">
        <w:t>დაგეგმილი პროექტი წარმოადგენს საერთაშორისო სტანდარტების ლოჯისტიკურ პარკს, რომელიც შედგება „</w:t>
      </w:r>
      <w:proofErr w:type="gramStart"/>
      <w:r w:rsidRPr="001728E5">
        <w:t>ბ“ კატეგორიის</w:t>
      </w:r>
      <w:proofErr w:type="gramEnd"/>
      <w:r w:rsidRPr="001728E5">
        <w:t xml:space="preserve"> (შენობა-ნაგებობები რისკის დაბალი ფაქტორით) ლოჯისტიკური შენობისგან (თანამედროვე უსაფრთხოების წესების გათვალისწინებით), საოფისე ფართისგან, განვითარებული ინფრასტრუქტურისა და ავტოსადგომებისაგან. </w:t>
      </w:r>
    </w:p>
    <w:p w14:paraId="7A887D6F" w14:textId="77777777" w:rsidR="00EF200D" w:rsidRDefault="00EF200D" w:rsidP="00EF200D">
      <w:pPr>
        <w:ind w:left="7" w:right="62"/>
      </w:pPr>
      <w:r w:rsidRPr="001728E5">
        <w:t xml:space="preserve">შპს „თუში </w:t>
      </w:r>
      <w:proofErr w:type="gramStart"/>
      <w:r w:rsidRPr="001728E5">
        <w:t>ქოლექშნ“</w:t>
      </w:r>
      <w:proofErr w:type="gramEnd"/>
      <w:r w:rsidRPr="001728E5">
        <w:t xml:space="preserve">-ის მიერ, ლოჯისტიკური-საოფისე ცენტრის მშენებლობა დაგეგმილია არასასოფლო-სამეურნეო დანიშნულების მიწის ნაკვეთზე, რომელიც წარსულში სასოფლო-სამეურნეო დანიშნულებით გამოიყენებოდა, მიწის ნაკვეთის ფართობი ჯამში შეადგენს 23.26 ჰა-ს. </w:t>
      </w:r>
    </w:p>
    <w:p w14:paraId="6141109F" w14:textId="77777777" w:rsidR="00EF200D" w:rsidRPr="001728E5" w:rsidRDefault="00EF200D" w:rsidP="00EF200D">
      <w:pPr>
        <w:ind w:left="7" w:right="62"/>
      </w:pPr>
      <w:r w:rsidRPr="001728E5">
        <w:t>საპროექტო ტერიტორიაზე დაგეგმილია 6 საწყობის, მომსახურების ოფისების და მოტელის ტიპის სასტუმროს მშენებლობა. სასტუმრო და ოფისები ავტობანის სიახლოვეს იქნება განთავსებული, ხოლო მათ უკან განვითარდება საწყობები.</w:t>
      </w:r>
    </w:p>
    <w:p w14:paraId="18278300" w14:textId="77777777" w:rsidR="00EF200D" w:rsidRDefault="00EF200D" w:rsidP="003D2A80">
      <w:pPr>
        <w:ind w:right="58"/>
      </w:pPr>
      <w:r w:rsidRPr="001728E5">
        <w:t>მიმდებარე ტერიტორიაზე მსხვილი საწარმოების და განვითარებული სასოფლო მეურნეობის არსებობა ქმნის საჭიროებას განვითარდეს მაღალი სტანდარდებით აღჭურვილი სასაწყობე ფუნქციის კომპლექსი, რომელიც შემდგომში გაქირავდება უსაფრთხო სხვადასხვა პროდუქციის დასასაწყობებლად. დასაწყობდება ყველა ის პროდუქცია, რომელიც არ ითვალისწინებს სპეციალურ ტემპერატურულ რეჟიმს და მალფუჭებადი პროდუქციისათვის განკუთვნილ</w:t>
      </w:r>
      <w:r>
        <w:rPr>
          <w:lang w:val="ka-GE"/>
        </w:rPr>
        <w:t xml:space="preserve"> </w:t>
      </w:r>
      <w:r w:rsidRPr="001728E5">
        <w:lastRenderedPageBreak/>
        <w:t>სპეციალურ პირობებს. ტერიტორიაზე სამაცივრე ინფრასტრუქტურის განთავსება არ მოხდება. დასაწყობებული პროდუქციის მაქსიმალური რაოდენობა განისაზღვრება სასაწყობე შენობის (შიდა მოცულობის) ტევადობის მიხედვით</w:t>
      </w:r>
      <w:r>
        <w:t>.</w:t>
      </w:r>
    </w:p>
    <w:tbl>
      <w:tblPr>
        <w:tblStyle w:val="TableGrid3"/>
        <w:tblW w:w="9600" w:type="dxa"/>
        <w:tblInd w:w="-5" w:type="dxa"/>
        <w:tblCellMar>
          <w:left w:w="106" w:type="dxa"/>
          <w:bottom w:w="121" w:type="dxa"/>
          <w:right w:w="51" w:type="dxa"/>
        </w:tblCellMar>
        <w:tblLook w:val="04A0" w:firstRow="1" w:lastRow="0" w:firstColumn="1" w:lastColumn="0" w:noHBand="0" w:noVBand="1"/>
      </w:tblPr>
      <w:tblGrid>
        <w:gridCol w:w="9600"/>
      </w:tblGrid>
      <w:tr w:rsidR="00EF200D" w:rsidRPr="00EA6A7C" w14:paraId="77C8FEED" w14:textId="77777777" w:rsidTr="002E1832">
        <w:trPr>
          <w:trHeight w:val="872"/>
        </w:trPr>
        <w:tc>
          <w:tcPr>
            <w:tcW w:w="96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1597B35F" w14:textId="4A40AB89" w:rsidR="00EF200D" w:rsidRPr="00EF200D" w:rsidRDefault="00EF200D" w:rsidP="002E1832">
            <w:pPr>
              <w:jc w:val="center"/>
              <w:rPr>
                <w:rFonts w:ascii="Sylfaen" w:eastAsia="Sylfaen" w:hAnsi="Sylfaen"/>
                <w:b/>
                <w:bCs/>
              </w:rPr>
            </w:pPr>
            <w:r w:rsidRPr="00EF200D">
              <w:rPr>
                <w:rFonts w:ascii="Sylfaen" w:eastAsia="Sylfaen" w:hAnsi="Sylfaen"/>
                <w:b/>
                <w:bCs/>
              </w:rPr>
              <w:t>სქემა 1.</w:t>
            </w:r>
            <w:r w:rsidR="00F60F57">
              <w:rPr>
                <w:rFonts w:ascii="Sylfaen" w:eastAsia="Sylfaen" w:hAnsi="Sylfaen"/>
                <w:b/>
                <w:bCs/>
              </w:rPr>
              <w:t>1</w:t>
            </w:r>
            <w:r w:rsidRPr="00EF200D">
              <w:rPr>
                <w:rFonts w:ascii="Sylfaen" w:eastAsia="Sylfaen" w:hAnsi="Sylfaen"/>
                <w:b/>
                <w:bCs/>
              </w:rPr>
              <w:t>.2</w:t>
            </w:r>
            <w:r w:rsidRPr="00EF200D">
              <w:rPr>
                <w:rFonts w:ascii="Sylfaen" w:eastAsia="Sylfaen" w:hAnsi="Sylfaen"/>
                <w:b/>
                <w:bCs/>
                <w:lang w:val="ka-GE"/>
              </w:rPr>
              <w:t>:</w:t>
            </w:r>
            <w:r w:rsidRPr="00EF200D">
              <w:rPr>
                <w:rFonts w:ascii="Sylfaen" w:eastAsia="Sylfaen" w:hAnsi="Sylfaen"/>
                <w:b/>
                <w:bCs/>
              </w:rPr>
              <w:t xml:space="preserve"> შპს „თუში ქოლექშნ“-ის საპროექტო ტერიტორიის განვითარების ამსახველი ვიზულიაზაცია </w:t>
            </w:r>
          </w:p>
        </w:tc>
      </w:tr>
      <w:tr w:rsidR="00EF200D" w:rsidRPr="00EA6A7C" w14:paraId="21E21AEE" w14:textId="77777777" w:rsidTr="002E1832">
        <w:trPr>
          <w:trHeight w:val="5028"/>
        </w:trPr>
        <w:tc>
          <w:tcPr>
            <w:tcW w:w="96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4E8CBDF" w14:textId="77777777" w:rsidR="00EF200D" w:rsidRPr="00EA6A7C" w:rsidRDefault="00EF200D" w:rsidP="002E1832">
            <w:pPr>
              <w:spacing w:line="259" w:lineRule="auto"/>
              <w:ind w:left="-113"/>
              <w:jc w:val="right"/>
              <w:rPr>
                <w:rFonts w:eastAsia="Sylfaen"/>
              </w:rPr>
            </w:pPr>
            <w:r w:rsidRPr="00EA6A7C">
              <w:rPr>
                <w:rFonts w:eastAsia="Sylfaen"/>
                <w:noProof/>
              </w:rPr>
              <w:drawing>
                <wp:inline distT="0" distB="0" distL="0" distR="0" wp14:anchorId="7A2FEC1B" wp14:editId="1B81CB3C">
                  <wp:extent cx="6059170" cy="3160854"/>
                  <wp:effectExtent l="0" t="0" r="0" b="1905"/>
                  <wp:docPr id="3151" name="Picture 3151"/>
                  <wp:cNvGraphicFramePr/>
                  <a:graphic xmlns:a="http://schemas.openxmlformats.org/drawingml/2006/main">
                    <a:graphicData uri="http://schemas.openxmlformats.org/drawingml/2006/picture">
                      <pic:pic xmlns:pic="http://schemas.openxmlformats.org/drawingml/2006/picture">
                        <pic:nvPicPr>
                          <pic:cNvPr id="3140" name="Picture 3140"/>
                          <pic:cNvPicPr/>
                        </pic:nvPicPr>
                        <pic:blipFill>
                          <a:blip r:embed="rId18"/>
                          <a:stretch>
                            <a:fillRect/>
                          </a:stretch>
                        </pic:blipFill>
                        <pic:spPr>
                          <a:xfrm>
                            <a:off x="0" y="0"/>
                            <a:ext cx="6135466" cy="3200655"/>
                          </a:xfrm>
                          <a:prstGeom prst="rect">
                            <a:avLst/>
                          </a:prstGeom>
                        </pic:spPr>
                      </pic:pic>
                    </a:graphicData>
                  </a:graphic>
                </wp:inline>
              </w:drawing>
            </w:r>
            <w:r w:rsidRPr="00EA6A7C">
              <w:rPr>
                <w:rFonts w:eastAsia="Sylfaen"/>
              </w:rPr>
              <w:t xml:space="preserve"> </w:t>
            </w:r>
          </w:p>
        </w:tc>
      </w:tr>
    </w:tbl>
    <w:p w14:paraId="7A4B5375" w14:textId="77777777" w:rsidR="00EF200D" w:rsidRDefault="00EF200D" w:rsidP="00D22C45">
      <w:pPr>
        <w:rPr>
          <w:lang w:val="ka-GE"/>
        </w:rPr>
      </w:pPr>
    </w:p>
    <w:p w14:paraId="33B305BD" w14:textId="77777777" w:rsidR="00F60F57" w:rsidRPr="00F60F57" w:rsidRDefault="00F60F57" w:rsidP="00F60F57">
      <w:pPr>
        <w:ind w:left="7" w:right="62"/>
        <w:rPr>
          <w:b/>
          <w:u w:val="single"/>
        </w:rPr>
      </w:pPr>
      <w:r w:rsidRPr="00F60F57">
        <w:rPr>
          <w:b/>
          <w:u w:val="single"/>
        </w:rPr>
        <w:t>საპროექტო ქალაქმშენებლობითი პარამეტრებია:</w:t>
      </w:r>
    </w:p>
    <w:p w14:paraId="75F0037E" w14:textId="77777777" w:rsidR="00F60F57" w:rsidRPr="002A5D97" w:rsidRDefault="00F60F57" w:rsidP="00F60F57">
      <w:pPr>
        <w:ind w:left="7" w:right="62"/>
      </w:pPr>
      <w:r w:rsidRPr="002A5D97">
        <w:t xml:space="preserve">განაშენიანების ფართობი 65000 </w:t>
      </w:r>
      <w:proofErr w:type="gramStart"/>
      <w:r w:rsidRPr="002A5D97">
        <w:t>კვ.მ</w:t>
      </w:r>
      <w:proofErr w:type="gramEnd"/>
      <w:r w:rsidRPr="002A5D97">
        <w:t xml:space="preserve">; </w:t>
      </w:r>
    </w:p>
    <w:p w14:paraId="13C2DED4" w14:textId="77777777" w:rsidR="00F60F57" w:rsidRPr="002A5D97" w:rsidRDefault="00F60F57" w:rsidP="00F60F57">
      <w:pPr>
        <w:ind w:left="7" w:right="62"/>
      </w:pPr>
      <w:r w:rsidRPr="002A5D97">
        <w:t xml:space="preserve">განაშენიანების ინტენსივობის საანგარიშო ფართობი 85000 </w:t>
      </w:r>
      <w:proofErr w:type="gramStart"/>
      <w:r w:rsidRPr="002A5D97">
        <w:t>კვ.მ</w:t>
      </w:r>
      <w:proofErr w:type="gramEnd"/>
      <w:r w:rsidRPr="002A5D97">
        <w:t xml:space="preserve"> ; </w:t>
      </w:r>
    </w:p>
    <w:p w14:paraId="35EB2DC7" w14:textId="77777777" w:rsidR="00F60F57" w:rsidRPr="002A5D97" w:rsidRDefault="00F60F57" w:rsidP="00F60F57">
      <w:pPr>
        <w:ind w:left="7" w:right="62"/>
      </w:pPr>
      <w:r w:rsidRPr="002A5D97">
        <w:t xml:space="preserve">გამწვანების ინტენსივობის საანგარიშო ფართობი 110000 </w:t>
      </w:r>
      <w:proofErr w:type="gramStart"/>
      <w:r w:rsidRPr="002A5D97">
        <w:t>კვ.მ</w:t>
      </w:r>
      <w:proofErr w:type="gramEnd"/>
      <w:r w:rsidRPr="002A5D97">
        <w:t xml:space="preserve"> </w:t>
      </w:r>
    </w:p>
    <w:p w14:paraId="1A47FF11" w14:textId="77777777" w:rsidR="00F60F57" w:rsidRPr="002A5D97" w:rsidRDefault="00F60F57" w:rsidP="00F60F57">
      <w:pPr>
        <w:ind w:left="7" w:right="62"/>
      </w:pPr>
      <w:r w:rsidRPr="002A5D97">
        <w:t>განაშენიანების მაქსიმალური სიმაღლეა 15 მ;</w:t>
      </w:r>
    </w:p>
    <w:p w14:paraId="5710E57F" w14:textId="24C77887" w:rsidR="00F60F57" w:rsidRPr="002A5D97" w:rsidRDefault="00F60F57" w:rsidP="00F60F57">
      <w:pPr>
        <w:ind w:left="7" w:right="62"/>
      </w:pPr>
      <w:r w:rsidRPr="002A5D97">
        <w:t>ტერიტორიაზე გათვალისწინებულია მოწესრიგებული პარკირების მოწყობა, როგორც მსუბუქი, ასევე სატვირთო მანქანებისთვის.</w:t>
      </w:r>
    </w:p>
    <w:p w14:paraId="13678EB0" w14:textId="06D9BFE5" w:rsidR="00F60F57" w:rsidRDefault="00F60F57" w:rsidP="00F60F57">
      <w:pPr>
        <w:ind w:left="7" w:right="62"/>
      </w:pPr>
    </w:p>
    <w:p w14:paraId="6AA37261" w14:textId="1B67EA4D" w:rsidR="00F60F57" w:rsidRDefault="00F60F57" w:rsidP="00F60F57">
      <w:pPr>
        <w:ind w:left="7" w:right="62"/>
      </w:pPr>
    </w:p>
    <w:p w14:paraId="7C94577F" w14:textId="61EDA6EF" w:rsidR="00F60F57" w:rsidRDefault="00F60F57" w:rsidP="00F60F57">
      <w:pPr>
        <w:ind w:left="7" w:right="62"/>
      </w:pPr>
    </w:p>
    <w:p w14:paraId="752A0C24" w14:textId="6920C1CE" w:rsidR="00F60F57" w:rsidRDefault="00F60F57" w:rsidP="00F60F57">
      <w:pPr>
        <w:ind w:left="7" w:right="62"/>
      </w:pPr>
    </w:p>
    <w:p w14:paraId="28B7D813" w14:textId="2FE91B62" w:rsidR="00F60F57" w:rsidRDefault="00F60F57" w:rsidP="00F60F57">
      <w:pPr>
        <w:ind w:left="7" w:right="62"/>
      </w:pPr>
    </w:p>
    <w:p w14:paraId="1CCC4736" w14:textId="77777777" w:rsidR="00F60F57" w:rsidRDefault="00F60F57" w:rsidP="00F60F57">
      <w:pPr>
        <w:ind w:left="7" w:right="62"/>
      </w:pPr>
    </w:p>
    <w:tbl>
      <w:tblPr>
        <w:tblStyle w:val="TableGrid3"/>
        <w:tblW w:w="9600" w:type="dxa"/>
        <w:tblInd w:w="-5" w:type="dxa"/>
        <w:tblCellMar>
          <w:left w:w="106" w:type="dxa"/>
          <w:bottom w:w="121" w:type="dxa"/>
          <w:right w:w="51" w:type="dxa"/>
        </w:tblCellMar>
        <w:tblLook w:val="04A0" w:firstRow="1" w:lastRow="0" w:firstColumn="1" w:lastColumn="0" w:noHBand="0" w:noVBand="1"/>
      </w:tblPr>
      <w:tblGrid>
        <w:gridCol w:w="9600"/>
      </w:tblGrid>
      <w:tr w:rsidR="00F60F57" w:rsidRPr="00EA6A7C" w14:paraId="626E237F" w14:textId="77777777" w:rsidTr="002E1832">
        <w:trPr>
          <w:trHeight w:val="872"/>
        </w:trPr>
        <w:tc>
          <w:tcPr>
            <w:tcW w:w="96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5DD228A5" w14:textId="39ADB98F" w:rsidR="00F60F57" w:rsidRPr="00F60F57" w:rsidRDefault="00F60F57" w:rsidP="002E1832">
            <w:pPr>
              <w:jc w:val="center"/>
              <w:rPr>
                <w:rFonts w:ascii="Sylfaen" w:eastAsia="Sylfaen" w:hAnsi="Sylfaen"/>
                <w:b/>
                <w:bCs/>
              </w:rPr>
            </w:pPr>
            <w:r w:rsidRPr="00F60F57">
              <w:rPr>
                <w:rFonts w:ascii="Sylfaen" w:eastAsia="Sylfaen" w:hAnsi="Sylfaen"/>
                <w:b/>
                <w:bCs/>
              </w:rPr>
              <w:lastRenderedPageBreak/>
              <w:t xml:space="preserve">სქემა </w:t>
            </w:r>
            <w:r>
              <w:rPr>
                <w:rFonts w:ascii="Sylfaen" w:eastAsia="Sylfaen" w:hAnsi="Sylfaen"/>
                <w:b/>
                <w:bCs/>
              </w:rPr>
              <w:t>1.1.3</w:t>
            </w:r>
            <w:r w:rsidRPr="00F60F57">
              <w:rPr>
                <w:rFonts w:ascii="Sylfaen" w:eastAsia="Sylfaen" w:hAnsi="Sylfaen"/>
                <w:b/>
                <w:bCs/>
                <w:lang w:val="ka-GE"/>
              </w:rPr>
              <w:t>:</w:t>
            </w:r>
            <w:r w:rsidRPr="00F60F57">
              <w:rPr>
                <w:rFonts w:ascii="Sylfaen" w:eastAsia="Sylfaen" w:hAnsi="Sylfaen"/>
                <w:b/>
                <w:bCs/>
              </w:rPr>
              <w:t xml:space="preserve"> შპს „თუში ქოლექშნ“-ის საპროექტო ტერიტორიის </w:t>
            </w:r>
            <w:r w:rsidRPr="00F60F57">
              <w:rPr>
                <w:rFonts w:ascii="Sylfaen" w:eastAsia="Sylfaen" w:hAnsi="Sylfaen"/>
                <w:b/>
                <w:bCs/>
                <w:lang w:val="ka-GE"/>
              </w:rPr>
              <w:t>გენ-გეგმა</w:t>
            </w:r>
          </w:p>
        </w:tc>
      </w:tr>
      <w:tr w:rsidR="00F60F57" w:rsidRPr="00EA6A7C" w14:paraId="69579FA4" w14:textId="77777777" w:rsidTr="002E1832">
        <w:trPr>
          <w:trHeight w:val="9512"/>
        </w:trPr>
        <w:tc>
          <w:tcPr>
            <w:tcW w:w="960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654AC02" w14:textId="77777777" w:rsidR="00F60F57" w:rsidRPr="00EA6A7C" w:rsidRDefault="00F60F57" w:rsidP="002E1832">
            <w:pPr>
              <w:spacing w:line="259" w:lineRule="auto"/>
              <w:ind w:left="-113"/>
              <w:jc w:val="right"/>
              <w:rPr>
                <w:rFonts w:eastAsia="Sylfaen"/>
              </w:rPr>
            </w:pPr>
            <w:r w:rsidRPr="00F01DC2">
              <w:rPr>
                <w:noProof/>
              </w:rPr>
              <w:drawing>
                <wp:inline distT="0" distB="0" distL="0" distR="0" wp14:anchorId="61944B64" wp14:editId="111D1BFD">
                  <wp:extent cx="6098540" cy="7315200"/>
                  <wp:effectExtent l="0" t="0" r="0" b="0"/>
                  <wp:docPr id="252" name="Picture 252" descr="C:\Users\Dato\Downloads\თუში ქოლექსშენის მასალები\თუში ქოლექსშენის მასალები\GEN-GEGM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to\Downloads\თუში ქოლექსშენის მასალები\თუში ქოლექსშენის მასალები\GEN-GEGMA 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01824" cy="7319139"/>
                          </a:xfrm>
                          <a:prstGeom prst="rect">
                            <a:avLst/>
                          </a:prstGeom>
                          <a:noFill/>
                          <a:ln>
                            <a:noFill/>
                          </a:ln>
                        </pic:spPr>
                      </pic:pic>
                    </a:graphicData>
                  </a:graphic>
                </wp:inline>
              </w:drawing>
            </w:r>
            <w:r w:rsidRPr="00EA6A7C">
              <w:rPr>
                <w:rFonts w:eastAsia="Sylfaen"/>
              </w:rPr>
              <w:t xml:space="preserve"> </w:t>
            </w:r>
          </w:p>
        </w:tc>
      </w:tr>
    </w:tbl>
    <w:p w14:paraId="6FC4BC76" w14:textId="697EFEF7" w:rsidR="00D22C45" w:rsidRDefault="00D22C45" w:rsidP="00F60F57">
      <w:pPr>
        <w:rPr>
          <w:lang w:val="ka-GE"/>
        </w:rPr>
      </w:pPr>
    </w:p>
    <w:p w14:paraId="48082C90" w14:textId="77777777" w:rsidR="00D22C45" w:rsidRDefault="00D22C45" w:rsidP="00EC60B4">
      <w:pPr>
        <w:rPr>
          <w:lang w:val="ka-GE"/>
        </w:rPr>
      </w:pPr>
    </w:p>
    <w:p w14:paraId="157AF1AF" w14:textId="7F4F4692" w:rsidR="00725E73" w:rsidRPr="00725E73" w:rsidRDefault="00725E73" w:rsidP="00FD6984">
      <w:pPr>
        <w:pStyle w:val="Heading2"/>
        <w:numPr>
          <w:ilvl w:val="1"/>
          <w:numId w:val="12"/>
        </w:numPr>
        <w:ind w:left="709" w:hanging="709"/>
        <w:rPr>
          <w:rFonts w:ascii="Sylfaen" w:eastAsia="Sylfaen" w:hAnsi="Sylfaen" w:cs="Sylfaen"/>
          <w:lang w:val="ka-GE"/>
        </w:rPr>
      </w:pPr>
      <w:bookmarkStart w:id="6" w:name="_Toc105692231"/>
      <w:bookmarkStart w:id="7" w:name="_GoBack"/>
      <w:bookmarkEnd w:id="7"/>
      <w:r w:rsidRPr="00725E73">
        <w:rPr>
          <w:rFonts w:ascii="Sylfaen" w:eastAsia="Sylfaen" w:hAnsi="Sylfaen" w:cs="Sylfaen"/>
          <w:lang w:val="ka-GE"/>
        </w:rPr>
        <w:lastRenderedPageBreak/>
        <w:t>საკანონმდებლო საფუძველი</w:t>
      </w:r>
      <w:bookmarkEnd w:id="6"/>
    </w:p>
    <w:p w14:paraId="450918F0" w14:textId="77777777" w:rsidR="00725E73" w:rsidRPr="00D024B6" w:rsidRDefault="00725E73" w:rsidP="00725E73">
      <w:pPr>
        <w:ind w:left="7" w:right="62" w:hanging="10"/>
      </w:pPr>
      <w:r w:rsidRPr="00D024B6">
        <w:t xml:space="preserve">წინამდებარე </w:t>
      </w:r>
      <w:r w:rsidRPr="00D024B6">
        <w:rPr>
          <w:lang w:val="ka-GE"/>
        </w:rPr>
        <w:t>გარემოზე ზემოქმედების შეფასების (</w:t>
      </w:r>
      <w:r w:rsidRPr="00D024B6">
        <w:t>გზშ-ს</w:t>
      </w:r>
      <w:r w:rsidRPr="00D024B6">
        <w:rPr>
          <w:lang w:val="ka-GE"/>
        </w:rPr>
        <w:t>)</w:t>
      </w:r>
      <w:r w:rsidRPr="00D024B6">
        <w:t xml:space="preserve"> ანგარიში მოზადებულია საქართველოს კანონის „გარემოსდაცვითი შეფასების</w:t>
      </w:r>
      <w:r w:rsidRPr="00D024B6">
        <w:rPr>
          <w:lang w:val="ka-GE"/>
        </w:rPr>
        <w:t xml:space="preserve"> </w:t>
      </w:r>
      <w:proofErr w:type="gramStart"/>
      <w:r w:rsidRPr="00D024B6">
        <w:t>კოდექსი“</w:t>
      </w:r>
      <w:proofErr w:type="gramEnd"/>
      <w:r w:rsidRPr="00D024B6">
        <w:t>-ს მოთხოვნების შესაბამისად.</w:t>
      </w:r>
      <w:r w:rsidRPr="00D024B6">
        <w:rPr>
          <w:lang w:val="ka-GE"/>
        </w:rPr>
        <w:t xml:space="preserve"> თავისი მახასიათებლებიდან გამომდინარე, პროექტი განეკუთვნება </w:t>
      </w:r>
      <w:r w:rsidRPr="00D024B6">
        <w:t xml:space="preserve"> </w:t>
      </w:r>
      <w:r w:rsidRPr="00D024B6">
        <w:rPr>
          <w:color w:val="000000" w:themeColor="text1"/>
          <w:lang w:val="ka-GE"/>
        </w:rPr>
        <w:t>„გარემოსდაცვითი შეფასების კოდექსი“-ს II დანართის მე</w:t>
      </w:r>
      <w:r w:rsidRPr="00D024B6">
        <w:t>-9 პუნქტის 9.2 ქვეპუნქტი</w:t>
      </w:r>
      <w:r w:rsidRPr="00D024B6">
        <w:rPr>
          <w:lang w:val="ka-GE"/>
        </w:rPr>
        <w:t>თ (10 ჰექტარზე მეტი განაშენიანების ფართობის მქონე ურბანული განვითარების პროექტი (მათ შორის, სავაჭრო ცენტრისა და 1 000 ავტომობილის ტევადობის ავტოპარკის მოწყობა)) გათვალისწინებულ საქმიანობას</w:t>
      </w:r>
      <w:r w:rsidRPr="00D024B6">
        <w:t>.</w:t>
      </w:r>
    </w:p>
    <w:p w14:paraId="090E95EB" w14:textId="0F030504" w:rsidR="00725E73" w:rsidRPr="00D024B6" w:rsidRDefault="00725E73" w:rsidP="00725E73">
      <w:pPr>
        <w:autoSpaceDE w:val="0"/>
        <w:autoSpaceDN w:val="0"/>
        <w:adjustRightInd w:val="0"/>
        <w:rPr>
          <w:lang w:val="ka-GE"/>
        </w:rPr>
      </w:pPr>
      <w:r w:rsidRPr="00D024B6">
        <w:rPr>
          <w:lang w:val="ka-GE"/>
        </w:rPr>
        <w:t xml:space="preserve">საქართველოს კანონის ,,გარემოსდაცვითი შეფასების კოდექსის’’ მე-7 მუხლის მე-4 ნაწილის </w:t>
      </w:r>
      <w:r w:rsidR="00D024B6" w:rsidRPr="00D024B6">
        <w:rPr>
          <w:lang w:val="ka-GE"/>
        </w:rPr>
        <w:t>შესაბამისად</w:t>
      </w:r>
      <w:r w:rsidR="00D024B6">
        <w:rPr>
          <w:lang w:val="ka-GE"/>
        </w:rPr>
        <w:t xml:space="preserve"> </w:t>
      </w:r>
      <w:r w:rsidRPr="00D024B6">
        <w:rPr>
          <w:lang w:val="ka-GE"/>
        </w:rPr>
        <w:t xml:space="preserve">საქართველოს </w:t>
      </w:r>
      <w:r w:rsidR="00D024B6" w:rsidRPr="00D024B6">
        <w:rPr>
          <w:lang w:val="ka-GE"/>
        </w:rPr>
        <w:t xml:space="preserve"> </w:t>
      </w:r>
      <w:r w:rsidRPr="00D024B6">
        <w:rPr>
          <w:lang w:val="ka-GE"/>
        </w:rPr>
        <w:t xml:space="preserve">გარემოს დაცვისა და სოფლის მეურნეობის სამინისტრომ  სკრინინგის დოკუმენტზე დაყრდნობით მიიღო სკრინინგის გადაწყვეტილება 2020 წლის 5 თებერვლს ბრძანება </w:t>
      </w:r>
      <w:r w:rsidRPr="00D024B6">
        <w:t>N2-107</w:t>
      </w:r>
      <w:r w:rsidRPr="00D024B6">
        <w:rPr>
          <w:lang w:val="ka-GE"/>
        </w:rPr>
        <w:t xml:space="preserve"> რომლის საფუძველზეც </w:t>
      </w:r>
      <w:r w:rsidR="002A245D">
        <w:rPr>
          <w:lang w:val="ka-GE"/>
        </w:rPr>
        <w:t xml:space="preserve">დაგეგმილი </w:t>
      </w:r>
      <w:r w:rsidRPr="00D024B6">
        <w:rPr>
          <w:lang w:val="ka-GE"/>
        </w:rPr>
        <w:t>საქმიანობა დაექვემდებარა გარემოზე ზემოქმედების შეფასებას.</w:t>
      </w:r>
    </w:p>
    <w:p w14:paraId="0F9A0CF9" w14:textId="77777777" w:rsidR="00725E73" w:rsidRPr="00D024B6" w:rsidRDefault="00725E73" w:rsidP="00725E73">
      <w:pPr>
        <w:autoSpaceDE w:val="0"/>
        <w:autoSpaceDN w:val="0"/>
        <w:adjustRightInd w:val="0"/>
        <w:rPr>
          <w:lang w:val="ka-GE"/>
        </w:rPr>
      </w:pPr>
      <w:r w:rsidRPr="00D024B6">
        <w:rPr>
          <w:lang w:val="ka-GE"/>
        </w:rPr>
        <w:t>კომპანიის მიერ კანონმდებობის მოთხოვნების შესაბამისად, საქმიანობის განხორციელების  მიზნით, შპს „გერგილი“-ს მიერ მომმზადა სკოპინგის ანგარიში, რომელიც წარედგინა სამინისტროს, რის საფუძველზეც საქართველოს გარემოსდაცვისა და სოფლის მეურნეობის მინისტრის 2020 წლის 10 ივლისი N2-606 ბრძანებით გაიცა სკოპინგის დასკვნა N 62 (9/07/2020). სამინისტროს მიერ სკოპინგის დასკვნის დამტკიცების შემდეგ, საქმიანობის განმახორციელებელმა მოამზადა გზშ-ს ანგარიში სკოპინგის დასკვნით გათვალისწინებული მოთხოვნბის შესაბამისად.</w:t>
      </w:r>
    </w:p>
    <w:p w14:paraId="23F07391" w14:textId="77777777" w:rsidR="00725E73" w:rsidRPr="00D024B6" w:rsidRDefault="00725E73" w:rsidP="00725E73">
      <w:pPr>
        <w:rPr>
          <w:lang w:val="ka-GE"/>
        </w:rPr>
      </w:pPr>
      <w:r w:rsidRPr="00D024B6">
        <w:rPr>
          <w:lang w:val="ka-GE"/>
        </w:rPr>
        <w:t xml:space="preserve">საქართველოს კანონის „გარემოსდაცვითი შეფასების კოდექსი“-ს მე-6 მუხლის შესაბამისად, გზშ-ის ერთ-ერთი ეტაპია სკოპინგის პროცედურა, რომელიც განსაზღვრავს გზშ-ისთვის მოსაპოვებელი და შესასწავლი ინფორმაციის ჩამონათვალს და ამ ინფორმაციის გზშ-ის ანგარიშში ასახვის საშუალებებს. აღნიშნული პროცედურის საფუძველზე, მზადდება დოკუმენტი (სკოპინგის ანგარიში), რომლის საფუძველზეც სამინისტრომ გასცა სკოპინგის დასკვნა. ამავე კოდექსის საფუძველზე, სამინისტროს მიერ სკოპინგის დასკვნის დამტკიცების შემდეგ საქმიანობის განმახორციელებელმა უნდა უზრუნველყოს გზშ-ის ანგარიშის მომზადება.  </w:t>
      </w:r>
    </w:p>
    <w:p w14:paraId="5A8E439D" w14:textId="01E41D69" w:rsidR="00725E73" w:rsidRPr="00D024B6" w:rsidRDefault="00725E73" w:rsidP="00725E73">
      <w:pPr>
        <w:autoSpaceDE w:val="0"/>
        <w:autoSpaceDN w:val="0"/>
        <w:adjustRightInd w:val="0"/>
        <w:rPr>
          <w:lang w:val="ka-GE"/>
        </w:rPr>
      </w:pPr>
      <w:r w:rsidRPr="00D024B6">
        <w:rPr>
          <w:lang w:val="ka-GE"/>
        </w:rPr>
        <w:t>შესაბამისად, გარემოსდაცვითი შეფასების კოდექსის მე-10 მუხლის შესაბამისად საქმიანობის განმახორციელებელის დაკვეთით შპს „გერგილმა“ მოამზადა წინამდებარე გარემოზე ზემოქმედების შეფასების ანგარიში და ამავე კოდექსის მე-11 მუხლების საფუძველზე წარუდგინა გარემოს დაცვისა და სოფლის მეურნეობის სამინისტროს</w:t>
      </w:r>
      <w:r w:rsidR="002A245D">
        <w:rPr>
          <w:lang w:val="ka-GE"/>
        </w:rPr>
        <w:t>,</w:t>
      </w:r>
      <w:r w:rsidRPr="00D024B6">
        <w:rPr>
          <w:lang w:val="ka-GE"/>
        </w:rPr>
        <w:t xml:space="preserve"> </w:t>
      </w:r>
      <w:r w:rsidR="00D024B6">
        <w:rPr>
          <w:lang w:val="ka-GE"/>
        </w:rPr>
        <w:t xml:space="preserve">სსიპ გარემოს ეროვნულ სააგენტოს </w:t>
      </w:r>
      <w:r w:rsidRPr="00D024B6">
        <w:rPr>
          <w:lang w:val="ka-GE"/>
        </w:rPr>
        <w:t>გარემოსდაცვითი გადაწყვეტილების მისაღებად.</w:t>
      </w:r>
    </w:p>
    <w:p w14:paraId="1EC4B1E2" w14:textId="77777777" w:rsidR="00725E73" w:rsidRPr="00D024B6" w:rsidRDefault="00725E73" w:rsidP="00725E73">
      <w:pPr>
        <w:pStyle w:val="BodyText"/>
        <w:spacing w:before="120" w:after="120"/>
        <w:ind w:left="0" w:firstLine="0"/>
        <w:rPr>
          <w:sz w:val="22"/>
          <w:szCs w:val="22"/>
          <w:lang w:val="ka-GE"/>
        </w:rPr>
      </w:pPr>
      <w:r w:rsidRPr="00D024B6">
        <w:rPr>
          <w:sz w:val="22"/>
          <w:szCs w:val="22"/>
          <w:lang w:val="ka-GE"/>
        </w:rPr>
        <w:t>გარემოზე ზემოქმედების შეფასების პროცესი არის დაგეგმვისა და გადაწვეტილების მიღების ერთ-ერთი საშუალება. იგი განსაზღვრავს შეთავაზებული პროექტის პოტენციურ დადებით და უარყოფით ზეგავლენას გარემოზე, იძლევა რეკომენდაციას დადებითი ზემოქმედების გაზრდისა და უარყოფითი ზემოქმედების შემცირებისათვის.</w:t>
      </w:r>
    </w:p>
    <w:p w14:paraId="7AE8E864" w14:textId="77777777" w:rsidR="00725E73" w:rsidRPr="00D024B6" w:rsidRDefault="00725E73" w:rsidP="00725E73">
      <w:pPr>
        <w:pStyle w:val="BodyText"/>
        <w:spacing w:before="120" w:after="120"/>
        <w:ind w:left="0" w:firstLine="0"/>
        <w:rPr>
          <w:spacing w:val="-1"/>
          <w:sz w:val="22"/>
          <w:szCs w:val="22"/>
        </w:rPr>
      </w:pPr>
      <w:r w:rsidRPr="00D024B6">
        <w:rPr>
          <w:spacing w:val="-1"/>
          <w:sz w:val="22"/>
          <w:szCs w:val="22"/>
        </w:rPr>
        <w:t xml:space="preserve">გზშ </w:t>
      </w:r>
      <w:r w:rsidRPr="00D024B6">
        <w:rPr>
          <w:spacing w:val="-1"/>
          <w:sz w:val="22"/>
          <w:szCs w:val="22"/>
          <w:lang w:val="ka-GE"/>
        </w:rPr>
        <w:t xml:space="preserve">განიხილავს პროექტს </w:t>
      </w:r>
      <w:r w:rsidRPr="00D024B6">
        <w:rPr>
          <w:spacing w:val="-1"/>
          <w:sz w:val="22"/>
          <w:szCs w:val="22"/>
        </w:rPr>
        <w:t>ბიოფიზიკურ</w:t>
      </w:r>
      <w:r w:rsidRPr="00D024B6">
        <w:rPr>
          <w:spacing w:val="-1"/>
          <w:sz w:val="22"/>
          <w:szCs w:val="22"/>
          <w:lang w:val="ka-GE"/>
        </w:rPr>
        <w:t>ი</w:t>
      </w:r>
      <w:r w:rsidRPr="00D024B6">
        <w:rPr>
          <w:spacing w:val="-1"/>
          <w:sz w:val="22"/>
          <w:szCs w:val="22"/>
        </w:rPr>
        <w:t>, სოციალურ</w:t>
      </w:r>
      <w:r w:rsidRPr="00D024B6">
        <w:rPr>
          <w:spacing w:val="-1"/>
          <w:sz w:val="22"/>
          <w:szCs w:val="22"/>
          <w:lang w:val="ka-GE"/>
        </w:rPr>
        <w:t>ი</w:t>
      </w:r>
      <w:r w:rsidRPr="00D024B6">
        <w:rPr>
          <w:spacing w:val="-1"/>
          <w:sz w:val="22"/>
          <w:szCs w:val="22"/>
        </w:rPr>
        <w:t xml:space="preserve"> და ეკონომიკურ</w:t>
      </w:r>
      <w:r w:rsidRPr="00D024B6">
        <w:rPr>
          <w:spacing w:val="-1"/>
          <w:sz w:val="22"/>
          <w:szCs w:val="22"/>
          <w:lang w:val="ka-GE"/>
        </w:rPr>
        <w:t xml:space="preserve">ი თვალსაზრისით. იგი ასევე, მიმოიხილავს </w:t>
      </w:r>
      <w:r w:rsidRPr="00D024B6">
        <w:rPr>
          <w:spacing w:val="-1"/>
          <w:sz w:val="22"/>
          <w:szCs w:val="22"/>
        </w:rPr>
        <w:t xml:space="preserve">პროექტის ფარგლებში </w:t>
      </w:r>
      <w:r w:rsidRPr="00D024B6">
        <w:rPr>
          <w:spacing w:val="-1"/>
          <w:sz w:val="22"/>
          <w:szCs w:val="22"/>
          <w:lang w:val="ka-GE"/>
        </w:rPr>
        <w:t>წარმოქმნილ</w:t>
      </w:r>
      <w:r w:rsidRPr="00D024B6">
        <w:rPr>
          <w:spacing w:val="-1"/>
          <w:sz w:val="22"/>
          <w:szCs w:val="22"/>
        </w:rPr>
        <w:t xml:space="preserve"> ზემოქმედებ</w:t>
      </w:r>
      <w:r w:rsidRPr="00D024B6">
        <w:rPr>
          <w:spacing w:val="-1"/>
          <w:sz w:val="22"/>
          <w:szCs w:val="22"/>
          <w:lang w:val="ka-GE"/>
        </w:rPr>
        <w:t xml:space="preserve">ას, რომელზე დაყრდნობითაც, გადაწყვეტილების მიმღები შესაბამისი ორგანო, გარემოს დაცვისა და სოფლის </w:t>
      </w:r>
      <w:r w:rsidRPr="00D024B6">
        <w:rPr>
          <w:spacing w:val="-1"/>
          <w:sz w:val="22"/>
          <w:szCs w:val="22"/>
          <w:lang w:val="ka-GE"/>
        </w:rPr>
        <w:lastRenderedPageBreak/>
        <w:t xml:space="preserve">მეურნეობის სამინისტრო, იღებს გადაწყვეტილებას მოცემული პროექტის განხორციელებასთან დაკავშირებით. </w:t>
      </w:r>
    </w:p>
    <w:p w14:paraId="5428347F" w14:textId="026E27C0" w:rsidR="00725E73" w:rsidRPr="001B2C2C" w:rsidRDefault="00725E73" w:rsidP="00725E73">
      <w:pPr>
        <w:pStyle w:val="BodyText"/>
        <w:spacing w:before="120" w:after="120"/>
        <w:ind w:left="0" w:right="260" w:firstLine="0"/>
        <w:rPr>
          <w:sz w:val="22"/>
          <w:szCs w:val="22"/>
          <w:lang w:val="ka-GE"/>
        </w:rPr>
      </w:pPr>
      <w:r w:rsidRPr="00D024B6">
        <w:rPr>
          <w:sz w:val="22"/>
          <w:szCs w:val="22"/>
          <w:lang w:val="ka-GE"/>
        </w:rPr>
        <w:t xml:space="preserve">საქმიანობის განმახორციელებლის მიერ გარემოსდაცვითი გადაწყვეტილების მიღების თაობაზე განცხადების რეგისტრაციიდან არაუადრეს 51-ე დღისა და არაუგვიანეს 55-ე დღისა </w:t>
      </w:r>
      <w:r w:rsidR="00D024B6" w:rsidRPr="00D024B6">
        <w:rPr>
          <w:sz w:val="22"/>
          <w:szCs w:val="22"/>
          <w:lang w:val="ka-GE"/>
        </w:rPr>
        <w:t>სააგენტო</w:t>
      </w:r>
      <w:r w:rsidRPr="00D024B6">
        <w:rPr>
          <w:sz w:val="22"/>
          <w:szCs w:val="22"/>
          <w:lang w:val="ka-GE"/>
        </w:rPr>
        <w:t xml:space="preserve"> გამოსცემს ინდივიდუალურ ადმინისტრაციულ-სამართლებრივ აქტს გარემოსდაცვითი გადაწყვეტილების გაცემის შესახებ, ხოლო შესაბამისი საფუძვლის</w:t>
      </w:r>
      <w:r w:rsidRPr="00D024B6">
        <w:rPr>
          <w:sz w:val="22"/>
          <w:szCs w:val="22"/>
        </w:rPr>
        <w:t xml:space="preserve"> </w:t>
      </w:r>
      <w:r w:rsidRPr="00D024B6">
        <w:rPr>
          <w:sz w:val="22"/>
          <w:szCs w:val="22"/>
          <w:lang w:val="ka-GE"/>
        </w:rPr>
        <w:t xml:space="preserve">არსებობისას </w:t>
      </w:r>
      <w:r w:rsidRPr="00D024B6">
        <w:rPr>
          <w:rFonts w:hint="eastAsia"/>
          <w:sz w:val="22"/>
          <w:szCs w:val="22"/>
          <w:lang w:val="ka-GE"/>
        </w:rPr>
        <w:t>–</w:t>
      </w:r>
      <w:r w:rsidRPr="00D024B6">
        <w:rPr>
          <w:sz w:val="22"/>
          <w:szCs w:val="22"/>
          <w:lang w:val="ka-GE"/>
        </w:rPr>
        <w:t xml:space="preserve"> საქმიანობის განხორციელებაზე უარის თქმის შესახებ.</w:t>
      </w:r>
    </w:p>
    <w:p w14:paraId="2572C2D5" w14:textId="77777777" w:rsidR="00725E73" w:rsidRDefault="00725E73" w:rsidP="00725E73">
      <w:pPr>
        <w:rPr>
          <w:b/>
          <w:lang w:val="ka-GE"/>
        </w:rPr>
      </w:pPr>
    </w:p>
    <w:p w14:paraId="0DEBDC4B" w14:textId="77777777" w:rsidR="00E6759C" w:rsidRPr="009946DA" w:rsidRDefault="00E6759C" w:rsidP="00FB766D">
      <w:pPr>
        <w:pStyle w:val="Heading3"/>
        <w:rPr>
          <w:lang w:val="ka-GE"/>
        </w:rPr>
      </w:pPr>
      <w:bookmarkStart w:id="8" w:name="_Toc74748273"/>
      <w:bookmarkStart w:id="9" w:name="_Toc105692232"/>
      <w:bookmarkStart w:id="10" w:name="_Toc74748274"/>
      <w:r w:rsidRPr="009946DA">
        <w:rPr>
          <w:lang w:val="ka-GE"/>
        </w:rPr>
        <w:t>საქართველოს გარემოსდაცვითი კანონმდებლობა</w:t>
      </w:r>
      <w:bookmarkEnd w:id="8"/>
      <w:bookmarkEnd w:id="9"/>
    </w:p>
    <w:p w14:paraId="338B02C9" w14:textId="36F0CA05" w:rsidR="00A93C8F" w:rsidRPr="00A93C8F" w:rsidRDefault="00A93C8F" w:rsidP="00A93C8F">
      <w:pPr>
        <w:autoSpaceDE w:val="0"/>
        <w:autoSpaceDN w:val="0"/>
        <w:adjustRightInd w:val="0"/>
        <w:rPr>
          <w:lang w:val="ka-GE"/>
        </w:rPr>
      </w:pPr>
      <w:r>
        <w:t>გზშ-ს პროცესში გათვალისწინებული იქნა</w:t>
      </w:r>
      <w:r>
        <w:rPr>
          <w:lang w:val="ka-GE"/>
        </w:rPr>
        <w:t xml:space="preserve"> </w:t>
      </w:r>
      <w:r>
        <w:t>საქართველოს</w:t>
      </w:r>
      <w:r>
        <w:rPr>
          <w:lang w:val="ka-GE"/>
        </w:rPr>
        <w:t xml:space="preserve"> </w:t>
      </w:r>
      <w:r>
        <w:t>გარემოსდაცვითი კანონები. საქართველოს გარემოსდაცვითი კანონების ნუსხა</w:t>
      </w:r>
      <w:r>
        <w:rPr>
          <w:lang w:val="ka-GE"/>
        </w:rPr>
        <w:t xml:space="preserve"> </w:t>
      </w:r>
      <w:r>
        <w:t>მოცემულია ცხრილში</w:t>
      </w:r>
      <w:r>
        <w:rPr>
          <w:lang w:val="ka-GE"/>
        </w:rPr>
        <w:t>.</w:t>
      </w:r>
    </w:p>
    <w:p w14:paraId="76F69E53" w14:textId="77777777" w:rsidR="00A93C8F" w:rsidRDefault="00A93C8F" w:rsidP="00A93C8F">
      <w:pPr>
        <w:autoSpaceDE w:val="0"/>
        <w:autoSpaceDN w:val="0"/>
        <w:adjustRightInd w:val="0"/>
        <w:rPr>
          <w:rFonts w:eastAsia="Sylfaen"/>
          <w:lang w:val="ka-GE"/>
        </w:rPr>
      </w:pPr>
      <w:r w:rsidRPr="005D7B8A">
        <w:rPr>
          <w:rFonts w:eastAsia="Sylfaen"/>
          <w:b/>
          <w:bCs/>
          <w:lang w:val="ka-GE"/>
        </w:rPr>
        <w:t>ცხრილი</w:t>
      </w:r>
      <w:r>
        <w:rPr>
          <w:rFonts w:eastAsia="Sylfaen"/>
          <w:b/>
          <w:bCs/>
        </w:rPr>
        <w:t xml:space="preserve"> 1.2.1.1</w:t>
      </w:r>
      <w:r>
        <w:rPr>
          <w:rFonts w:eastAsia="Sylfaen"/>
          <w:b/>
          <w:bCs/>
          <w:lang w:val="ka-GE"/>
        </w:rPr>
        <w:t xml:space="preserve"> </w:t>
      </w:r>
      <w:r w:rsidRPr="005D7B8A">
        <w:rPr>
          <w:rFonts w:eastAsia="Sylfaen"/>
          <w:lang w:val="ka-GE"/>
        </w:rPr>
        <w:t xml:space="preserve"> გარემოსდაცვითი </w:t>
      </w:r>
      <w:r>
        <w:rPr>
          <w:rFonts w:eastAsia="Sylfaen"/>
          <w:lang w:val="ka-GE"/>
        </w:rPr>
        <w:t>კანონენების ნუსხა</w:t>
      </w:r>
    </w:p>
    <w:tbl>
      <w:tblPr>
        <w:tblW w:w="100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6"/>
        <w:gridCol w:w="5146"/>
        <w:gridCol w:w="2699"/>
        <w:gridCol w:w="1198"/>
      </w:tblGrid>
      <w:tr w:rsidR="00A93C8F" w:rsidRPr="0085627B" w14:paraId="0973E835" w14:textId="77777777" w:rsidTr="002E1832">
        <w:trPr>
          <w:trHeight w:val="724"/>
          <w:jc w:val="center"/>
        </w:trPr>
        <w:tc>
          <w:tcPr>
            <w:tcW w:w="986" w:type="dxa"/>
            <w:shd w:val="clear" w:color="auto" w:fill="A8D08D" w:themeFill="accent6" w:themeFillTint="99"/>
            <w:vAlign w:val="center"/>
          </w:tcPr>
          <w:p w14:paraId="6E24D707" w14:textId="77777777" w:rsidR="00A93C8F" w:rsidRPr="00664AB8" w:rsidRDefault="00A93C8F" w:rsidP="002E1832">
            <w:pPr>
              <w:spacing w:after="0" w:line="20" w:lineRule="atLeast"/>
              <w:jc w:val="center"/>
              <w:rPr>
                <w:rFonts w:eastAsia="Calibri" w:cs="Times New Roman"/>
                <w:b/>
                <w:sz w:val="20"/>
                <w:szCs w:val="20"/>
                <w:lang w:val="ka-GE"/>
              </w:rPr>
            </w:pPr>
            <w:r w:rsidRPr="00664AB8">
              <w:rPr>
                <w:rFonts w:eastAsia="Calibri" w:cs="Times New Roman"/>
                <w:b/>
                <w:sz w:val="20"/>
                <w:szCs w:val="20"/>
                <w:lang w:val="ka-GE"/>
              </w:rPr>
              <w:t>მიღების წელი</w:t>
            </w:r>
          </w:p>
        </w:tc>
        <w:tc>
          <w:tcPr>
            <w:tcW w:w="5146" w:type="dxa"/>
            <w:shd w:val="clear" w:color="auto" w:fill="A8D08D" w:themeFill="accent6" w:themeFillTint="99"/>
            <w:vAlign w:val="center"/>
          </w:tcPr>
          <w:p w14:paraId="165A1192" w14:textId="77777777" w:rsidR="00A93C8F" w:rsidRPr="00664AB8" w:rsidRDefault="00A93C8F" w:rsidP="002E1832">
            <w:pPr>
              <w:spacing w:after="0" w:line="20" w:lineRule="atLeast"/>
              <w:jc w:val="center"/>
              <w:rPr>
                <w:rFonts w:eastAsia="Calibri" w:cs="Times New Roman"/>
                <w:b/>
                <w:sz w:val="20"/>
                <w:szCs w:val="20"/>
                <w:lang w:val="ka-GE"/>
              </w:rPr>
            </w:pPr>
            <w:r w:rsidRPr="00664AB8">
              <w:rPr>
                <w:rFonts w:eastAsia="Calibri" w:cs="Times New Roman"/>
                <w:b/>
                <w:sz w:val="20"/>
                <w:szCs w:val="20"/>
                <w:lang w:val="ka-GE"/>
              </w:rPr>
              <w:t>კანონის დასახელება</w:t>
            </w:r>
          </w:p>
        </w:tc>
        <w:tc>
          <w:tcPr>
            <w:tcW w:w="2699" w:type="dxa"/>
            <w:shd w:val="clear" w:color="auto" w:fill="A8D08D" w:themeFill="accent6" w:themeFillTint="99"/>
            <w:vAlign w:val="center"/>
          </w:tcPr>
          <w:p w14:paraId="1860C26B" w14:textId="77777777" w:rsidR="00A93C8F" w:rsidRPr="00664AB8" w:rsidRDefault="00A93C8F" w:rsidP="002E1832">
            <w:pPr>
              <w:spacing w:after="0" w:line="20" w:lineRule="atLeast"/>
              <w:jc w:val="center"/>
              <w:rPr>
                <w:rFonts w:eastAsia="Calibri" w:cs="Times New Roman"/>
                <w:b/>
                <w:sz w:val="20"/>
                <w:szCs w:val="20"/>
                <w:lang w:val="ka-GE"/>
              </w:rPr>
            </w:pPr>
            <w:r w:rsidRPr="00664AB8">
              <w:rPr>
                <w:rFonts w:eastAsia="Calibri" w:cs="Times New Roman"/>
                <w:b/>
                <w:sz w:val="20"/>
                <w:szCs w:val="20"/>
                <w:lang w:val="ka-GE"/>
              </w:rPr>
              <w:t>სარეგისტრაციო კოდი</w:t>
            </w:r>
          </w:p>
        </w:tc>
        <w:tc>
          <w:tcPr>
            <w:tcW w:w="1198" w:type="dxa"/>
            <w:shd w:val="clear" w:color="auto" w:fill="A8D08D" w:themeFill="accent6" w:themeFillTint="99"/>
            <w:vAlign w:val="center"/>
          </w:tcPr>
          <w:p w14:paraId="530F3512" w14:textId="77777777" w:rsidR="00A93C8F" w:rsidRPr="00664AB8" w:rsidRDefault="00A93C8F" w:rsidP="002E1832">
            <w:pPr>
              <w:spacing w:after="0" w:line="20" w:lineRule="atLeast"/>
              <w:jc w:val="center"/>
              <w:rPr>
                <w:rFonts w:eastAsia="Calibri" w:cs="Times New Roman"/>
                <w:b/>
                <w:sz w:val="20"/>
                <w:szCs w:val="20"/>
                <w:lang w:val="ka-GE"/>
              </w:rPr>
            </w:pPr>
            <w:r w:rsidRPr="00664AB8">
              <w:rPr>
                <w:rFonts w:eastAsia="Calibri" w:cs="Times New Roman"/>
                <w:b/>
                <w:sz w:val="20"/>
                <w:szCs w:val="20"/>
                <w:lang w:val="ka-GE"/>
              </w:rPr>
              <w:t>საბოლოო ვარიანტი</w:t>
            </w:r>
          </w:p>
        </w:tc>
      </w:tr>
      <w:tr w:rsidR="00A93C8F" w:rsidRPr="0085627B" w14:paraId="2053E463" w14:textId="77777777" w:rsidTr="002E1832">
        <w:trPr>
          <w:trHeight w:val="30"/>
          <w:jc w:val="center"/>
        </w:trPr>
        <w:tc>
          <w:tcPr>
            <w:tcW w:w="986" w:type="dxa"/>
            <w:shd w:val="clear" w:color="auto" w:fill="auto"/>
            <w:vAlign w:val="center"/>
          </w:tcPr>
          <w:p w14:paraId="3E9FE59D"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1994</w:t>
            </w:r>
          </w:p>
        </w:tc>
        <w:tc>
          <w:tcPr>
            <w:tcW w:w="5146" w:type="dxa"/>
            <w:shd w:val="clear" w:color="auto" w:fill="auto"/>
            <w:vAlign w:val="center"/>
          </w:tcPr>
          <w:p w14:paraId="17387FE5"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კანონი ნიადაგის დაცვის შესახებ</w:t>
            </w:r>
          </w:p>
        </w:tc>
        <w:tc>
          <w:tcPr>
            <w:tcW w:w="2699" w:type="dxa"/>
            <w:shd w:val="clear" w:color="auto" w:fill="auto"/>
            <w:vAlign w:val="center"/>
          </w:tcPr>
          <w:p w14:paraId="6D8F2F15"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370.010.000.05.001.000.080</w:t>
            </w:r>
          </w:p>
        </w:tc>
        <w:tc>
          <w:tcPr>
            <w:tcW w:w="1198" w:type="dxa"/>
            <w:shd w:val="clear" w:color="auto" w:fill="auto"/>
            <w:vAlign w:val="center"/>
          </w:tcPr>
          <w:p w14:paraId="290E2FFE"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07/12/2017</w:t>
            </w:r>
          </w:p>
        </w:tc>
      </w:tr>
      <w:tr w:rsidR="00A93C8F" w:rsidRPr="0085627B" w14:paraId="0BE81579" w14:textId="77777777" w:rsidTr="002E1832">
        <w:trPr>
          <w:trHeight w:val="87"/>
          <w:jc w:val="center"/>
        </w:trPr>
        <w:tc>
          <w:tcPr>
            <w:tcW w:w="986" w:type="dxa"/>
            <w:shd w:val="clear" w:color="auto" w:fill="auto"/>
            <w:vAlign w:val="center"/>
          </w:tcPr>
          <w:p w14:paraId="4D6D7DE2"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1995</w:t>
            </w:r>
          </w:p>
        </w:tc>
        <w:tc>
          <w:tcPr>
            <w:tcW w:w="5146" w:type="dxa"/>
            <w:shd w:val="clear" w:color="auto" w:fill="auto"/>
            <w:vAlign w:val="center"/>
          </w:tcPr>
          <w:p w14:paraId="7C8331B9"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კონსტიტუცია</w:t>
            </w:r>
          </w:p>
        </w:tc>
        <w:tc>
          <w:tcPr>
            <w:tcW w:w="2699" w:type="dxa"/>
            <w:shd w:val="clear" w:color="auto" w:fill="auto"/>
            <w:vAlign w:val="center"/>
          </w:tcPr>
          <w:p w14:paraId="50177241"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010.010.000.01.001.000.116</w:t>
            </w:r>
          </w:p>
        </w:tc>
        <w:tc>
          <w:tcPr>
            <w:tcW w:w="1198" w:type="dxa"/>
            <w:shd w:val="clear" w:color="auto" w:fill="auto"/>
            <w:vAlign w:val="center"/>
          </w:tcPr>
          <w:p w14:paraId="2E86FEC2"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23/03/2018</w:t>
            </w:r>
          </w:p>
        </w:tc>
      </w:tr>
      <w:tr w:rsidR="00A93C8F" w:rsidRPr="0085627B" w14:paraId="4A896703" w14:textId="77777777" w:rsidTr="002E1832">
        <w:trPr>
          <w:trHeight w:val="30"/>
          <w:jc w:val="center"/>
        </w:trPr>
        <w:tc>
          <w:tcPr>
            <w:tcW w:w="986" w:type="dxa"/>
            <w:shd w:val="clear" w:color="auto" w:fill="auto"/>
            <w:vAlign w:val="center"/>
          </w:tcPr>
          <w:p w14:paraId="618C70E3"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1996</w:t>
            </w:r>
          </w:p>
        </w:tc>
        <w:tc>
          <w:tcPr>
            <w:tcW w:w="5146" w:type="dxa"/>
            <w:shd w:val="clear" w:color="auto" w:fill="auto"/>
            <w:vAlign w:val="center"/>
          </w:tcPr>
          <w:p w14:paraId="63D39B90"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კანონი გარემოს დაცვის შესახებ</w:t>
            </w:r>
          </w:p>
        </w:tc>
        <w:tc>
          <w:tcPr>
            <w:tcW w:w="2699" w:type="dxa"/>
            <w:shd w:val="clear" w:color="auto" w:fill="auto"/>
            <w:vAlign w:val="center"/>
          </w:tcPr>
          <w:p w14:paraId="4803E11E"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360.000.000.05.001.000.184</w:t>
            </w:r>
          </w:p>
        </w:tc>
        <w:tc>
          <w:tcPr>
            <w:tcW w:w="1198" w:type="dxa"/>
            <w:shd w:val="clear" w:color="auto" w:fill="auto"/>
            <w:vAlign w:val="center"/>
          </w:tcPr>
          <w:p w14:paraId="57E014C3"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05/07/2018</w:t>
            </w:r>
          </w:p>
        </w:tc>
      </w:tr>
      <w:tr w:rsidR="00A93C8F" w:rsidRPr="0085627B" w14:paraId="7981F5C4" w14:textId="77777777" w:rsidTr="002E1832">
        <w:trPr>
          <w:trHeight w:val="30"/>
          <w:jc w:val="center"/>
        </w:trPr>
        <w:tc>
          <w:tcPr>
            <w:tcW w:w="986" w:type="dxa"/>
            <w:shd w:val="clear" w:color="auto" w:fill="auto"/>
            <w:vAlign w:val="center"/>
          </w:tcPr>
          <w:p w14:paraId="1441C6B1"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1996</w:t>
            </w:r>
          </w:p>
        </w:tc>
        <w:tc>
          <w:tcPr>
            <w:tcW w:w="5146" w:type="dxa"/>
            <w:shd w:val="clear" w:color="auto" w:fill="auto"/>
            <w:vAlign w:val="center"/>
          </w:tcPr>
          <w:p w14:paraId="3A703DA8"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კანონი სახელმწიფო ეკოლოგიური ექსპერტიზის შესახებ</w:t>
            </w:r>
          </w:p>
        </w:tc>
        <w:tc>
          <w:tcPr>
            <w:tcW w:w="2699" w:type="dxa"/>
            <w:shd w:val="clear" w:color="auto" w:fill="auto"/>
            <w:vAlign w:val="center"/>
          </w:tcPr>
          <w:p w14:paraId="7EFA2933"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360.130.000.05.001.000.171</w:t>
            </w:r>
          </w:p>
        </w:tc>
        <w:tc>
          <w:tcPr>
            <w:tcW w:w="1198" w:type="dxa"/>
            <w:shd w:val="clear" w:color="auto" w:fill="auto"/>
            <w:vAlign w:val="center"/>
          </w:tcPr>
          <w:p w14:paraId="5E0B7B31"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14/12/2007</w:t>
            </w:r>
          </w:p>
        </w:tc>
      </w:tr>
      <w:tr w:rsidR="00A93C8F" w:rsidRPr="0085627B" w14:paraId="4FAF1073" w14:textId="77777777" w:rsidTr="002E1832">
        <w:trPr>
          <w:trHeight w:val="30"/>
          <w:jc w:val="center"/>
        </w:trPr>
        <w:tc>
          <w:tcPr>
            <w:tcW w:w="986" w:type="dxa"/>
            <w:shd w:val="clear" w:color="auto" w:fill="auto"/>
            <w:vAlign w:val="center"/>
          </w:tcPr>
          <w:p w14:paraId="09BE60C9"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1996</w:t>
            </w:r>
          </w:p>
        </w:tc>
        <w:tc>
          <w:tcPr>
            <w:tcW w:w="5146" w:type="dxa"/>
            <w:shd w:val="clear" w:color="auto" w:fill="auto"/>
            <w:vAlign w:val="center"/>
          </w:tcPr>
          <w:p w14:paraId="6793A6CE" w14:textId="77777777" w:rsidR="00A93C8F" w:rsidRPr="009D4A08" w:rsidRDefault="00A93C8F" w:rsidP="002E1832">
            <w:pPr>
              <w:rPr>
                <w:rFonts w:eastAsia="Calibri" w:cs="Times New Roman"/>
                <w:sz w:val="20"/>
                <w:szCs w:val="20"/>
                <w:lang w:val="ka-GE"/>
              </w:rPr>
            </w:pPr>
            <w:r w:rsidRPr="009D4A08">
              <w:rPr>
                <w:rFonts w:eastAsia="Calibri" w:cs="Times New Roman"/>
                <w:sz w:val="20"/>
                <w:szCs w:val="20"/>
                <w:lang w:val="ka-GE"/>
              </w:rPr>
              <w:t>საქართველოს კანონი ცხოველთა სამყაროს შესახებ</w:t>
            </w:r>
          </w:p>
        </w:tc>
        <w:tc>
          <w:tcPr>
            <w:tcW w:w="2699" w:type="dxa"/>
            <w:shd w:val="clear" w:color="auto" w:fill="auto"/>
            <w:vAlign w:val="center"/>
          </w:tcPr>
          <w:p w14:paraId="267317FC"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410.000.000.05.001.000.186</w:t>
            </w:r>
          </w:p>
        </w:tc>
        <w:tc>
          <w:tcPr>
            <w:tcW w:w="1198" w:type="dxa"/>
            <w:shd w:val="clear" w:color="auto" w:fill="auto"/>
            <w:vAlign w:val="center"/>
          </w:tcPr>
          <w:p w14:paraId="286BEEA6"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26/12/2018</w:t>
            </w:r>
          </w:p>
        </w:tc>
      </w:tr>
      <w:tr w:rsidR="00A93C8F" w:rsidRPr="0085627B" w14:paraId="471425D6" w14:textId="77777777" w:rsidTr="002E1832">
        <w:trPr>
          <w:trHeight w:val="30"/>
          <w:jc w:val="center"/>
        </w:trPr>
        <w:tc>
          <w:tcPr>
            <w:tcW w:w="986" w:type="dxa"/>
            <w:shd w:val="clear" w:color="auto" w:fill="auto"/>
            <w:vAlign w:val="center"/>
          </w:tcPr>
          <w:p w14:paraId="0A16E3D2"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1997</w:t>
            </w:r>
          </w:p>
        </w:tc>
        <w:tc>
          <w:tcPr>
            <w:tcW w:w="5146" w:type="dxa"/>
            <w:shd w:val="clear" w:color="auto" w:fill="auto"/>
            <w:vAlign w:val="center"/>
          </w:tcPr>
          <w:p w14:paraId="2B2EB32D"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კანონი წყლის შესახებ</w:t>
            </w:r>
          </w:p>
        </w:tc>
        <w:tc>
          <w:tcPr>
            <w:tcW w:w="2699" w:type="dxa"/>
            <w:shd w:val="clear" w:color="auto" w:fill="auto"/>
            <w:vAlign w:val="center"/>
          </w:tcPr>
          <w:p w14:paraId="399C8E8E"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400.000.000.05.001.000.253</w:t>
            </w:r>
          </w:p>
        </w:tc>
        <w:tc>
          <w:tcPr>
            <w:tcW w:w="1198" w:type="dxa"/>
            <w:shd w:val="clear" w:color="auto" w:fill="auto"/>
            <w:vAlign w:val="center"/>
          </w:tcPr>
          <w:p w14:paraId="4615A2D2"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20/07/2018</w:t>
            </w:r>
          </w:p>
        </w:tc>
      </w:tr>
      <w:tr w:rsidR="00A93C8F" w:rsidRPr="0085627B" w14:paraId="079A612E" w14:textId="77777777" w:rsidTr="002E1832">
        <w:trPr>
          <w:trHeight w:val="129"/>
          <w:jc w:val="center"/>
        </w:trPr>
        <w:tc>
          <w:tcPr>
            <w:tcW w:w="986" w:type="dxa"/>
            <w:shd w:val="clear" w:color="auto" w:fill="auto"/>
            <w:vAlign w:val="center"/>
          </w:tcPr>
          <w:p w14:paraId="6AFC4A85"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1999</w:t>
            </w:r>
          </w:p>
        </w:tc>
        <w:tc>
          <w:tcPr>
            <w:tcW w:w="5146" w:type="dxa"/>
            <w:shd w:val="clear" w:color="auto" w:fill="auto"/>
            <w:vAlign w:val="center"/>
          </w:tcPr>
          <w:p w14:paraId="6BC3D0F7"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კანონი ატმოსფერული ჰაერის დაცვის შესახებ</w:t>
            </w:r>
          </w:p>
        </w:tc>
        <w:tc>
          <w:tcPr>
            <w:tcW w:w="2699" w:type="dxa"/>
            <w:shd w:val="clear" w:color="auto" w:fill="auto"/>
            <w:vAlign w:val="center"/>
          </w:tcPr>
          <w:p w14:paraId="52348F49"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420.000.000.05.001.000.595</w:t>
            </w:r>
          </w:p>
        </w:tc>
        <w:tc>
          <w:tcPr>
            <w:tcW w:w="1198" w:type="dxa"/>
            <w:shd w:val="clear" w:color="auto" w:fill="auto"/>
            <w:vAlign w:val="center"/>
          </w:tcPr>
          <w:p w14:paraId="4569D197"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05/07/2018</w:t>
            </w:r>
          </w:p>
        </w:tc>
      </w:tr>
      <w:tr w:rsidR="00A93C8F" w:rsidRPr="0085627B" w14:paraId="5DAFEFEF" w14:textId="77777777" w:rsidTr="002E1832">
        <w:trPr>
          <w:trHeight w:val="30"/>
          <w:jc w:val="center"/>
        </w:trPr>
        <w:tc>
          <w:tcPr>
            <w:tcW w:w="986" w:type="dxa"/>
            <w:shd w:val="clear" w:color="auto" w:fill="auto"/>
            <w:vAlign w:val="center"/>
          </w:tcPr>
          <w:p w14:paraId="488ED496"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2003</w:t>
            </w:r>
          </w:p>
        </w:tc>
        <w:tc>
          <w:tcPr>
            <w:tcW w:w="5146" w:type="dxa"/>
            <w:shd w:val="clear" w:color="auto" w:fill="auto"/>
            <w:vAlign w:val="center"/>
          </w:tcPr>
          <w:p w14:paraId="2A7E6525"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w:t>
            </w:r>
            <w:r>
              <w:rPr>
                <w:rFonts w:eastAsia="Calibri" w:cs="Times New Roman"/>
                <w:sz w:val="20"/>
                <w:szCs w:val="20"/>
                <w:lang w:val="ka-GE"/>
              </w:rPr>
              <w:t xml:space="preserve"> </w:t>
            </w:r>
            <w:r w:rsidRPr="00B37C9E">
              <w:rPr>
                <w:rFonts w:eastAsia="Calibri" w:cs="Times New Roman"/>
                <w:sz w:val="20"/>
                <w:szCs w:val="20"/>
                <w:lang w:val="ka-GE"/>
              </w:rPr>
              <w:t>„წითელი</w:t>
            </w:r>
            <w:r>
              <w:rPr>
                <w:rFonts w:eastAsia="Calibri" w:cs="Times New Roman"/>
                <w:sz w:val="20"/>
                <w:szCs w:val="20"/>
                <w:lang w:val="ka-GE"/>
              </w:rPr>
              <w:t xml:space="preserve"> </w:t>
            </w:r>
            <w:r w:rsidRPr="00B37C9E">
              <w:rPr>
                <w:rFonts w:eastAsia="Calibri" w:cs="Times New Roman"/>
                <w:sz w:val="20"/>
                <w:szCs w:val="20"/>
                <w:lang w:val="ka-GE"/>
              </w:rPr>
              <w:t>ნუსხისა“ და „წითელი წიგნის</w:t>
            </w:r>
            <w:r>
              <w:rPr>
                <w:rFonts w:eastAsia="Calibri" w:cs="Times New Roman"/>
                <w:sz w:val="20"/>
                <w:szCs w:val="20"/>
                <w:lang w:val="ka-GE"/>
              </w:rPr>
              <w:t xml:space="preserve">“ </w:t>
            </w:r>
            <w:r w:rsidRPr="00B37C9E">
              <w:rPr>
                <w:rFonts w:eastAsia="Calibri" w:cs="Times New Roman"/>
                <w:sz w:val="20"/>
                <w:szCs w:val="20"/>
                <w:lang w:val="ka-GE"/>
              </w:rPr>
              <w:t>შესახებ</w:t>
            </w:r>
          </w:p>
        </w:tc>
        <w:tc>
          <w:tcPr>
            <w:tcW w:w="2699" w:type="dxa"/>
            <w:shd w:val="clear" w:color="auto" w:fill="auto"/>
            <w:vAlign w:val="center"/>
          </w:tcPr>
          <w:p w14:paraId="4DFB106F"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360.060.000.05.001.001.297</w:t>
            </w:r>
          </w:p>
        </w:tc>
        <w:tc>
          <w:tcPr>
            <w:tcW w:w="1198" w:type="dxa"/>
            <w:shd w:val="clear" w:color="auto" w:fill="auto"/>
            <w:vAlign w:val="center"/>
          </w:tcPr>
          <w:p w14:paraId="33B263EB"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22/12/2018</w:t>
            </w:r>
          </w:p>
        </w:tc>
      </w:tr>
      <w:tr w:rsidR="00A93C8F" w:rsidRPr="0085627B" w14:paraId="08A28950" w14:textId="77777777" w:rsidTr="002E1832">
        <w:trPr>
          <w:trHeight w:val="30"/>
          <w:jc w:val="center"/>
        </w:trPr>
        <w:tc>
          <w:tcPr>
            <w:tcW w:w="986" w:type="dxa"/>
            <w:shd w:val="clear" w:color="auto" w:fill="auto"/>
            <w:vAlign w:val="center"/>
          </w:tcPr>
          <w:p w14:paraId="41947B31" w14:textId="77777777" w:rsidR="00A93C8F" w:rsidRPr="005B1AA1" w:rsidRDefault="00A93C8F" w:rsidP="002E1832">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2003</w:t>
            </w:r>
          </w:p>
        </w:tc>
        <w:tc>
          <w:tcPr>
            <w:tcW w:w="5146" w:type="dxa"/>
            <w:shd w:val="clear" w:color="auto" w:fill="auto"/>
            <w:vAlign w:val="center"/>
          </w:tcPr>
          <w:p w14:paraId="7846D8B2"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კანონი ნიადაგების კონსერვაციისა და ნაყოფიერების აღდგენა-გაუმჯობესების შესახებ</w:t>
            </w:r>
          </w:p>
        </w:tc>
        <w:tc>
          <w:tcPr>
            <w:tcW w:w="2699" w:type="dxa"/>
            <w:shd w:val="clear" w:color="auto" w:fill="auto"/>
            <w:vAlign w:val="center"/>
          </w:tcPr>
          <w:p w14:paraId="50F412F5"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370.010.000.05.001.001.274</w:t>
            </w:r>
          </w:p>
        </w:tc>
        <w:tc>
          <w:tcPr>
            <w:tcW w:w="1198" w:type="dxa"/>
            <w:shd w:val="clear" w:color="auto" w:fill="auto"/>
            <w:vAlign w:val="center"/>
          </w:tcPr>
          <w:p w14:paraId="3E88293B"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07/12/2017</w:t>
            </w:r>
          </w:p>
        </w:tc>
      </w:tr>
      <w:tr w:rsidR="00A93C8F" w:rsidRPr="0085627B" w14:paraId="3EB54525" w14:textId="77777777" w:rsidTr="002E1832">
        <w:trPr>
          <w:trHeight w:val="30"/>
          <w:jc w:val="center"/>
        </w:trPr>
        <w:tc>
          <w:tcPr>
            <w:tcW w:w="986" w:type="dxa"/>
            <w:shd w:val="clear" w:color="auto" w:fill="auto"/>
            <w:vAlign w:val="center"/>
          </w:tcPr>
          <w:p w14:paraId="5E7A8379" w14:textId="77777777" w:rsidR="00A93C8F" w:rsidRPr="005B1AA1" w:rsidRDefault="00A93C8F" w:rsidP="002E1832">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2005</w:t>
            </w:r>
          </w:p>
        </w:tc>
        <w:tc>
          <w:tcPr>
            <w:tcW w:w="5146" w:type="dxa"/>
            <w:shd w:val="clear" w:color="auto" w:fill="auto"/>
            <w:vAlign w:val="center"/>
          </w:tcPr>
          <w:p w14:paraId="1D12A8C1"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w:t>
            </w:r>
            <w:r>
              <w:rPr>
                <w:rFonts w:eastAsia="Calibri" w:cs="Times New Roman"/>
                <w:sz w:val="20"/>
                <w:szCs w:val="20"/>
                <w:lang w:val="ka-GE"/>
              </w:rPr>
              <w:t xml:space="preserve"> </w:t>
            </w:r>
            <w:r w:rsidRPr="00B37C9E">
              <w:rPr>
                <w:rFonts w:eastAsia="Calibri" w:cs="Times New Roman"/>
                <w:sz w:val="20"/>
                <w:szCs w:val="20"/>
                <w:lang w:val="ka-GE"/>
              </w:rPr>
              <w:t>კანონი</w:t>
            </w:r>
            <w:r>
              <w:rPr>
                <w:rFonts w:eastAsia="Calibri" w:cs="Times New Roman"/>
                <w:sz w:val="20"/>
                <w:szCs w:val="20"/>
                <w:lang w:val="ka-GE"/>
              </w:rPr>
              <w:t xml:space="preserve"> </w:t>
            </w:r>
            <w:r w:rsidRPr="00B37C9E">
              <w:rPr>
                <w:rFonts w:eastAsia="Calibri" w:cs="Times New Roman"/>
                <w:sz w:val="20"/>
                <w:szCs w:val="20"/>
                <w:lang w:val="ka-GE"/>
              </w:rPr>
              <w:t>ლიცენზიებისა</w:t>
            </w:r>
            <w:r>
              <w:rPr>
                <w:rFonts w:eastAsia="Calibri" w:cs="Times New Roman"/>
                <w:sz w:val="20"/>
                <w:szCs w:val="20"/>
                <w:lang w:val="ka-GE"/>
              </w:rPr>
              <w:t xml:space="preserve"> </w:t>
            </w:r>
            <w:r w:rsidRPr="00B37C9E">
              <w:rPr>
                <w:rFonts w:eastAsia="Calibri" w:cs="Times New Roman"/>
                <w:sz w:val="20"/>
                <w:szCs w:val="20"/>
                <w:lang w:val="ka-GE"/>
              </w:rPr>
              <w:t>და</w:t>
            </w:r>
            <w:r>
              <w:rPr>
                <w:rFonts w:eastAsia="Calibri" w:cs="Times New Roman"/>
                <w:sz w:val="20"/>
                <w:szCs w:val="20"/>
                <w:lang w:val="ka-GE"/>
              </w:rPr>
              <w:t xml:space="preserve"> </w:t>
            </w:r>
            <w:r w:rsidRPr="00B37C9E">
              <w:rPr>
                <w:rFonts w:eastAsia="Calibri" w:cs="Times New Roman"/>
                <w:sz w:val="20"/>
                <w:szCs w:val="20"/>
                <w:lang w:val="ka-GE"/>
              </w:rPr>
              <w:t>ნებართვების შესახებ</w:t>
            </w:r>
          </w:p>
        </w:tc>
        <w:tc>
          <w:tcPr>
            <w:tcW w:w="2699" w:type="dxa"/>
            <w:shd w:val="clear" w:color="auto" w:fill="auto"/>
            <w:vAlign w:val="center"/>
          </w:tcPr>
          <w:p w14:paraId="6FE0A7E3"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300.310.000.05.001.001.914</w:t>
            </w:r>
          </w:p>
        </w:tc>
        <w:tc>
          <w:tcPr>
            <w:tcW w:w="1198" w:type="dxa"/>
            <w:shd w:val="clear" w:color="auto" w:fill="auto"/>
            <w:vAlign w:val="center"/>
          </w:tcPr>
          <w:p w14:paraId="18959D03"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19/04/2019</w:t>
            </w:r>
          </w:p>
        </w:tc>
      </w:tr>
      <w:tr w:rsidR="00A93C8F" w:rsidRPr="0085627B" w14:paraId="12A0BF4D" w14:textId="77777777" w:rsidTr="002E1832">
        <w:trPr>
          <w:trHeight w:val="30"/>
          <w:jc w:val="center"/>
        </w:trPr>
        <w:tc>
          <w:tcPr>
            <w:tcW w:w="986" w:type="dxa"/>
            <w:shd w:val="clear" w:color="auto" w:fill="auto"/>
            <w:vAlign w:val="center"/>
          </w:tcPr>
          <w:p w14:paraId="4B2A7A1A"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2007</w:t>
            </w:r>
          </w:p>
        </w:tc>
        <w:tc>
          <w:tcPr>
            <w:tcW w:w="5146" w:type="dxa"/>
            <w:shd w:val="clear" w:color="auto" w:fill="auto"/>
            <w:vAlign w:val="center"/>
          </w:tcPr>
          <w:p w14:paraId="379B133C"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w:t>
            </w:r>
            <w:r>
              <w:rPr>
                <w:rFonts w:eastAsia="Calibri" w:cs="Times New Roman"/>
                <w:sz w:val="20"/>
                <w:szCs w:val="20"/>
                <w:lang w:val="ka-GE"/>
              </w:rPr>
              <w:t xml:space="preserve"> </w:t>
            </w:r>
            <w:r w:rsidRPr="00B37C9E">
              <w:rPr>
                <w:rFonts w:eastAsia="Calibri" w:cs="Times New Roman"/>
                <w:sz w:val="20"/>
                <w:szCs w:val="20"/>
                <w:lang w:val="ka-GE"/>
              </w:rPr>
              <w:t>კანონი</w:t>
            </w:r>
            <w:r>
              <w:rPr>
                <w:rFonts w:eastAsia="Calibri" w:cs="Times New Roman"/>
                <w:sz w:val="20"/>
                <w:szCs w:val="20"/>
                <w:lang w:val="ka-GE"/>
              </w:rPr>
              <w:t xml:space="preserve"> </w:t>
            </w:r>
            <w:r w:rsidRPr="00B37C9E">
              <w:rPr>
                <w:rFonts w:eastAsia="Calibri" w:cs="Times New Roman"/>
                <w:sz w:val="20"/>
                <w:szCs w:val="20"/>
                <w:lang w:val="ka-GE"/>
              </w:rPr>
              <w:t>საზოგადოებრივი ჯანმრთელობის</w:t>
            </w:r>
            <w:r>
              <w:rPr>
                <w:rFonts w:eastAsia="Calibri" w:cs="Times New Roman"/>
                <w:sz w:val="20"/>
                <w:szCs w:val="20"/>
                <w:lang w:val="ka-GE"/>
              </w:rPr>
              <w:t xml:space="preserve"> </w:t>
            </w:r>
            <w:r w:rsidRPr="00B37C9E">
              <w:rPr>
                <w:rFonts w:eastAsia="Calibri" w:cs="Times New Roman"/>
                <w:sz w:val="20"/>
                <w:szCs w:val="20"/>
                <w:lang w:val="ka-GE"/>
              </w:rPr>
              <w:t>შესახებ</w:t>
            </w:r>
          </w:p>
        </w:tc>
        <w:tc>
          <w:tcPr>
            <w:tcW w:w="2699" w:type="dxa"/>
            <w:shd w:val="clear" w:color="auto" w:fill="auto"/>
            <w:vAlign w:val="center"/>
          </w:tcPr>
          <w:p w14:paraId="533DABD4"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470.000.000.05.001.002.920</w:t>
            </w:r>
          </w:p>
        </w:tc>
        <w:tc>
          <w:tcPr>
            <w:tcW w:w="1198" w:type="dxa"/>
            <w:shd w:val="clear" w:color="auto" w:fill="auto"/>
            <w:vAlign w:val="center"/>
          </w:tcPr>
          <w:p w14:paraId="7FF5C558"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02/04/2019</w:t>
            </w:r>
          </w:p>
        </w:tc>
      </w:tr>
      <w:tr w:rsidR="00A93C8F" w:rsidRPr="0085627B" w14:paraId="1D3840D2" w14:textId="77777777" w:rsidTr="002E1832">
        <w:trPr>
          <w:trHeight w:val="30"/>
          <w:jc w:val="center"/>
        </w:trPr>
        <w:tc>
          <w:tcPr>
            <w:tcW w:w="986" w:type="dxa"/>
            <w:shd w:val="clear" w:color="auto" w:fill="auto"/>
            <w:vAlign w:val="center"/>
          </w:tcPr>
          <w:p w14:paraId="3BD7AA0A"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lastRenderedPageBreak/>
              <w:t>2007</w:t>
            </w:r>
          </w:p>
        </w:tc>
        <w:tc>
          <w:tcPr>
            <w:tcW w:w="5146" w:type="dxa"/>
            <w:shd w:val="clear" w:color="auto" w:fill="auto"/>
            <w:vAlign w:val="center"/>
          </w:tcPr>
          <w:p w14:paraId="5BA31CE5"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 კანონი კულტურული მემკვიდრეობის შესახებ</w:t>
            </w:r>
          </w:p>
        </w:tc>
        <w:tc>
          <w:tcPr>
            <w:tcW w:w="2699" w:type="dxa"/>
            <w:shd w:val="clear" w:color="auto" w:fill="auto"/>
            <w:vAlign w:val="center"/>
          </w:tcPr>
          <w:p w14:paraId="1B98602D"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450.030.000.05.001.002.815</w:t>
            </w:r>
          </w:p>
        </w:tc>
        <w:tc>
          <w:tcPr>
            <w:tcW w:w="1198" w:type="dxa"/>
            <w:shd w:val="clear" w:color="auto" w:fill="auto"/>
            <w:vAlign w:val="center"/>
          </w:tcPr>
          <w:p w14:paraId="3FAE4FCD"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20/07/2018</w:t>
            </w:r>
          </w:p>
        </w:tc>
      </w:tr>
      <w:tr w:rsidR="00A93C8F" w:rsidRPr="0085627B" w14:paraId="31C331C2" w14:textId="77777777" w:rsidTr="002E1832">
        <w:trPr>
          <w:trHeight w:val="30"/>
          <w:jc w:val="center"/>
        </w:trPr>
        <w:tc>
          <w:tcPr>
            <w:tcW w:w="986" w:type="dxa"/>
            <w:shd w:val="clear" w:color="auto" w:fill="auto"/>
            <w:vAlign w:val="center"/>
          </w:tcPr>
          <w:p w14:paraId="121B677F" w14:textId="77777777" w:rsidR="00A93C8F" w:rsidRPr="005B1AA1" w:rsidRDefault="00A93C8F" w:rsidP="002E1832">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2014</w:t>
            </w:r>
          </w:p>
        </w:tc>
        <w:tc>
          <w:tcPr>
            <w:tcW w:w="5146" w:type="dxa"/>
            <w:shd w:val="clear" w:color="auto" w:fill="auto"/>
            <w:vAlign w:val="center"/>
          </w:tcPr>
          <w:p w14:paraId="405E373F"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ნარჩენების მართვის კოდექსი</w:t>
            </w:r>
          </w:p>
        </w:tc>
        <w:tc>
          <w:tcPr>
            <w:tcW w:w="2699" w:type="dxa"/>
            <w:shd w:val="clear" w:color="auto" w:fill="auto"/>
            <w:vAlign w:val="center"/>
          </w:tcPr>
          <w:p w14:paraId="797A49FE"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360160000.05.001.017608</w:t>
            </w:r>
          </w:p>
        </w:tc>
        <w:tc>
          <w:tcPr>
            <w:tcW w:w="1198" w:type="dxa"/>
            <w:shd w:val="clear" w:color="auto" w:fill="auto"/>
            <w:vAlign w:val="center"/>
          </w:tcPr>
          <w:p w14:paraId="63759ADE"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05/07/2018</w:t>
            </w:r>
          </w:p>
        </w:tc>
      </w:tr>
      <w:tr w:rsidR="00A93C8F" w:rsidRPr="0085627B" w14:paraId="32600F30" w14:textId="77777777" w:rsidTr="002E1832">
        <w:trPr>
          <w:trHeight w:val="30"/>
          <w:jc w:val="center"/>
        </w:trPr>
        <w:tc>
          <w:tcPr>
            <w:tcW w:w="986" w:type="dxa"/>
            <w:shd w:val="clear" w:color="auto" w:fill="auto"/>
            <w:vAlign w:val="center"/>
          </w:tcPr>
          <w:p w14:paraId="2858A3AA" w14:textId="77777777" w:rsidR="00A93C8F" w:rsidRPr="005B1AA1" w:rsidRDefault="00A93C8F" w:rsidP="002E1832">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2017</w:t>
            </w:r>
          </w:p>
        </w:tc>
        <w:tc>
          <w:tcPr>
            <w:tcW w:w="5146" w:type="dxa"/>
            <w:shd w:val="clear" w:color="auto" w:fill="auto"/>
            <w:vAlign w:val="center"/>
          </w:tcPr>
          <w:p w14:paraId="6B8B6F78"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w:t>
            </w:r>
            <w:r>
              <w:rPr>
                <w:rFonts w:eastAsia="Calibri" w:cs="Times New Roman"/>
                <w:sz w:val="20"/>
                <w:szCs w:val="20"/>
                <w:lang w:val="ka-GE"/>
              </w:rPr>
              <w:t xml:space="preserve"> </w:t>
            </w:r>
            <w:r w:rsidRPr="00B37C9E">
              <w:rPr>
                <w:rFonts w:eastAsia="Calibri" w:cs="Times New Roman"/>
                <w:sz w:val="20"/>
                <w:szCs w:val="20"/>
                <w:lang w:val="ka-GE"/>
              </w:rPr>
              <w:t>კანონი გარემოსდაცვითი შეფასების კოდექსი</w:t>
            </w:r>
          </w:p>
        </w:tc>
        <w:tc>
          <w:tcPr>
            <w:tcW w:w="2699" w:type="dxa"/>
            <w:shd w:val="clear" w:color="auto" w:fill="auto"/>
            <w:vAlign w:val="center"/>
          </w:tcPr>
          <w:p w14:paraId="5F405011" w14:textId="77777777" w:rsidR="00A93C8F" w:rsidRPr="005B1AA1" w:rsidRDefault="00A93C8F" w:rsidP="002E1832">
            <w:pPr>
              <w:spacing w:after="0" w:line="20" w:lineRule="atLeast"/>
              <w:jc w:val="center"/>
              <w:rPr>
                <w:rFonts w:eastAsia="Times New Roman" w:cs="Times New Roman"/>
                <w:sz w:val="20"/>
                <w:szCs w:val="20"/>
                <w:lang w:val="ka-GE"/>
              </w:rPr>
            </w:pPr>
            <w:r w:rsidRPr="005B1AA1">
              <w:rPr>
                <w:rFonts w:eastAsia="Calibri" w:cs="Times New Roman"/>
                <w:sz w:val="20"/>
                <w:szCs w:val="20"/>
                <w:lang w:val="ka-GE"/>
              </w:rPr>
              <w:t>360160000.05.001.018492</w:t>
            </w:r>
          </w:p>
        </w:tc>
        <w:tc>
          <w:tcPr>
            <w:tcW w:w="1198" w:type="dxa"/>
            <w:shd w:val="clear" w:color="auto" w:fill="auto"/>
            <w:vAlign w:val="center"/>
          </w:tcPr>
          <w:p w14:paraId="414C9795"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05/07/2018</w:t>
            </w:r>
          </w:p>
        </w:tc>
      </w:tr>
      <w:tr w:rsidR="00A93C8F" w:rsidRPr="0085627B" w14:paraId="109213FC" w14:textId="77777777" w:rsidTr="002E1832">
        <w:trPr>
          <w:trHeight w:val="30"/>
          <w:jc w:val="center"/>
        </w:trPr>
        <w:tc>
          <w:tcPr>
            <w:tcW w:w="986" w:type="dxa"/>
            <w:shd w:val="clear" w:color="auto" w:fill="auto"/>
            <w:vAlign w:val="center"/>
          </w:tcPr>
          <w:p w14:paraId="2A337908" w14:textId="77777777" w:rsidR="00A93C8F" w:rsidRPr="005B1AA1" w:rsidRDefault="00A93C8F" w:rsidP="002E1832">
            <w:pPr>
              <w:spacing w:after="0" w:line="20" w:lineRule="atLeast"/>
              <w:jc w:val="center"/>
              <w:rPr>
                <w:rFonts w:eastAsia="Times New Roman" w:cs="Times New Roman"/>
                <w:sz w:val="20"/>
                <w:szCs w:val="20"/>
                <w:lang w:val="ka-GE"/>
              </w:rPr>
            </w:pPr>
            <w:r w:rsidRPr="005B1AA1">
              <w:rPr>
                <w:rFonts w:eastAsia="Times New Roman" w:cs="Times New Roman"/>
                <w:sz w:val="20"/>
                <w:szCs w:val="20"/>
                <w:lang w:val="ka-GE"/>
              </w:rPr>
              <w:t>2018</w:t>
            </w:r>
          </w:p>
        </w:tc>
        <w:tc>
          <w:tcPr>
            <w:tcW w:w="5146" w:type="dxa"/>
            <w:shd w:val="clear" w:color="auto" w:fill="auto"/>
            <w:vAlign w:val="center"/>
          </w:tcPr>
          <w:p w14:paraId="13B70485" w14:textId="77777777" w:rsidR="00A93C8F" w:rsidRPr="00B37C9E" w:rsidRDefault="00A93C8F" w:rsidP="002E1832">
            <w:pPr>
              <w:rPr>
                <w:rFonts w:eastAsia="Calibri" w:cs="Times New Roman"/>
                <w:sz w:val="20"/>
                <w:szCs w:val="20"/>
                <w:lang w:val="ka-GE"/>
              </w:rPr>
            </w:pPr>
            <w:r w:rsidRPr="00B37C9E">
              <w:rPr>
                <w:rFonts w:eastAsia="Calibri" w:cs="Times New Roman"/>
                <w:sz w:val="20"/>
                <w:szCs w:val="20"/>
                <w:lang w:val="ka-GE"/>
              </w:rPr>
              <w:t>საქართველოს</w:t>
            </w:r>
            <w:r>
              <w:rPr>
                <w:rFonts w:eastAsia="Calibri" w:cs="Times New Roman"/>
                <w:sz w:val="20"/>
                <w:szCs w:val="20"/>
                <w:lang w:val="ka-GE"/>
              </w:rPr>
              <w:t xml:space="preserve"> </w:t>
            </w:r>
            <w:r w:rsidRPr="00B37C9E">
              <w:rPr>
                <w:rFonts w:eastAsia="Calibri" w:cs="Times New Roman"/>
                <w:sz w:val="20"/>
                <w:szCs w:val="20"/>
                <w:lang w:val="ka-GE"/>
              </w:rPr>
              <w:t>კანონი</w:t>
            </w:r>
            <w:r>
              <w:rPr>
                <w:rFonts w:eastAsia="Calibri" w:cs="Times New Roman"/>
                <w:sz w:val="20"/>
                <w:szCs w:val="20"/>
                <w:lang w:val="ka-GE"/>
              </w:rPr>
              <w:t xml:space="preserve"> </w:t>
            </w:r>
            <w:r w:rsidRPr="00B37C9E">
              <w:rPr>
                <w:rFonts w:eastAsia="Calibri" w:cs="Times New Roman"/>
                <w:sz w:val="20"/>
                <w:szCs w:val="20"/>
                <w:lang w:val="ka-GE"/>
              </w:rPr>
              <w:t>სამოქალაქო უსაფრთხოების შესახებ</w:t>
            </w:r>
          </w:p>
        </w:tc>
        <w:tc>
          <w:tcPr>
            <w:tcW w:w="2699" w:type="dxa"/>
            <w:shd w:val="clear" w:color="auto" w:fill="auto"/>
            <w:vAlign w:val="center"/>
          </w:tcPr>
          <w:p w14:paraId="6F352945" w14:textId="77777777" w:rsidR="00A93C8F" w:rsidRPr="005B1AA1" w:rsidRDefault="00A93C8F" w:rsidP="002E1832">
            <w:pPr>
              <w:spacing w:after="0" w:line="20" w:lineRule="atLeast"/>
              <w:jc w:val="center"/>
              <w:rPr>
                <w:rFonts w:eastAsia="Times New Roman" w:cs="Times New Roman"/>
                <w:sz w:val="20"/>
                <w:szCs w:val="20"/>
                <w:lang w:val="ka-GE"/>
              </w:rPr>
            </w:pPr>
            <w:r w:rsidRPr="005B1AA1">
              <w:rPr>
                <w:rFonts w:eastAsia="Calibri" w:cs="Times New Roman"/>
                <w:sz w:val="20"/>
                <w:szCs w:val="20"/>
                <w:lang w:val="ka-GE"/>
              </w:rPr>
              <w:t>140070000.05.001.018915</w:t>
            </w:r>
          </w:p>
        </w:tc>
        <w:tc>
          <w:tcPr>
            <w:tcW w:w="1198" w:type="dxa"/>
            <w:shd w:val="clear" w:color="auto" w:fill="auto"/>
            <w:vAlign w:val="center"/>
          </w:tcPr>
          <w:p w14:paraId="657D3CCB" w14:textId="77777777" w:rsidR="00A93C8F" w:rsidRPr="005B1AA1" w:rsidRDefault="00A93C8F" w:rsidP="002E1832">
            <w:pPr>
              <w:spacing w:after="0" w:line="20" w:lineRule="atLeast"/>
              <w:jc w:val="center"/>
              <w:rPr>
                <w:rFonts w:eastAsia="Calibri" w:cs="Times New Roman"/>
                <w:sz w:val="20"/>
                <w:szCs w:val="20"/>
                <w:lang w:val="ka-GE"/>
              </w:rPr>
            </w:pPr>
            <w:r w:rsidRPr="005B1AA1">
              <w:rPr>
                <w:rFonts w:eastAsia="Calibri" w:cs="Times New Roman"/>
                <w:sz w:val="20"/>
                <w:szCs w:val="20"/>
                <w:lang w:val="ka-GE"/>
              </w:rPr>
              <w:t>02/04/2019</w:t>
            </w:r>
          </w:p>
        </w:tc>
      </w:tr>
    </w:tbl>
    <w:p w14:paraId="4F157506" w14:textId="77777777" w:rsidR="00A93C8F" w:rsidRDefault="00A93C8F" w:rsidP="00A93C8F">
      <w:pPr>
        <w:rPr>
          <w:lang w:val="ka-GE"/>
        </w:rPr>
      </w:pPr>
    </w:p>
    <w:p w14:paraId="70453275" w14:textId="4D113B6A" w:rsidR="00E7191E" w:rsidRPr="00E7191E" w:rsidRDefault="00E7191E" w:rsidP="00FB766D">
      <w:pPr>
        <w:pStyle w:val="Heading3"/>
        <w:rPr>
          <w:lang w:val="ka-GE"/>
        </w:rPr>
      </w:pPr>
      <w:bookmarkStart w:id="11" w:name="_Toc105692233"/>
      <w:r w:rsidRPr="00614F76">
        <w:rPr>
          <w:lang w:val="ka-GE"/>
        </w:rPr>
        <w:t>საქართველოს გარემოსდაცვითი სტანდარტები</w:t>
      </w:r>
      <w:bookmarkEnd w:id="10"/>
      <w:bookmarkEnd w:id="11"/>
    </w:p>
    <w:p w14:paraId="697155C5" w14:textId="7EA3F6EF" w:rsidR="00D22C45" w:rsidRPr="005D7B8A" w:rsidRDefault="00D22C45" w:rsidP="00D22C45">
      <w:pPr>
        <w:rPr>
          <w:rFonts w:eastAsia="Sylfaen"/>
          <w:lang w:val="ka-GE"/>
        </w:rPr>
      </w:pPr>
      <w:r w:rsidRPr="005D7B8A">
        <w:rPr>
          <w:rFonts w:eastAsia="Sylfaen"/>
          <w:lang w:val="ka-GE"/>
        </w:rPr>
        <w:t>წინამდებარე ანგარიშის დამუშავების პროცესში გარემო ობიექტების (ნიადაგი, წყალი, ჰაერი) ხარისხის შეფასებისათვის გამოყენებული</w:t>
      </w:r>
      <w:r>
        <w:rPr>
          <w:rFonts w:eastAsia="Sylfaen"/>
          <w:lang w:val="ka-GE"/>
        </w:rPr>
        <w:t>ა</w:t>
      </w:r>
      <w:r w:rsidRPr="005D7B8A">
        <w:rPr>
          <w:rFonts w:eastAsia="Sylfaen"/>
          <w:lang w:val="ka-GE"/>
        </w:rPr>
        <w:t xml:space="preserve"> შემდეგი გარემოსდაცვითი სტანდარტები (იხ. ცხრილი):</w:t>
      </w:r>
    </w:p>
    <w:p w14:paraId="3BF44F18" w14:textId="612AD14A" w:rsidR="00D22C45" w:rsidRDefault="00D22C45" w:rsidP="00D22C45">
      <w:pPr>
        <w:rPr>
          <w:rFonts w:eastAsia="Sylfaen"/>
          <w:lang w:val="ka-GE"/>
        </w:rPr>
      </w:pPr>
      <w:r w:rsidRPr="005D7B8A">
        <w:rPr>
          <w:rFonts w:eastAsia="Sylfaen"/>
          <w:b/>
          <w:bCs/>
          <w:lang w:val="ka-GE"/>
        </w:rPr>
        <w:t>ცხრილი</w:t>
      </w:r>
      <w:r w:rsidR="00EF50ED">
        <w:rPr>
          <w:rFonts w:eastAsia="Sylfaen"/>
          <w:b/>
          <w:bCs/>
        </w:rPr>
        <w:t xml:space="preserve"> 1.2.</w:t>
      </w:r>
      <w:r w:rsidR="00EB0A1A">
        <w:rPr>
          <w:rFonts w:eastAsia="Sylfaen"/>
          <w:b/>
          <w:bCs/>
          <w:lang w:val="ka-GE"/>
        </w:rPr>
        <w:t>2</w:t>
      </w:r>
      <w:r w:rsidR="00EF50ED">
        <w:rPr>
          <w:rFonts w:eastAsia="Sylfaen"/>
          <w:b/>
          <w:bCs/>
        </w:rPr>
        <w:t>.</w:t>
      </w:r>
      <w:r w:rsidR="00EB0A1A">
        <w:rPr>
          <w:rFonts w:eastAsia="Sylfaen"/>
          <w:b/>
          <w:bCs/>
          <w:lang w:val="ka-GE"/>
        </w:rPr>
        <w:t>1</w:t>
      </w:r>
      <w:r>
        <w:rPr>
          <w:rFonts w:eastAsia="Sylfaen"/>
          <w:b/>
          <w:bCs/>
          <w:lang w:val="ka-GE"/>
        </w:rPr>
        <w:t xml:space="preserve"> </w:t>
      </w:r>
      <w:r w:rsidRPr="005D7B8A">
        <w:rPr>
          <w:rFonts w:eastAsia="Sylfaen"/>
          <w:lang w:val="ka-GE"/>
        </w:rPr>
        <w:t xml:space="preserve"> გარემოსდაცვითი სტანდარტების ნუსხა</w:t>
      </w:r>
    </w:p>
    <w:tbl>
      <w:tblPr>
        <w:tblStyle w:val="TableGrid18"/>
        <w:tblW w:w="9776" w:type="dxa"/>
        <w:jc w:val="center"/>
        <w:tblLayout w:type="fixed"/>
        <w:tblLook w:val="04A0" w:firstRow="1" w:lastRow="0" w:firstColumn="1" w:lastColumn="0" w:noHBand="0" w:noVBand="1"/>
      </w:tblPr>
      <w:tblGrid>
        <w:gridCol w:w="1228"/>
        <w:gridCol w:w="5997"/>
        <w:gridCol w:w="2551"/>
      </w:tblGrid>
      <w:tr w:rsidR="00D22C45" w:rsidRPr="00664AB8" w14:paraId="2E407F53" w14:textId="77777777" w:rsidTr="002E1832">
        <w:trPr>
          <w:trHeight w:val="18"/>
          <w:jc w:val="center"/>
        </w:trPr>
        <w:tc>
          <w:tcPr>
            <w:tcW w:w="1228" w:type="dxa"/>
            <w:shd w:val="clear" w:color="auto" w:fill="A8D08D" w:themeFill="accent6" w:themeFillTint="99"/>
            <w:vAlign w:val="center"/>
          </w:tcPr>
          <w:p w14:paraId="5379DAF5" w14:textId="77777777" w:rsidR="00D22C45" w:rsidRPr="00664AB8" w:rsidRDefault="00D22C45" w:rsidP="002E1832">
            <w:pPr>
              <w:jc w:val="center"/>
              <w:rPr>
                <w:rFonts w:eastAsia="Calibri" w:cs="Times New Roman"/>
                <w:b/>
                <w:sz w:val="20"/>
                <w:szCs w:val="20"/>
                <w:lang w:val="ka-GE"/>
              </w:rPr>
            </w:pPr>
            <w:r w:rsidRPr="00664AB8">
              <w:rPr>
                <w:rFonts w:eastAsia="Calibri" w:cs="Times New Roman"/>
                <w:b/>
                <w:sz w:val="20"/>
                <w:szCs w:val="20"/>
                <w:lang w:val="ka-GE"/>
              </w:rPr>
              <w:t>მიღების თარიღი</w:t>
            </w:r>
          </w:p>
        </w:tc>
        <w:tc>
          <w:tcPr>
            <w:tcW w:w="5997" w:type="dxa"/>
            <w:shd w:val="clear" w:color="auto" w:fill="A8D08D" w:themeFill="accent6" w:themeFillTint="99"/>
            <w:vAlign w:val="center"/>
          </w:tcPr>
          <w:p w14:paraId="04D1BCC7" w14:textId="77777777" w:rsidR="00D22C45" w:rsidRPr="00664AB8" w:rsidRDefault="00D22C45" w:rsidP="002E1832">
            <w:pPr>
              <w:jc w:val="center"/>
              <w:rPr>
                <w:rFonts w:eastAsia="Calibri" w:cs="Times New Roman"/>
                <w:b/>
                <w:sz w:val="20"/>
                <w:szCs w:val="20"/>
                <w:lang w:val="ka-GE"/>
              </w:rPr>
            </w:pPr>
            <w:r w:rsidRPr="00664AB8">
              <w:rPr>
                <w:rFonts w:eastAsia="Calibri" w:cs="Times New Roman"/>
                <w:b/>
                <w:sz w:val="20"/>
                <w:szCs w:val="20"/>
                <w:lang w:val="ka-GE"/>
              </w:rPr>
              <w:t>ნორმატიული დოკუმენტის დასახელება</w:t>
            </w:r>
          </w:p>
        </w:tc>
        <w:tc>
          <w:tcPr>
            <w:tcW w:w="2551" w:type="dxa"/>
            <w:shd w:val="clear" w:color="auto" w:fill="A8D08D" w:themeFill="accent6" w:themeFillTint="99"/>
            <w:vAlign w:val="center"/>
          </w:tcPr>
          <w:p w14:paraId="7D43D49D" w14:textId="77777777" w:rsidR="00D22C45" w:rsidRPr="00664AB8" w:rsidRDefault="00D22C45" w:rsidP="002E1832">
            <w:pPr>
              <w:jc w:val="center"/>
              <w:rPr>
                <w:rFonts w:eastAsia="Calibri" w:cs="Times New Roman"/>
                <w:b/>
                <w:sz w:val="20"/>
                <w:szCs w:val="20"/>
                <w:lang w:val="ka-GE"/>
              </w:rPr>
            </w:pPr>
            <w:r w:rsidRPr="00664AB8">
              <w:rPr>
                <w:rFonts w:eastAsia="Calibri" w:cs="Times New Roman"/>
                <w:b/>
                <w:sz w:val="20"/>
                <w:szCs w:val="20"/>
                <w:lang w:val="ka-GE"/>
              </w:rPr>
              <w:t>სარეგისტრაციო კოდი</w:t>
            </w:r>
          </w:p>
        </w:tc>
      </w:tr>
      <w:tr w:rsidR="00D22C45" w:rsidRPr="005B1AA1" w14:paraId="7B4B8291" w14:textId="77777777" w:rsidTr="002E1832">
        <w:trPr>
          <w:trHeight w:val="18"/>
          <w:jc w:val="center"/>
        </w:trPr>
        <w:tc>
          <w:tcPr>
            <w:tcW w:w="1228" w:type="dxa"/>
            <w:vAlign w:val="center"/>
          </w:tcPr>
          <w:p w14:paraId="7B616964"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31/12/2013</w:t>
            </w:r>
          </w:p>
        </w:tc>
        <w:tc>
          <w:tcPr>
            <w:tcW w:w="5997" w:type="dxa"/>
            <w:vAlign w:val="center"/>
          </w:tcPr>
          <w:p w14:paraId="63152427"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ტექნიკური რეგლამენტი - „საქართველოს ზედაპირული წყლების დაბინძურებისაგან დაცვის შესახებ“, დამტკიცებულია საქართველოს მთავრობის №425 დადგენილებით.</w:t>
            </w:r>
          </w:p>
        </w:tc>
        <w:tc>
          <w:tcPr>
            <w:tcW w:w="2551" w:type="dxa"/>
            <w:vAlign w:val="center"/>
          </w:tcPr>
          <w:p w14:paraId="3D18CBB4"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300160070.10.003.017650</w:t>
            </w:r>
          </w:p>
        </w:tc>
      </w:tr>
      <w:tr w:rsidR="00D22C45" w:rsidRPr="005B1AA1" w14:paraId="22B303A3" w14:textId="77777777" w:rsidTr="002E1832">
        <w:trPr>
          <w:trHeight w:val="18"/>
          <w:jc w:val="center"/>
        </w:trPr>
        <w:tc>
          <w:tcPr>
            <w:tcW w:w="1228" w:type="dxa"/>
            <w:vAlign w:val="center"/>
          </w:tcPr>
          <w:p w14:paraId="1ADCEE23"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31/12/2013</w:t>
            </w:r>
          </w:p>
        </w:tc>
        <w:tc>
          <w:tcPr>
            <w:tcW w:w="5997" w:type="dxa"/>
            <w:vAlign w:val="center"/>
          </w:tcPr>
          <w:p w14:paraId="28A87920" w14:textId="77777777" w:rsidR="00D22C45" w:rsidRPr="00B37C9E" w:rsidRDefault="00D22C45" w:rsidP="002E1832">
            <w:pPr>
              <w:rPr>
                <w:rFonts w:eastAsia="Calibri" w:cs="Times New Roman"/>
                <w:sz w:val="20"/>
                <w:szCs w:val="20"/>
                <w:lang w:val="ka-GE"/>
              </w:rPr>
            </w:pPr>
            <w:r w:rsidRPr="0018317F">
              <w:rPr>
                <w:rFonts w:eastAsia="Calibri" w:cs="Times New Roman"/>
                <w:sz w:val="20"/>
                <w:szCs w:val="20"/>
                <w:lang w:val="ka-GE"/>
              </w:rPr>
              <w:t>ტექნიკური რეგლამენტი - „ნიადაგის ნაყოფიერი ფენის მოხსნის, შენახვის, გამოყენებისა და რეკულტივაციის შესახებ“, დამტკიცებულია საქართველოს მთავრობის №424 დადგენილებით.</w:t>
            </w:r>
          </w:p>
        </w:tc>
        <w:tc>
          <w:tcPr>
            <w:tcW w:w="2551" w:type="dxa"/>
            <w:vAlign w:val="center"/>
          </w:tcPr>
          <w:p w14:paraId="623B943E"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300160070.10.003.017647</w:t>
            </w:r>
          </w:p>
        </w:tc>
      </w:tr>
      <w:tr w:rsidR="00D22C45" w:rsidRPr="005B1AA1" w14:paraId="4EB3A7F0" w14:textId="77777777" w:rsidTr="002E1832">
        <w:trPr>
          <w:trHeight w:val="881"/>
          <w:jc w:val="center"/>
        </w:trPr>
        <w:tc>
          <w:tcPr>
            <w:tcW w:w="1228" w:type="dxa"/>
            <w:vAlign w:val="center"/>
          </w:tcPr>
          <w:p w14:paraId="489F5A62" w14:textId="77777777" w:rsidR="00D22C45" w:rsidRPr="0003502D" w:rsidRDefault="00D22C45" w:rsidP="002E1832">
            <w:pPr>
              <w:jc w:val="center"/>
              <w:rPr>
                <w:rFonts w:eastAsia="Calibri" w:cs="Times New Roman"/>
                <w:sz w:val="20"/>
                <w:szCs w:val="20"/>
                <w:lang w:val="ka-GE"/>
              </w:rPr>
            </w:pPr>
            <w:r w:rsidRPr="0003502D">
              <w:rPr>
                <w:rFonts w:eastAsia="Calibri" w:cs="Times New Roman"/>
                <w:sz w:val="20"/>
                <w:szCs w:val="20"/>
                <w:lang w:val="ka-GE"/>
              </w:rPr>
              <w:t>31/12/2013</w:t>
            </w:r>
          </w:p>
        </w:tc>
        <w:tc>
          <w:tcPr>
            <w:tcW w:w="5997" w:type="dxa"/>
            <w:vAlign w:val="center"/>
          </w:tcPr>
          <w:p w14:paraId="245B3719" w14:textId="77777777" w:rsidR="00D22C45" w:rsidRPr="0003502D" w:rsidRDefault="00D22C45" w:rsidP="002E1832">
            <w:pPr>
              <w:rPr>
                <w:rFonts w:eastAsia="Calibri" w:cs="Times New Roman"/>
                <w:sz w:val="20"/>
                <w:szCs w:val="20"/>
                <w:lang w:val="ka-GE"/>
              </w:rPr>
            </w:pPr>
            <w:r w:rsidRPr="0003502D">
              <w:rPr>
                <w:rFonts w:eastAsia="Calibri" w:cs="Times New Roman"/>
                <w:sz w:val="20"/>
                <w:szCs w:val="20"/>
                <w:lang w:val="ka-GE"/>
              </w:rPr>
              <w:t>ტექნიკური რეგლამენტი - „წყალდაცვითი ზოლის შესახებ“, დამტკიცებულია საქართველოს მთავრობის №440  დადგენილებით.</w:t>
            </w:r>
          </w:p>
        </w:tc>
        <w:tc>
          <w:tcPr>
            <w:tcW w:w="2551" w:type="dxa"/>
            <w:vAlign w:val="center"/>
          </w:tcPr>
          <w:p w14:paraId="5A5D7739" w14:textId="77777777" w:rsidR="00D22C45" w:rsidRPr="005B1AA1" w:rsidRDefault="00D22C45" w:rsidP="002E1832">
            <w:pPr>
              <w:jc w:val="center"/>
              <w:rPr>
                <w:rFonts w:eastAsia="Calibri" w:cs="Times New Roman"/>
                <w:sz w:val="20"/>
                <w:szCs w:val="20"/>
                <w:lang w:val="ka-GE"/>
              </w:rPr>
            </w:pPr>
            <w:r w:rsidRPr="0003502D">
              <w:rPr>
                <w:rFonts w:eastAsia="Calibri" w:cs="Times New Roman"/>
                <w:sz w:val="20"/>
                <w:szCs w:val="20"/>
                <w:lang w:val="ka-GE"/>
              </w:rPr>
              <w:t>300160070.10.003.017640</w:t>
            </w:r>
          </w:p>
        </w:tc>
      </w:tr>
      <w:tr w:rsidR="00D22C45" w:rsidRPr="005B1AA1" w14:paraId="64091D52" w14:textId="77777777" w:rsidTr="002E1832">
        <w:trPr>
          <w:trHeight w:val="899"/>
          <w:jc w:val="center"/>
        </w:trPr>
        <w:tc>
          <w:tcPr>
            <w:tcW w:w="1228" w:type="dxa"/>
            <w:vAlign w:val="center"/>
          </w:tcPr>
          <w:p w14:paraId="5D3E810C"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31/12/2013</w:t>
            </w:r>
          </w:p>
        </w:tc>
        <w:tc>
          <w:tcPr>
            <w:tcW w:w="5997" w:type="dxa"/>
            <w:vAlign w:val="center"/>
          </w:tcPr>
          <w:p w14:paraId="41E9818D"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ტექნიკური რეგლამენტი - „საქართველოს მცირე მდინარეების წყალდაცვითი ზოლების (ზონების ) შესახებ. დამტკიცებულია საქართველოს მთავრობის N445 დადგენილებით</w:t>
            </w:r>
          </w:p>
        </w:tc>
        <w:tc>
          <w:tcPr>
            <w:tcW w:w="2551" w:type="dxa"/>
            <w:vAlign w:val="center"/>
          </w:tcPr>
          <w:p w14:paraId="361BD00C"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300160070.10.003.017646</w:t>
            </w:r>
          </w:p>
        </w:tc>
      </w:tr>
      <w:tr w:rsidR="00D22C45" w:rsidRPr="005B1AA1" w14:paraId="0FF0C4D5" w14:textId="77777777" w:rsidTr="002E1832">
        <w:trPr>
          <w:trHeight w:val="1169"/>
          <w:jc w:val="center"/>
        </w:trPr>
        <w:tc>
          <w:tcPr>
            <w:tcW w:w="1228" w:type="dxa"/>
            <w:vAlign w:val="center"/>
          </w:tcPr>
          <w:p w14:paraId="4CB6BF23"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31/12/2013</w:t>
            </w:r>
          </w:p>
        </w:tc>
        <w:tc>
          <w:tcPr>
            <w:tcW w:w="5997" w:type="dxa"/>
            <w:vAlign w:val="center"/>
          </w:tcPr>
          <w:p w14:paraId="19CF6E38"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ტექნიკური რეგლამენტი - „ნიადაგის ნაყოფიერების დონის განსაზღვრის” და „ნიადაგის კონსერვაციისა და ნაყოფიერების მონიტორიგის” დებულებები, დამტკიცებულია საქართველოს მთავრობის №415 დადგენილებით.</w:t>
            </w:r>
          </w:p>
        </w:tc>
        <w:tc>
          <w:tcPr>
            <w:tcW w:w="2551" w:type="dxa"/>
            <w:vAlign w:val="center"/>
          </w:tcPr>
          <w:p w14:paraId="45C41F47"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300160070.10.003.017618</w:t>
            </w:r>
          </w:p>
        </w:tc>
      </w:tr>
      <w:tr w:rsidR="00D22C45" w:rsidRPr="005B1AA1" w14:paraId="09D1DD9F" w14:textId="77777777" w:rsidTr="002E1832">
        <w:trPr>
          <w:trHeight w:val="719"/>
          <w:jc w:val="center"/>
        </w:trPr>
        <w:tc>
          <w:tcPr>
            <w:tcW w:w="1228" w:type="dxa"/>
            <w:vAlign w:val="center"/>
          </w:tcPr>
          <w:p w14:paraId="22BBD149" w14:textId="77777777" w:rsidR="00D22C45" w:rsidRPr="005B1AA1" w:rsidRDefault="00D22C45" w:rsidP="002E1832">
            <w:pPr>
              <w:rPr>
                <w:rFonts w:eastAsia="Calibri" w:cs="Times New Roman"/>
                <w:sz w:val="20"/>
                <w:szCs w:val="20"/>
                <w:lang w:val="ka-GE"/>
              </w:rPr>
            </w:pPr>
            <w:r w:rsidRPr="009D4A08">
              <w:rPr>
                <w:rFonts w:eastAsia="Calibri" w:cs="Times New Roman"/>
                <w:sz w:val="20"/>
                <w:szCs w:val="20"/>
                <w:lang w:val="ka-GE"/>
              </w:rPr>
              <w:t>03/01/2014</w:t>
            </w:r>
          </w:p>
        </w:tc>
        <w:tc>
          <w:tcPr>
            <w:tcW w:w="5997" w:type="dxa"/>
            <w:vAlign w:val="center"/>
          </w:tcPr>
          <w:p w14:paraId="1A588FF3" w14:textId="77777777" w:rsidR="00D22C45" w:rsidRPr="00B37C9E" w:rsidRDefault="00D22C45" w:rsidP="002E1832">
            <w:pPr>
              <w:rPr>
                <w:rFonts w:eastAsia="Calibri" w:cs="Times New Roman"/>
                <w:sz w:val="20"/>
                <w:szCs w:val="20"/>
                <w:lang w:val="ka-GE"/>
              </w:rPr>
            </w:pPr>
            <w:r w:rsidRPr="009D4A08">
              <w:rPr>
                <w:rFonts w:eastAsia="Calibri" w:cs="Times New Roman"/>
                <w:sz w:val="20"/>
                <w:szCs w:val="20"/>
                <w:lang w:val="ka-GE"/>
              </w:rPr>
              <w:t>ტექნიკური რეგლამენტი - „წყლის</w:t>
            </w:r>
            <w:r>
              <w:rPr>
                <w:rFonts w:eastAsia="Calibri" w:cs="Times New Roman"/>
                <w:sz w:val="20"/>
                <w:szCs w:val="20"/>
                <w:lang w:val="ka-GE"/>
              </w:rPr>
              <w:t xml:space="preserve"> </w:t>
            </w:r>
            <w:r w:rsidRPr="009D4A08">
              <w:rPr>
                <w:rFonts w:eastAsia="Calibri" w:cs="Times New Roman"/>
                <w:sz w:val="20"/>
                <w:szCs w:val="20"/>
                <w:lang w:val="ka-GE"/>
              </w:rPr>
              <w:t>სინჯის აღების სანიტარიული წესების მეთოდიკა” დამტკიცებულია საქართველოს მთავრობის №26 დადგენილებით</w:t>
            </w:r>
          </w:p>
        </w:tc>
        <w:tc>
          <w:tcPr>
            <w:tcW w:w="2551" w:type="dxa"/>
            <w:vAlign w:val="center"/>
          </w:tcPr>
          <w:p w14:paraId="52971A1E" w14:textId="77777777" w:rsidR="00D22C45" w:rsidRPr="005B1AA1" w:rsidRDefault="00D22C45" w:rsidP="002E1832">
            <w:pPr>
              <w:rPr>
                <w:rFonts w:eastAsia="Calibri" w:cs="Times New Roman"/>
                <w:sz w:val="20"/>
                <w:szCs w:val="20"/>
                <w:lang w:val="ka-GE"/>
              </w:rPr>
            </w:pPr>
            <w:r w:rsidRPr="009D4A08">
              <w:rPr>
                <w:rFonts w:eastAsia="Calibri" w:cs="Times New Roman"/>
                <w:sz w:val="20"/>
                <w:szCs w:val="20"/>
                <w:lang w:val="ka-GE"/>
              </w:rPr>
              <w:t>300160070.10.003.017615</w:t>
            </w:r>
          </w:p>
        </w:tc>
      </w:tr>
      <w:tr w:rsidR="00D22C45" w:rsidRPr="005B1AA1" w14:paraId="01A0DEFD" w14:textId="77777777" w:rsidTr="002E1832">
        <w:trPr>
          <w:trHeight w:val="719"/>
          <w:jc w:val="center"/>
        </w:trPr>
        <w:tc>
          <w:tcPr>
            <w:tcW w:w="1228" w:type="dxa"/>
            <w:vAlign w:val="center"/>
          </w:tcPr>
          <w:p w14:paraId="532FE5BE"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03/01/2014</w:t>
            </w:r>
          </w:p>
        </w:tc>
        <w:tc>
          <w:tcPr>
            <w:tcW w:w="5997" w:type="dxa"/>
            <w:vAlign w:val="center"/>
          </w:tcPr>
          <w:p w14:paraId="6F8D80B7"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გარემოსდაცვითი ტექნიკური რეგლამენტი - დამტკიცებულია საქართველოს მთავრობის №17 დადგენილებით.</w:t>
            </w:r>
          </w:p>
        </w:tc>
        <w:tc>
          <w:tcPr>
            <w:tcW w:w="2551" w:type="dxa"/>
            <w:vAlign w:val="center"/>
          </w:tcPr>
          <w:p w14:paraId="228FCC64"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300160070.10.003.017608</w:t>
            </w:r>
          </w:p>
        </w:tc>
      </w:tr>
      <w:tr w:rsidR="00D22C45" w:rsidRPr="005B1AA1" w14:paraId="79EB2E7C" w14:textId="77777777" w:rsidTr="002E1832">
        <w:trPr>
          <w:trHeight w:val="971"/>
          <w:jc w:val="center"/>
        </w:trPr>
        <w:tc>
          <w:tcPr>
            <w:tcW w:w="1228" w:type="dxa"/>
            <w:vAlign w:val="center"/>
          </w:tcPr>
          <w:p w14:paraId="13974E67"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lastRenderedPageBreak/>
              <w:t>14/01/2014</w:t>
            </w:r>
          </w:p>
        </w:tc>
        <w:tc>
          <w:tcPr>
            <w:tcW w:w="5997" w:type="dxa"/>
            <w:vAlign w:val="center"/>
          </w:tcPr>
          <w:p w14:paraId="2EA78BA1"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ტექნიკური რეგლამენტის - „გარემოსთვის მიყენებული ზიანის განსაზღვრის (გამოანგარიშების) მეთოდიკა“, დამტკიცებულია საქართველოს მთავრობის №54 დადგენილებით.</w:t>
            </w:r>
          </w:p>
        </w:tc>
        <w:tc>
          <w:tcPr>
            <w:tcW w:w="2551" w:type="dxa"/>
            <w:vAlign w:val="center"/>
          </w:tcPr>
          <w:p w14:paraId="6CA46608"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300160070.10.003.017673</w:t>
            </w:r>
          </w:p>
        </w:tc>
      </w:tr>
      <w:tr w:rsidR="00D22C45" w:rsidRPr="005B1AA1" w14:paraId="662E8D8E" w14:textId="77777777" w:rsidTr="002E1832">
        <w:trPr>
          <w:trHeight w:val="2222"/>
          <w:jc w:val="center"/>
        </w:trPr>
        <w:tc>
          <w:tcPr>
            <w:tcW w:w="1228" w:type="dxa"/>
            <w:vAlign w:val="center"/>
          </w:tcPr>
          <w:p w14:paraId="4E635118" w14:textId="77777777" w:rsidR="00D22C45" w:rsidRPr="005B1AA1" w:rsidRDefault="00D22C45" w:rsidP="002E1832">
            <w:pPr>
              <w:jc w:val="center"/>
              <w:rPr>
                <w:rFonts w:eastAsia="Calibri" w:cs="Times New Roman"/>
                <w:sz w:val="20"/>
                <w:szCs w:val="20"/>
                <w:lang w:val="ka-GE"/>
              </w:rPr>
            </w:pPr>
            <w:r w:rsidRPr="0067695D">
              <w:rPr>
                <w:rFonts w:eastAsia="Calibri" w:cs="Times New Roman"/>
                <w:sz w:val="20"/>
                <w:szCs w:val="20"/>
                <w:lang w:val="ka-GE"/>
              </w:rPr>
              <w:t>04/04/2014</w:t>
            </w:r>
          </w:p>
        </w:tc>
        <w:tc>
          <w:tcPr>
            <w:tcW w:w="5997" w:type="dxa"/>
            <w:vAlign w:val="center"/>
          </w:tcPr>
          <w:p w14:paraId="532ADDE9" w14:textId="77777777" w:rsidR="00D22C45" w:rsidRPr="00B37C9E" w:rsidRDefault="00D22C45" w:rsidP="002E1832">
            <w:pPr>
              <w:rPr>
                <w:rFonts w:eastAsia="Calibri" w:cs="Times New Roman"/>
                <w:sz w:val="20"/>
                <w:szCs w:val="20"/>
                <w:lang w:val="ka-GE"/>
              </w:rPr>
            </w:pPr>
            <w:r w:rsidRPr="00BA3C30">
              <w:rPr>
                <w:rFonts w:cs="Times New Roman"/>
                <w:sz w:val="20"/>
                <w:szCs w:val="20"/>
                <w:lang w:val="ka-GE"/>
              </w:rPr>
              <w:t>ტექნიკური რეგლამენტების - წიაღით სარგებლობასთან დაკავშირებული სალიცენზიო პირობების დაცვის შესახებ ანგარიშგების (საინფორმაციო ანგარიში) წესის, წიაღით სარგებლობის პროექტების, საბადოთა დამუშავების ტექნოლოგიური სქემებისა და სამთო სამუშაოთა განვითარების გეგმების შედგენის წესისა და სტატისტიკური დაკვირვების ფორმების (№1-01, 1-02, 1-03 და 1-04) დამტკიცების თაობაზე დადგენილება N271</w:t>
            </w:r>
          </w:p>
        </w:tc>
        <w:tc>
          <w:tcPr>
            <w:tcW w:w="2551" w:type="dxa"/>
            <w:vAlign w:val="center"/>
          </w:tcPr>
          <w:p w14:paraId="2E900578" w14:textId="77777777" w:rsidR="00D22C45" w:rsidRPr="005B1AA1" w:rsidRDefault="00D22C45" w:rsidP="002E1832">
            <w:pPr>
              <w:jc w:val="center"/>
              <w:rPr>
                <w:rFonts w:eastAsia="Calibri" w:cs="Times New Roman"/>
                <w:sz w:val="20"/>
                <w:szCs w:val="20"/>
                <w:lang w:val="ka-GE"/>
              </w:rPr>
            </w:pPr>
            <w:r w:rsidRPr="0067695D">
              <w:rPr>
                <w:rFonts w:eastAsia="Calibri" w:cs="Times New Roman"/>
                <w:sz w:val="20"/>
                <w:szCs w:val="20"/>
                <w:lang w:val="ka-GE"/>
              </w:rPr>
              <w:t>300160070.10.003.017891</w:t>
            </w:r>
          </w:p>
        </w:tc>
      </w:tr>
      <w:tr w:rsidR="00D22C45" w:rsidRPr="005B1AA1" w14:paraId="262989D0" w14:textId="77777777" w:rsidTr="002E1832">
        <w:trPr>
          <w:trHeight w:val="18"/>
          <w:jc w:val="center"/>
        </w:trPr>
        <w:tc>
          <w:tcPr>
            <w:tcW w:w="1228" w:type="dxa"/>
            <w:vAlign w:val="center"/>
          </w:tcPr>
          <w:p w14:paraId="22F96CEF"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17/02/2015</w:t>
            </w:r>
          </w:p>
        </w:tc>
        <w:tc>
          <w:tcPr>
            <w:tcW w:w="5997" w:type="dxa"/>
            <w:vAlign w:val="center"/>
          </w:tcPr>
          <w:p w14:paraId="55D4D953"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„საქართველოს გარემოსა და ბუნებრივი რესურსების დაცვის სამინისტროს სახელმწიფო საქვეუწყებო დაწესებულების − გარემოსდაცვითი ზედამხედველობის დეპარტამენტის მიერ სახელმწიფო კონტროლის განხორციელების წესი“. დამტკიცებულია საქართველოს მთავრობის  №61 დადგენილებით.</w:t>
            </w:r>
          </w:p>
        </w:tc>
        <w:tc>
          <w:tcPr>
            <w:tcW w:w="2551" w:type="dxa"/>
            <w:vAlign w:val="center"/>
          </w:tcPr>
          <w:p w14:paraId="61A23073" w14:textId="77777777" w:rsidR="00D22C45" w:rsidRPr="005B1AA1" w:rsidRDefault="00D22C45" w:rsidP="002E1832">
            <w:pPr>
              <w:rPr>
                <w:rFonts w:eastAsia="Calibri" w:cs="Times New Roman"/>
                <w:sz w:val="20"/>
                <w:szCs w:val="20"/>
                <w:lang w:val="ka-GE"/>
              </w:rPr>
            </w:pPr>
            <w:r w:rsidRPr="005B1AA1">
              <w:rPr>
                <w:rFonts w:eastAsia="Calibri" w:cs="Times New Roman"/>
                <w:sz w:val="20"/>
                <w:szCs w:val="20"/>
                <w:lang w:val="ka-GE"/>
              </w:rPr>
              <w:t>040030000.10.003.018446</w:t>
            </w:r>
          </w:p>
        </w:tc>
      </w:tr>
      <w:tr w:rsidR="00D22C45" w:rsidRPr="005B1AA1" w14:paraId="42EC135B" w14:textId="77777777" w:rsidTr="002E1832">
        <w:trPr>
          <w:trHeight w:val="1241"/>
          <w:jc w:val="center"/>
        </w:trPr>
        <w:tc>
          <w:tcPr>
            <w:tcW w:w="1228" w:type="dxa"/>
            <w:vAlign w:val="center"/>
          </w:tcPr>
          <w:p w14:paraId="2298C8D5"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04/08/2015</w:t>
            </w:r>
          </w:p>
        </w:tc>
        <w:tc>
          <w:tcPr>
            <w:tcW w:w="5997" w:type="dxa"/>
            <w:vAlign w:val="center"/>
          </w:tcPr>
          <w:p w14:paraId="5A5D45CE"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ტექნიკური რეგლამენტი - „კომპანიის ნარჩენების მართვის გეგმის განხილვისა და შეთანხმების წესი“. დამტკიცებულია საქართველოს გარემოსა და ბუნებრივი რესურსების დაცვის მინისტრის  №211 ბრძანებით</w:t>
            </w:r>
          </w:p>
        </w:tc>
        <w:tc>
          <w:tcPr>
            <w:tcW w:w="2551" w:type="dxa"/>
            <w:vAlign w:val="center"/>
          </w:tcPr>
          <w:p w14:paraId="474BD30A"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360160000.22.023.016334</w:t>
            </w:r>
          </w:p>
        </w:tc>
      </w:tr>
      <w:tr w:rsidR="00D22C45" w:rsidRPr="005B1AA1" w14:paraId="61284157" w14:textId="77777777" w:rsidTr="002E1832">
        <w:trPr>
          <w:trHeight w:val="962"/>
          <w:jc w:val="center"/>
        </w:trPr>
        <w:tc>
          <w:tcPr>
            <w:tcW w:w="1228" w:type="dxa"/>
            <w:vAlign w:val="center"/>
          </w:tcPr>
          <w:p w14:paraId="75AF5309" w14:textId="77777777" w:rsidR="00D22C45" w:rsidRPr="005B1AA1" w:rsidRDefault="00D22C45" w:rsidP="002E1832">
            <w:pPr>
              <w:jc w:val="center"/>
              <w:rPr>
                <w:rFonts w:cs="Times New Roman"/>
                <w:sz w:val="20"/>
                <w:szCs w:val="20"/>
                <w:lang w:val="ka-GE"/>
              </w:rPr>
            </w:pPr>
            <w:r w:rsidRPr="005B1AA1">
              <w:rPr>
                <w:rFonts w:cs="Times New Roman"/>
                <w:color w:val="333333"/>
                <w:sz w:val="20"/>
                <w:szCs w:val="20"/>
                <w:shd w:val="clear" w:color="auto" w:fill="FFFFFF"/>
                <w:lang w:val="ka-GE"/>
              </w:rPr>
              <w:t>11/08/2015</w:t>
            </w:r>
          </w:p>
        </w:tc>
        <w:tc>
          <w:tcPr>
            <w:tcW w:w="5997" w:type="dxa"/>
            <w:vAlign w:val="center"/>
          </w:tcPr>
          <w:p w14:paraId="62117D53"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„ნარჩენების აღრიცხვის წარმოების, ანგარიშგების განხორციელების ფორმისა და შინაარსის შესახებ“ საქართველოს მთავრობის დადგენილება   #422</w:t>
            </w:r>
          </w:p>
        </w:tc>
        <w:tc>
          <w:tcPr>
            <w:tcW w:w="2551" w:type="dxa"/>
            <w:vAlign w:val="center"/>
          </w:tcPr>
          <w:p w14:paraId="5401B922" w14:textId="77777777" w:rsidR="00D22C45" w:rsidRPr="005B1AA1" w:rsidRDefault="00D22C45" w:rsidP="002E1832">
            <w:pPr>
              <w:jc w:val="center"/>
              <w:rPr>
                <w:rFonts w:eastAsia="Calibri" w:cs="Times New Roman"/>
                <w:sz w:val="20"/>
                <w:szCs w:val="20"/>
                <w:lang w:val="ka-GE"/>
              </w:rPr>
            </w:pPr>
            <w:r w:rsidRPr="005B1AA1">
              <w:rPr>
                <w:rFonts w:cs="Times New Roman"/>
                <w:sz w:val="20"/>
                <w:szCs w:val="20"/>
                <w:lang w:val="ka-GE"/>
              </w:rPr>
              <w:t>360100000.10.003.018808</w:t>
            </w:r>
          </w:p>
        </w:tc>
      </w:tr>
      <w:tr w:rsidR="00D22C45" w:rsidRPr="005B1AA1" w14:paraId="39C6A07B" w14:textId="77777777" w:rsidTr="002E1832">
        <w:trPr>
          <w:trHeight w:val="18"/>
          <w:jc w:val="center"/>
        </w:trPr>
        <w:tc>
          <w:tcPr>
            <w:tcW w:w="1228" w:type="dxa"/>
            <w:vAlign w:val="center"/>
          </w:tcPr>
          <w:p w14:paraId="605F8756" w14:textId="77777777" w:rsidR="00D22C45" w:rsidRPr="005B1AA1" w:rsidRDefault="00D22C45" w:rsidP="002E1832">
            <w:pPr>
              <w:jc w:val="center"/>
              <w:rPr>
                <w:rFonts w:cs="Times New Roman"/>
                <w:sz w:val="20"/>
                <w:szCs w:val="20"/>
                <w:lang w:val="ka-GE"/>
              </w:rPr>
            </w:pPr>
            <w:r w:rsidRPr="005B1AA1">
              <w:rPr>
                <w:rFonts w:cs="Times New Roman"/>
                <w:sz w:val="20"/>
                <w:szCs w:val="20"/>
                <w:lang w:val="ka-GE"/>
              </w:rPr>
              <w:t>17/08/2015</w:t>
            </w:r>
          </w:p>
        </w:tc>
        <w:tc>
          <w:tcPr>
            <w:tcW w:w="5997" w:type="dxa"/>
            <w:vAlign w:val="center"/>
          </w:tcPr>
          <w:p w14:paraId="4BD7DB30"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 დამტკიცებულია საქართველოს მთავრობის N426 დადგენილებით.</w:t>
            </w:r>
          </w:p>
        </w:tc>
        <w:tc>
          <w:tcPr>
            <w:tcW w:w="2551" w:type="dxa"/>
            <w:vAlign w:val="center"/>
          </w:tcPr>
          <w:p w14:paraId="33009E53" w14:textId="77777777" w:rsidR="00D22C45" w:rsidRPr="005B1AA1" w:rsidRDefault="00D22C45" w:rsidP="002E1832">
            <w:pPr>
              <w:jc w:val="center"/>
              <w:rPr>
                <w:rFonts w:eastAsia="Calibri" w:cs="Times New Roman"/>
                <w:sz w:val="20"/>
                <w:szCs w:val="20"/>
                <w:lang w:val="ka-GE"/>
              </w:rPr>
            </w:pPr>
            <w:r w:rsidRPr="005B1AA1">
              <w:rPr>
                <w:rFonts w:eastAsia="Calibri" w:cs="Times New Roman"/>
                <w:sz w:val="20"/>
                <w:szCs w:val="20"/>
                <w:lang w:val="ka-GE"/>
              </w:rPr>
              <w:t>300230000.10.003.018812</w:t>
            </w:r>
          </w:p>
        </w:tc>
      </w:tr>
      <w:tr w:rsidR="00D22C45" w:rsidRPr="005B1AA1" w14:paraId="2F0B09C2" w14:textId="77777777" w:rsidTr="002E1832">
        <w:trPr>
          <w:trHeight w:val="18"/>
          <w:jc w:val="center"/>
        </w:trPr>
        <w:tc>
          <w:tcPr>
            <w:tcW w:w="1228" w:type="dxa"/>
            <w:vAlign w:val="center"/>
          </w:tcPr>
          <w:p w14:paraId="14076FB8" w14:textId="77777777" w:rsidR="00D22C45" w:rsidRPr="005B1AA1" w:rsidRDefault="00D22C45" w:rsidP="002E1832">
            <w:pPr>
              <w:rPr>
                <w:rFonts w:cs="Times New Roman"/>
                <w:color w:val="333333"/>
                <w:sz w:val="20"/>
                <w:szCs w:val="20"/>
                <w:shd w:val="clear" w:color="auto" w:fill="FFFFFF"/>
                <w:lang w:val="ka-GE"/>
              </w:rPr>
            </w:pPr>
            <w:r w:rsidRPr="005B1AA1">
              <w:rPr>
                <w:rFonts w:cs="Times New Roman"/>
                <w:color w:val="333333"/>
                <w:sz w:val="20"/>
                <w:szCs w:val="20"/>
                <w:shd w:val="clear" w:color="auto" w:fill="FFFFFF"/>
                <w:lang w:val="ka-GE"/>
              </w:rPr>
              <w:t>29/03/2016</w:t>
            </w:r>
          </w:p>
        </w:tc>
        <w:tc>
          <w:tcPr>
            <w:tcW w:w="5997" w:type="dxa"/>
            <w:vAlign w:val="center"/>
          </w:tcPr>
          <w:p w14:paraId="7C55A1EF"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 xml:space="preserve">ტექნიკური რეგლამენტი „ნარჩენების ტრანსპორტირების წესის“საქართველოს მთავრობის დადგენილება  #143 </w:t>
            </w:r>
          </w:p>
        </w:tc>
        <w:tc>
          <w:tcPr>
            <w:tcW w:w="2551" w:type="dxa"/>
            <w:vAlign w:val="center"/>
          </w:tcPr>
          <w:p w14:paraId="7C324196" w14:textId="77777777" w:rsidR="00D22C45" w:rsidRPr="005B1AA1" w:rsidRDefault="00D22C45" w:rsidP="002E1832">
            <w:pPr>
              <w:rPr>
                <w:rFonts w:cs="Times New Roman"/>
                <w:sz w:val="20"/>
                <w:szCs w:val="20"/>
                <w:lang w:val="ka-GE"/>
              </w:rPr>
            </w:pPr>
            <w:r w:rsidRPr="005B1AA1">
              <w:rPr>
                <w:rFonts w:cs="Times New Roman"/>
                <w:sz w:val="20"/>
                <w:szCs w:val="20"/>
                <w:lang w:val="ka-GE"/>
              </w:rPr>
              <w:t>300160070.10.003.019208</w:t>
            </w:r>
          </w:p>
        </w:tc>
      </w:tr>
      <w:tr w:rsidR="00D22C45" w:rsidRPr="005B1AA1" w14:paraId="309B1AAA" w14:textId="77777777" w:rsidTr="002E1832">
        <w:trPr>
          <w:trHeight w:val="18"/>
          <w:jc w:val="center"/>
        </w:trPr>
        <w:tc>
          <w:tcPr>
            <w:tcW w:w="1228" w:type="dxa"/>
            <w:vAlign w:val="center"/>
          </w:tcPr>
          <w:p w14:paraId="55823177" w14:textId="77777777" w:rsidR="00D22C45" w:rsidRPr="005B1AA1" w:rsidRDefault="00D22C45" w:rsidP="002E1832">
            <w:pPr>
              <w:rPr>
                <w:rFonts w:cs="Times New Roman"/>
                <w:color w:val="333333"/>
                <w:sz w:val="20"/>
                <w:szCs w:val="20"/>
                <w:shd w:val="clear" w:color="auto" w:fill="FFFFFF"/>
                <w:lang w:val="ka-GE"/>
              </w:rPr>
            </w:pPr>
            <w:r w:rsidRPr="005B1AA1">
              <w:rPr>
                <w:rFonts w:cs="Times New Roman"/>
                <w:color w:val="333333"/>
                <w:sz w:val="20"/>
                <w:szCs w:val="20"/>
                <w:shd w:val="clear" w:color="auto" w:fill="FFFFFF"/>
                <w:lang w:val="ka-GE"/>
              </w:rPr>
              <w:t>29/03/2016</w:t>
            </w:r>
          </w:p>
        </w:tc>
        <w:tc>
          <w:tcPr>
            <w:tcW w:w="5997" w:type="dxa"/>
            <w:vAlign w:val="center"/>
          </w:tcPr>
          <w:p w14:paraId="7EB081D6"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საქართველოს მთავრობის დადგენილება #144 „ნარჩენების შეგროვების,ტრანსპორტირების, წინასწარი დამუშავებისა და დროებითი შენახვის რეგისტრაციის წესისა და პირობების შესახებ“</w:t>
            </w:r>
          </w:p>
        </w:tc>
        <w:tc>
          <w:tcPr>
            <w:tcW w:w="2551" w:type="dxa"/>
            <w:vAlign w:val="center"/>
          </w:tcPr>
          <w:p w14:paraId="5471E640" w14:textId="77777777" w:rsidR="00D22C45" w:rsidRPr="005B1AA1" w:rsidRDefault="00D22C45" w:rsidP="002E1832">
            <w:pPr>
              <w:rPr>
                <w:rFonts w:cs="Times New Roman"/>
                <w:sz w:val="20"/>
                <w:szCs w:val="20"/>
                <w:lang w:val="ka-GE"/>
              </w:rPr>
            </w:pPr>
            <w:r w:rsidRPr="005B1AA1">
              <w:rPr>
                <w:rFonts w:cs="Times New Roman"/>
                <w:sz w:val="20"/>
                <w:szCs w:val="20"/>
                <w:lang w:val="ka-GE"/>
              </w:rPr>
              <w:t>360160000.10.003.019209</w:t>
            </w:r>
          </w:p>
        </w:tc>
      </w:tr>
      <w:tr w:rsidR="00D22C45" w:rsidRPr="005B1AA1" w14:paraId="49166944" w14:textId="77777777" w:rsidTr="002E1832">
        <w:trPr>
          <w:trHeight w:val="18"/>
          <w:jc w:val="center"/>
        </w:trPr>
        <w:tc>
          <w:tcPr>
            <w:tcW w:w="1228" w:type="dxa"/>
            <w:vAlign w:val="center"/>
          </w:tcPr>
          <w:p w14:paraId="495AB76F" w14:textId="77777777" w:rsidR="00D22C45" w:rsidRPr="005B1AA1" w:rsidRDefault="00D22C45" w:rsidP="002E1832">
            <w:pPr>
              <w:rPr>
                <w:rFonts w:cs="Times New Roman"/>
                <w:color w:val="333333"/>
                <w:sz w:val="20"/>
                <w:szCs w:val="20"/>
                <w:shd w:val="clear" w:color="auto" w:fill="FFFFFF"/>
                <w:lang w:val="ka-GE"/>
              </w:rPr>
            </w:pPr>
            <w:r w:rsidRPr="005B1AA1">
              <w:rPr>
                <w:rFonts w:cs="Times New Roman"/>
                <w:color w:val="333333"/>
                <w:sz w:val="20"/>
                <w:szCs w:val="20"/>
                <w:shd w:val="clear" w:color="auto" w:fill="FFFFFF"/>
                <w:lang w:val="ka-GE"/>
              </w:rPr>
              <w:t>01/04/2016</w:t>
            </w:r>
          </w:p>
        </w:tc>
        <w:tc>
          <w:tcPr>
            <w:tcW w:w="5997" w:type="dxa"/>
            <w:vAlign w:val="center"/>
          </w:tcPr>
          <w:p w14:paraId="383C08B2" w14:textId="77777777" w:rsidR="00D22C45" w:rsidRPr="00B37C9E" w:rsidRDefault="00D22C45" w:rsidP="002E1832">
            <w:pPr>
              <w:rPr>
                <w:rFonts w:eastAsia="Calibri" w:cs="Times New Roman"/>
                <w:sz w:val="20"/>
                <w:szCs w:val="20"/>
                <w:lang w:val="ka-GE"/>
              </w:rPr>
            </w:pPr>
            <w:r w:rsidRPr="00B37C9E">
              <w:rPr>
                <w:rFonts w:eastAsia="Calibri" w:cs="Times New Roman"/>
                <w:sz w:val="20"/>
                <w:szCs w:val="20"/>
                <w:lang w:val="ka-GE"/>
              </w:rPr>
              <w:t>საქართველოს მთავრობის დადგენილება #159 „მუნიციპალური ნარჩენების შეგროვებისა და დამუშავების წესის შესახებ“;</w:t>
            </w:r>
          </w:p>
        </w:tc>
        <w:tc>
          <w:tcPr>
            <w:tcW w:w="2551" w:type="dxa"/>
            <w:vAlign w:val="center"/>
          </w:tcPr>
          <w:p w14:paraId="722679AA" w14:textId="77777777" w:rsidR="00D22C45" w:rsidRPr="005B1AA1" w:rsidRDefault="00D22C45" w:rsidP="002E1832">
            <w:pPr>
              <w:rPr>
                <w:rFonts w:cs="Times New Roman"/>
                <w:sz w:val="20"/>
                <w:szCs w:val="20"/>
                <w:lang w:val="ka-GE"/>
              </w:rPr>
            </w:pPr>
            <w:r w:rsidRPr="005B1AA1">
              <w:rPr>
                <w:rFonts w:cs="Times New Roman"/>
                <w:sz w:val="20"/>
                <w:szCs w:val="20"/>
                <w:lang w:val="ka-GE"/>
              </w:rPr>
              <w:t>300160070.10.003.019224</w:t>
            </w:r>
          </w:p>
        </w:tc>
      </w:tr>
      <w:tr w:rsidR="00D22C45" w:rsidRPr="0067695D" w14:paraId="479BFF6F" w14:textId="77777777" w:rsidTr="002E1832">
        <w:trPr>
          <w:trHeight w:val="18"/>
          <w:jc w:val="center"/>
        </w:trPr>
        <w:tc>
          <w:tcPr>
            <w:tcW w:w="1228" w:type="dxa"/>
            <w:vAlign w:val="center"/>
          </w:tcPr>
          <w:p w14:paraId="7BD12EF0" w14:textId="77777777" w:rsidR="00D22C45" w:rsidRPr="005B1AA1" w:rsidRDefault="00D22C45" w:rsidP="002E1832">
            <w:pPr>
              <w:rPr>
                <w:rFonts w:cs="Times New Roman"/>
                <w:color w:val="333333"/>
                <w:sz w:val="20"/>
                <w:szCs w:val="20"/>
                <w:shd w:val="clear" w:color="auto" w:fill="FFFFFF"/>
                <w:lang w:val="ka-GE"/>
              </w:rPr>
            </w:pPr>
            <w:r w:rsidRPr="0067695D">
              <w:rPr>
                <w:rFonts w:cs="Times New Roman"/>
                <w:color w:val="333333"/>
                <w:sz w:val="20"/>
                <w:szCs w:val="20"/>
                <w:shd w:val="clear" w:color="auto" w:fill="FFFFFF"/>
                <w:lang w:val="ka-GE"/>
              </w:rPr>
              <w:t>04/02/2020</w:t>
            </w:r>
          </w:p>
        </w:tc>
        <w:tc>
          <w:tcPr>
            <w:tcW w:w="5997" w:type="dxa"/>
            <w:vAlign w:val="center"/>
          </w:tcPr>
          <w:p w14:paraId="2302BA34" w14:textId="77777777" w:rsidR="00D22C45" w:rsidRPr="00B37C9E" w:rsidRDefault="00D22C45" w:rsidP="002E1832">
            <w:pPr>
              <w:rPr>
                <w:rFonts w:eastAsia="Calibri" w:cs="Times New Roman"/>
                <w:sz w:val="20"/>
                <w:szCs w:val="20"/>
                <w:lang w:val="ka-GE"/>
              </w:rPr>
            </w:pPr>
            <w:r w:rsidRPr="0067695D">
              <w:rPr>
                <w:rFonts w:eastAsia="Calibri" w:cs="Times New Roman"/>
                <w:sz w:val="20"/>
                <w:szCs w:val="20"/>
                <w:lang w:val="ka-GE"/>
              </w:rPr>
              <w:t>ზედაპირული წყლის ობიექტებში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გაანგარიშების შესახებ ტექნიკური რეგლამენტის დამტკიცების თაობაზე“ საქართველოს მთავრობის 2013 წლის 31 დეკემბრის №414 დადგენილება</w:t>
            </w:r>
          </w:p>
        </w:tc>
        <w:tc>
          <w:tcPr>
            <w:tcW w:w="2551" w:type="dxa"/>
            <w:vAlign w:val="center"/>
          </w:tcPr>
          <w:p w14:paraId="3AAE3109" w14:textId="77777777" w:rsidR="00D22C45" w:rsidRPr="0067695D" w:rsidRDefault="00D22C45" w:rsidP="002E1832">
            <w:pPr>
              <w:rPr>
                <w:rFonts w:cs="Times New Roman"/>
                <w:color w:val="333333"/>
                <w:sz w:val="20"/>
                <w:szCs w:val="20"/>
                <w:shd w:val="clear" w:color="auto" w:fill="FFFFFF"/>
                <w:lang w:val="ka-GE"/>
              </w:rPr>
            </w:pPr>
            <w:r w:rsidRPr="0067695D">
              <w:rPr>
                <w:rFonts w:cs="Times New Roman"/>
                <w:color w:val="333333"/>
                <w:sz w:val="20"/>
                <w:szCs w:val="20"/>
                <w:shd w:val="clear" w:color="auto" w:fill="FFFFFF"/>
                <w:lang w:val="ka-GE"/>
              </w:rPr>
              <w:t>300160070.10.003.02178</w:t>
            </w:r>
          </w:p>
        </w:tc>
      </w:tr>
    </w:tbl>
    <w:p w14:paraId="23C10155" w14:textId="77777777" w:rsidR="00433E12" w:rsidRPr="00614F76" w:rsidRDefault="00433E12" w:rsidP="00FB766D">
      <w:pPr>
        <w:pStyle w:val="Heading3"/>
        <w:rPr>
          <w:lang w:val="ka-GE"/>
        </w:rPr>
      </w:pPr>
      <w:bookmarkStart w:id="12" w:name="_Toc74748275"/>
      <w:bookmarkStart w:id="13" w:name="_Toc105692234"/>
      <w:r w:rsidRPr="00614F76">
        <w:rPr>
          <w:lang w:val="ka-GE"/>
        </w:rPr>
        <w:lastRenderedPageBreak/>
        <w:t>საერთაშორისო ხელშეკრულებები</w:t>
      </w:r>
      <w:bookmarkEnd w:id="12"/>
      <w:bookmarkEnd w:id="13"/>
    </w:p>
    <w:p w14:paraId="3E5CF1EC" w14:textId="77777777" w:rsidR="00433E12" w:rsidRPr="002A245D" w:rsidRDefault="00433E12" w:rsidP="00433E12">
      <w:pPr>
        <w:spacing w:line="23" w:lineRule="atLeast"/>
        <w:ind w:right="4"/>
        <w:rPr>
          <w:rFonts w:eastAsia="Sylfaen"/>
        </w:rPr>
      </w:pPr>
      <w:r w:rsidRPr="002A245D">
        <w:rPr>
          <w:rFonts w:eastAsia="Sylfaen"/>
        </w:rPr>
        <w:t>საქართველო მიერთებულია მრავალ საერთაშორისო კონვენციას და ხელშეკრულებას, რომელთაგან აღნიშნული პროექტის გარემოზე ზემოქმედების შეფასების პროცესში მნიშვნელოვანია შემდეგი:</w:t>
      </w:r>
    </w:p>
    <w:p w14:paraId="0EB9AE9F" w14:textId="77777777" w:rsidR="00433E12" w:rsidRPr="002A245D" w:rsidRDefault="00433E12" w:rsidP="00FD6984">
      <w:pPr>
        <w:numPr>
          <w:ilvl w:val="0"/>
          <w:numId w:val="10"/>
        </w:numPr>
        <w:spacing w:line="23" w:lineRule="atLeast"/>
        <w:ind w:left="714" w:hanging="357"/>
        <w:rPr>
          <w:rFonts w:cs="Arial"/>
        </w:rPr>
      </w:pPr>
      <w:r w:rsidRPr="002A245D">
        <w:rPr>
          <w:rFonts w:cs="Arial"/>
        </w:rPr>
        <w:t xml:space="preserve">ბუნებისა და ბიომრავალფეროვნების დაცვა: </w:t>
      </w:r>
    </w:p>
    <w:p w14:paraId="046CD2F8" w14:textId="77777777" w:rsidR="00433E12" w:rsidRPr="002A245D" w:rsidRDefault="00433E12" w:rsidP="00FD6984">
      <w:pPr>
        <w:pStyle w:val="ListParagraph"/>
        <w:numPr>
          <w:ilvl w:val="0"/>
          <w:numId w:val="11"/>
        </w:numPr>
        <w:spacing w:line="23" w:lineRule="atLeast"/>
        <w:ind w:left="1080"/>
        <w:rPr>
          <w:rFonts w:cs="Arial"/>
        </w:rPr>
      </w:pPr>
      <w:r w:rsidRPr="002A245D">
        <w:rPr>
          <w:rFonts w:cs="Arial"/>
        </w:rPr>
        <w:t xml:space="preserve">კონვენცია ბიომრავალფეროვნების შესახებ, რიო დე ჟანეირო, 1992 წ; </w:t>
      </w:r>
    </w:p>
    <w:p w14:paraId="5DE63953" w14:textId="77777777" w:rsidR="00433E12" w:rsidRPr="002A245D" w:rsidRDefault="00433E12" w:rsidP="00FD6984">
      <w:pPr>
        <w:pStyle w:val="ListParagraph"/>
        <w:numPr>
          <w:ilvl w:val="0"/>
          <w:numId w:val="11"/>
        </w:numPr>
        <w:spacing w:line="23" w:lineRule="atLeast"/>
        <w:ind w:left="1080"/>
        <w:rPr>
          <w:rFonts w:cs="Arial"/>
        </w:rPr>
      </w:pPr>
      <w:r w:rsidRPr="002A245D">
        <w:rPr>
          <w:rFonts w:cs="Arial"/>
        </w:rPr>
        <w:t>კონვენცია გადაშენების პირას მყოფი ველური ფაუნისა და ფლორის სახეობებით საერთაშორისო ვაჭრობის შესახებ (CITES), ვაშინგტონი, 1973 წ;</w:t>
      </w:r>
    </w:p>
    <w:p w14:paraId="64321F0F" w14:textId="77777777" w:rsidR="00433E12" w:rsidRPr="002A245D" w:rsidRDefault="00433E12" w:rsidP="00FD6984">
      <w:pPr>
        <w:pStyle w:val="ListParagraph"/>
        <w:numPr>
          <w:ilvl w:val="0"/>
          <w:numId w:val="11"/>
        </w:numPr>
        <w:spacing w:line="23" w:lineRule="atLeast"/>
        <w:ind w:left="1080"/>
        <w:rPr>
          <w:rFonts w:cs="Arial"/>
        </w:rPr>
      </w:pPr>
      <w:r w:rsidRPr="002A245D">
        <w:rPr>
          <w:rFonts w:cs="Arial"/>
        </w:rPr>
        <w:t xml:space="preserve">ბონის კონვენცია ველური ცხოველების მიგრაციული სახეობების დაცვის შესახებ, 1983 წ. </w:t>
      </w:r>
    </w:p>
    <w:p w14:paraId="71DE7097" w14:textId="77777777" w:rsidR="00433E12" w:rsidRPr="002A245D" w:rsidRDefault="00433E12" w:rsidP="00FD6984">
      <w:pPr>
        <w:pStyle w:val="ListParagraph"/>
        <w:numPr>
          <w:ilvl w:val="0"/>
          <w:numId w:val="11"/>
        </w:numPr>
        <w:spacing w:line="23" w:lineRule="atLeast"/>
        <w:ind w:left="1080"/>
        <w:rPr>
          <w:rFonts w:cs="Arial"/>
        </w:rPr>
      </w:pPr>
      <w:r w:rsidRPr="002A245D">
        <w:rPr>
          <w:rFonts w:cs="Arial"/>
        </w:rPr>
        <w:t>ბერნის კონვენცია ევროპის ველური ბუნებისა და ბუნებრივი ჰაბიტატების დაცვის შესახებ, 1979 წ,</w:t>
      </w:r>
    </w:p>
    <w:p w14:paraId="7D925181" w14:textId="77777777" w:rsidR="00433E12" w:rsidRPr="002A245D" w:rsidRDefault="00433E12" w:rsidP="00FD6984">
      <w:pPr>
        <w:numPr>
          <w:ilvl w:val="0"/>
          <w:numId w:val="10"/>
        </w:numPr>
        <w:spacing w:line="23" w:lineRule="atLeast"/>
        <w:ind w:left="714" w:hanging="357"/>
        <w:rPr>
          <w:rFonts w:cs="Arial"/>
        </w:rPr>
      </w:pPr>
      <w:r w:rsidRPr="002A245D">
        <w:rPr>
          <w:rFonts w:cs="Arial"/>
        </w:rPr>
        <w:t xml:space="preserve">დაბინძურება და ეკოლოგიური საფრთხეები: </w:t>
      </w:r>
    </w:p>
    <w:p w14:paraId="714DBD6B" w14:textId="77777777" w:rsidR="00433E12" w:rsidRPr="002A245D" w:rsidRDefault="00433E12" w:rsidP="00FD6984">
      <w:pPr>
        <w:pStyle w:val="ListParagraph"/>
        <w:numPr>
          <w:ilvl w:val="0"/>
          <w:numId w:val="11"/>
        </w:numPr>
        <w:spacing w:line="23" w:lineRule="atLeast"/>
        <w:ind w:left="1080"/>
        <w:rPr>
          <w:rFonts w:cs="Arial"/>
        </w:rPr>
      </w:pPr>
      <w:r w:rsidRPr="002A245D">
        <w:rPr>
          <w:rFonts w:cs="Arial"/>
        </w:rPr>
        <w:t>ევროპის და ხმელთაშუა ზღვის ქვეყნების ხელშეკრულება მნიშვნელოვანი კატასტროფების შესახებ, 1987 წ.</w:t>
      </w:r>
    </w:p>
    <w:p w14:paraId="4E689FF1" w14:textId="77777777" w:rsidR="00433E12" w:rsidRPr="002A245D" w:rsidRDefault="00433E12" w:rsidP="00FD6984">
      <w:pPr>
        <w:numPr>
          <w:ilvl w:val="0"/>
          <w:numId w:val="10"/>
        </w:numPr>
        <w:spacing w:line="23" w:lineRule="atLeast"/>
        <w:ind w:left="714" w:hanging="357"/>
        <w:rPr>
          <w:rFonts w:cs="Arial"/>
        </w:rPr>
      </w:pPr>
      <w:r w:rsidRPr="002A245D">
        <w:rPr>
          <w:rFonts w:cs="Arial"/>
        </w:rPr>
        <w:t xml:space="preserve">საჯარო ინფორმაცია: </w:t>
      </w:r>
    </w:p>
    <w:p w14:paraId="1ECCB3F3" w14:textId="77777777" w:rsidR="00433E12" w:rsidRDefault="00433E12" w:rsidP="00433E12">
      <w:pPr>
        <w:spacing w:line="23" w:lineRule="atLeast"/>
        <w:rPr>
          <w:rFonts w:cs="Arial"/>
          <w:lang w:val="ka-GE"/>
        </w:rPr>
      </w:pPr>
      <w:r w:rsidRPr="002A245D">
        <w:rPr>
          <w:rFonts w:cs="Arial"/>
        </w:rPr>
        <w:t>კონვენცია გარემოს დაცვით საკითხებთან დაკავშირებული ინფორმაციის ხელმისაწვდომობის, გადაწყვეტილებების მიღების პროცესში საზოგადოების მონაწილეობისა და ამ სფეროში მართლმსაჯულების საკითხებზე ხელმისაწვდომობის შესახებ (ორჰუსის კონვენცია, 1998 წ.)</w:t>
      </w:r>
    </w:p>
    <w:p w14:paraId="404D1D7F" w14:textId="7BCF95D7" w:rsidR="00D22C45" w:rsidRDefault="00D22C45" w:rsidP="00EC60B4">
      <w:pPr>
        <w:rPr>
          <w:lang w:val="ka-GE"/>
        </w:rPr>
      </w:pPr>
    </w:p>
    <w:p w14:paraId="65B44A52" w14:textId="5094174F" w:rsidR="00D22C45" w:rsidRDefault="00D22C45" w:rsidP="00EC60B4">
      <w:pPr>
        <w:rPr>
          <w:lang w:val="ka-GE"/>
        </w:rPr>
      </w:pPr>
    </w:p>
    <w:p w14:paraId="5C4F24A3" w14:textId="35A33907" w:rsidR="00D22C45" w:rsidRDefault="00D22C45" w:rsidP="00EC60B4">
      <w:pPr>
        <w:rPr>
          <w:lang w:val="ka-GE"/>
        </w:rPr>
      </w:pPr>
    </w:p>
    <w:p w14:paraId="51CF7FA8" w14:textId="20614020" w:rsidR="00BD2182" w:rsidRDefault="00BD2182" w:rsidP="00EC60B4">
      <w:pPr>
        <w:rPr>
          <w:lang w:val="ka-GE"/>
        </w:rPr>
      </w:pPr>
    </w:p>
    <w:p w14:paraId="4DE5DB46" w14:textId="0619E97F" w:rsidR="00BD2182" w:rsidRDefault="00BD2182" w:rsidP="00EC60B4">
      <w:pPr>
        <w:rPr>
          <w:lang w:val="ka-GE"/>
        </w:rPr>
      </w:pPr>
    </w:p>
    <w:p w14:paraId="2B1F512E" w14:textId="6B7A1359" w:rsidR="00BD2182" w:rsidRDefault="00BD2182" w:rsidP="00EC60B4">
      <w:pPr>
        <w:rPr>
          <w:lang w:val="ka-GE"/>
        </w:rPr>
      </w:pPr>
    </w:p>
    <w:p w14:paraId="45451BAB" w14:textId="07433CFA" w:rsidR="00BD2182" w:rsidRDefault="00BD2182" w:rsidP="00EC60B4">
      <w:pPr>
        <w:rPr>
          <w:lang w:val="ka-GE"/>
        </w:rPr>
      </w:pPr>
    </w:p>
    <w:p w14:paraId="3986EBBB" w14:textId="080E4585" w:rsidR="00BD2182" w:rsidRDefault="00BD2182" w:rsidP="00EC60B4">
      <w:pPr>
        <w:rPr>
          <w:lang w:val="ka-GE"/>
        </w:rPr>
      </w:pPr>
    </w:p>
    <w:p w14:paraId="268DB7F7" w14:textId="25D73E7F" w:rsidR="00BD2182" w:rsidRDefault="00BD2182" w:rsidP="00EC60B4">
      <w:pPr>
        <w:rPr>
          <w:lang w:val="ka-GE"/>
        </w:rPr>
      </w:pPr>
    </w:p>
    <w:p w14:paraId="4D8557B7" w14:textId="0F82EF8F" w:rsidR="00BD2182" w:rsidRDefault="00BD2182" w:rsidP="00EC60B4">
      <w:pPr>
        <w:rPr>
          <w:lang w:val="ka-GE"/>
        </w:rPr>
      </w:pPr>
    </w:p>
    <w:p w14:paraId="2D2CFFE4" w14:textId="3261977C" w:rsidR="00BD2182" w:rsidRDefault="00BD2182" w:rsidP="00EC60B4">
      <w:pPr>
        <w:rPr>
          <w:lang w:val="ka-GE"/>
        </w:rPr>
      </w:pPr>
    </w:p>
    <w:p w14:paraId="64FD38BA" w14:textId="617618C0" w:rsidR="00BD2182" w:rsidRDefault="00BD2182" w:rsidP="00EC60B4">
      <w:pPr>
        <w:rPr>
          <w:lang w:val="ka-GE"/>
        </w:rPr>
      </w:pPr>
    </w:p>
    <w:p w14:paraId="0AA06E25" w14:textId="47AE469A" w:rsidR="00BD2182" w:rsidRDefault="00BD2182" w:rsidP="00EC60B4">
      <w:pPr>
        <w:rPr>
          <w:lang w:val="ka-GE"/>
        </w:rPr>
      </w:pPr>
    </w:p>
    <w:p w14:paraId="03D74E87" w14:textId="75EC3694" w:rsidR="00BD2182" w:rsidRDefault="00BD2182" w:rsidP="00EC60B4">
      <w:pPr>
        <w:rPr>
          <w:lang w:val="ka-GE"/>
        </w:rPr>
      </w:pPr>
    </w:p>
    <w:p w14:paraId="01F6CC0C" w14:textId="73FE9AA2" w:rsidR="00BD2182" w:rsidRDefault="00BD2182" w:rsidP="00EC60B4">
      <w:pPr>
        <w:rPr>
          <w:lang w:val="ka-GE"/>
        </w:rPr>
      </w:pPr>
    </w:p>
    <w:p w14:paraId="097F347D" w14:textId="700D5EB9" w:rsidR="00BD2182" w:rsidRDefault="00BD2182" w:rsidP="00EC60B4">
      <w:pPr>
        <w:rPr>
          <w:lang w:val="ka-GE"/>
        </w:rPr>
      </w:pPr>
    </w:p>
    <w:p w14:paraId="4BF7CBB4" w14:textId="7C4E92D3" w:rsidR="00BD2182" w:rsidRDefault="00BD2182" w:rsidP="00EC60B4">
      <w:pPr>
        <w:rPr>
          <w:lang w:val="ka-GE"/>
        </w:rPr>
      </w:pPr>
    </w:p>
    <w:p w14:paraId="5B8D2B65" w14:textId="77777777" w:rsidR="00E6759C" w:rsidRPr="00316447" w:rsidRDefault="00E6759C" w:rsidP="00FD6984">
      <w:pPr>
        <w:pStyle w:val="Heading1"/>
        <w:numPr>
          <w:ilvl w:val="0"/>
          <w:numId w:val="12"/>
        </w:numPr>
        <w:tabs>
          <w:tab w:val="left" w:pos="0"/>
          <w:tab w:val="left" w:pos="709"/>
        </w:tabs>
        <w:ind w:left="0" w:firstLine="0"/>
        <w:rPr>
          <w:rFonts w:ascii="Sylfaen" w:eastAsia="Times New Roman" w:hAnsi="Sylfaen" w:cs="Arial"/>
          <w:color w:val="365F91"/>
        </w:rPr>
      </w:pPr>
      <w:bookmarkStart w:id="14" w:name="_Toc37940300"/>
      <w:bookmarkStart w:id="15" w:name="_Toc74748276"/>
      <w:bookmarkStart w:id="16" w:name="_Toc105692235"/>
      <w:r>
        <w:rPr>
          <w:rFonts w:ascii="Sylfaen" w:eastAsia="Times New Roman" w:hAnsi="Sylfaen" w:cs="Arial"/>
          <w:color w:val="365F91"/>
        </w:rPr>
        <w:lastRenderedPageBreak/>
        <w:t>დაგეგმილი საქმიანობის</w:t>
      </w:r>
      <w:r w:rsidRPr="00316447">
        <w:rPr>
          <w:rFonts w:ascii="Sylfaen" w:eastAsia="Times New Roman" w:hAnsi="Sylfaen" w:cs="Arial"/>
          <w:color w:val="365F91"/>
        </w:rPr>
        <w:t xml:space="preserve"> აღწერა</w:t>
      </w:r>
      <w:bookmarkEnd w:id="14"/>
      <w:bookmarkEnd w:id="15"/>
      <w:bookmarkEnd w:id="16"/>
    </w:p>
    <w:p w14:paraId="51C6AD36" w14:textId="77777777" w:rsidR="00E6759C" w:rsidRPr="003C2261" w:rsidRDefault="00E6759C" w:rsidP="00FD6984">
      <w:pPr>
        <w:pStyle w:val="Heading2"/>
        <w:numPr>
          <w:ilvl w:val="1"/>
          <w:numId w:val="12"/>
        </w:numPr>
        <w:ind w:left="709" w:hanging="709"/>
        <w:rPr>
          <w:rFonts w:ascii="Sylfaen" w:eastAsia="Sylfaen" w:hAnsi="Sylfaen" w:cs="Sylfaen"/>
          <w:lang w:val="ka-GE"/>
        </w:rPr>
      </w:pPr>
      <w:bookmarkStart w:id="17" w:name="_Toc37940301"/>
      <w:bookmarkStart w:id="18" w:name="_Toc74748277"/>
      <w:bookmarkStart w:id="19" w:name="_Toc105692236"/>
      <w:r w:rsidRPr="003C2261">
        <w:rPr>
          <w:rFonts w:ascii="Sylfaen" w:eastAsia="Sylfaen" w:hAnsi="Sylfaen" w:cs="Sylfaen"/>
          <w:lang w:val="ka-GE"/>
        </w:rPr>
        <w:t>პროექტის ადგილმდებარეობა</w:t>
      </w:r>
      <w:bookmarkEnd w:id="17"/>
      <w:bookmarkEnd w:id="18"/>
      <w:bookmarkEnd w:id="19"/>
    </w:p>
    <w:p w14:paraId="50951BBF" w14:textId="77777777" w:rsidR="00804995" w:rsidRDefault="00804995" w:rsidP="00804995">
      <w:pPr>
        <w:ind w:right="62"/>
      </w:pPr>
      <w:r>
        <w:t xml:space="preserve">საპროექტო ტერიტორია მდებარეობს, მცხეთის მუნიციპალიტეტში. მცხეთის მუნიციპალიტეტი ადმინისტრაციულ-ტერიტორიული ერთეულია აღმოსავლეთ საქართველოში, მცხეთა-მთიანეთის მხარეში. მუნიციპალიტეტს აღმოსავლეთით ესაზღვრება საგარეჯოს მუნიციპალიტეტი, დასავლეთით კასპის მუნიციპალიტეტი, ჩრდილოეთით დუშეთისა და თიანეთის მუნიციპალიტეტები, სამხრეთით გარდაბნისა და თეთრი წყაროს მუნიციპალიტეტები და ქალაქი თბილისი. </w:t>
      </w:r>
    </w:p>
    <w:p w14:paraId="03564322" w14:textId="77777777" w:rsidR="00804995" w:rsidRPr="004D76BB" w:rsidRDefault="00804995" w:rsidP="00804995">
      <w:pPr>
        <w:ind w:right="62"/>
      </w:pPr>
      <w:r w:rsidRPr="004D76BB">
        <w:t xml:space="preserve">მცხეთის მუნიციპალიტეტი მოქცეულია ზომიერად ნოტიო სუბტროპიკული ჰავის ოლქში. მუხრან-საგურამოს ვაკეზე ჰავა ზომიერად ნოტიოა, იცის ცხელი ზაფხული და ზომიერად ცივი ზამთარი. საშუალო მთის ზონაში კლიმატი ზომიერად ნოტიოა, იცის ზომიერად ცივი ზამთარი და ხანგრძლივი თბილი ზაფხული. </w:t>
      </w:r>
    </w:p>
    <w:p w14:paraId="1F5A338A" w14:textId="77777777" w:rsidR="00804995" w:rsidRPr="004D76BB" w:rsidRDefault="00804995" w:rsidP="00804995">
      <w:pPr>
        <w:ind w:right="62"/>
      </w:pPr>
      <w:r w:rsidRPr="004D76BB">
        <w:t>ტერიტორიის სამხრეთ ნაწილში იჭრება საშუალო სიმაღლის განედური საგურამოს ქედი, რომელიც იალნოს ქედის დასავლეთ გაგრძელებას წარმოადგენს. უმაღლესი წერტილია საგურამო (1,392 მ). საგურამოს ქედი თავისი უკიდურესი დაბოლოებებით ქალაქ თბილისშიც იჭრება.</w:t>
      </w:r>
    </w:p>
    <w:p w14:paraId="6277F3D9" w14:textId="77777777" w:rsidR="00804995" w:rsidRPr="004D76BB" w:rsidRDefault="00804995" w:rsidP="00804995">
      <w:pPr>
        <w:ind w:right="62"/>
      </w:pPr>
      <w:r w:rsidRPr="004D76BB">
        <w:t>მუნიციპალიტეტის სამხრეთ-დასავლეთით აღმართულია საწკეპელას ქედი. მნიშვნელოვანი მთებია: ტაბარუკი (1,466 მ) და ვერეს დიდგორი (1,648 მ). საწკეპელას ქედის აღმოსავლურ დაბოლოებას ეწოდება არმაზის ქედი, რომლის სიმაღლე 1,125 მ-მდეა.</w:t>
      </w:r>
    </w:p>
    <w:p w14:paraId="2ED2A6F2" w14:textId="77777777" w:rsidR="00804995" w:rsidRPr="004D76BB" w:rsidRDefault="00804995" w:rsidP="00804995">
      <w:pPr>
        <w:ind w:right="62"/>
      </w:pPr>
      <w:r w:rsidRPr="004D76BB">
        <w:t>მდინარეებს არაგვსა და ქსანს შორის გაწოლილია სხალტბის სერი. მისი სიგრძე 12 კმ-ია, ხოლო სიმაღლე 1,091 მ. იგი შემოსილია ქსეროფილური მცენარეულობით.</w:t>
      </w:r>
    </w:p>
    <w:p w14:paraId="625B66F5" w14:textId="77777777" w:rsidR="00804995" w:rsidRPr="004D76BB" w:rsidRDefault="00804995" w:rsidP="00804995">
      <w:pPr>
        <w:ind w:right="62"/>
      </w:pPr>
      <w:r w:rsidRPr="004D76BB">
        <w:t>მცხეთის მუნიციპალიტეტს ეკუთვნის ასევე, მსხალდიდის, სათიბისა და საბადურის ქედების გარკვეული ნაწილები, მუხრან-საგურამოს ვაკე, მუხრან-საგურამოს ქვაბულის ფსკერი აგებულია მდინარე არაგვისა და ქსნის პირველი ტერასის აკუმულაციური რიყნარით.</w:t>
      </w:r>
    </w:p>
    <w:p w14:paraId="6789A50F" w14:textId="77777777" w:rsidR="00804995" w:rsidRDefault="00804995" w:rsidP="00804995">
      <w:r w:rsidRPr="00EA6A7C">
        <w:t>მიწის ნაკვეთი ქალაქ მცხეთიდან დაშორებულია დაახლოებით 10 კილომეტრით, დედაქალაქიდან - 28 კმ-ით. უახლოესი დასახლებული პუნქტი</w:t>
      </w:r>
      <w:r w:rsidRPr="004D76BB">
        <w:t>-სოფ. ჩარდახი</w:t>
      </w:r>
      <w:r w:rsidRPr="00EA6A7C">
        <w:t xml:space="preserve"> საპროექტო ტერიტორიიდან დაშორებულია </w:t>
      </w:r>
      <w:r w:rsidRPr="005040E1">
        <w:t>530 მეტრით.</w:t>
      </w:r>
    </w:p>
    <w:p w14:paraId="6D63B212" w14:textId="24B33B7A" w:rsidR="00BD2182" w:rsidRDefault="00BD2182" w:rsidP="00EC60B4">
      <w:pPr>
        <w:rPr>
          <w:lang w:val="ka-GE"/>
        </w:rPr>
      </w:pPr>
    </w:p>
    <w:p w14:paraId="0AFD7032" w14:textId="709351F0" w:rsidR="00BD2182" w:rsidRDefault="00BD2182" w:rsidP="00EC60B4">
      <w:pPr>
        <w:rPr>
          <w:lang w:val="ka-GE"/>
        </w:rPr>
      </w:pPr>
    </w:p>
    <w:p w14:paraId="5EBB6969" w14:textId="56C7B97C" w:rsidR="00804995" w:rsidRDefault="00804995" w:rsidP="00EC60B4">
      <w:pPr>
        <w:rPr>
          <w:lang w:val="ka-GE"/>
        </w:rPr>
      </w:pPr>
    </w:p>
    <w:p w14:paraId="4723A9CE" w14:textId="3E3622EC" w:rsidR="00804995" w:rsidRDefault="00804995" w:rsidP="00EC60B4">
      <w:pPr>
        <w:rPr>
          <w:lang w:val="ka-GE"/>
        </w:rPr>
      </w:pPr>
    </w:p>
    <w:p w14:paraId="3DE67E78" w14:textId="4E8E870D" w:rsidR="00804995" w:rsidRDefault="00804995" w:rsidP="00EC60B4">
      <w:pPr>
        <w:rPr>
          <w:lang w:val="ka-GE"/>
        </w:rPr>
      </w:pPr>
    </w:p>
    <w:p w14:paraId="4CDFE62C" w14:textId="448E07C4" w:rsidR="00804995" w:rsidRDefault="00804995" w:rsidP="00EC60B4">
      <w:pPr>
        <w:rPr>
          <w:lang w:val="ka-GE"/>
        </w:rPr>
      </w:pPr>
    </w:p>
    <w:p w14:paraId="17CCC59E" w14:textId="25C608F4" w:rsidR="00804995" w:rsidRDefault="00804995" w:rsidP="00EC60B4">
      <w:pPr>
        <w:rPr>
          <w:lang w:val="ka-GE"/>
        </w:rPr>
      </w:pPr>
    </w:p>
    <w:p w14:paraId="39524837" w14:textId="24A93C13" w:rsidR="00804995" w:rsidRDefault="00804995" w:rsidP="00EC60B4">
      <w:pPr>
        <w:rPr>
          <w:lang w:val="ka-GE"/>
        </w:rPr>
      </w:pPr>
    </w:p>
    <w:p w14:paraId="73963777" w14:textId="77777777" w:rsidR="006A58DA" w:rsidRDefault="006A58DA" w:rsidP="002E1832">
      <w:pPr>
        <w:jc w:val="center"/>
        <w:rPr>
          <w:rFonts w:eastAsia="Sylfaen"/>
          <w:b/>
          <w:bCs/>
        </w:rPr>
        <w:sectPr w:rsidR="006A58DA" w:rsidSect="00295458">
          <w:headerReference w:type="default" r:id="rId20"/>
          <w:footerReference w:type="default" r:id="rId21"/>
          <w:headerReference w:type="first" r:id="rId22"/>
          <w:pgSz w:w="11909" w:h="16834" w:code="9"/>
          <w:pgMar w:top="1584" w:right="1152" w:bottom="1152" w:left="1152" w:header="288" w:footer="432" w:gutter="0"/>
          <w:cols w:space="720"/>
          <w:titlePg/>
          <w:docGrid w:linePitch="360"/>
        </w:sectPr>
      </w:pPr>
    </w:p>
    <w:tbl>
      <w:tblPr>
        <w:tblW w:w="15300" w:type="dxa"/>
        <w:tblInd w:w="-815" w:type="dxa"/>
        <w:tblCellMar>
          <w:left w:w="107" w:type="dxa"/>
          <w:bottom w:w="119" w:type="dxa"/>
          <w:right w:w="52" w:type="dxa"/>
        </w:tblCellMar>
        <w:tblLook w:val="04A0" w:firstRow="1" w:lastRow="0" w:firstColumn="1" w:lastColumn="0" w:noHBand="0" w:noVBand="1"/>
      </w:tblPr>
      <w:tblGrid>
        <w:gridCol w:w="15300"/>
      </w:tblGrid>
      <w:tr w:rsidR="00804995" w:rsidRPr="00EA6A7C" w14:paraId="6F3F3E84" w14:textId="77777777" w:rsidTr="006A58DA">
        <w:trPr>
          <w:trHeight w:val="560"/>
        </w:trPr>
        <w:tc>
          <w:tcPr>
            <w:tcW w:w="1530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2632359B" w14:textId="16A92FAA" w:rsidR="00804995" w:rsidRPr="00EA6A7C" w:rsidRDefault="00804995" w:rsidP="002E1832">
            <w:pPr>
              <w:jc w:val="center"/>
              <w:rPr>
                <w:rFonts w:eastAsia="Sylfaen"/>
                <w:b/>
                <w:bCs/>
              </w:rPr>
            </w:pPr>
            <w:r w:rsidRPr="00EA6A7C">
              <w:rPr>
                <w:rFonts w:eastAsia="Sylfaen"/>
                <w:b/>
                <w:bCs/>
              </w:rPr>
              <w:lastRenderedPageBreak/>
              <w:t>სქემა 2.1</w:t>
            </w:r>
            <w:r w:rsidR="006A58DA">
              <w:rPr>
                <w:rFonts w:eastAsia="Sylfaen"/>
                <w:b/>
                <w:bCs/>
                <w:lang w:val="ka-GE"/>
              </w:rPr>
              <w:t>.1</w:t>
            </w:r>
            <w:r w:rsidRPr="00EA6A7C">
              <w:rPr>
                <w:rFonts w:eastAsia="Sylfaen"/>
                <w:b/>
                <w:bCs/>
              </w:rPr>
              <w:t xml:space="preserve"> </w:t>
            </w:r>
            <w:r>
              <w:rPr>
                <w:rFonts w:eastAsia="Sylfaen"/>
                <w:b/>
                <w:bCs/>
                <w:lang w:val="ka-GE"/>
              </w:rPr>
              <w:t>საპროექტო ტერიტორიის ვიზუალიზაცია ლეგენდით.</w:t>
            </w:r>
          </w:p>
        </w:tc>
      </w:tr>
      <w:tr w:rsidR="00804995" w:rsidRPr="00EA6A7C" w14:paraId="1EB48ABB" w14:textId="77777777" w:rsidTr="006A58DA">
        <w:trPr>
          <w:trHeight w:val="7545"/>
        </w:trPr>
        <w:tc>
          <w:tcPr>
            <w:tcW w:w="15300" w:type="dxa"/>
            <w:tcBorders>
              <w:top w:val="single" w:sz="4" w:space="0" w:color="000000"/>
              <w:left w:val="single" w:sz="4" w:space="0" w:color="000000"/>
              <w:bottom w:val="single" w:sz="4" w:space="0" w:color="000000"/>
              <w:right w:val="single" w:sz="4" w:space="0" w:color="000000"/>
            </w:tcBorders>
            <w:vAlign w:val="bottom"/>
          </w:tcPr>
          <w:p w14:paraId="684E4B88" w14:textId="77777777" w:rsidR="00804995" w:rsidRPr="00EA6A7C" w:rsidRDefault="00804995" w:rsidP="002E1832">
            <w:pPr>
              <w:rPr>
                <w:rFonts w:eastAsia="Sylfaen"/>
                <w:b/>
                <w:bCs/>
              </w:rPr>
            </w:pPr>
            <w:r w:rsidRPr="00EA6A7C">
              <w:rPr>
                <w:rFonts w:eastAsia="Sylfaen"/>
                <w:b/>
                <w:bCs/>
              </w:rPr>
              <w:t xml:space="preserve"> </w:t>
            </w:r>
            <w:r w:rsidRPr="001A6918">
              <w:rPr>
                <w:i/>
                <w:noProof/>
                <w:sz w:val="20"/>
              </w:rPr>
              <w:drawing>
                <wp:inline distT="0" distB="0" distL="0" distR="0" wp14:anchorId="0F3AF81C" wp14:editId="554D615A">
                  <wp:extent cx="9515475" cy="5105400"/>
                  <wp:effectExtent l="0" t="0" r="9525" b="0"/>
                  <wp:docPr id="3157" name="Picture 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სიტუაციური წეროვანი.jpg"/>
                          <pic:cNvPicPr/>
                        </pic:nvPicPr>
                        <pic:blipFill rotWithShape="1">
                          <a:blip r:embed="rId23" cstate="print">
                            <a:extLst>
                              <a:ext uri="{28A0092B-C50C-407E-A947-70E740481C1C}">
                                <a14:useLocalDpi xmlns:a14="http://schemas.microsoft.com/office/drawing/2010/main" val="0"/>
                              </a:ext>
                            </a:extLst>
                          </a:blip>
                          <a:srcRect t="4820" b="10989"/>
                          <a:stretch/>
                        </pic:blipFill>
                        <pic:spPr bwMode="auto">
                          <a:xfrm>
                            <a:off x="0" y="0"/>
                            <a:ext cx="9539770" cy="5118435"/>
                          </a:xfrm>
                          <a:prstGeom prst="rect">
                            <a:avLst/>
                          </a:prstGeom>
                          <a:ln>
                            <a:noFill/>
                          </a:ln>
                          <a:extLst>
                            <a:ext uri="{53640926-AAD7-44D8-BBD7-CCE9431645EC}">
                              <a14:shadowObscured xmlns:a14="http://schemas.microsoft.com/office/drawing/2010/main"/>
                            </a:ext>
                          </a:extLst>
                        </pic:spPr>
                      </pic:pic>
                    </a:graphicData>
                  </a:graphic>
                </wp:inline>
              </w:drawing>
            </w:r>
          </w:p>
        </w:tc>
      </w:tr>
    </w:tbl>
    <w:p w14:paraId="36CEE2DA" w14:textId="77777777" w:rsidR="006A58DA" w:rsidRDefault="006A58DA" w:rsidP="00EC60B4">
      <w:pPr>
        <w:rPr>
          <w:lang w:val="ka-GE"/>
        </w:rPr>
        <w:sectPr w:rsidR="006A58DA" w:rsidSect="006A58DA">
          <w:pgSz w:w="16834" w:h="11909" w:orient="landscape" w:code="9"/>
          <w:pgMar w:top="1152" w:right="1152" w:bottom="1152" w:left="1584" w:header="288" w:footer="432" w:gutter="0"/>
          <w:cols w:space="720"/>
          <w:titlePg/>
          <w:docGrid w:linePitch="360"/>
        </w:sectPr>
      </w:pPr>
    </w:p>
    <w:p w14:paraId="25F10D0F" w14:textId="77777777" w:rsidR="006A58DA" w:rsidRPr="00EA6A7C" w:rsidRDefault="006A58DA" w:rsidP="006A58DA">
      <w:pPr>
        <w:ind w:right="62"/>
      </w:pPr>
      <w:r>
        <w:lastRenderedPageBreak/>
        <w:t xml:space="preserve">საპროექტო ტერიტორიას სამხრეთიდან 4 კმ-ში მდინარე მტკვარი </w:t>
      </w:r>
      <w:proofErr w:type="gramStart"/>
      <w:r>
        <w:t xml:space="preserve">ესაზღვრება,   </w:t>
      </w:r>
      <w:proofErr w:type="gramEnd"/>
      <w:r>
        <w:t>დასავლეთიდან - მდინარე ქსანი დაახლოებით 4 კმ-ში, ხოლო აღმოსავლეთიდან - მდ. არაგვი დაახლოებით 8 კმ.</w:t>
      </w:r>
    </w:p>
    <w:p w14:paraId="2B8EB12C" w14:textId="77777777" w:rsidR="006A58DA" w:rsidRDefault="006A58DA" w:rsidP="006A58DA">
      <w:r>
        <w:rPr>
          <w:lang w:val="ka-GE"/>
        </w:rPr>
        <w:t xml:space="preserve">პროექტის მომზადებისას </w:t>
      </w:r>
      <w:r>
        <w:t>მიწის ნაკვეთიდან 50</w:t>
      </w:r>
      <w:r w:rsidRPr="004D76BB">
        <w:t>0</w:t>
      </w:r>
      <w:r>
        <w:t xml:space="preserve"> მ-ის რადიუსში ტერიტორიაზე </w:t>
      </w:r>
      <w:r w:rsidRPr="004D76BB">
        <w:t xml:space="preserve">ინტენსიური </w:t>
      </w:r>
      <w:r>
        <w:t xml:space="preserve">განაშენიანება არ ფიქსირდება და ძირითადად სასოფლო სამეურნეო ფუნქციით არის გამოყენებული. საკვლევი არეალი მოიცავს ჩქაროსნული მაგისტრალის გასწვრივ, გზის ორივე მხარეს. ტერიტორია </w:t>
      </w:r>
      <w:r w:rsidRPr="004D76BB">
        <w:t xml:space="preserve">წარსულში </w:t>
      </w:r>
      <w:r>
        <w:t xml:space="preserve">წლების მანძილზე გამოიყენებოდა სასოფლო-სამეურნეო დანიშნულებით </w:t>
      </w:r>
      <w:r w:rsidRPr="004D76BB">
        <w:t>და</w:t>
      </w:r>
      <w:r>
        <w:t xml:space="preserve"> ტერიტორია თავისუფალია მრავალწლიანი ხემცენარეებისგან სადაც ენდემური ბიომრაფალფეროვნება არ ფიქსირდება. </w:t>
      </w:r>
    </w:p>
    <w:p w14:paraId="1C2FABB8" w14:textId="77777777" w:rsidR="006A58DA" w:rsidRPr="001C7561" w:rsidRDefault="006A58DA" w:rsidP="006A58DA">
      <w:pPr>
        <w:rPr>
          <w:rFonts w:eastAsia="Sylfaen"/>
          <w:b/>
          <w:lang w:val="ka-GE"/>
        </w:rPr>
      </w:pPr>
      <w:r w:rsidRPr="004D76BB">
        <w:t xml:space="preserve">ტერიტორიის ჩრდილოეთი ნაწილში უკიდურეს საზღვართან </w:t>
      </w:r>
      <w:proofErr w:type="gramStart"/>
      <w:r w:rsidRPr="004D76BB">
        <w:t>ფიქსირდება  ს</w:t>
      </w:r>
      <w:proofErr w:type="gramEnd"/>
      <w:r w:rsidRPr="004D76BB">
        <w:t>.ს. „</w:t>
      </w:r>
      <w:proofErr w:type="gramStart"/>
      <w:r w:rsidRPr="004D76BB">
        <w:t>სილქნეტის“ (</w:t>
      </w:r>
      <w:proofErr w:type="gramEnd"/>
      <w:r w:rsidRPr="004D76BB">
        <w:t xml:space="preserve">რეგN71.00.10)ხაზობრივი </w:t>
      </w:r>
      <w:r>
        <w:t>ნაგებობა</w:t>
      </w:r>
      <w:r w:rsidRPr="004D76BB">
        <w:t>. კომპანია იღებს ვალდებულებას გარემოსდაცვითი გადაწყვეტილების გაცემის შემდგომ შეათანხმოს სამშენებლო სამუშაოების ტექნიკური დეტალები დაინტერესებულ მხარესთან მშენებლობის დაწყებამდე.</w:t>
      </w:r>
      <w:r>
        <w:rPr>
          <w:lang w:val="ka-GE"/>
        </w:rPr>
        <w:t xml:space="preserve"> </w:t>
      </w:r>
      <w:r w:rsidRPr="004D76BB">
        <w:t>საპროექტო ტერიტორია ჩრდილოეთით, სამხრეთით და აღმოსავლეთით უზრუნველყოფილია მისასვლელი საავტომობილო გზებით, ხოლო სამხრეთით მას ესაზღვრება სახელმწიფო საკუთრებაში</w:t>
      </w:r>
      <w:r>
        <w:rPr>
          <w:lang w:val="ka-GE"/>
        </w:rPr>
        <w:t xml:space="preserve"> </w:t>
      </w:r>
      <w:r w:rsidRPr="004D76BB">
        <w:t>არსებული მიწინ ნაკვეთი რეგ</w:t>
      </w:r>
      <w:r>
        <w:rPr>
          <w:lang w:val="ka-GE"/>
        </w:rPr>
        <w:t xml:space="preserve"> </w:t>
      </w:r>
      <w:r>
        <w:t>N72.08.01.115</w:t>
      </w:r>
      <w:r w:rsidRPr="004D76BB">
        <w:t xml:space="preserve">. საპროექტო ტერიტორია </w:t>
      </w:r>
      <w:r>
        <w:t xml:space="preserve">E60 </w:t>
      </w:r>
      <w:r w:rsidRPr="004D76BB">
        <w:t>მაგისტრალიდან დაშორებულია დაახლოებით 17-20 მეტრით.</w:t>
      </w:r>
    </w:p>
    <w:p w14:paraId="0B72736E" w14:textId="64DABE99" w:rsidR="00804995" w:rsidRDefault="00804995" w:rsidP="00EC60B4">
      <w:pPr>
        <w:rPr>
          <w:lang w:val="ka-GE"/>
        </w:rPr>
      </w:pPr>
    </w:p>
    <w:p w14:paraId="1485E091" w14:textId="6F04D6B1" w:rsidR="00804995" w:rsidRDefault="00804995" w:rsidP="00EC60B4">
      <w:pPr>
        <w:rPr>
          <w:lang w:val="ka-GE"/>
        </w:rPr>
      </w:pPr>
    </w:p>
    <w:p w14:paraId="27AD3119" w14:textId="3A415C08" w:rsidR="00804995" w:rsidRDefault="00804995" w:rsidP="00EC60B4">
      <w:pPr>
        <w:rPr>
          <w:lang w:val="ka-GE"/>
        </w:rPr>
      </w:pPr>
    </w:p>
    <w:p w14:paraId="78747179" w14:textId="7007A34D" w:rsidR="00804995" w:rsidRDefault="00804995" w:rsidP="00EC60B4">
      <w:pPr>
        <w:rPr>
          <w:lang w:val="ka-GE"/>
        </w:rPr>
      </w:pPr>
    </w:p>
    <w:p w14:paraId="7010AC0B" w14:textId="4AA51190" w:rsidR="006A58DA" w:rsidRDefault="006A58DA" w:rsidP="00EC60B4">
      <w:pPr>
        <w:rPr>
          <w:lang w:val="ka-GE"/>
        </w:rPr>
      </w:pPr>
    </w:p>
    <w:p w14:paraId="399FACFC" w14:textId="3DBC1A10" w:rsidR="006A58DA" w:rsidRDefault="006A58DA" w:rsidP="00EC60B4">
      <w:pPr>
        <w:rPr>
          <w:lang w:val="ka-GE"/>
        </w:rPr>
      </w:pPr>
    </w:p>
    <w:p w14:paraId="74409B78" w14:textId="6D994B9E" w:rsidR="006A58DA" w:rsidRDefault="006A58DA" w:rsidP="00EC60B4">
      <w:pPr>
        <w:rPr>
          <w:lang w:val="ka-GE"/>
        </w:rPr>
      </w:pPr>
    </w:p>
    <w:p w14:paraId="2CF6E483" w14:textId="62E2610F" w:rsidR="006A58DA" w:rsidRDefault="006A58DA" w:rsidP="00EC60B4">
      <w:pPr>
        <w:rPr>
          <w:lang w:val="ka-GE"/>
        </w:rPr>
      </w:pPr>
    </w:p>
    <w:p w14:paraId="21B26E91" w14:textId="55487CA7" w:rsidR="006A58DA" w:rsidRDefault="006A58DA" w:rsidP="00EC60B4">
      <w:pPr>
        <w:rPr>
          <w:lang w:val="ka-GE"/>
        </w:rPr>
      </w:pPr>
    </w:p>
    <w:p w14:paraId="58E2F38D" w14:textId="15A63CBF" w:rsidR="006A58DA" w:rsidRDefault="006A58DA" w:rsidP="00EC60B4">
      <w:pPr>
        <w:rPr>
          <w:lang w:val="ka-GE"/>
        </w:rPr>
      </w:pPr>
    </w:p>
    <w:p w14:paraId="25751AAB" w14:textId="188CDD34" w:rsidR="006A58DA" w:rsidRDefault="006A58DA" w:rsidP="00EC60B4">
      <w:pPr>
        <w:rPr>
          <w:lang w:val="ka-GE"/>
        </w:rPr>
      </w:pPr>
    </w:p>
    <w:p w14:paraId="6F0EC784" w14:textId="2508F290" w:rsidR="006A58DA" w:rsidRDefault="006A58DA" w:rsidP="00EC60B4">
      <w:pPr>
        <w:rPr>
          <w:lang w:val="ka-GE"/>
        </w:rPr>
      </w:pPr>
    </w:p>
    <w:p w14:paraId="634E4F75" w14:textId="4E4B30D7" w:rsidR="006A58DA" w:rsidRDefault="006A58DA" w:rsidP="00EC60B4">
      <w:pPr>
        <w:rPr>
          <w:lang w:val="ka-GE"/>
        </w:rPr>
      </w:pPr>
    </w:p>
    <w:p w14:paraId="359D932E" w14:textId="792414D6" w:rsidR="006A58DA" w:rsidRDefault="006A58DA" w:rsidP="00EC60B4">
      <w:pPr>
        <w:rPr>
          <w:lang w:val="ka-GE"/>
        </w:rPr>
      </w:pPr>
    </w:p>
    <w:p w14:paraId="784060BB" w14:textId="58CBE409" w:rsidR="006A58DA" w:rsidRDefault="006A58DA" w:rsidP="00EC60B4">
      <w:pPr>
        <w:rPr>
          <w:lang w:val="ka-GE"/>
        </w:rPr>
      </w:pPr>
    </w:p>
    <w:p w14:paraId="20F82216" w14:textId="6A406049" w:rsidR="006A58DA" w:rsidRDefault="006A58DA" w:rsidP="00EC60B4">
      <w:pPr>
        <w:rPr>
          <w:lang w:val="ka-GE"/>
        </w:rPr>
      </w:pPr>
    </w:p>
    <w:p w14:paraId="42BAB67F" w14:textId="0FF80825" w:rsidR="006A58DA" w:rsidRDefault="006A58DA" w:rsidP="00EC60B4">
      <w:pPr>
        <w:rPr>
          <w:lang w:val="ka-GE"/>
        </w:rPr>
      </w:pPr>
    </w:p>
    <w:p w14:paraId="395D3D65" w14:textId="4909303F" w:rsidR="006A58DA" w:rsidRDefault="006A58DA" w:rsidP="00EC60B4">
      <w:pPr>
        <w:rPr>
          <w:lang w:val="ka-GE"/>
        </w:rPr>
      </w:pPr>
    </w:p>
    <w:p w14:paraId="25B15BB0" w14:textId="77777777" w:rsidR="006A58DA" w:rsidRDefault="006A58DA" w:rsidP="00EC60B4">
      <w:pPr>
        <w:rPr>
          <w:lang w:val="ka-GE"/>
        </w:rPr>
        <w:sectPr w:rsidR="006A58DA" w:rsidSect="00295458">
          <w:pgSz w:w="11909" w:h="16834" w:code="9"/>
          <w:pgMar w:top="1584" w:right="1152" w:bottom="1152" w:left="1152" w:header="288" w:footer="432" w:gutter="0"/>
          <w:cols w:space="720"/>
          <w:titlePg/>
          <w:docGrid w:linePitch="360"/>
        </w:sectPr>
      </w:pPr>
    </w:p>
    <w:tbl>
      <w:tblPr>
        <w:tblW w:w="14844" w:type="dxa"/>
        <w:tblInd w:w="-725" w:type="dxa"/>
        <w:tblCellMar>
          <w:left w:w="107" w:type="dxa"/>
          <w:bottom w:w="119" w:type="dxa"/>
          <w:right w:w="52" w:type="dxa"/>
        </w:tblCellMar>
        <w:tblLook w:val="04A0" w:firstRow="1" w:lastRow="0" w:firstColumn="1" w:lastColumn="0" w:noHBand="0" w:noVBand="1"/>
      </w:tblPr>
      <w:tblGrid>
        <w:gridCol w:w="14844"/>
      </w:tblGrid>
      <w:tr w:rsidR="006A58DA" w:rsidRPr="00EA6A7C" w14:paraId="6CC80E3B" w14:textId="77777777" w:rsidTr="006A58DA">
        <w:trPr>
          <w:trHeight w:val="560"/>
        </w:trPr>
        <w:tc>
          <w:tcPr>
            <w:tcW w:w="1484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0708844C" w14:textId="7C2EDF05" w:rsidR="006A58DA" w:rsidRPr="00EA6A7C" w:rsidRDefault="006A58DA" w:rsidP="002E1832">
            <w:pPr>
              <w:jc w:val="center"/>
              <w:rPr>
                <w:rFonts w:eastAsia="Sylfaen"/>
                <w:b/>
                <w:bCs/>
              </w:rPr>
            </w:pPr>
            <w:r>
              <w:rPr>
                <w:lang w:val="ka-GE"/>
              </w:rPr>
              <w:lastRenderedPageBreak/>
              <w:t xml:space="preserve"> </w:t>
            </w:r>
            <w:r w:rsidRPr="00EA6A7C">
              <w:rPr>
                <w:rFonts w:eastAsia="Sylfaen"/>
                <w:b/>
                <w:bCs/>
              </w:rPr>
              <w:t>სქემა</w:t>
            </w:r>
            <w:r>
              <w:rPr>
                <w:rFonts w:eastAsia="Sylfaen"/>
                <w:b/>
                <w:bCs/>
              </w:rPr>
              <w:t xml:space="preserve"> </w:t>
            </w:r>
            <w:r w:rsidR="001415B5">
              <w:rPr>
                <w:rFonts w:eastAsia="Sylfaen"/>
                <w:b/>
                <w:bCs/>
                <w:lang w:val="ka-GE"/>
              </w:rPr>
              <w:t>2.1.2</w:t>
            </w:r>
            <w:r>
              <w:rPr>
                <w:rFonts w:eastAsia="Sylfaen"/>
                <w:b/>
                <w:bCs/>
                <w:lang w:val="ka-GE"/>
              </w:rPr>
              <w:t>:</w:t>
            </w:r>
            <w:r w:rsidRPr="00EA6A7C">
              <w:rPr>
                <w:rFonts w:eastAsia="Sylfaen"/>
                <w:b/>
                <w:bCs/>
              </w:rPr>
              <w:t xml:space="preserve"> </w:t>
            </w:r>
            <w:r>
              <w:rPr>
                <w:rFonts w:eastAsia="Sylfaen"/>
                <w:b/>
                <w:bCs/>
                <w:lang w:val="ka-GE"/>
              </w:rPr>
              <w:t>საპროექტო ტერიტორიაზე მისასვლელი გზები.</w:t>
            </w:r>
          </w:p>
        </w:tc>
      </w:tr>
      <w:tr w:rsidR="006A58DA" w:rsidRPr="00EA6A7C" w14:paraId="3A0BDE8E" w14:textId="77777777" w:rsidTr="006A58DA">
        <w:trPr>
          <w:trHeight w:val="7545"/>
        </w:trPr>
        <w:tc>
          <w:tcPr>
            <w:tcW w:w="14844" w:type="dxa"/>
            <w:tcBorders>
              <w:top w:val="single" w:sz="4" w:space="0" w:color="000000"/>
              <w:left w:val="single" w:sz="4" w:space="0" w:color="000000"/>
              <w:bottom w:val="single" w:sz="4" w:space="0" w:color="000000"/>
              <w:right w:val="single" w:sz="4" w:space="0" w:color="000000"/>
            </w:tcBorders>
            <w:vAlign w:val="bottom"/>
          </w:tcPr>
          <w:p w14:paraId="51D6D73B" w14:textId="0D301A16" w:rsidR="006A58DA" w:rsidRPr="00EA6A7C" w:rsidRDefault="006A58DA" w:rsidP="002E1832">
            <w:pPr>
              <w:rPr>
                <w:rFonts w:eastAsia="Sylfaen"/>
                <w:b/>
                <w:bCs/>
              </w:rPr>
            </w:pPr>
            <w:r w:rsidRPr="001A6918">
              <w:rPr>
                <w:noProof/>
              </w:rPr>
              <w:drawing>
                <wp:inline distT="0" distB="0" distL="0" distR="0" wp14:anchorId="7465CB8B" wp14:editId="15887221">
                  <wp:extent cx="9220200" cy="5105400"/>
                  <wp:effectExtent l="0" t="0" r="0" b="0"/>
                  <wp:docPr id="3153" name="Picture 3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გზები.jpg"/>
                          <pic:cNvPicPr/>
                        </pic:nvPicPr>
                        <pic:blipFill>
                          <a:blip r:embed="rId24">
                            <a:extLst>
                              <a:ext uri="{28A0092B-C50C-407E-A947-70E740481C1C}">
                                <a14:useLocalDpi xmlns:a14="http://schemas.microsoft.com/office/drawing/2010/main" val="0"/>
                              </a:ext>
                            </a:extLst>
                          </a:blip>
                          <a:stretch>
                            <a:fillRect/>
                          </a:stretch>
                        </pic:blipFill>
                        <pic:spPr>
                          <a:xfrm>
                            <a:off x="0" y="0"/>
                            <a:ext cx="9239468" cy="5116069"/>
                          </a:xfrm>
                          <a:prstGeom prst="rect">
                            <a:avLst/>
                          </a:prstGeom>
                        </pic:spPr>
                      </pic:pic>
                    </a:graphicData>
                  </a:graphic>
                </wp:inline>
              </w:drawing>
            </w:r>
          </w:p>
        </w:tc>
      </w:tr>
    </w:tbl>
    <w:p w14:paraId="008CB197" w14:textId="3C20718F" w:rsidR="006A58DA" w:rsidRDefault="006A58DA" w:rsidP="00EC60B4">
      <w:pPr>
        <w:rPr>
          <w:lang w:val="ka-GE"/>
        </w:rPr>
      </w:pPr>
    </w:p>
    <w:p w14:paraId="3478B832" w14:textId="77777777" w:rsidR="006A58DA" w:rsidRDefault="006A58DA" w:rsidP="00EC60B4">
      <w:pPr>
        <w:rPr>
          <w:lang w:val="ka-GE"/>
        </w:rPr>
        <w:sectPr w:rsidR="006A58DA" w:rsidSect="006A58DA">
          <w:pgSz w:w="16834" w:h="11909" w:orient="landscape" w:code="9"/>
          <w:pgMar w:top="1152" w:right="1152" w:bottom="1152" w:left="1584" w:header="288" w:footer="432" w:gutter="0"/>
          <w:cols w:space="720"/>
          <w:titlePg/>
          <w:docGrid w:linePitch="360"/>
        </w:sectPr>
      </w:pPr>
    </w:p>
    <w:p w14:paraId="22E9B97B" w14:textId="77777777" w:rsidR="0009024D" w:rsidRDefault="0009024D" w:rsidP="0009024D">
      <w:pPr>
        <w:autoSpaceDE w:val="0"/>
        <w:autoSpaceDN w:val="0"/>
        <w:adjustRightInd w:val="0"/>
        <w:rPr>
          <w:b/>
          <w:lang w:val="ka-GE"/>
        </w:rPr>
      </w:pPr>
    </w:p>
    <w:p w14:paraId="7B7D6851" w14:textId="3332182E" w:rsidR="0009024D" w:rsidRDefault="0009024D" w:rsidP="0009024D">
      <w:pPr>
        <w:rPr>
          <w:rFonts w:eastAsia="Sylfaen"/>
          <w:bCs/>
          <w:lang w:val="ka-GE"/>
        </w:rPr>
      </w:pPr>
      <w:r w:rsidRPr="00DB0612">
        <w:rPr>
          <w:rFonts w:eastAsia="Sylfaen"/>
          <w:bCs/>
          <w:lang w:val="ka-GE"/>
        </w:rPr>
        <w:t>2021 წლის 20 დეკემბერი</w:t>
      </w:r>
      <w:r>
        <w:rPr>
          <w:rFonts w:eastAsia="Sylfaen"/>
          <w:bCs/>
          <w:lang w:val="ka-GE"/>
        </w:rPr>
        <w:t xml:space="preserve">ს </w:t>
      </w:r>
      <w:r w:rsidRPr="00DB0612">
        <w:rPr>
          <w:rFonts w:eastAsia="Sylfaen"/>
          <w:bCs/>
          <w:lang w:val="ka-GE"/>
        </w:rPr>
        <w:t>საქართველოს მთავრობის</w:t>
      </w:r>
      <w:r>
        <w:rPr>
          <w:rFonts w:eastAsia="Sylfaen"/>
          <w:bCs/>
          <w:lang w:val="ka-GE"/>
        </w:rPr>
        <w:t xml:space="preserve"> </w:t>
      </w:r>
      <w:r w:rsidRPr="00DB0612">
        <w:rPr>
          <w:rFonts w:eastAsia="Sylfaen"/>
          <w:bCs/>
          <w:lang w:val="ka-GE"/>
        </w:rPr>
        <w:t>დადგენილება</w:t>
      </w:r>
      <w:r>
        <w:rPr>
          <w:rFonts w:eastAsia="Sylfaen"/>
          <w:bCs/>
          <w:lang w:val="ka-GE"/>
        </w:rPr>
        <w:t xml:space="preserve"> N594 </w:t>
      </w:r>
      <w:r w:rsidRPr="00DB0612">
        <w:rPr>
          <w:rFonts w:eastAsia="Sylfaen"/>
          <w:bCs/>
          <w:lang w:val="ka-GE"/>
        </w:rPr>
        <w:t>მცხეთის მუნიციპალიტეტის ტერიტორიის ნაწილისთვის განსაკუთრებული რეგულირების ზონის</w:t>
      </w:r>
      <w:r>
        <w:rPr>
          <w:rFonts w:eastAsia="Sylfaen"/>
          <w:bCs/>
          <w:lang w:val="ka-GE"/>
        </w:rPr>
        <w:t xml:space="preserve"> </w:t>
      </w:r>
      <w:r w:rsidRPr="00DB0612">
        <w:rPr>
          <w:rFonts w:eastAsia="Sylfaen"/>
          <w:bCs/>
          <w:lang w:val="ka-GE"/>
        </w:rPr>
        <w:t>სტატუსის მინიჭების თაობაზე</w:t>
      </w:r>
      <w:r>
        <w:rPr>
          <w:rFonts w:eastAsia="Sylfaen"/>
          <w:bCs/>
          <w:lang w:val="ka-GE"/>
        </w:rPr>
        <w:t xml:space="preserve"> </w:t>
      </w:r>
      <w:r w:rsidRPr="00DB0612">
        <w:rPr>
          <w:rFonts w:eastAsia="Sylfaen"/>
          <w:bCs/>
          <w:lang w:val="ka-GE"/>
        </w:rPr>
        <w:t>საქართველოს სივრცის დაგეგმარების, არქიტექტურული და სამშენებლო საქმიანობის კოდექსის 36-ე</w:t>
      </w:r>
      <w:r>
        <w:rPr>
          <w:rFonts w:eastAsia="Sylfaen"/>
          <w:bCs/>
        </w:rPr>
        <w:t xml:space="preserve"> </w:t>
      </w:r>
      <w:r w:rsidRPr="00DB0612">
        <w:rPr>
          <w:rFonts w:eastAsia="Sylfaen"/>
          <w:bCs/>
          <w:lang w:val="ka-GE"/>
        </w:rPr>
        <w:t>მუხლის პირველი და მე-3 ნაწილების საფუძველზე</w:t>
      </w:r>
      <w:r>
        <w:rPr>
          <w:rFonts w:eastAsia="Sylfaen"/>
          <w:bCs/>
        </w:rPr>
        <w:t xml:space="preserve"> </w:t>
      </w:r>
      <w:r w:rsidRPr="00DB0612">
        <w:rPr>
          <w:rFonts w:eastAsia="Sylfaen"/>
          <w:bCs/>
          <w:lang w:val="ka-GE"/>
        </w:rPr>
        <w:t>მცხეთის მუნიციპალიტეტის სოფელ წეროვანში არსებულ 232635 კვ.მ (მიწის (უძრავი ქონების</w:t>
      </w:r>
      <w:r>
        <w:rPr>
          <w:rFonts w:eastAsia="Sylfaen"/>
          <w:bCs/>
          <w:lang w:val="ka-GE"/>
        </w:rPr>
        <w:t>)</w:t>
      </w:r>
      <w:r>
        <w:rPr>
          <w:rFonts w:eastAsia="Sylfaen"/>
          <w:bCs/>
        </w:rPr>
        <w:t xml:space="preserve"> </w:t>
      </w:r>
      <w:r w:rsidRPr="00DB0612">
        <w:rPr>
          <w:rFonts w:eastAsia="Sylfaen"/>
          <w:bCs/>
          <w:lang w:val="ka-GE"/>
        </w:rPr>
        <w:t>საკადასტრო კოდი</w:t>
      </w:r>
      <w:r>
        <w:rPr>
          <w:rFonts w:eastAsia="Sylfaen"/>
          <w:bCs/>
          <w:lang w:val="ka-GE"/>
        </w:rPr>
        <w:t>: No72.08.01.054</w:t>
      </w:r>
      <w:r w:rsidRPr="00DB0612">
        <w:rPr>
          <w:rFonts w:eastAsia="Sylfaen"/>
          <w:bCs/>
          <w:lang w:val="ka-GE"/>
        </w:rPr>
        <w:t xml:space="preserve"> არასასოფლო-სამეურნეო დანიშნულების მიწის</w:t>
      </w:r>
      <w:r>
        <w:rPr>
          <w:rFonts w:eastAsia="Sylfaen"/>
          <w:bCs/>
        </w:rPr>
        <w:t xml:space="preserve"> </w:t>
      </w:r>
      <w:r w:rsidRPr="00DB0612">
        <w:rPr>
          <w:rFonts w:eastAsia="Sylfaen"/>
          <w:bCs/>
          <w:lang w:val="ka-GE"/>
        </w:rPr>
        <w:t xml:space="preserve">ნაკვეთს/ტერიტორიას </w:t>
      </w:r>
      <w:r>
        <w:rPr>
          <w:rFonts w:eastAsia="Sylfaen"/>
          <w:bCs/>
          <w:lang w:val="ka-GE"/>
        </w:rPr>
        <w:t>მიენიჭა</w:t>
      </w:r>
      <w:r w:rsidRPr="00DB0612">
        <w:rPr>
          <w:rFonts w:eastAsia="Sylfaen"/>
          <w:bCs/>
          <w:lang w:val="ka-GE"/>
        </w:rPr>
        <w:t xml:space="preserve"> განსაკუთრებული რეგულირების ზონის სტატუსი</w:t>
      </w:r>
      <w:r>
        <w:rPr>
          <w:rFonts w:eastAsia="Sylfaen"/>
          <w:bCs/>
          <w:lang w:val="ka-GE"/>
        </w:rPr>
        <w:t>-</w:t>
      </w:r>
      <w:r w:rsidRPr="00DB0612">
        <w:rPr>
          <w:rFonts w:eastAsia="Sylfaen"/>
          <w:bCs/>
          <w:lang w:val="ka-GE"/>
        </w:rPr>
        <w:t>სამრეწველო-ეკონომიკური რეჟიმი.</w:t>
      </w:r>
      <w:r>
        <w:rPr>
          <w:rFonts w:eastAsia="Sylfaen"/>
          <w:bCs/>
          <w:lang w:val="ka-GE"/>
        </w:rPr>
        <w:t xml:space="preserve"> </w:t>
      </w:r>
      <w:r w:rsidRPr="00636F4A">
        <w:rPr>
          <w:rFonts w:eastAsia="Sylfaen"/>
          <w:bCs/>
          <w:lang w:val="ka-GE"/>
        </w:rPr>
        <w:t>იხ.დანართი N</w:t>
      </w:r>
      <w:r w:rsidR="00636F4A">
        <w:rPr>
          <w:rFonts w:eastAsia="Sylfaen"/>
          <w:bCs/>
          <w:lang w:val="ka-GE"/>
        </w:rPr>
        <w:t xml:space="preserve"> 13.11</w:t>
      </w:r>
    </w:p>
    <w:p w14:paraId="23D67BF2" w14:textId="155FEA76" w:rsidR="00636F4A" w:rsidRDefault="00636F4A" w:rsidP="00636F4A">
      <w:pPr>
        <w:rPr>
          <w:rFonts w:eastAsia="Sylfaen"/>
          <w:bCs/>
          <w:lang w:val="ka-GE"/>
        </w:rPr>
      </w:pPr>
      <w:r w:rsidRPr="00636F4A">
        <w:rPr>
          <w:rFonts w:eastAsia="Sylfaen"/>
          <w:bCs/>
          <w:lang w:val="ka-GE"/>
        </w:rPr>
        <w:t xml:space="preserve">საქართველოს მთავრობის 2015 წლის 14 ივლისის №348  დადგენილების (ცხოველთა გადამდები დაავადებების საწინააღმდეგო პროფილაქტიკურ-საკარანტინო ღონისძიებათა განხორციელების წესების დამტკიცების შესახებ) მე-12-ე მუხლის შესაბამისად </w:t>
      </w:r>
      <w:r>
        <w:rPr>
          <w:rFonts w:eastAsia="Sylfaen"/>
          <w:bCs/>
          <w:lang w:val="ka-GE"/>
        </w:rPr>
        <w:t>საპროექტო</w:t>
      </w:r>
      <w:r w:rsidRPr="00636F4A">
        <w:rPr>
          <w:rFonts w:eastAsia="Sylfaen"/>
          <w:bCs/>
          <w:lang w:val="ka-GE"/>
        </w:rPr>
        <w:t xml:space="preserve"> ტერიტორიის ეპიზოოტიურ კეთილსაიმედოობაზე</w:t>
      </w:r>
      <w:r>
        <w:rPr>
          <w:rFonts w:eastAsia="Sylfaen"/>
          <w:bCs/>
          <w:lang w:val="ka-GE"/>
        </w:rPr>
        <w:t xml:space="preserve"> სსიპ სურსათის ეროვნული სააგენტოსგან მიღებული ინფორმაციის თანახმად ტერიტორიაზე ჯილეხით მკვდარი ცხოველების სამარხები არ ფიქსირდება. იხ. დანართიN 13.3</w:t>
      </w:r>
    </w:p>
    <w:p w14:paraId="47497094" w14:textId="20172F27" w:rsidR="006A58DA" w:rsidRDefault="006A58DA" w:rsidP="00EC60B4">
      <w:pPr>
        <w:rPr>
          <w:lang w:val="ka-GE"/>
        </w:rPr>
      </w:pPr>
    </w:p>
    <w:p w14:paraId="6DF91DAE" w14:textId="5FE3632A" w:rsidR="0009024D" w:rsidRDefault="0009024D" w:rsidP="00EC60B4">
      <w:pPr>
        <w:rPr>
          <w:lang w:val="ka-GE"/>
        </w:rPr>
      </w:pPr>
    </w:p>
    <w:p w14:paraId="2BCDD87F" w14:textId="12F74F6A" w:rsidR="0009024D" w:rsidRDefault="0009024D" w:rsidP="00EC60B4">
      <w:pPr>
        <w:rPr>
          <w:lang w:val="ka-GE"/>
        </w:rPr>
      </w:pPr>
    </w:p>
    <w:p w14:paraId="34AE4FBA" w14:textId="1E357195" w:rsidR="0009024D" w:rsidRDefault="0009024D" w:rsidP="00EC60B4">
      <w:pPr>
        <w:rPr>
          <w:lang w:val="ka-GE"/>
        </w:rPr>
      </w:pPr>
    </w:p>
    <w:p w14:paraId="77BC7987" w14:textId="6F457C9E" w:rsidR="0009024D" w:rsidRDefault="0009024D" w:rsidP="00EC60B4">
      <w:pPr>
        <w:rPr>
          <w:lang w:val="ka-GE"/>
        </w:rPr>
        <w:sectPr w:rsidR="0009024D" w:rsidSect="00295458">
          <w:pgSz w:w="11909" w:h="16834" w:code="9"/>
          <w:pgMar w:top="1584" w:right="1152" w:bottom="1152" w:left="1152" w:header="288" w:footer="432" w:gutter="0"/>
          <w:cols w:space="720"/>
          <w:titlePg/>
          <w:docGrid w:linePitch="360"/>
        </w:sectPr>
      </w:pPr>
    </w:p>
    <w:p w14:paraId="1C4AB5B4" w14:textId="77777777" w:rsidR="0009024D" w:rsidRDefault="0009024D" w:rsidP="00EC60B4">
      <w:pPr>
        <w:rPr>
          <w:lang w:val="ka-GE"/>
        </w:rPr>
      </w:pPr>
      <w:r>
        <w:rPr>
          <w:lang w:val="ka-GE"/>
        </w:rPr>
        <w:lastRenderedPageBreak/>
        <w:t xml:space="preserve"> </w:t>
      </w:r>
    </w:p>
    <w:tbl>
      <w:tblPr>
        <w:tblW w:w="15120" w:type="dxa"/>
        <w:tblInd w:w="-725" w:type="dxa"/>
        <w:tblCellMar>
          <w:left w:w="107" w:type="dxa"/>
          <w:bottom w:w="119" w:type="dxa"/>
          <w:right w:w="52" w:type="dxa"/>
        </w:tblCellMar>
        <w:tblLook w:val="04A0" w:firstRow="1" w:lastRow="0" w:firstColumn="1" w:lastColumn="0" w:noHBand="0" w:noVBand="1"/>
      </w:tblPr>
      <w:tblGrid>
        <w:gridCol w:w="15129"/>
      </w:tblGrid>
      <w:tr w:rsidR="0009024D" w:rsidRPr="00EA6A7C" w14:paraId="4959A1ED" w14:textId="77777777" w:rsidTr="0009024D">
        <w:trPr>
          <w:trHeight w:val="560"/>
        </w:trPr>
        <w:tc>
          <w:tcPr>
            <w:tcW w:w="1512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7929882A" w14:textId="277F03D9" w:rsidR="0009024D" w:rsidRPr="003566AD" w:rsidRDefault="0009024D" w:rsidP="002E1832">
            <w:pPr>
              <w:jc w:val="center"/>
              <w:rPr>
                <w:rFonts w:eastAsia="Sylfaen"/>
                <w:b/>
                <w:bCs/>
                <w:lang w:val="ka-GE"/>
              </w:rPr>
            </w:pPr>
            <w:r w:rsidRPr="00EA6A7C">
              <w:rPr>
                <w:rFonts w:eastAsia="Sylfaen"/>
                <w:b/>
                <w:bCs/>
              </w:rPr>
              <w:t>სქემა</w:t>
            </w:r>
            <w:r>
              <w:rPr>
                <w:rFonts w:eastAsia="Sylfaen"/>
                <w:b/>
                <w:bCs/>
              </w:rPr>
              <w:t xml:space="preserve"> </w:t>
            </w:r>
            <w:r>
              <w:rPr>
                <w:rFonts w:eastAsia="Sylfaen"/>
                <w:b/>
                <w:bCs/>
                <w:lang w:val="ka-GE"/>
              </w:rPr>
              <w:t>2.1.3:</w:t>
            </w:r>
            <w:r w:rsidRPr="00EA6A7C">
              <w:rPr>
                <w:rFonts w:eastAsia="Sylfaen"/>
                <w:b/>
                <w:bCs/>
              </w:rPr>
              <w:t xml:space="preserve"> საპროექტო ტერიტორიის  სიტუაციური სქემა</w:t>
            </w:r>
            <w:r>
              <w:rPr>
                <w:rFonts w:eastAsia="Sylfaen"/>
                <w:b/>
                <w:bCs/>
                <w:lang w:val="ka-GE"/>
              </w:rPr>
              <w:t xml:space="preserve"> საკადასტრო გეგმით</w:t>
            </w:r>
          </w:p>
        </w:tc>
      </w:tr>
      <w:tr w:rsidR="0009024D" w:rsidRPr="00EA6A7C" w14:paraId="0D70A7FB" w14:textId="77777777" w:rsidTr="0009024D">
        <w:trPr>
          <w:trHeight w:val="7545"/>
        </w:trPr>
        <w:tc>
          <w:tcPr>
            <w:tcW w:w="15120" w:type="dxa"/>
            <w:tcBorders>
              <w:top w:val="single" w:sz="4" w:space="0" w:color="000000"/>
              <w:left w:val="single" w:sz="4" w:space="0" w:color="000000"/>
              <w:bottom w:val="single" w:sz="4" w:space="0" w:color="000000"/>
              <w:right w:val="single" w:sz="4" w:space="0" w:color="000000"/>
            </w:tcBorders>
            <w:vAlign w:val="bottom"/>
          </w:tcPr>
          <w:p w14:paraId="0EA5E5E1" w14:textId="77777777" w:rsidR="0009024D" w:rsidRPr="00EA6A7C" w:rsidRDefault="0009024D" w:rsidP="002E1832">
            <w:pPr>
              <w:rPr>
                <w:rFonts w:eastAsia="Sylfaen"/>
                <w:b/>
                <w:bCs/>
              </w:rPr>
            </w:pPr>
            <w:r w:rsidRPr="00EA6A7C">
              <w:rPr>
                <w:rFonts w:eastAsia="Sylfaen"/>
                <w:b/>
                <w:bCs/>
                <w:noProof/>
              </w:rPr>
              <w:drawing>
                <wp:inline distT="0" distB="0" distL="0" distR="0" wp14:anchorId="35E90759" wp14:editId="7C7D1591">
                  <wp:extent cx="9496425" cy="4800600"/>
                  <wp:effectExtent l="0" t="0" r="9525" b="0"/>
                  <wp:docPr id="3138" name="Picture 3138"/>
                  <wp:cNvGraphicFramePr/>
                  <a:graphic xmlns:a="http://schemas.openxmlformats.org/drawingml/2006/main">
                    <a:graphicData uri="http://schemas.openxmlformats.org/drawingml/2006/picture">
                      <pic:pic xmlns:pic="http://schemas.openxmlformats.org/drawingml/2006/picture">
                        <pic:nvPicPr>
                          <pic:cNvPr id="3138" name="Picture 3138"/>
                          <pic:cNvPicPr/>
                        </pic:nvPicPr>
                        <pic:blipFill>
                          <a:blip r:embed="rId25"/>
                          <a:stretch>
                            <a:fillRect/>
                          </a:stretch>
                        </pic:blipFill>
                        <pic:spPr>
                          <a:xfrm>
                            <a:off x="0" y="0"/>
                            <a:ext cx="9496425" cy="4800600"/>
                          </a:xfrm>
                          <a:prstGeom prst="rect">
                            <a:avLst/>
                          </a:prstGeom>
                        </pic:spPr>
                      </pic:pic>
                    </a:graphicData>
                  </a:graphic>
                </wp:inline>
              </w:drawing>
            </w:r>
            <w:r w:rsidRPr="00EA6A7C">
              <w:rPr>
                <w:rFonts w:eastAsia="Sylfaen"/>
                <w:b/>
                <w:bCs/>
              </w:rPr>
              <w:t xml:space="preserve"> </w:t>
            </w:r>
          </w:p>
        </w:tc>
      </w:tr>
    </w:tbl>
    <w:p w14:paraId="19A3FEB2" w14:textId="436EB3B4" w:rsidR="0009024D" w:rsidRDefault="0009024D" w:rsidP="00EC60B4">
      <w:pPr>
        <w:rPr>
          <w:lang w:val="ka-GE"/>
        </w:rPr>
      </w:pPr>
    </w:p>
    <w:p w14:paraId="52F5F840" w14:textId="77777777" w:rsidR="0009024D" w:rsidRDefault="0009024D" w:rsidP="00EC60B4">
      <w:pPr>
        <w:rPr>
          <w:lang w:val="ka-GE"/>
        </w:rPr>
        <w:sectPr w:rsidR="0009024D" w:rsidSect="0009024D">
          <w:pgSz w:w="16834" w:h="11909" w:orient="landscape" w:code="9"/>
          <w:pgMar w:top="1152" w:right="1152" w:bottom="1152" w:left="1584" w:header="288" w:footer="432" w:gutter="0"/>
          <w:cols w:space="720"/>
          <w:titlePg/>
          <w:docGrid w:linePitch="360"/>
        </w:sectPr>
      </w:pPr>
    </w:p>
    <w:p w14:paraId="7CF925CF" w14:textId="77777777" w:rsidR="00A96853" w:rsidRPr="00A96853" w:rsidRDefault="00A96853" w:rsidP="00FD6984">
      <w:pPr>
        <w:pStyle w:val="Heading2"/>
        <w:numPr>
          <w:ilvl w:val="1"/>
          <w:numId w:val="12"/>
        </w:numPr>
        <w:ind w:left="709" w:hanging="709"/>
        <w:rPr>
          <w:rFonts w:ascii="Sylfaen" w:eastAsia="Sylfaen" w:hAnsi="Sylfaen" w:cs="Sylfaen"/>
          <w:lang w:val="ka-GE"/>
        </w:rPr>
      </w:pPr>
      <w:bookmarkStart w:id="20" w:name="_Toc105692237"/>
      <w:r w:rsidRPr="00A96853">
        <w:rPr>
          <w:rFonts w:ascii="Sylfaen" w:eastAsia="Sylfaen" w:hAnsi="Sylfaen" w:cs="Sylfaen"/>
          <w:lang w:val="ka-GE"/>
        </w:rPr>
        <w:lastRenderedPageBreak/>
        <w:t>მშენებლობის ეტაპები</w:t>
      </w:r>
      <w:bookmarkEnd w:id="20"/>
    </w:p>
    <w:p w14:paraId="7FAE4137" w14:textId="77777777" w:rsidR="007F4D6F" w:rsidRPr="004D76BB" w:rsidRDefault="007F4D6F" w:rsidP="007F4D6F">
      <w:pPr>
        <w:ind w:left="7" w:right="58"/>
      </w:pPr>
      <w:r w:rsidRPr="004D76BB">
        <w:t xml:space="preserve">სკოპინგის ეტაპზე ლოჯისტიკური ცენტრის მშენებლობა გათვალისწიენული იყო ორ ფაზად, ხოლო გზშ-ს ეტაპისთვის დაზუსტდა ტექნიკური დეტალები და მშენებლობის ეტაპი განისაზღვრა 3 ფაზად. </w:t>
      </w:r>
    </w:p>
    <w:p w14:paraId="5B08D689" w14:textId="77777777" w:rsidR="007F4D6F" w:rsidRDefault="007F4D6F" w:rsidP="007F4D6F">
      <w:pPr>
        <w:ind w:left="7" w:right="58"/>
        <w:rPr>
          <w:b/>
        </w:rPr>
      </w:pPr>
      <w:r w:rsidRPr="004D76BB">
        <w:t>პირველი ფაზის მშენებლობა გაგრძელდება - 24 თვე, ხოლო, მეორე და მესამე ფაზის მშენებლობა გაგრძელდება-18-18 თვე. ჯამში სამშენებლო სამუშაოების ხანგრძლივობა/ვადა შეადგენს 60 თვეს -5 წელიწადს. (</w:t>
      </w:r>
      <w:r w:rsidRPr="00AF2CFA">
        <w:rPr>
          <w:b/>
        </w:rPr>
        <w:t>მშენებლობის ეტაპებისთვის აღებულია მაქსიმალური ვადები)</w:t>
      </w:r>
    </w:p>
    <w:p w14:paraId="7D1B33D6" w14:textId="04516BF5" w:rsidR="007F4D6F" w:rsidRPr="00AF2CFA" w:rsidRDefault="007F4D6F" w:rsidP="007F4D6F">
      <w:pPr>
        <w:ind w:left="7" w:right="58"/>
        <w:rPr>
          <w:lang w:val="ka-GE"/>
        </w:rPr>
      </w:pPr>
      <w:r>
        <w:rPr>
          <w:b/>
          <w:lang w:val="ka-GE"/>
        </w:rPr>
        <w:t xml:space="preserve">შენიშვნა: </w:t>
      </w:r>
      <w:r w:rsidRPr="00AF2CFA">
        <w:rPr>
          <w:lang w:val="ka-GE"/>
        </w:rPr>
        <w:t xml:space="preserve">მშენებლობის </w:t>
      </w:r>
      <w:r>
        <w:rPr>
          <w:lang w:val="ka-GE"/>
        </w:rPr>
        <w:t xml:space="preserve">დროს </w:t>
      </w:r>
      <w:r w:rsidRPr="00AF2CFA">
        <w:rPr>
          <w:lang w:val="ka-GE"/>
        </w:rPr>
        <w:t>ინტენსიური სამუშაოები</w:t>
      </w:r>
      <w:r>
        <w:rPr>
          <w:lang w:val="ka-GE"/>
        </w:rPr>
        <w:t xml:space="preserve"> პროექტით</w:t>
      </w:r>
      <w:r w:rsidRPr="00AF2CFA">
        <w:rPr>
          <w:lang w:val="ka-GE"/>
        </w:rPr>
        <w:t xml:space="preserve"> (გრუნტის გადადგილება</w:t>
      </w:r>
      <w:r>
        <w:rPr>
          <w:lang w:val="ka-GE"/>
        </w:rPr>
        <w:t>/ექსკავირება</w:t>
      </w:r>
      <w:r w:rsidRPr="00AF2CFA">
        <w:rPr>
          <w:lang w:val="ka-GE"/>
        </w:rPr>
        <w:t>, სამშენებლო ტექნიკის გამოყენება</w:t>
      </w:r>
      <w:r>
        <w:rPr>
          <w:lang w:val="ka-GE"/>
        </w:rPr>
        <w:t>, საძირკვლების მოწყობა, მზიდი კონსტრუქციების მონტაჟი</w:t>
      </w:r>
      <w:r w:rsidRPr="00AF2CFA">
        <w:rPr>
          <w:lang w:val="ka-GE"/>
        </w:rPr>
        <w:t xml:space="preserve"> და ა.შ)</w:t>
      </w:r>
      <w:r>
        <w:rPr>
          <w:lang w:val="ka-GE"/>
        </w:rPr>
        <w:t xml:space="preserve"> სამშენებლო თითოეული ფაზისთვის </w:t>
      </w:r>
      <w:r w:rsidR="002A245D">
        <w:rPr>
          <w:lang w:val="ka-GE"/>
        </w:rPr>
        <w:t xml:space="preserve">წელიწადში </w:t>
      </w:r>
      <w:r>
        <w:rPr>
          <w:lang w:val="ka-GE"/>
        </w:rPr>
        <w:t>5 თვეს არ აღმატება.</w:t>
      </w:r>
    </w:p>
    <w:p w14:paraId="17A0926E" w14:textId="77777777" w:rsidR="007F4D6F" w:rsidRDefault="007F4D6F" w:rsidP="007F4D6F">
      <w:pPr>
        <w:ind w:left="7" w:right="58"/>
      </w:pPr>
      <w:r w:rsidRPr="004D76BB">
        <w:t>მშენებლობის ეტაპზე დასაქმებული მომსახურე პერსონალის რაოდენობა იქნება 60 ადამიანი, აქედან ადგილობრივი მუშახელის რაოდენობა იქნება 60-70 პროცენტი. სამუშაოები განხორციელდება დღისით 8-საათიანი სამუშაო გრაფიკით.</w:t>
      </w:r>
    </w:p>
    <w:p w14:paraId="061E38D7" w14:textId="03A85467" w:rsidR="007F4D6F" w:rsidRPr="0004507A" w:rsidRDefault="007F4D6F" w:rsidP="0004507A">
      <w:pPr>
        <w:ind w:left="7" w:right="62"/>
      </w:pPr>
      <w:r>
        <w:t xml:space="preserve">საპროექტო ტერიტორიის ფართობი შეადგენს შეადგენს </w:t>
      </w:r>
      <w:r w:rsidRPr="00EA2B13">
        <w:t>23.6</w:t>
      </w:r>
      <w:r w:rsidRPr="00EA2B13">
        <w:rPr>
          <w:lang w:val="ka-GE"/>
        </w:rPr>
        <w:t xml:space="preserve"> ჰ</w:t>
      </w:r>
      <w:r>
        <w:t xml:space="preserve">. პროექტით დაგეგმილია დაახლოებით </w:t>
      </w:r>
      <w:r w:rsidRPr="00B650F6">
        <w:rPr>
          <w:lang w:val="ka-GE"/>
        </w:rPr>
        <w:t xml:space="preserve">7 </w:t>
      </w:r>
      <w:r w:rsidRPr="00B650F6">
        <w:t>ჰ</w:t>
      </w:r>
      <w:r>
        <w:t xml:space="preserve"> ტერიტორიის უცვლელად შენარჩუნება, რომელიც თავისუფალი იქნება შენობა ნაგებობებისგან და დამხმარე ინფრასტრუქტურისგან.</w:t>
      </w:r>
      <w:r>
        <w:rPr>
          <w:lang w:val="ka-GE"/>
        </w:rPr>
        <w:t xml:space="preserve"> </w:t>
      </w:r>
      <w:r>
        <w:t xml:space="preserve">შენობა ნაგებობებისგან და დამხმარე ინფრასტრუქტურისგან </w:t>
      </w:r>
      <w:r>
        <w:rPr>
          <w:lang w:val="ka-GE"/>
        </w:rPr>
        <w:t>თავისუფალ ადგილზე მოეწყობა სარეკრეაციო ზონა მრავალწლიანი ხე მცენარეებისგან, მისი მნიშვნელოვანი ნაწილი გათავსდება მე-3 ფაზისთვის განკუთვნილი ტერიტორიის სამხრეთით და დასავლეთ და აღმოსავლეთ პერიმეტრზე მთლიანად</w:t>
      </w:r>
      <w:r w:rsidR="002A245D">
        <w:rPr>
          <w:lang w:val="ka-GE"/>
        </w:rPr>
        <w:t xml:space="preserve">, </w:t>
      </w:r>
      <w:r w:rsidR="0004507A" w:rsidRPr="002A5D97">
        <w:t xml:space="preserve">გამწვანების ინტენსივობის საანგარიშო ფართობი </w:t>
      </w:r>
      <w:r w:rsidR="0004507A">
        <w:rPr>
          <w:lang w:val="ka-GE"/>
        </w:rPr>
        <w:t>შეადგენს-</w:t>
      </w:r>
      <w:r w:rsidR="0004507A" w:rsidRPr="002A5D97">
        <w:t xml:space="preserve">110000 </w:t>
      </w:r>
      <w:proofErr w:type="gramStart"/>
      <w:r w:rsidR="0004507A" w:rsidRPr="002A5D97">
        <w:t>კვ.მ</w:t>
      </w:r>
      <w:proofErr w:type="gramEnd"/>
      <w:r w:rsidR="0004507A">
        <w:t xml:space="preserve"> </w:t>
      </w:r>
    </w:p>
    <w:p w14:paraId="50775065" w14:textId="62AE3307" w:rsidR="007F4D6F" w:rsidRPr="00F76C61" w:rsidRDefault="007F4D6F" w:rsidP="007F4D6F">
      <w:pPr>
        <w:ind w:left="7" w:right="58"/>
        <w:rPr>
          <w:b/>
        </w:rPr>
      </w:pPr>
      <w:r w:rsidRPr="00F76C61">
        <w:rPr>
          <w:b/>
        </w:rPr>
        <w:t xml:space="preserve">პირველი </w:t>
      </w:r>
      <w:r w:rsidR="00EC3701">
        <w:rPr>
          <w:b/>
        </w:rPr>
        <w:t>ფაზის</w:t>
      </w:r>
      <w:r w:rsidRPr="00F76C61">
        <w:rPr>
          <w:b/>
        </w:rPr>
        <w:t xml:space="preserve"> შენობა-ნაგებობების ჩამონათვალი:</w:t>
      </w:r>
    </w:p>
    <w:p w14:paraId="0C5406B1" w14:textId="77777777" w:rsidR="007F4D6F" w:rsidRPr="00F76C61" w:rsidRDefault="007F4D6F" w:rsidP="00FD6984">
      <w:pPr>
        <w:pStyle w:val="ListParagraph"/>
        <w:numPr>
          <w:ilvl w:val="0"/>
          <w:numId w:val="13"/>
        </w:numPr>
        <w:ind w:right="58"/>
        <w:contextualSpacing w:val="0"/>
      </w:pPr>
      <w:r w:rsidRPr="00F76C61">
        <w:t>ერთი ადმინისტრაციული შენობა;</w:t>
      </w:r>
    </w:p>
    <w:p w14:paraId="0E91592B" w14:textId="77777777" w:rsidR="007F4D6F" w:rsidRPr="00F76C61" w:rsidRDefault="007F4D6F" w:rsidP="00FD6984">
      <w:pPr>
        <w:pStyle w:val="ListParagraph"/>
        <w:numPr>
          <w:ilvl w:val="0"/>
          <w:numId w:val="13"/>
        </w:numPr>
        <w:ind w:right="58"/>
        <w:contextualSpacing w:val="0"/>
      </w:pPr>
      <w:r w:rsidRPr="00F76C61">
        <w:t>ერთი სასტუმრო (42 ნომერი);</w:t>
      </w:r>
    </w:p>
    <w:p w14:paraId="7916882E" w14:textId="77777777" w:rsidR="007F4D6F" w:rsidRPr="00F76C61" w:rsidRDefault="007F4D6F" w:rsidP="00FD6984">
      <w:pPr>
        <w:pStyle w:val="ListParagraph"/>
        <w:numPr>
          <w:ilvl w:val="0"/>
          <w:numId w:val="13"/>
        </w:numPr>
        <w:ind w:right="58"/>
        <w:contextualSpacing w:val="0"/>
      </w:pPr>
      <w:r w:rsidRPr="00F76C61">
        <w:t xml:space="preserve">ორი სასაწყობო კომპლექსი; </w:t>
      </w:r>
    </w:p>
    <w:p w14:paraId="70734A70" w14:textId="77777777" w:rsidR="007F4D6F" w:rsidRPr="00F76C61" w:rsidRDefault="007F4D6F" w:rsidP="00FD6984">
      <w:pPr>
        <w:pStyle w:val="ListParagraph"/>
        <w:numPr>
          <w:ilvl w:val="0"/>
          <w:numId w:val="13"/>
        </w:numPr>
        <w:ind w:right="58"/>
        <w:contextualSpacing w:val="0"/>
      </w:pPr>
      <w:r w:rsidRPr="00F76C61">
        <w:t>ავტოსადგომი სატვირთო და მსუბუქი მანქანისთვის;</w:t>
      </w:r>
    </w:p>
    <w:p w14:paraId="11FBA31A" w14:textId="77777777" w:rsidR="007F4D6F" w:rsidRPr="00F76C61" w:rsidRDefault="007F4D6F" w:rsidP="00FD6984">
      <w:pPr>
        <w:pStyle w:val="ListParagraph"/>
        <w:numPr>
          <w:ilvl w:val="0"/>
          <w:numId w:val="13"/>
        </w:numPr>
        <w:ind w:right="58"/>
        <w:contextualSpacing w:val="0"/>
      </w:pPr>
      <w:r w:rsidRPr="00F76C61">
        <w:t>ფეკალური წყლების გამწმენდი ნაგებობის მშენებლობა შესაბამისი ინფრასტრუქტურით;</w:t>
      </w:r>
    </w:p>
    <w:p w14:paraId="7DACCC05" w14:textId="77777777" w:rsidR="007F4D6F" w:rsidRPr="00F76C61" w:rsidRDefault="007F4D6F" w:rsidP="00FD6984">
      <w:pPr>
        <w:pStyle w:val="ListParagraph"/>
        <w:numPr>
          <w:ilvl w:val="0"/>
          <w:numId w:val="13"/>
        </w:numPr>
        <w:ind w:right="58"/>
        <w:contextualSpacing w:val="0"/>
      </w:pPr>
      <w:r w:rsidRPr="00F76C61">
        <w:t>სახანძრო სადგურის მშენებლობა შესაბამისი ინფრასტრუქტურით;</w:t>
      </w:r>
    </w:p>
    <w:p w14:paraId="691BE921" w14:textId="77777777" w:rsidR="007F4D6F" w:rsidRPr="00F76C61" w:rsidRDefault="007F4D6F" w:rsidP="00FD6984">
      <w:pPr>
        <w:pStyle w:val="ListParagraph"/>
        <w:numPr>
          <w:ilvl w:val="0"/>
          <w:numId w:val="13"/>
        </w:numPr>
        <w:ind w:right="58"/>
        <w:contextualSpacing w:val="0"/>
      </w:pPr>
      <w:r w:rsidRPr="00F76C61">
        <w:t>სატრანსფორმატორო 2 სადგურის მოწყობა (6-10 კვ);</w:t>
      </w:r>
      <w:r w:rsidRPr="00F76C61">
        <w:rPr>
          <w:lang w:val="ka-GE"/>
        </w:rPr>
        <w:t xml:space="preserve">  </w:t>
      </w:r>
    </w:p>
    <w:p w14:paraId="6ECB8701" w14:textId="77777777" w:rsidR="007F4D6F" w:rsidRPr="00F76C61" w:rsidRDefault="007F4D6F" w:rsidP="00FD6984">
      <w:pPr>
        <w:pStyle w:val="ListParagraph"/>
        <w:numPr>
          <w:ilvl w:val="0"/>
          <w:numId w:val="13"/>
        </w:numPr>
        <w:ind w:right="58"/>
        <w:contextualSpacing w:val="0"/>
      </w:pPr>
      <w:r w:rsidRPr="00F76C61">
        <w:t xml:space="preserve">წყლების სანიაღვრე სისტემის მოწყობა შესაბამისი ინფრასტრუქტურით </w:t>
      </w:r>
    </w:p>
    <w:p w14:paraId="11072069" w14:textId="77777777" w:rsidR="007F4D6F" w:rsidRPr="00F76C61" w:rsidRDefault="007F4D6F" w:rsidP="00FD6984">
      <w:pPr>
        <w:pStyle w:val="ListParagraph"/>
        <w:numPr>
          <w:ilvl w:val="0"/>
          <w:numId w:val="13"/>
        </w:numPr>
        <w:ind w:right="58"/>
        <w:contextualSpacing w:val="0"/>
      </w:pPr>
      <w:r w:rsidRPr="00F76C61">
        <w:t>წყლის სატუმბო სადგურის მოწყობა საპროექტო არტეზიული ჭისათვის;</w:t>
      </w:r>
    </w:p>
    <w:p w14:paraId="5973171D" w14:textId="77777777" w:rsidR="007F4D6F" w:rsidRPr="00F76C61" w:rsidRDefault="007F4D6F" w:rsidP="00FD6984">
      <w:pPr>
        <w:pStyle w:val="ListParagraph"/>
        <w:numPr>
          <w:ilvl w:val="0"/>
          <w:numId w:val="13"/>
        </w:numPr>
        <w:ind w:right="58"/>
        <w:contextualSpacing w:val="0"/>
      </w:pPr>
      <w:r w:rsidRPr="00F76C61">
        <w:rPr>
          <w:lang w:val="ka-GE"/>
        </w:rPr>
        <w:t>სამობილიზაციო მოედნის მოწყობა;</w:t>
      </w:r>
    </w:p>
    <w:p w14:paraId="2F4A8B81" w14:textId="77777777" w:rsidR="007F4D6F" w:rsidRPr="00F76C61" w:rsidRDefault="007F4D6F" w:rsidP="007F4D6F">
      <w:pPr>
        <w:ind w:left="7" w:right="58"/>
        <w:rPr>
          <w:b/>
          <w:highlight w:val="yellow"/>
          <w:lang w:val="ka-GE"/>
        </w:rPr>
      </w:pPr>
    </w:p>
    <w:p w14:paraId="59D690C7" w14:textId="5B170CF4" w:rsidR="007F4D6F" w:rsidRPr="00A040D5" w:rsidRDefault="007F4D6F" w:rsidP="007F4D6F">
      <w:pPr>
        <w:ind w:left="7" w:right="58"/>
        <w:rPr>
          <w:b/>
        </w:rPr>
      </w:pPr>
      <w:r w:rsidRPr="00A040D5">
        <w:rPr>
          <w:b/>
        </w:rPr>
        <w:t xml:space="preserve">მეორე </w:t>
      </w:r>
      <w:r w:rsidR="00EC3701">
        <w:rPr>
          <w:b/>
        </w:rPr>
        <w:t xml:space="preserve">ფაზის </w:t>
      </w:r>
      <w:r w:rsidRPr="00A040D5">
        <w:rPr>
          <w:b/>
        </w:rPr>
        <w:t>შენობა-ნაგებობების ჩამონათვალი:</w:t>
      </w:r>
    </w:p>
    <w:p w14:paraId="177D15FC" w14:textId="77777777" w:rsidR="007F4D6F" w:rsidRPr="00A040D5" w:rsidRDefault="007F4D6F" w:rsidP="00FD6984">
      <w:pPr>
        <w:pStyle w:val="ListParagraph"/>
        <w:numPr>
          <w:ilvl w:val="0"/>
          <w:numId w:val="14"/>
        </w:numPr>
        <w:ind w:right="58"/>
        <w:contextualSpacing w:val="0"/>
      </w:pPr>
      <w:r w:rsidRPr="00A040D5">
        <w:t>ორი საწყობი;</w:t>
      </w:r>
    </w:p>
    <w:p w14:paraId="34C12968" w14:textId="77777777" w:rsidR="007F4D6F" w:rsidRPr="00A040D5" w:rsidRDefault="007F4D6F" w:rsidP="00FD6984">
      <w:pPr>
        <w:pStyle w:val="ListParagraph"/>
        <w:numPr>
          <w:ilvl w:val="0"/>
          <w:numId w:val="14"/>
        </w:numPr>
        <w:ind w:right="58"/>
        <w:contextualSpacing w:val="0"/>
      </w:pPr>
      <w:r w:rsidRPr="00A040D5">
        <w:lastRenderedPageBreak/>
        <w:t>ერთი ადმინისტრაციული შენობა;</w:t>
      </w:r>
      <w:r w:rsidRPr="00A040D5">
        <w:rPr>
          <w:lang w:val="ka-GE"/>
        </w:rPr>
        <w:t xml:space="preserve"> </w:t>
      </w:r>
    </w:p>
    <w:p w14:paraId="715E51D8" w14:textId="77777777" w:rsidR="007F4D6F" w:rsidRPr="00A040D5" w:rsidRDefault="007F4D6F" w:rsidP="00FD6984">
      <w:pPr>
        <w:pStyle w:val="ListParagraph"/>
        <w:numPr>
          <w:ilvl w:val="0"/>
          <w:numId w:val="14"/>
        </w:numPr>
        <w:ind w:right="58"/>
        <w:contextualSpacing w:val="0"/>
      </w:pPr>
      <w:r w:rsidRPr="00A040D5">
        <w:t>წყლების სანიაღვრე სისტემის</w:t>
      </w:r>
      <w:r w:rsidRPr="00A040D5">
        <w:rPr>
          <w:lang w:val="ka-GE"/>
        </w:rPr>
        <w:t>-ხაზობრივი ნაგებობის</w:t>
      </w:r>
      <w:r w:rsidRPr="00A040D5">
        <w:t xml:space="preserve"> მოწყობა შესაბამისი ინფრასტრუქტურით;</w:t>
      </w:r>
    </w:p>
    <w:p w14:paraId="4A76CE38" w14:textId="77777777" w:rsidR="007F4D6F" w:rsidRPr="00A040D5" w:rsidRDefault="007F4D6F" w:rsidP="00FD6984">
      <w:pPr>
        <w:pStyle w:val="ListParagraph"/>
        <w:numPr>
          <w:ilvl w:val="0"/>
          <w:numId w:val="14"/>
        </w:numPr>
        <w:ind w:right="58"/>
        <w:contextualSpacing w:val="0"/>
      </w:pPr>
      <w:r w:rsidRPr="00A040D5">
        <w:rPr>
          <w:lang w:val="ka-GE"/>
        </w:rPr>
        <w:t>სახანძრო ჰიდრანტებისთვის ხაზობრივი ნაგებობების მოწყობა;</w:t>
      </w:r>
    </w:p>
    <w:p w14:paraId="4AD212D5" w14:textId="77777777" w:rsidR="007F4D6F" w:rsidRPr="00A040D5" w:rsidRDefault="007F4D6F" w:rsidP="00FD6984">
      <w:pPr>
        <w:pStyle w:val="ListParagraph"/>
        <w:numPr>
          <w:ilvl w:val="0"/>
          <w:numId w:val="14"/>
        </w:numPr>
        <w:ind w:right="58"/>
        <w:contextualSpacing w:val="0"/>
      </w:pPr>
      <w:r w:rsidRPr="00A040D5">
        <w:rPr>
          <w:lang w:val="ka-GE"/>
        </w:rPr>
        <w:t>სასმელ-სამეურნეო წყალმომარაგების ხაზობრივი ნაგებობების მოწყობა;</w:t>
      </w:r>
    </w:p>
    <w:p w14:paraId="78296312" w14:textId="77777777" w:rsidR="007F4D6F" w:rsidRPr="00A040D5" w:rsidRDefault="007F4D6F" w:rsidP="00FD6984">
      <w:pPr>
        <w:pStyle w:val="ListParagraph"/>
        <w:numPr>
          <w:ilvl w:val="0"/>
          <w:numId w:val="14"/>
        </w:numPr>
        <w:ind w:right="58"/>
        <w:contextualSpacing w:val="0"/>
      </w:pPr>
      <w:r w:rsidRPr="00A040D5">
        <w:rPr>
          <w:lang w:val="ka-GE"/>
        </w:rPr>
        <w:t>კანალიზაციისთვის საჭირო ხაზობრივი ინფრასტრუქტურის მოწყობა;</w:t>
      </w:r>
    </w:p>
    <w:p w14:paraId="66CAA6BE" w14:textId="2B1F67AD" w:rsidR="007F4D6F" w:rsidRPr="00A040D5" w:rsidRDefault="007F4D6F" w:rsidP="007F4D6F">
      <w:pPr>
        <w:ind w:left="7" w:right="58"/>
        <w:rPr>
          <w:b/>
        </w:rPr>
      </w:pPr>
      <w:r w:rsidRPr="00A040D5">
        <w:rPr>
          <w:b/>
        </w:rPr>
        <w:t xml:space="preserve">მესამე </w:t>
      </w:r>
      <w:r w:rsidR="00EC3701">
        <w:rPr>
          <w:b/>
        </w:rPr>
        <w:t>მწსამე</w:t>
      </w:r>
      <w:r w:rsidRPr="00A040D5">
        <w:rPr>
          <w:b/>
        </w:rPr>
        <w:t xml:space="preserve"> შენობა-ნაგებობების ჩამონათვალი:</w:t>
      </w:r>
    </w:p>
    <w:p w14:paraId="076BB4F2" w14:textId="77777777" w:rsidR="007F4D6F" w:rsidRPr="00A040D5" w:rsidRDefault="007F4D6F" w:rsidP="00FD6984">
      <w:pPr>
        <w:pStyle w:val="ListParagraph"/>
        <w:numPr>
          <w:ilvl w:val="0"/>
          <w:numId w:val="15"/>
        </w:numPr>
        <w:ind w:right="58"/>
        <w:contextualSpacing w:val="0"/>
      </w:pPr>
      <w:r w:rsidRPr="00A040D5">
        <w:t>ორი საწყობი;</w:t>
      </w:r>
    </w:p>
    <w:p w14:paraId="4A096D4C" w14:textId="77777777" w:rsidR="007F4D6F" w:rsidRPr="00A040D5" w:rsidRDefault="007F4D6F" w:rsidP="00FD6984">
      <w:pPr>
        <w:pStyle w:val="ListParagraph"/>
        <w:numPr>
          <w:ilvl w:val="0"/>
          <w:numId w:val="15"/>
        </w:numPr>
        <w:ind w:right="58"/>
        <w:contextualSpacing w:val="0"/>
      </w:pPr>
      <w:r w:rsidRPr="00A040D5">
        <w:t>ერთი ადმინისტრაციული შენობა;</w:t>
      </w:r>
    </w:p>
    <w:p w14:paraId="66B2DE17" w14:textId="77777777" w:rsidR="007F4D6F" w:rsidRPr="00A040D5" w:rsidRDefault="007F4D6F" w:rsidP="00FD6984">
      <w:pPr>
        <w:pStyle w:val="ListParagraph"/>
        <w:numPr>
          <w:ilvl w:val="0"/>
          <w:numId w:val="15"/>
        </w:numPr>
        <w:ind w:right="58"/>
        <w:contextualSpacing w:val="0"/>
      </w:pPr>
      <w:r w:rsidRPr="00A040D5">
        <w:t>წყლების სანიაღვრე სისტემის</w:t>
      </w:r>
      <w:r w:rsidRPr="00A040D5">
        <w:rPr>
          <w:lang w:val="ka-GE"/>
        </w:rPr>
        <w:t>-ხაზობრივი ნაგებობის</w:t>
      </w:r>
      <w:r w:rsidRPr="00A040D5">
        <w:t xml:space="preserve"> მოწყობა შესაბამისი ინფრასტრუქტურით;</w:t>
      </w:r>
    </w:p>
    <w:p w14:paraId="76FEFE41" w14:textId="77777777" w:rsidR="007F4D6F" w:rsidRPr="00A040D5" w:rsidRDefault="007F4D6F" w:rsidP="00FD6984">
      <w:pPr>
        <w:pStyle w:val="ListParagraph"/>
        <w:numPr>
          <w:ilvl w:val="0"/>
          <w:numId w:val="15"/>
        </w:numPr>
        <w:ind w:right="58"/>
        <w:contextualSpacing w:val="0"/>
      </w:pPr>
      <w:r w:rsidRPr="00A040D5">
        <w:rPr>
          <w:lang w:val="ka-GE"/>
        </w:rPr>
        <w:t>სახანძრო ჰიდრანტებისთვის ხაზობრივი ნაგებობების მოწყობა;</w:t>
      </w:r>
    </w:p>
    <w:p w14:paraId="2F6D0504" w14:textId="77777777" w:rsidR="007F4D6F" w:rsidRPr="00A040D5" w:rsidRDefault="007F4D6F" w:rsidP="00FD6984">
      <w:pPr>
        <w:pStyle w:val="ListParagraph"/>
        <w:numPr>
          <w:ilvl w:val="0"/>
          <w:numId w:val="15"/>
        </w:numPr>
        <w:ind w:right="58"/>
        <w:contextualSpacing w:val="0"/>
      </w:pPr>
      <w:r w:rsidRPr="00A040D5">
        <w:rPr>
          <w:lang w:val="ka-GE"/>
        </w:rPr>
        <w:t>სასმელ-სამეურნეო წყალმომარაგების ხაზობრივი ნაგებობების მოწყობა;</w:t>
      </w:r>
    </w:p>
    <w:p w14:paraId="0466389B" w14:textId="77777777" w:rsidR="007F4D6F" w:rsidRPr="00A040D5" w:rsidRDefault="007F4D6F" w:rsidP="00FD6984">
      <w:pPr>
        <w:pStyle w:val="ListParagraph"/>
        <w:numPr>
          <w:ilvl w:val="0"/>
          <w:numId w:val="15"/>
        </w:numPr>
        <w:ind w:right="58"/>
        <w:contextualSpacing w:val="0"/>
      </w:pPr>
      <w:r w:rsidRPr="00A040D5">
        <w:rPr>
          <w:lang w:val="ka-GE"/>
        </w:rPr>
        <w:t>კანალიზაციისთვის საჭირო ხაზობრივი ინფრასტრუქტურის მოწყობა;</w:t>
      </w:r>
    </w:p>
    <w:p w14:paraId="08F0CD58" w14:textId="148F27C9" w:rsidR="0009024D" w:rsidRDefault="0009024D" w:rsidP="00EC60B4">
      <w:pPr>
        <w:rPr>
          <w:lang w:val="ka-GE"/>
        </w:rPr>
      </w:pPr>
    </w:p>
    <w:p w14:paraId="0DC34F02" w14:textId="18BAB3E1" w:rsidR="0009024D" w:rsidRDefault="0009024D" w:rsidP="00EC60B4">
      <w:pPr>
        <w:rPr>
          <w:lang w:val="ka-GE"/>
        </w:rPr>
      </w:pPr>
    </w:p>
    <w:p w14:paraId="27A90F15" w14:textId="77777777" w:rsidR="007F4D6F" w:rsidRPr="007F4D6F" w:rsidRDefault="007F4D6F" w:rsidP="007F4D6F">
      <w:pPr>
        <w:ind w:right="62"/>
        <w:rPr>
          <w:u w:val="single"/>
        </w:rPr>
      </w:pPr>
      <w:r w:rsidRPr="007F4D6F">
        <w:rPr>
          <w:b/>
          <w:u w:val="single"/>
        </w:rPr>
        <w:t>პროექტი არ ითვალისწინებს:</w:t>
      </w:r>
      <w:r w:rsidRPr="007F4D6F">
        <w:rPr>
          <w:u w:val="single"/>
        </w:rPr>
        <w:t xml:space="preserve"> </w:t>
      </w:r>
    </w:p>
    <w:p w14:paraId="1BB4632F" w14:textId="77777777" w:rsidR="007F4D6F" w:rsidRDefault="007F4D6F" w:rsidP="007F4D6F">
      <w:pPr>
        <w:ind w:left="7" w:right="62"/>
      </w:pPr>
      <w:r w:rsidRPr="004D76BB">
        <w:t>მუშა პერსონალისთვის სამშენებლო ბანაკის და მასთან დაკავშირებული ინფრასტრუქტურის განთავსებას, ატმოსფერულ ჰაერში მავნე ნივთიერებათა გაფრქვევის სტაციონალური წყაროების მოწყობას, ბეტონის დამამზადებელი კვანძის მოწყობას, ობიექტთან მისასვლელი გზების მოწყობას, აკუსტიკური ხმაურის გამომწვევი სტაციონალური წყაროების განთავსებას, პროექტი არ ითვალისწინებს ბუნებრივი აირის ტერიტორიაზე შეყვანას და მოხმარებას.</w:t>
      </w:r>
    </w:p>
    <w:p w14:paraId="724DD1A5" w14:textId="77777777" w:rsidR="007F4D6F" w:rsidRPr="006A7268" w:rsidRDefault="007F4D6F" w:rsidP="007F4D6F">
      <w:pPr>
        <w:ind w:left="7" w:right="62"/>
        <w:rPr>
          <w:lang w:val="ka-GE"/>
        </w:rPr>
      </w:pPr>
      <w:r w:rsidRPr="006A7268">
        <w:rPr>
          <w:lang w:val="ka-GE"/>
        </w:rPr>
        <w:t>წარმოდგენილი პროექტი, სამშენებლო სამუშაოების განხორციელების ეტაპზე არ განიხილავს მშენებლობის დროს ატმოსფერული ნალექების შედეგად წარმოქმნილი სანიაღვრე წყლების მართვისთვის საჭირო დამატებითი ინფრასტრუქტურის შექმნას, ვინაიდან, წინასწარი შეფასებით გრუნტი აკმაყოფილებს ინფილტრაცის ნორმებს და როგორც მოგეხსენებათ გრუნტის სამუშაოები მნიშვნელოვანი მაშტაბის არ გახლავთ, რადგან ძირითადში წერტილოვანი ფუნდამენტების გამოყენება იგეგმება.</w:t>
      </w:r>
    </w:p>
    <w:p w14:paraId="2E70A366" w14:textId="77777777" w:rsidR="007F4D6F" w:rsidRDefault="007F4D6F" w:rsidP="007F4D6F">
      <w:pPr>
        <w:ind w:left="7" w:right="62"/>
        <w:rPr>
          <w:lang w:val="ka-GE"/>
        </w:rPr>
      </w:pPr>
      <w:r w:rsidRPr="00DF10E6">
        <w:rPr>
          <w:lang w:val="ka-GE"/>
        </w:rPr>
        <w:t>ასევე</w:t>
      </w:r>
      <w:r>
        <w:rPr>
          <w:lang w:val="ka-GE"/>
        </w:rPr>
        <w:t>,</w:t>
      </w:r>
      <w:r w:rsidRPr="00DF10E6">
        <w:rPr>
          <w:lang w:val="ka-GE"/>
        </w:rPr>
        <w:t xml:space="preserve"> კომპანია ვალდებულება იღებს</w:t>
      </w:r>
      <w:r>
        <w:rPr>
          <w:lang w:val="ka-GE"/>
        </w:rPr>
        <w:t xml:space="preserve"> გარემოსდაცვითი გადაწყვეტილების მიღების შემდგომ გააფორმოს შესაბამისი ხელშეკრულება- მოამზადოს ტექნიკური პროექტი მის ტერიტორიაზე არსებული ხაზობრივი ნაგებობების მფლობელებთან-დაინტერესებულ მხარესთან და აღნიშნული შესახებ დამატებით აცნობოს სამინისტროს.</w:t>
      </w:r>
    </w:p>
    <w:p w14:paraId="4D938266" w14:textId="2EFE5DB8" w:rsidR="0009024D" w:rsidRDefault="0009024D" w:rsidP="007F4D6F">
      <w:pPr>
        <w:rPr>
          <w:lang w:val="ka-GE"/>
        </w:rPr>
      </w:pPr>
    </w:p>
    <w:p w14:paraId="6F5E2D70" w14:textId="357035EC" w:rsidR="0009024D" w:rsidRDefault="0009024D" w:rsidP="00EC60B4">
      <w:pPr>
        <w:rPr>
          <w:lang w:val="ka-GE"/>
        </w:rPr>
      </w:pPr>
    </w:p>
    <w:p w14:paraId="4F3A3DB1" w14:textId="66383D33" w:rsidR="007F4D6F" w:rsidRDefault="007F4D6F" w:rsidP="00EC60B4">
      <w:pPr>
        <w:rPr>
          <w:lang w:val="ka-GE"/>
        </w:rPr>
      </w:pPr>
    </w:p>
    <w:tbl>
      <w:tblPr>
        <w:tblW w:w="10656" w:type="dxa"/>
        <w:tblInd w:w="-359" w:type="dxa"/>
        <w:tblCellMar>
          <w:left w:w="107" w:type="dxa"/>
          <w:bottom w:w="119" w:type="dxa"/>
          <w:right w:w="52" w:type="dxa"/>
        </w:tblCellMar>
        <w:tblLook w:val="04A0" w:firstRow="1" w:lastRow="0" w:firstColumn="1" w:lastColumn="0" w:noHBand="0" w:noVBand="1"/>
      </w:tblPr>
      <w:tblGrid>
        <w:gridCol w:w="10656"/>
      </w:tblGrid>
      <w:tr w:rsidR="00413E18" w:rsidRPr="00EA6A7C" w14:paraId="77301E53" w14:textId="77777777" w:rsidTr="002E1832">
        <w:trPr>
          <w:trHeight w:val="560"/>
        </w:trPr>
        <w:tc>
          <w:tcPr>
            <w:tcW w:w="1065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25EFAF98" w14:textId="7F780621" w:rsidR="00413E18" w:rsidRPr="003566AD" w:rsidRDefault="00413E18" w:rsidP="002E1832">
            <w:pPr>
              <w:jc w:val="center"/>
              <w:rPr>
                <w:rFonts w:eastAsia="Sylfaen"/>
                <w:b/>
                <w:bCs/>
                <w:lang w:val="ka-GE"/>
              </w:rPr>
            </w:pPr>
            <w:bookmarkStart w:id="21" w:name="_Hlk105416381"/>
            <w:r w:rsidRPr="00EA6A7C">
              <w:rPr>
                <w:rFonts w:eastAsia="Sylfaen"/>
                <w:b/>
                <w:bCs/>
              </w:rPr>
              <w:lastRenderedPageBreak/>
              <w:t>სქემა</w:t>
            </w:r>
            <w:r>
              <w:rPr>
                <w:rFonts w:eastAsia="Sylfaen"/>
                <w:b/>
                <w:bCs/>
              </w:rPr>
              <w:t xml:space="preserve"> </w:t>
            </w:r>
            <w:r>
              <w:rPr>
                <w:rFonts w:eastAsia="Sylfaen"/>
                <w:b/>
                <w:bCs/>
                <w:lang w:val="ka-GE"/>
              </w:rPr>
              <w:t>2.2.1:</w:t>
            </w:r>
            <w:r w:rsidRPr="00EA6A7C">
              <w:rPr>
                <w:rFonts w:eastAsia="Sylfaen"/>
                <w:b/>
                <w:bCs/>
              </w:rPr>
              <w:t xml:space="preserve"> საპროექტო ტერიტორიის  </w:t>
            </w:r>
            <w:r>
              <w:rPr>
                <w:rFonts w:eastAsia="Sylfaen"/>
                <w:b/>
                <w:bCs/>
              </w:rPr>
              <w:t>განა</w:t>
            </w:r>
            <w:r>
              <w:rPr>
                <w:rFonts w:eastAsia="Sylfaen"/>
                <w:b/>
                <w:bCs/>
                <w:lang w:val="ka-GE"/>
              </w:rPr>
              <w:t>შენიანების</w:t>
            </w:r>
            <w:r w:rsidRPr="00EA6A7C">
              <w:rPr>
                <w:rFonts w:eastAsia="Sylfaen"/>
                <w:b/>
                <w:bCs/>
              </w:rPr>
              <w:t xml:space="preserve"> სქემა</w:t>
            </w:r>
            <w:r>
              <w:rPr>
                <w:rFonts w:eastAsia="Sylfaen"/>
                <w:b/>
                <w:bCs/>
                <w:lang w:val="ka-GE"/>
              </w:rPr>
              <w:t xml:space="preserve">  ფაზების მიხედვით</w:t>
            </w:r>
          </w:p>
        </w:tc>
      </w:tr>
      <w:tr w:rsidR="00413E18" w:rsidRPr="00EA6A7C" w14:paraId="37898B5C" w14:textId="77777777" w:rsidTr="002E1832">
        <w:trPr>
          <w:trHeight w:val="7545"/>
        </w:trPr>
        <w:tc>
          <w:tcPr>
            <w:tcW w:w="10656" w:type="dxa"/>
            <w:tcBorders>
              <w:top w:val="single" w:sz="4" w:space="0" w:color="000000"/>
              <w:left w:val="single" w:sz="4" w:space="0" w:color="000000"/>
              <w:bottom w:val="single" w:sz="4" w:space="0" w:color="000000"/>
              <w:right w:val="single" w:sz="4" w:space="0" w:color="000000"/>
            </w:tcBorders>
            <w:vAlign w:val="bottom"/>
          </w:tcPr>
          <w:p w14:paraId="0C085AA1" w14:textId="77777777" w:rsidR="00413E18" w:rsidRPr="00EA6A7C" w:rsidRDefault="00413E18" w:rsidP="002E1832">
            <w:pPr>
              <w:rPr>
                <w:rFonts w:eastAsia="Sylfaen"/>
                <w:b/>
                <w:bCs/>
              </w:rPr>
            </w:pPr>
            <w:r w:rsidRPr="00EA6A7C">
              <w:rPr>
                <w:rFonts w:eastAsia="Sylfaen"/>
                <w:b/>
                <w:bCs/>
              </w:rPr>
              <w:t xml:space="preserve"> </w:t>
            </w:r>
            <w:r w:rsidRPr="00C47330">
              <w:rPr>
                <w:noProof/>
              </w:rPr>
              <w:drawing>
                <wp:inline distT="0" distB="0" distL="0" distR="0" wp14:anchorId="32B41D18" wp14:editId="46E9CB10">
                  <wp:extent cx="6610350" cy="8020050"/>
                  <wp:effectExtent l="0" t="0" r="0" b="0"/>
                  <wp:docPr id="247" name="Picture 247" descr="C:\Users\Dato\Downloads\თუში ქოლექსშენის მასალები\თუში ქოლექსშენის მასალები\samsheneblo faze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to\Downloads\თუში ქოლექსშენის მასალები\თუში ქოლექსშენის მასალები\samsheneblo fazebi.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620220" cy="8032025"/>
                          </a:xfrm>
                          <a:prstGeom prst="rect">
                            <a:avLst/>
                          </a:prstGeom>
                          <a:noFill/>
                          <a:ln>
                            <a:noFill/>
                          </a:ln>
                        </pic:spPr>
                      </pic:pic>
                    </a:graphicData>
                  </a:graphic>
                </wp:inline>
              </w:drawing>
            </w:r>
          </w:p>
        </w:tc>
      </w:tr>
    </w:tbl>
    <w:p w14:paraId="42191C5D" w14:textId="77777777" w:rsidR="00770D0C" w:rsidRPr="00770D0C" w:rsidRDefault="00770D0C" w:rsidP="00FD6984">
      <w:pPr>
        <w:pStyle w:val="Heading2"/>
        <w:numPr>
          <w:ilvl w:val="1"/>
          <w:numId w:val="12"/>
        </w:numPr>
        <w:ind w:left="709" w:hanging="709"/>
        <w:rPr>
          <w:rFonts w:ascii="Sylfaen" w:eastAsia="Sylfaen" w:hAnsi="Sylfaen" w:cs="Sylfaen"/>
          <w:lang w:val="ka-GE"/>
        </w:rPr>
      </w:pPr>
      <w:bookmarkStart w:id="22" w:name="_Toc105692238"/>
      <w:bookmarkStart w:id="23" w:name="_Hlk105416577"/>
      <w:bookmarkEnd w:id="21"/>
      <w:r w:rsidRPr="00770D0C">
        <w:rPr>
          <w:rFonts w:ascii="Sylfaen" w:eastAsia="Sylfaen" w:hAnsi="Sylfaen" w:cs="Sylfaen"/>
          <w:lang w:val="ka-GE"/>
        </w:rPr>
        <w:lastRenderedPageBreak/>
        <w:t>ინფრასტრუქტურის GPS კოორდინატები</w:t>
      </w:r>
      <w:bookmarkEnd w:id="22"/>
    </w:p>
    <w:p w14:paraId="6B743244" w14:textId="77777777" w:rsidR="00770D0C" w:rsidRPr="00770D0C" w:rsidRDefault="00770D0C" w:rsidP="00FD6984">
      <w:pPr>
        <w:pStyle w:val="ListParagraph"/>
        <w:keepNext/>
        <w:keepLines/>
        <w:widowControl w:val="0"/>
        <w:numPr>
          <w:ilvl w:val="0"/>
          <w:numId w:val="9"/>
        </w:numPr>
        <w:spacing w:before="200" w:after="0"/>
        <w:ind w:right="360"/>
        <w:contextualSpacing w:val="0"/>
        <w:outlineLvl w:val="2"/>
        <w:rPr>
          <w:rFonts w:eastAsiaTheme="majorEastAsia" w:cstheme="majorBidi"/>
          <w:b/>
          <w:bCs/>
          <w:vanish/>
          <w:color w:val="4472C4" w:themeColor="accent1"/>
          <w:lang w:val="ka-GE"/>
        </w:rPr>
      </w:pPr>
      <w:bookmarkStart w:id="24" w:name="_Toc105689286"/>
      <w:bookmarkStart w:id="25" w:name="_Toc105689613"/>
      <w:bookmarkStart w:id="26" w:name="_Toc105690988"/>
      <w:bookmarkStart w:id="27" w:name="_Toc105692239"/>
      <w:bookmarkEnd w:id="23"/>
      <w:bookmarkEnd w:id="24"/>
      <w:bookmarkEnd w:id="25"/>
      <w:bookmarkEnd w:id="26"/>
      <w:bookmarkEnd w:id="27"/>
    </w:p>
    <w:p w14:paraId="544F5C96" w14:textId="77777777" w:rsidR="00770D0C" w:rsidRPr="00770D0C" w:rsidRDefault="00770D0C" w:rsidP="00FD6984">
      <w:pPr>
        <w:pStyle w:val="ListParagraph"/>
        <w:keepNext/>
        <w:keepLines/>
        <w:widowControl w:val="0"/>
        <w:numPr>
          <w:ilvl w:val="1"/>
          <w:numId w:val="9"/>
        </w:numPr>
        <w:spacing w:before="200" w:after="0"/>
        <w:ind w:right="360"/>
        <w:contextualSpacing w:val="0"/>
        <w:outlineLvl w:val="2"/>
        <w:rPr>
          <w:rFonts w:eastAsiaTheme="majorEastAsia" w:cstheme="majorBidi"/>
          <w:b/>
          <w:bCs/>
          <w:vanish/>
          <w:color w:val="4472C4" w:themeColor="accent1"/>
          <w:lang w:val="ka-GE"/>
        </w:rPr>
      </w:pPr>
      <w:bookmarkStart w:id="28" w:name="_Toc105689287"/>
      <w:bookmarkStart w:id="29" w:name="_Toc105689614"/>
      <w:bookmarkStart w:id="30" w:name="_Toc105690989"/>
      <w:bookmarkStart w:id="31" w:name="_Toc105692240"/>
      <w:bookmarkEnd w:id="28"/>
      <w:bookmarkEnd w:id="29"/>
      <w:bookmarkEnd w:id="30"/>
      <w:bookmarkEnd w:id="31"/>
    </w:p>
    <w:p w14:paraId="26B5BF9B" w14:textId="77777777" w:rsidR="00770D0C" w:rsidRPr="00770D0C" w:rsidRDefault="00770D0C" w:rsidP="00FD6984">
      <w:pPr>
        <w:pStyle w:val="ListParagraph"/>
        <w:keepNext/>
        <w:keepLines/>
        <w:widowControl w:val="0"/>
        <w:numPr>
          <w:ilvl w:val="1"/>
          <w:numId w:val="9"/>
        </w:numPr>
        <w:spacing w:before="200" w:after="0"/>
        <w:ind w:right="360"/>
        <w:contextualSpacing w:val="0"/>
        <w:outlineLvl w:val="2"/>
        <w:rPr>
          <w:rFonts w:eastAsiaTheme="majorEastAsia" w:cstheme="majorBidi"/>
          <w:b/>
          <w:bCs/>
          <w:vanish/>
          <w:color w:val="4472C4" w:themeColor="accent1"/>
          <w:lang w:val="ka-GE"/>
        </w:rPr>
      </w:pPr>
      <w:bookmarkStart w:id="32" w:name="_Toc105689288"/>
      <w:bookmarkStart w:id="33" w:name="_Toc105689615"/>
      <w:bookmarkStart w:id="34" w:name="_Toc105690990"/>
      <w:bookmarkStart w:id="35" w:name="_Toc105692241"/>
      <w:bookmarkEnd w:id="32"/>
      <w:bookmarkEnd w:id="33"/>
      <w:bookmarkEnd w:id="34"/>
      <w:bookmarkEnd w:id="35"/>
    </w:p>
    <w:p w14:paraId="6ABE664D" w14:textId="039FDB89" w:rsidR="0009024D" w:rsidRDefault="00770D0C" w:rsidP="00FB766D">
      <w:pPr>
        <w:pStyle w:val="Heading3"/>
        <w:rPr>
          <w:lang w:val="ka-GE"/>
        </w:rPr>
      </w:pPr>
      <w:bookmarkStart w:id="36" w:name="_Toc105692242"/>
      <w:r w:rsidRPr="00770D0C">
        <w:rPr>
          <w:lang w:val="ka-GE"/>
        </w:rPr>
        <w:t>საპროექტო ტერიტორია GPS კოორდინატები:</w:t>
      </w:r>
      <w:bookmarkEnd w:id="36"/>
    </w:p>
    <w:tbl>
      <w:tblPr>
        <w:tblW w:w="2860" w:type="dxa"/>
        <w:jc w:val="center"/>
        <w:tblLook w:val="04A0" w:firstRow="1" w:lastRow="0" w:firstColumn="1" w:lastColumn="0" w:noHBand="0" w:noVBand="1"/>
      </w:tblPr>
      <w:tblGrid>
        <w:gridCol w:w="740"/>
        <w:gridCol w:w="1060"/>
        <w:gridCol w:w="1060"/>
      </w:tblGrid>
      <w:tr w:rsidR="00770D0C" w:rsidRPr="000B66A0" w14:paraId="461EE324" w14:textId="77777777" w:rsidTr="002E1832">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1A77D" w14:textId="77777777" w:rsidR="00770D0C" w:rsidRPr="000B66A0" w:rsidRDefault="00770D0C" w:rsidP="002E1832">
            <w:pPr>
              <w:spacing w:after="0" w:line="240" w:lineRule="auto"/>
              <w:jc w:val="center"/>
              <w:rPr>
                <w:rFonts w:ascii="Calibri" w:eastAsia="Times New Roman" w:hAnsi="Calibri" w:cs="Times New Roman"/>
                <w:b/>
                <w:bCs/>
              </w:rPr>
            </w:pPr>
            <w:bookmarkStart w:id="37" w:name="RANGE!A1:C52"/>
            <w:r w:rsidRPr="000B66A0">
              <w:rPr>
                <w:rFonts w:ascii="Calibri" w:eastAsia="Times New Roman" w:hAnsi="Calibri" w:cs="Times New Roman"/>
                <w:b/>
                <w:bCs/>
              </w:rPr>
              <w:t>N</w:t>
            </w:r>
            <w:bookmarkEnd w:id="37"/>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F836808"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F3B043F"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Y</w:t>
            </w:r>
          </w:p>
        </w:tc>
      </w:tr>
      <w:tr w:rsidR="00770D0C" w:rsidRPr="000B66A0" w14:paraId="7B100815"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9FCB877"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5F3D85A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468818</w:t>
            </w:r>
          </w:p>
        </w:tc>
        <w:tc>
          <w:tcPr>
            <w:tcW w:w="1060" w:type="dxa"/>
            <w:tcBorders>
              <w:top w:val="nil"/>
              <w:left w:val="nil"/>
              <w:bottom w:val="single" w:sz="4" w:space="0" w:color="auto"/>
              <w:right w:val="single" w:sz="4" w:space="0" w:color="auto"/>
            </w:tcBorders>
            <w:shd w:val="clear" w:color="auto" w:fill="auto"/>
            <w:noWrap/>
            <w:vAlign w:val="bottom"/>
            <w:hideMark/>
          </w:tcPr>
          <w:p w14:paraId="563CF1A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4638307</w:t>
            </w:r>
          </w:p>
        </w:tc>
      </w:tr>
      <w:tr w:rsidR="00770D0C" w:rsidRPr="000B66A0" w14:paraId="46A9FFF6"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112FB1A"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4037D67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468831</w:t>
            </w:r>
          </w:p>
        </w:tc>
        <w:tc>
          <w:tcPr>
            <w:tcW w:w="1060" w:type="dxa"/>
            <w:tcBorders>
              <w:top w:val="nil"/>
              <w:left w:val="nil"/>
              <w:bottom w:val="single" w:sz="4" w:space="0" w:color="auto"/>
              <w:right w:val="single" w:sz="4" w:space="0" w:color="auto"/>
            </w:tcBorders>
            <w:shd w:val="clear" w:color="auto" w:fill="auto"/>
            <w:noWrap/>
            <w:vAlign w:val="bottom"/>
            <w:hideMark/>
          </w:tcPr>
          <w:p w14:paraId="392B215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4638306</w:t>
            </w:r>
          </w:p>
        </w:tc>
      </w:tr>
      <w:tr w:rsidR="00770D0C" w:rsidRPr="000B66A0" w14:paraId="770B0342"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2CD4A8D"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18B1AFF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468847</w:t>
            </w:r>
          </w:p>
        </w:tc>
        <w:tc>
          <w:tcPr>
            <w:tcW w:w="1060" w:type="dxa"/>
            <w:tcBorders>
              <w:top w:val="nil"/>
              <w:left w:val="nil"/>
              <w:bottom w:val="single" w:sz="4" w:space="0" w:color="auto"/>
              <w:right w:val="single" w:sz="4" w:space="0" w:color="auto"/>
            </w:tcBorders>
            <w:shd w:val="clear" w:color="auto" w:fill="auto"/>
            <w:noWrap/>
            <w:vAlign w:val="bottom"/>
            <w:hideMark/>
          </w:tcPr>
          <w:p w14:paraId="73B80E57"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4638306</w:t>
            </w:r>
          </w:p>
        </w:tc>
      </w:tr>
      <w:tr w:rsidR="00770D0C" w:rsidRPr="000B66A0" w14:paraId="2B16F246"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C88EB4A"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2BB780E0"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468902</w:t>
            </w:r>
          </w:p>
        </w:tc>
        <w:tc>
          <w:tcPr>
            <w:tcW w:w="1060" w:type="dxa"/>
            <w:tcBorders>
              <w:top w:val="nil"/>
              <w:left w:val="nil"/>
              <w:bottom w:val="single" w:sz="4" w:space="0" w:color="auto"/>
              <w:right w:val="single" w:sz="4" w:space="0" w:color="auto"/>
            </w:tcBorders>
            <w:shd w:val="clear" w:color="auto" w:fill="auto"/>
            <w:noWrap/>
            <w:vAlign w:val="bottom"/>
            <w:hideMark/>
          </w:tcPr>
          <w:p w14:paraId="39D7E91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4638304</w:t>
            </w:r>
          </w:p>
        </w:tc>
      </w:tr>
      <w:tr w:rsidR="00770D0C" w:rsidRPr="000B66A0" w14:paraId="662FC98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A59411F"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5</w:t>
            </w:r>
          </w:p>
        </w:tc>
        <w:tc>
          <w:tcPr>
            <w:tcW w:w="1060" w:type="dxa"/>
            <w:tcBorders>
              <w:top w:val="nil"/>
              <w:left w:val="nil"/>
              <w:bottom w:val="single" w:sz="4" w:space="0" w:color="auto"/>
              <w:right w:val="single" w:sz="4" w:space="0" w:color="auto"/>
            </w:tcBorders>
            <w:shd w:val="clear" w:color="auto" w:fill="auto"/>
            <w:noWrap/>
            <w:vAlign w:val="bottom"/>
            <w:hideMark/>
          </w:tcPr>
          <w:p w14:paraId="3D2405F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468954</w:t>
            </w:r>
          </w:p>
        </w:tc>
        <w:tc>
          <w:tcPr>
            <w:tcW w:w="1060" w:type="dxa"/>
            <w:tcBorders>
              <w:top w:val="nil"/>
              <w:left w:val="nil"/>
              <w:bottom w:val="single" w:sz="4" w:space="0" w:color="auto"/>
              <w:right w:val="single" w:sz="4" w:space="0" w:color="auto"/>
            </w:tcBorders>
            <w:shd w:val="clear" w:color="auto" w:fill="auto"/>
            <w:noWrap/>
            <w:vAlign w:val="bottom"/>
            <w:hideMark/>
          </w:tcPr>
          <w:p w14:paraId="2A06E94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4638302</w:t>
            </w:r>
          </w:p>
        </w:tc>
      </w:tr>
      <w:tr w:rsidR="00770D0C" w:rsidRPr="000B66A0" w14:paraId="77C7794B"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253AC4B"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6</w:t>
            </w:r>
          </w:p>
        </w:tc>
        <w:tc>
          <w:tcPr>
            <w:tcW w:w="1060" w:type="dxa"/>
            <w:tcBorders>
              <w:top w:val="nil"/>
              <w:left w:val="nil"/>
              <w:bottom w:val="single" w:sz="4" w:space="0" w:color="auto"/>
              <w:right w:val="single" w:sz="4" w:space="0" w:color="auto"/>
            </w:tcBorders>
            <w:shd w:val="clear" w:color="auto" w:fill="auto"/>
            <w:noWrap/>
            <w:vAlign w:val="bottom"/>
            <w:hideMark/>
          </w:tcPr>
          <w:p w14:paraId="6F05881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469016</w:t>
            </w:r>
          </w:p>
        </w:tc>
        <w:tc>
          <w:tcPr>
            <w:tcW w:w="1060" w:type="dxa"/>
            <w:tcBorders>
              <w:top w:val="nil"/>
              <w:left w:val="nil"/>
              <w:bottom w:val="single" w:sz="4" w:space="0" w:color="auto"/>
              <w:right w:val="single" w:sz="4" w:space="0" w:color="auto"/>
            </w:tcBorders>
            <w:shd w:val="clear" w:color="auto" w:fill="auto"/>
            <w:noWrap/>
            <w:vAlign w:val="bottom"/>
            <w:hideMark/>
          </w:tcPr>
          <w:p w14:paraId="4241F7AD"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4638296</w:t>
            </w:r>
          </w:p>
        </w:tc>
      </w:tr>
      <w:tr w:rsidR="00770D0C" w:rsidRPr="000B66A0" w14:paraId="339199D7"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A851D18"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7</w:t>
            </w:r>
          </w:p>
        </w:tc>
        <w:tc>
          <w:tcPr>
            <w:tcW w:w="1060" w:type="dxa"/>
            <w:tcBorders>
              <w:top w:val="nil"/>
              <w:left w:val="nil"/>
              <w:bottom w:val="single" w:sz="4" w:space="0" w:color="auto"/>
              <w:right w:val="single" w:sz="4" w:space="0" w:color="auto"/>
            </w:tcBorders>
            <w:shd w:val="clear" w:color="auto" w:fill="auto"/>
            <w:noWrap/>
            <w:vAlign w:val="bottom"/>
            <w:hideMark/>
          </w:tcPr>
          <w:p w14:paraId="1FB9FC76"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469064</w:t>
            </w:r>
          </w:p>
        </w:tc>
        <w:tc>
          <w:tcPr>
            <w:tcW w:w="1060" w:type="dxa"/>
            <w:tcBorders>
              <w:top w:val="nil"/>
              <w:left w:val="nil"/>
              <w:bottom w:val="single" w:sz="4" w:space="0" w:color="auto"/>
              <w:right w:val="single" w:sz="4" w:space="0" w:color="auto"/>
            </w:tcBorders>
            <w:shd w:val="clear" w:color="auto" w:fill="auto"/>
            <w:noWrap/>
            <w:vAlign w:val="bottom"/>
            <w:hideMark/>
          </w:tcPr>
          <w:p w14:paraId="3D16ED12"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4638292</w:t>
            </w:r>
          </w:p>
        </w:tc>
      </w:tr>
      <w:tr w:rsidR="00770D0C" w:rsidRPr="000B66A0" w14:paraId="4BA7AAEF"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3C79FD3"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8</w:t>
            </w:r>
          </w:p>
        </w:tc>
        <w:tc>
          <w:tcPr>
            <w:tcW w:w="1060" w:type="dxa"/>
            <w:tcBorders>
              <w:top w:val="nil"/>
              <w:left w:val="nil"/>
              <w:bottom w:val="single" w:sz="4" w:space="0" w:color="auto"/>
              <w:right w:val="single" w:sz="4" w:space="0" w:color="auto"/>
            </w:tcBorders>
            <w:shd w:val="clear" w:color="auto" w:fill="auto"/>
            <w:noWrap/>
            <w:vAlign w:val="bottom"/>
            <w:hideMark/>
          </w:tcPr>
          <w:p w14:paraId="4C4B4FD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469084</w:t>
            </w:r>
          </w:p>
        </w:tc>
        <w:tc>
          <w:tcPr>
            <w:tcW w:w="1060" w:type="dxa"/>
            <w:tcBorders>
              <w:top w:val="nil"/>
              <w:left w:val="nil"/>
              <w:bottom w:val="single" w:sz="4" w:space="0" w:color="auto"/>
              <w:right w:val="single" w:sz="4" w:space="0" w:color="auto"/>
            </w:tcBorders>
            <w:shd w:val="clear" w:color="auto" w:fill="auto"/>
            <w:noWrap/>
            <w:vAlign w:val="bottom"/>
            <w:hideMark/>
          </w:tcPr>
          <w:p w14:paraId="0043FF59"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4638292</w:t>
            </w:r>
          </w:p>
        </w:tc>
      </w:tr>
      <w:tr w:rsidR="00770D0C" w:rsidRPr="000B66A0" w14:paraId="533A0F7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A55761A"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9</w:t>
            </w:r>
          </w:p>
        </w:tc>
        <w:tc>
          <w:tcPr>
            <w:tcW w:w="1060" w:type="dxa"/>
            <w:tcBorders>
              <w:top w:val="nil"/>
              <w:left w:val="nil"/>
              <w:bottom w:val="single" w:sz="4" w:space="0" w:color="auto"/>
              <w:right w:val="single" w:sz="4" w:space="0" w:color="auto"/>
            </w:tcBorders>
            <w:shd w:val="clear" w:color="auto" w:fill="auto"/>
            <w:noWrap/>
            <w:vAlign w:val="bottom"/>
            <w:hideMark/>
          </w:tcPr>
          <w:p w14:paraId="3BA0C58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469089</w:t>
            </w:r>
          </w:p>
        </w:tc>
        <w:tc>
          <w:tcPr>
            <w:tcW w:w="1060" w:type="dxa"/>
            <w:tcBorders>
              <w:top w:val="nil"/>
              <w:left w:val="nil"/>
              <w:bottom w:val="single" w:sz="4" w:space="0" w:color="auto"/>
              <w:right w:val="single" w:sz="4" w:space="0" w:color="auto"/>
            </w:tcBorders>
            <w:shd w:val="clear" w:color="auto" w:fill="auto"/>
            <w:noWrap/>
            <w:vAlign w:val="bottom"/>
            <w:hideMark/>
          </w:tcPr>
          <w:p w14:paraId="21C665B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4638290</w:t>
            </w:r>
          </w:p>
        </w:tc>
      </w:tr>
      <w:tr w:rsidR="00770D0C" w:rsidRPr="000B66A0" w14:paraId="0FC1C765"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57092E9"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10</w:t>
            </w:r>
          </w:p>
        </w:tc>
        <w:tc>
          <w:tcPr>
            <w:tcW w:w="1060" w:type="dxa"/>
            <w:tcBorders>
              <w:top w:val="nil"/>
              <w:left w:val="nil"/>
              <w:bottom w:val="single" w:sz="4" w:space="0" w:color="auto"/>
              <w:right w:val="single" w:sz="4" w:space="0" w:color="auto"/>
            </w:tcBorders>
            <w:shd w:val="clear" w:color="auto" w:fill="auto"/>
            <w:noWrap/>
            <w:vAlign w:val="bottom"/>
            <w:hideMark/>
          </w:tcPr>
          <w:p w14:paraId="7AC0DB7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469094</w:t>
            </w:r>
          </w:p>
        </w:tc>
        <w:tc>
          <w:tcPr>
            <w:tcW w:w="1060" w:type="dxa"/>
            <w:tcBorders>
              <w:top w:val="nil"/>
              <w:left w:val="nil"/>
              <w:bottom w:val="single" w:sz="4" w:space="0" w:color="auto"/>
              <w:right w:val="single" w:sz="4" w:space="0" w:color="auto"/>
            </w:tcBorders>
            <w:shd w:val="clear" w:color="auto" w:fill="auto"/>
            <w:noWrap/>
            <w:vAlign w:val="bottom"/>
            <w:hideMark/>
          </w:tcPr>
          <w:p w14:paraId="53AF8658"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4638287</w:t>
            </w:r>
          </w:p>
        </w:tc>
      </w:tr>
      <w:tr w:rsidR="00770D0C" w:rsidRPr="000B66A0" w14:paraId="1A7EA473"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80B36F9"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11</w:t>
            </w:r>
          </w:p>
        </w:tc>
        <w:tc>
          <w:tcPr>
            <w:tcW w:w="1060" w:type="dxa"/>
            <w:tcBorders>
              <w:top w:val="nil"/>
              <w:left w:val="nil"/>
              <w:bottom w:val="single" w:sz="4" w:space="0" w:color="auto"/>
              <w:right w:val="single" w:sz="4" w:space="0" w:color="auto"/>
            </w:tcBorders>
            <w:shd w:val="clear" w:color="auto" w:fill="auto"/>
            <w:noWrap/>
            <w:vAlign w:val="bottom"/>
            <w:hideMark/>
          </w:tcPr>
          <w:p w14:paraId="0148BAAA"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469101</w:t>
            </w:r>
          </w:p>
        </w:tc>
        <w:tc>
          <w:tcPr>
            <w:tcW w:w="1060" w:type="dxa"/>
            <w:tcBorders>
              <w:top w:val="nil"/>
              <w:left w:val="nil"/>
              <w:bottom w:val="single" w:sz="4" w:space="0" w:color="auto"/>
              <w:right w:val="single" w:sz="4" w:space="0" w:color="auto"/>
            </w:tcBorders>
            <w:shd w:val="clear" w:color="auto" w:fill="auto"/>
            <w:noWrap/>
            <w:vAlign w:val="bottom"/>
            <w:hideMark/>
          </w:tcPr>
          <w:p w14:paraId="5E2DB4D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4638285</w:t>
            </w:r>
          </w:p>
        </w:tc>
      </w:tr>
      <w:tr w:rsidR="00770D0C" w:rsidRPr="000B66A0" w14:paraId="0603AA95"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7778BA6"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12</w:t>
            </w:r>
          </w:p>
        </w:tc>
        <w:tc>
          <w:tcPr>
            <w:tcW w:w="1060" w:type="dxa"/>
            <w:tcBorders>
              <w:top w:val="nil"/>
              <w:left w:val="nil"/>
              <w:bottom w:val="single" w:sz="4" w:space="0" w:color="auto"/>
              <w:right w:val="single" w:sz="4" w:space="0" w:color="auto"/>
            </w:tcBorders>
            <w:shd w:val="clear" w:color="auto" w:fill="auto"/>
            <w:noWrap/>
            <w:vAlign w:val="bottom"/>
            <w:hideMark/>
          </w:tcPr>
          <w:p w14:paraId="103517C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469101</w:t>
            </w:r>
          </w:p>
        </w:tc>
        <w:tc>
          <w:tcPr>
            <w:tcW w:w="1060" w:type="dxa"/>
            <w:tcBorders>
              <w:top w:val="nil"/>
              <w:left w:val="nil"/>
              <w:bottom w:val="single" w:sz="4" w:space="0" w:color="auto"/>
              <w:right w:val="single" w:sz="4" w:space="0" w:color="auto"/>
            </w:tcBorders>
            <w:shd w:val="clear" w:color="auto" w:fill="auto"/>
            <w:noWrap/>
            <w:vAlign w:val="bottom"/>
            <w:hideMark/>
          </w:tcPr>
          <w:p w14:paraId="5FDEEBA9"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4638273</w:t>
            </w:r>
          </w:p>
        </w:tc>
      </w:tr>
      <w:tr w:rsidR="00770D0C" w:rsidRPr="000B66A0" w14:paraId="389AA833"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5B3D717"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13</w:t>
            </w:r>
          </w:p>
        </w:tc>
        <w:tc>
          <w:tcPr>
            <w:tcW w:w="1060" w:type="dxa"/>
            <w:tcBorders>
              <w:top w:val="nil"/>
              <w:left w:val="nil"/>
              <w:bottom w:val="single" w:sz="4" w:space="0" w:color="auto"/>
              <w:right w:val="single" w:sz="4" w:space="0" w:color="auto"/>
            </w:tcBorders>
            <w:shd w:val="clear" w:color="auto" w:fill="auto"/>
            <w:noWrap/>
            <w:vAlign w:val="bottom"/>
            <w:hideMark/>
          </w:tcPr>
          <w:p w14:paraId="6F4F79B3"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469102</w:t>
            </w:r>
          </w:p>
        </w:tc>
        <w:tc>
          <w:tcPr>
            <w:tcW w:w="1060" w:type="dxa"/>
            <w:tcBorders>
              <w:top w:val="nil"/>
              <w:left w:val="nil"/>
              <w:bottom w:val="single" w:sz="4" w:space="0" w:color="auto"/>
              <w:right w:val="single" w:sz="4" w:space="0" w:color="auto"/>
            </w:tcBorders>
            <w:shd w:val="clear" w:color="auto" w:fill="auto"/>
            <w:noWrap/>
            <w:vAlign w:val="bottom"/>
            <w:hideMark/>
          </w:tcPr>
          <w:p w14:paraId="56FCBAE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4638239</w:t>
            </w:r>
          </w:p>
        </w:tc>
      </w:tr>
      <w:tr w:rsidR="00770D0C" w:rsidRPr="000B66A0" w14:paraId="4B0CF9CC"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0339188"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14</w:t>
            </w:r>
          </w:p>
        </w:tc>
        <w:tc>
          <w:tcPr>
            <w:tcW w:w="1060" w:type="dxa"/>
            <w:tcBorders>
              <w:top w:val="nil"/>
              <w:left w:val="nil"/>
              <w:bottom w:val="single" w:sz="4" w:space="0" w:color="auto"/>
              <w:right w:val="single" w:sz="4" w:space="0" w:color="auto"/>
            </w:tcBorders>
            <w:shd w:val="clear" w:color="auto" w:fill="auto"/>
            <w:noWrap/>
            <w:vAlign w:val="bottom"/>
            <w:hideMark/>
          </w:tcPr>
          <w:p w14:paraId="7562E28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469103</w:t>
            </w:r>
          </w:p>
        </w:tc>
        <w:tc>
          <w:tcPr>
            <w:tcW w:w="1060" w:type="dxa"/>
            <w:tcBorders>
              <w:top w:val="nil"/>
              <w:left w:val="nil"/>
              <w:bottom w:val="single" w:sz="4" w:space="0" w:color="auto"/>
              <w:right w:val="single" w:sz="4" w:space="0" w:color="auto"/>
            </w:tcBorders>
            <w:shd w:val="clear" w:color="auto" w:fill="auto"/>
            <w:noWrap/>
            <w:vAlign w:val="bottom"/>
            <w:hideMark/>
          </w:tcPr>
          <w:p w14:paraId="6D9A1463"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4638215</w:t>
            </w:r>
          </w:p>
        </w:tc>
      </w:tr>
      <w:tr w:rsidR="00770D0C" w:rsidRPr="000B66A0" w14:paraId="624ED999"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BD7ED3C"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15</w:t>
            </w:r>
          </w:p>
        </w:tc>
        <w:tc>
          <w:tcPr>
            <w:tcW w:w="1060" w:type="dxa"/>
            <w:tcBorders>
              <w:top w:val="nil"/>
              <w:left w:val="nil"/>
              <w:bottom w:val="single" w:sz="4" w:space="0" w:color="auto"/>
              <w:right w:val="single" w:sz="4" w:space="0" w:color="auto"/>
            </w:tcBorders>
            <w:shd w:val="clear" w:color="auto" w:fill="auto"/>
            <w:noWrap/>
            <w:vAlign w:val="bottom"/>
            <w:hideMark/>
          </w:tcPr>
          <w:p w14:paraId="35B506B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469106</w:t>
            </w:r>
          </w:p>
        </w:tc>
        <w:tc>
          <w:tcPr>
            <w:tcW w:w="1060" w:type="dxa"/>
            <w:tcBorders>
              <w:top w:val="nil"/>
              <w:left w:val="nil"/>
              <w:bottom w:val="single" w:sz="4" w:space="0" w:color="auto"/>
              <w:right w:val="single" w:sz="4" w:space="0" w:color="auto"/>
            </w:tcBorders>
            <w:shd w:val="clear" w:color="auto" w:fill="auto"/>
            <w:noWrap/>
            <w:vAlign w:val="bottom"/>
            <w:hideMark/>
          </w:tcPr>
          <w:p w14:paraId="7CD068B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4638171</w:t>
            </w:r>
          </w:p>
        </w:tc>
      </w:tr>
      <w:tr w:rsidR="00770D0C" w:rsidRPr="000B66A0" w14:paraId="2B9B65BB"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5FEB29B"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16</w:t>
            </w:r>
          </w:p>
        </w:tc>
        <w:tc>
          <w:tcPr>
            <w:tcW w:w="1060" w:type="dxa"/>
            <w:tcBorders>
              <w:top w:val="nil"/>
              <w:left w:val="nil"/>
              <w:bottom w:val="single" w:sz="4" w:space="0" w:color="auto"/>
              <w:right w:val="single" w:sz="4" w:space="0" w:color="auto"/>
            </w:tcBorders>
            <w:shd w:val="clear" w:color="auto" w:fill="auto"/>
            <w:noWrap/>
            <w:vAlign w:val="bottom"/>
            <w:hideMark/>
          </w:tcPr>
          <w:p w14:paraId="171686A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469106</w:t>
            </w:r>
          </w:p>
        </w:tc>
        <w:tc>
          <w:tcPr>
            <w:tcW w:w="1060" w:type="dxa"/>
            <w:tcBorders>
              <w:top w:val="nil"/>
              <w:left w:val="nil"/>
              <w:bottom w:val="single" w:sz="4" w:space="0" w:color="auto"/>
              <w:right w:val="single" w:sz="4" w:space="0" w:color="auto"/>
            </w:tcBorders>
            <w:shd w:val="clear" w:color="auto" w:fill="auto"/>
            <w:noWrap/>
            <w:vAlign w:val="bottom"/>
            <w:hideMark/>
          </w:tcPr>
          <w:p w14:paraId="5637894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4638156</w:t>
            </w:r>
          </w:p>
        </w:tc>
      </w:tr>
      <w:tr w:rsidR="00770D0C" w:rsidRPr="000B66A0" w14:paraId="36384781"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39A7C19"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17</w:t>
            </w:r>
          </w:p>
        </w:tc>
        <w:tc>
          <w:tcPr>
            <w:tcW w:w="1060" w:type="dxa"/>
            <w:tcBorders>
              <w:top w:val="nil"/>
              <w:left w:val="nil"/>
              <w:bottom w:val="single" w:sz="4" w:space="0" w:color="auto"/>
              <w:right w:val="single" w:sz="4" w:space="0" w:color="auto"/>
            </w:tcBorders>
            <w:shd w:val="clear" w:color="auto" w:fill="auto"/>
            <w:noWrap/>
            <w:vAlign w:val="bottom"/>
            <w:hideMark/>
          </w:tcPr>
          <w:p w14:paraId="5897714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469105</w:t>
            </w:r>
          </w:p>
        </w:tc>
        <w:tc>
          <w:tcPr>
            <w:tcW w:w="1060" w:type="dxa"/>
            <w:tcBorders>
              <w:top w:val="nil"/>
              <w:left w:val="nil"/>
              <w:bottom w:val="single" w:sz="4" w:space="0" w:color="auto"/>
              <w:right w:val="single" w:sz="4" w:space="0" w:color="auto"/>
            </w:tcBorders>
            <w:shd w:val="clear" w:color="auto" w:fill="auto"/>
            <w:noWrap/>
            <w:vAlign w:val="bottom"/>
            <w:hideMark/>
          </w:tcPr>
          <w:p w14:paraId="44E23C83"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4638142</w:t>
            </w:r>
          </w:p>
        </w:tc>
      </w:tr>
      <w:tr w:rsidR="00770D0C" w:rsidRPr="000B66A0" w14:paraId="0464B8E0"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81BF881"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18</w:t>
            </w:r>
          </w:p>
        </w:tc>
        <w:tc>
          <w:tcPr>
            <w:tcW w:w="1060" w:type="dxa"/>
            <w:tcBorders>
              <w:top w:val="nil"/>
              <w:left w:val="nil"/>
              <w:bottom w:val="single" w:sz="4" w:space="0" w:color="auto"/>
              <w:right w:val="single" w:sz="4" w:space="0" w:color="auto"/>
            </w:tcBorders>
            <w:shd w:val="clear" w:color="auto" w:fill="auto"/>
            <w:noWrap/>
            <w:vAlign w:val="bottom"/>
            <w:hideMark/>
          </w:tcPr>
          <w:p w14:paraId="5419422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469104</w:t>
            </w:r>
          </w:p>
        </w:tc>
        <w:tc>
          <w:tcPr>
            <w:tcW w:w="1060" w:type="dxa"/>
            <w:tcBorders>
              <w:top w:val="nil"/>
              <w:left w:val="nil"/>
              <w:bottom w:val="single" w:sz="4" w:space="0" w:color="auto"/>
              <w:right w:val="single" w:sz="4" w:space="0" w:color="auto"/>
            </w:tcBorders>
            <w:shd w:val="clear" w:color="auto" w:fill="auto"/>
            <w:noWrap/>
            <w:vAlign w:val="bottom"/>
            <w:hideMark/>
          </w:tcPr>
          <w:p w14:paraId="680AE0F3"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4638109</w:t>
            </w:r>
          </w:p>
        </w:tc>
      </w:tr>
      <w:tr w:rsidR="00770D0C" w:rsidRPr="000B66A0" w14:paraId="434F667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71520C0"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19</w:t>
            </w:r>
          </w:p>
        </w:tc>
        <w:tc>
          <w:tcPr>
            <w:tcW w:w="1060" w:type="dxa"/>
            <w:tcBorders>
              <w:top w:val="nil"/>
              <w:left w:val="nil"/>
              <w:bottom w:val="single" w:sz="4" w:space="0" w:color="auto"/>
              <w:right w:val="single" w:sz="4" w:space="0" w:color="auto"/>
            </w:tcBorders>
            <w:shd w:val="clear" w:color="auto" w:fill="auto"/>
            <w:noWrap/>
            <w:vAlign w:val="bottom"/>
            <w:hideMark/>
          </w:tcPr>
          <w:p w14:paraId="7096222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469105</w:t>
            </w:r>
          </w:p>
        </w:tc>
        <w:tc>
          <w:tcPr>
            <w:tcW w:w="1060" w:type="dxa"/>
            <w:tcBorders>
              <w:top w:val="nil"/>
              <w:left w:val="nil"/>
              <w:bottom w:val="single" w:sz="4" w:space="0" w:color="auto"/>
              <w:right w:val="single" w:sz="4" w:space="0" w:color="auto"/>
            </w:tcBorders>
            <w:shd w:val="clear" w:color="auto" w:fill="auto"/>
            <w:noWrap/>
            <w:vAlign w:val="bottom"/>
            <w:hideMark/>
          </w:tcPr>
          <w:p w14:paraId="4AA8A85A"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4638079</w:t>
            </w:r>
          </w:p>
        </w:tc>
      </w:tr>
      <w:tr w:rsidR="00770D0C" w:rsidRPr="000B66A0" w14:paraId="2F62C8A9"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81B31BB"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20</w:t>
            </w:r>
          </w:p>
        </w:tc>
        <w:tc>
          <w:tcPr>
            <w:tcW w:w="1060" w:type="dxa"/>
            <w:tcBorders>
              <w:top w:val="nil"/>
              <w:left w:val="nil"/>
              <w:bottom w:val="single" w:sz="4" w:space="0" w:color="auto"/>
              <w:right w:val="single" w:sz="4" w:space="0" w:color="auto"/>
            </w:tcBorders>
            <w:shd w:val="clear" w:color="auto" w:fill="auto"/>
            <w:noWrap/>
            <w:vAlign w:val="bottom"/>
            <w:hideMark/>
          </w:tcPr>
          <w:p w14:paraId="264FC3DA"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469106</w:t>
            </w:r>
          </w:p>
        </w:tc>
        <w:tc>
          <w:tcPr>
            <w:tcW w:w="1060" w:type="dxa"/>
            <w:tcBorders>
              <w:top w:val="nil"/>
              <w:left w:val="nil"/>
              <w:bottom w:val="single" w:sz="4" w:space="0" w:color="auto"/>
              <w:right w:val="single" w:sz="4" w:space="0" w:color="auto"/>
            </w:tcBorders>
            <w:shd w:val="clear" w:color="auto" w:fill="auto"/>
            <w:noWrap/>
            <w:vAlign w:val="bottom"/>
            <w:hideMark/>
          </w:tcPr>
          <w:p w14:paraId="5D1951C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4638003</w:t>
            </w:r>
          </w:p>
        </w:tc>
      </w:tr>
      <w:tr w:rsidR="00770D0C" w:rsidRPr="000B66A0" w14:paraId="45D3D71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BB8C9EB"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21</w:t>
            </w:r>
          </w:p>
        </w:tc>
        <w:tc>
          <w:tcPr>
            <w:tcW w:w="1060" w:type="dxa"/>
            <w:tcBorders>
              <w:top w:val="nil"/>
              <w:left w:val="nil"/>
              <w:bottom w:val="single" w:sz="4" w:space="0" w:color="auto"/>
              <w:right w:val="single" w:sz="4" w:space="0" w:color="auto"/>
            </w:tcBorders>
            <w:shd w:val="clear" w:color="auto" w:fill="auto"/>
            <w:noWrap/>
            <w:vAlign w:val="bottom"/>
            <w:hideMark/>
          </w:tcPr>
          <w:p w14:paraId="7B2723F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469106</w:t>
            </w:r>
          </w:p>
        </w:tc>
        <w:tc>
          <w:tcPr>
            <w:tcW w:w="1060" w:type="dxa"/>
            <w:tcBorders>
              <w:top w:val="nil"/>
              <w:left w:val="nil"/>
              <w:bottom w:val="single" w:sz="4" w:space="0" w:color="auto"/>
              <w:right w:val="single" w:sz="4" w:space="0" w:color="auto"/>
            </w:tcBorders>
            <w:shd w:val="clear" w:color="auto" w:fill="auto"/>
            <w:noWrap/>
            <w:vAlign w:val="bottom"/>
            <w:hideMark/>
          </w:tcPr>
          <w:p w14:paraId="279CCF92"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4637992</w:t>
            </w:r>
          </w:p>
        </w:tc>
      </w:tr>
      <w:tr w:rsidR="00770D0C" w:rsidRPr="000B66A0" w14:paraId="4CB22A16"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AEFC9B9"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22</w:t>
            </w:r>
          </w:p>
        </w:tc>
        <w:tc>
          <w:tcPr>
            <w:tcW w:w="1060" w:type="dxa"/>
            <w:tcBorders>
              <w:top w:val="nil"/>
              <w:left w:val="nil"/>
              <w:bottom w:val="single" w:sz="4" w:space="0" w:color="auto"/>
              <w:right w:val="single" w:sz="4" w:space="0" w:color="auto"/>
            </w:tcBorders>
            <w:shd w:val="clear" w:color="auto" w:fill="auto"/>
            <w:noWrap/>
            <w:vAlign w:val="bottom"/>
            <w:hideMark/>
          </w:tcPr>
          <w:p w14:paraId="0C1AB0C7"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469106</w:t>
            </w:r>
          </w:p>
        </w:tc>
        <w:tc>
          <w:tcPr>
            <w:tcW w:w="1060" w:type="dxa"/>
            <w:tcBorders>
              <w:top w:val="nil"/>
              <w:left w:val="nil"/>
              <w:bottom w:val="single" w:sz="4" w:space="0" w:color="auto"/>
              <w:right w:val="single" w:sz="4" w:space="0" w:color="auto"/>
            </w:tcBorders>
            <w:shd w:val="clear" w:color="auto" w:fill="auto"/>
            <w:noWrap/>
            <w:vAlign w:val="bottom"/>
            <w:hideMark/>
          </w:tcPr>
          <w:p w14:paraId="76FC6B6D"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4637923</w:t>
            </w:r>
          </w:p>
        </w:tc>
      </w:tr>
      <w:tr w:rsidR="00770D0C" w:rsidRPr="000B66A0" w14:paraId="7557975E"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A0560A3"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23</w:t>
            </w:r>
          </w:p>
        </w:tc>
        <w:tc>
          <w:tcPr>
            <w:tcW w:w="1060" w:type="dxa"/>
            <w:tcBorders>
              <w:top w:val="nil"/>
              <w:left w:val="nil"/>
              <w:bottom w:val="single" w:sz="4" w:space="0" w:color="auto"/>
              <w:right w:val="single" w:sz="4" w:space="0" w:color="auto"/>
            </w:tcBorders>
            <w:shd w:val="clear" w:color="auto" w:fill="auto"/>
            <w:noWrap/>
            <w:vAlign w:val="bottom"/>
            <w:hideMark/>
          </w:tcPr>
          <w:p w14:paraId="6B593477"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469106</w:t>
            </w:r>
          </w:p>
        </w:tc>
        <w:tc>
          <w:tcPr>
            <w:tcW w:w="1060" w:type="dxa"/>
            <w:tcBorders>
              <w:top w:val="nil"/>
              <w:left w:val="nil"/>
              <w:bottom w:val="single" w:sz="4" w:space="0" w:color="auto"/>
              <w:right w:val="single" w:sz="4" w:space="0" w:color="auto"/>
            </w:tcBorders>
            <w:shd w:val="clear" w:color="auto" w:fill="auto"/>
            <w:noWrap/>
            <w:vAlign w:val="bottom"/>
            <w:hideMark/>
          </w:tcPr>
          <w:p w14:paraId="583E9E9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4637900</w:t>
            </w:r>
          </w:p>
        </w:tc>
      </w:tr>
      <w:tr w:rsidR="00770D0C" w:rsidRPr="000B66A0" w14:paraId="1FAC6BC8"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C56E30A"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24</w:t>
            </w:r>
          </w:p>
        </w:tc>
        <w:tc>
          <w:tcPr>
            <w:tcW w:w="1060" w:type="dxa"/>
            <w:tcBorders>
              <w:top w:val="nil"/>
              <w:left w:val="nil"/>
              <w:bottom w:val="single" w:sz="4" w:space="0" w:color="auto"/>
              <w:right w:val="single" w:sz="4" w:space="0" w:color="auto"/>
            </w:tcBorders>
            <w:shd w:val="clear" w:color="auto" w:fill="auto"/>
            <w:noWrap/>
            <w:vAlign w:val="bottom"/>
            <w:hideMark/>
          </w:tcPr>
          <w:p w14:paraId="6C50D41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469103</w:t>
            </w:r>
          </w:p>
        </w:tc>
        <w:tc>
          <w:tcPr>
            <w:tcW w:w="1060" w:type="dxa"/>
            <w:tcBorders>
              <w:top w:val="nil"/>
              <w:left w:val="nil"/>
              <w:bottom w:val="single" w:sz="4" w:space="0" w:color="auto"/>
              <w:right w:val="single" w:sz="4" w:space="0" w:color="auto"/>
            </w:tcBorders>
            <w:shd w:val="clear" w:color="auto" w:fill="auto"/>
            <w:noWrap/>
            <w:vAlign w:val="bottom"/>
            <w:hideMark/>
          </w:tcPr>
          <w:p w14:paraId="73E47D6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4637588</w:t>
            </w:r>
          </w:p>
        </w:tc>
      </w:tr>
      <w:tr w:rsidR="00770D0C" w:rsidRPr="000B66A0" w14:paraId="4868BA6B"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4AF9F83"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25</w:t>
            </w:r>
          </w:p>
        </w:tc>
        <w:tc>
          <w:tcPr>
            <w:tcW w:w="1060" w:type="dxa"/>
            <w:tcBorders>
              <w:top w:val="nil"/>
              <w:left w:val="nil"/>
              <w:bottom w:val="single" w:sz="4" w:space="0" w:color="auto"/>
              <w:right w:val="single" w:sz="4" w:space="0" w:color="auto"/>
            </w:tcBorders>
            <w:shd w:val="clear" w:color="auto" w:fill="auto"/>
            <w:noWrap/>
            <w:vAlign w:val="bottom"/>
            <w:hideMark/>
          </w:tcPr>
          <w:p w14:paraId="508745D9"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469104</w:t>
            </w:r>
          </w:p>
        </w:tc>
        <w:tc>
          <w:tcPr>
            <w:tcW w:w="1060" w:type="dxa"/>
            <w:tcBorders>
              <w:top w:val="nil"/>
              <w:left w:val="nil"/>
              <w:bottom w:val="single" w:sz="4" w:space="0" w:color="auto"/>
              <w:right w:val="single" w:sz="4" w:space="0" w:color="auto"/>
            </w:tcBorders>
            <w:shd w:val="clear" w:color="auto" w:fill="auto"/>
            <w:noWrap/>
            <w:vAlign w:val="bottom"/>
            <w:hideMark/>
          </w:tcPr>
          <w:p w14:paraId="708F66D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4637576</w:t>
            </w:r>
          </w:p>
        </w:tc>
      </w:tr>
      <w:tr w:rsidR="00770D0C" w:rsidRPr="000B66A0" w14:paraId="1BF39006"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4C467D2"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26</w:t>
            </w:r>
          </w:p>
        </w:tc>
        <w:tc>
          <w:tcPr>
            <w:tcW w:w="1060" w:type="dxa"/>
            <w:tcBorders>
              <w:top w:val="nil"/>
              <w:left w:val="nil"/>
              <w:bottom w:val="single" w:sz="4" w:space="0" w:color="auto"/>
              <w:right w:val="single" w:sz="4" w:space="0" w:color="auto"/>
            </w:tcBorders>
            <w:shd w:val="clear" w:color="auto" w:fill="auto"/>
            <w:noWrap/>
            <w:vAlign w:val="bottom"/>
            <w:hideMark/>
          </w:tcPr>
          <w:p w14:paraId="2DCFD209"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469105</w:t>
            </w:r>
          </w:p>
        </w:tc>
        <w:tc>
          <w:tcPr>
            <w:tcW w:w="1060" w:type="dxa"/>
            <w:tcBorders>
              <w:top w:val="nil"/>
              <w:left w:val="nil"/>
              <w:bottom w:val="single" w:sz="4" w:space="0" w:color="auto"/>
              <w:right w:val="single" w:sz="4" w:space="0" w:color="auto"/>
            </w:tcBorders>
            <w:shd w:val="clear" w:color="auto" w:fill="auto"/>
            <w:noWrap/>
            <w:vAlign w:val="bottom"/>
            <w:hideMark/>
          </w:tcPr>
          <w:p w14:paraId="18B968B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4637562</w:t>
            </w:r>
          </w:p>
        </w:tc>
      </w:tr>
      <w:tr w:rsidR="00770D0C" w:rsidRPr="000B66A0" w14:paraId="31564160"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9E8F198"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27</w:t>
            </w:r>
          </w:p>
        </w:tc>
        <w:tc>
          <w:tcPr>
            <w:tcW w:w="1060" w:type="dxa"/>
            <w:tcBorders>
              <w:top w:val="nil"/>
              <w:left w:val="nil"/>
              <w:bottom w:val="single" w:sz="4" w:space="0" w:color="auto"/>
              <w:right w:val="single" w:sz="4" w:space="0" w:color="auto"/>
            </w:tcBorders>
            <w:shd w:val="clear" w:color="auto" w:fill="auto"/>
            <w:noWrap/>
            <w:vAlign w:val="bottom"/>
            <w:hideMark/>
          </w:tcPr>
          <w:p w14:paraId="288955F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469106</w:t>
            </w:r>
          </w:p>
        </w:tc>
        <w:tc>
          <w:tcPr>
            <w:tcW w:w="1060" w:type="dxa"/>
            <w:tcBorders>
              <w:top w:val="nil"/>
              <w:left w:val="nil"/>
              <w:bottom w:val="single" w:sz="4" w:space="0" w:color="auto"/>
              <w:right w:val="single" w:sz="4" w:space="0" w:color="auto"/>
            </w:tcBorders>
            <w:shd w:val="clear" w:color="auto" w:fill="auto"/>
            <w:noWrap/>
            <w:vAlign w:val="bottom"/>
            <w:hideMark/>
          </w:tcPr>
          <w:p w14:paraId="37B4E23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4637469</w:t>
            </w:r>
          </w:p>
        </w:tc>
      </w:tr>
      <w:tr w:rsidR="00770D0C" w:rsidRPr="000B66A0" w14:paraId="3AA3CA09"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516D5F7"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28</w:t>
            </w:r>
          </w:p>
        </w:tc>
        <w:tc>
          <w:tcPr>
            <w:tcW w:w="1060" w:type="dxa"/>
            <w:tcBorders>
              <w:top w:val="nil"/>
              <w:left w:val="nil"/>
              <w:bottom w:val="single" w:sz="4" w:space="0" w:color="auto"/>
              <w:right w:val="single" w:sz="4" w:space="0" w:color="auto"/>
            </w:tcBorders>
            <w:shd w:val="clear" w:color="auto" w:fill="auto"/>
            <w:noWrap/>
            <w:vAlign w:val="bottom"/>
            <w:hideMark/>
          </w:tcPr>
          <w:p w14:paraId="681B599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469070</w:t>
            </w:r>
          </w:p>
        </w:tc>
        <w:tc>
          <w:tcPr>
            <w:tcW w:w="1060" w:type="dxa"/>
            <w:tcBorders>
              <w:top w:val="nil"/>
              <w:left w:val="nil"/>
              <w:bottom w:val="single" w:sz="4" w:space="0" w:color="auto"/>
              <w:right w:val="single" w:sz="4" w:space="0" w:color="auto"/>
            </w:tcBorders>
            <w:shd w:val="clear" w:color="auto" w:fill="auto"/>
            <w:noWrap/>
            <w:vAlign w:val="bottom"/>
            <w:hideMark/>
          </w:tcPr>
          <w:p w14:paraId="7C49EA0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4637472</w:t>
            </w:r>
          </w:p>
        </w:tc>
      </w:tr>
      <w:tr w:rsidR="00770D0C" w:rsidRPr="000B66A0" w14:paraId="6A085CA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88A9DCD"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29</w:t>
            </w:r>
          </w:p>
        </w:tc>
        <w:tc>
          <w:tcPr>
            <w:tcW w:w="1060" w:type="dxa"/>
            <w:tcBorders>
              <w:top w:val="nil"/>
              <w:left w:val="nil"/>
              <w:bottom w:val="single" w:sz="4" w:space="0" w:color="auto"/>
              <w:right w:val="single" w:sz="4" w:space="0" w:color="auto"/>
            </w:tcBorders>
            <w:shd w:val="clear" w:color="auto" w:fill="auto"/>
            <w:noWrap/>
            <w:vAlign w:val="bottom"/>
            <w:hideMark/>
          </w:tcPr>
          <w:p w14:paraId="38D495D8"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469009</w:t>
            </w:r>
          </w:p>
        </w:tc>
        <w:tc>
          <w:tcPr>
            <w:tcW w:w="1060" w:type="dxa"/>
            <w:tcBorders>
              <w:top w:val="nil"/>
              <w:left w:val="nil"/>
              <w:bottom w:val="single" w:sz="4" w:space="0" w:color="auto"/>
              <w:right w:val="single" w:sz="4" w:space="0" w:color="auto"/>
            </w:tcBorders>
            <w:shd w:val="clear" w:color="auto" w:fill="auto"/>
            <w:noWrap/>
            <w:vAlign w:val="bottom"/>
            <w:hideMark/>
          </w:tcPr>
          <w:p w14:paraId="4E85472D"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4637479</w:t>
            </w:r>
          </w:p>
        </w:tc>
      </w:tr>
      <w:tr w:rsidR="00770D0C" w:rsidRPr="000B66A0" w14:paraId="4E6C67C8"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DD7E55C"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30</w:t>
            </w:r>
          </w:p>
        </w:tc>
        <w:tc>
          <w:tcPr>
            <w:tcW w:w="1060" w:type="dxa"/>
            <w:tcBorders>
              <w:top w:val="nil"/>
              <w:left w:val="nil"/>
              <w:bottom w:val="single" w:sz="4" w:space="0" w:color="auto"/>
              <w:right w:val="single" w:sz="4" w:space="0" w:color="auto"/>
            </w:tcBorders>
            <w:shd w:val="clear" w:color="auto" w:fill="auto"/>
            <w:noWrap/>
            <w:vAlign w:val="bottom"/>
            <w:hideMark/>
          </w:tcPr>
          <w:p w14:paraId="3E86E113"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468935</w:t>
            </w:r>
          </w:p>
        </w:tc>
        <w:tc>
          <w:tcPr>
            <w:tcW w:w="1060" w:type="dxa"/>
            <w:tcBorders>
              <w:top w:val="nil"/>
              <w:left w:val="nil"/>
              <w:bottom w:val="single" w:sz="4" w:space="0" w:color="auto"/>
              <w:right w:val="single" w:sz="4" w:space="0" w:color="auto"/>
            </w:tcBorders>
            <w:shd w:val="clear" w:color="auto" w:fill="auto"/>
            <w:noWrap/>
            <w:vAlign w:val="bottom"/>
            <w:hideMark/>
          </w:tcPr>
          <w:p w14:paraId="577569E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4637485</w:t>
            </w:r>
          </w:p>
        </w:tc>
      </w:tr>
      <w:tr w:rsidR="00770D0C" w:rsidRPr="000B66A0" w14:paraId="351F8D34"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FD64B95"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31</w:t>
            </w:r>
          </w:p>
        </w:tc>
        <w:tc>
          <w:tcPr>
            <w:tcW w:w="1060" w:type="dxa"/>
            <w:tcBorders>
              <w:top w:val="nil"/>
              <w:left w:val="nil"/>
              <w:bottom w:val="single" w:sz="4" w:space="0" w:color="auto"/>
              <w:right w:val="single" w:sz="4" w:space="0" w:color="auto"/>
            </w:tcBorders>
            <w:shd w:val="clear" w:color="auto" w:fill="auto"/>
            <w:noWrap/>
            <w:vAlign w:val="bottom"/>
            <w:hideMark/>
          </w:tcPr>
          <w:p w14:paraId="4B1E6A7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468841</w:t>
            </w:r>
          </w:p>
        </w:tc>
        <w:tc>
          <w:tcPr>
            <w:tcW w:w="1060" w:type="dxa"/>
            <w:tcBorders>
              <w:top w:val="nil"/>
              <w:left w:val="nil"/>
              <w:bottom w:val="single" w:sz="4" w:space="0" w:color="auto"/>
              <w:right w:val="single" w:sz="4" w:space="0" w:color="auto"/>
            </w:tcBorders>
            <w:shd w:val="clear" w:color="auto" w:fill="auto"/>
            <w:noWrap/>
            <w:vAlign w:val="bottom"/>
            <w:hideMark/>
          </w:tcPr>
          <w:p w14:paraId="68E85C08"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4637493</w:t>
            </w:r>
          </w:p>
        </w:tc>
      </w:tr>
      <w:tr w:rsidR="00770D0C" w:rsidRPr="000B66A0" w14:paraId="1980675F"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678C5C1"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32</w:t>
            </w:r>
          </w:p>
        </w:tc>
        <w:tc>
          <w:tcPr>
            <w:tcW w:w="1060" w:type="dxa"/>
            <w:tcBorders>
              <w:top w:val="nil"/>
              <w:left w:val="nil"/>
              <w:bottom w:val="single" w:sz="4" w:space="0" w:color="auto"/>
              <w:right w:val="single" w:sz="4" w:space="0" w:color="auto"/>
            </w:tcBorders>
            <w:shd w:val="clear" w:color="auto" w:fill="auto"/>
            <w:noWrap/>
            <w:vAlign w:val="bottom"/>
            <w:hideMark/>
          </w:tcPr>
          <w:p w14:paraId="324749F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468832</w:t>
            </w:r>
          </w:p>
        </w:tc>
        <w:tc>
          <w:tcPr>
            <w:tcW w:w="1060" w:type="dxa"/>
            <w:tcBorders>
              <w:top w:val="nil"/>
              <w:left w:val="nil"/>
              <w:bottom w:val="single" w:sz="4" w:space="0" w:color="auto"/>
              <w:right w:val="single" w:sz="4" w:space="0" w:color="auto"/>
            </w:tcBorders>
            <w:shd w:val="clear" w:color="auto" w:fill="auto"/>
            <w:noWrap/>
            <w:vAlign w:val="bottom"/>
            <w:hideMark/>
          </w:tcPr>
          <w:p w14:paraId="73EE56A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4637495</w:t>
            </w:r>
          </w:p>
        </w:tc>
      </w:tr>
      <w:tr w:rsidR="00770D0C" w:rsidRPr="000B66A0" w14:paraId="7B34AB17"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E0A5B49"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lastRenderedPageBreak/>
              <w:t>33</w:t>
            </w:r>
          </w:p>
        </w:tc>
        <w:tc>
          <w:tcPr>
            <w:tcW w:w="1060" w:type="dxa"/>
            <w:tcBorders>
              <w:top w:val="nil"/>
              <w:left w:val="nil"/>
              <w:bottom w:val="single" w:sz="4" w:space="0" w:color="auto"/>
              <w:right w:val="single" w:sz="4" w:space="0" w:color="auto"/>
            </w:tcBorders>
            <w:shd w:val="clear" w:color="auto" w:fill="auto"/>
            <w:noWrap/>
            <w:vAlign w:val="bottom"/>
            <w:hideMark/>
          </w:tcPr>
          <w:p w14:paraId="1E5CED1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468825</w:t>
            </w:r>
          </w:p>
        </w:tc>
        <w:tc>
          <w:tcPr>
            <w:tcW w:w="1060" w:type="dxa"/>
            <w:tcBorders>
              <w:top w:val="nil"/>
              <w:left w:val="nil"/>
              <w:bottom w:val="single" w:sz="4" w:space="0" w:color="auto"/>
              <w:right w:val="single" w:sz="4" w:space="0" w:color="auto"/>
            </w:tcBorders>
            <w:shd w:val="clear" w:color="auto" w:fill="auto"/>
            <w:noWrap/>
            <w:vAlign w:val="bottom"/>
            <w:hideMark/>
          </w:tcPr>
          <w:p w14:paraId="6DFF6E3A"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4637502</w:t>
            </w:r>
          </w:p>
        </w:tc>
      </w:tr>
      <w:tr w:rsidR="00770D0C" w:rsidRPr="000B66A0" w14:paraId="4847FAF6"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E9493A8"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34</w:t>
            </w:r>
          </w:p>
        </w:tc>
        <w:tc>
          <w:tcPr>
            <w:tcW w:w="1060" w:type="dxa"/>
            <w:tcBorders>
              <w:top w:val="nil"/>
              <w:left w:val="nil"/>
              <w:bottom w:val="single" w:sz="4" w:space="0" w:color="auto"/>
              <w:right w:val="single" w:sz="4" w:space="0" w:color="auto"/>
            </w:tcBorders>
            <w:shd w:val="clear" w:color="auto" w:fill="auto"/>
            <w:noWrap/>
            <w:vAlign w:val="bottom"/>
            <w:hideMark/>
          </w:tcPr>
          <w:p w14:paraId="14F1691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468822</w:t>
            </w:r>
          </w:p>
        </w:tc>
        <w:tc>
          <w:tcPr>
            <w:tcW w:w="1060" w:type="dxa"/>
            <w:tcBorders>
              <w:top w:val="nil"/>
              <w:left w:val="nil"/>
              <w:bottom w:val="single" w:sz="4" w:space="0" w:color="auto"/>
              <w:right w:val="single" w:sz="4" w:space="0" w:color="auto"/>
            </w:tcBorders>
            <w:shd w:val="clear" w:color="auto" w:fill="auto"/>
            <w:noWrap/>
            <w:vAlign w:val="bottom"/>
            <w:hideMark/>
          </w:tcPr>
          <w:p w14:paraId="0C58DDF7"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4637519</w:t>
            </w:r>
          </w:p>
        </w:tc>
      </w:tr>
      <w:tr w:rsidR="00770D0C" w:rsidRPr="000B66A0" w14:paraId="6456E923"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C738BFB"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35</w:t>
            </w:r>
          </w:p>
        </w:tc>
        <w:tc>
          <w:tcPr>
            <w:tcW w:w="1060" w:type="dxa"/>
            <w:tcBorders>
              <w:top w:val="nil"/>
              <w:left w:val="nil"/>
              <w:bottom w:val="single" w:sz="4" w:space="0" w:color="auto"/>
              <w:right w:val="single" w:sz="4" w:space="0" w:color="auto"/>
            </w:tcBorders>
            <w:shd w:val="clear" w:color="auto" w:fill="auto"/>
            <w:noWrap/>
            <w:vAlign w:val="bottom"/>
            <w:hideMark/>
          </w:tcPr>
          <w:p w14:paraId="47CDE32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468822</w:t>
            </w:r>
          </w:p>
        </w:tc>
        <w:tc>
          <w:tcPr>
            <w:tcW w:w="1060" w:type="dxa"/>
            <w:tcBorders>
              <w:top w:val="nil"/>
              <w:left w:val="nil"/>
              <w:bottom w:val="single" w:sz="4" w:space="0" w:color="auto"/>
              <w:right w:val="single" w:sz="4" w:space="0" w:color="auto"/>
            </w:tcBorders>
            <w:shd w:val="clear" w:color="auto" w:fill="auto"/>
            <w:noWrap/>
            <w:vAlign w:val="bottom"/>
            <w:hideMark/>
          </w:tcPr>
          <w:p w14:paraId="408FB67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4637508</w:t>
            </w:r>
          </w:p>
        </w:tc>
      </w:tr>
      <w:tr w:rsidR="00770D0C" w:rsidRPr="000B66A0" w14:paraId="7788A7D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53AC69E"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36</w:t>
            </w:r>
          </w:p>
        </w:tc>
        <w:tc>
          <w:tcPr>
            <w:tcW w:w="1060" w:type="dxa"/>
            <w:tcBorders>
              <w:top w:val="nil"/>
              <w:left w:val="nil"/>
              <w:bottom w:val="single" w:sz="4" w:space="0" w:color="auto"/>
              <w:right w:val="single" w:sz="4" w:space="0" w:color="auto"/>
            </w:tcBorders>
            <w:shd w:val="clear" w:color="auto" w:fill="auto"/>
            <w:noWrap/>
            <w:vAlign w:val="bottom"/>
            <w:hideMark/>
          </w:tcPr>
          <w:p w14:paraId="6AE2929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468822</w:t>
            </w:r>
          </w:p>
        </w:tc>
        <w:tc>
          <w:tcPr>
            <w:tcW w:w="1060" w:type="dxa"/>
            <w:tcBorders>
              <w:top w:val="nil"/>
              <w:left w:val="nil"/>
              <w:bottom w:val="single" w:sz="4" w:space="0" w:color="auto"/>
              <w:right w:val="single" w:sz="4" w:space="0" w:color="auto"/>
            </w:tcBorders>
            <w:shd w:val="clear" w:color="auto" w:fill="auto"/>
            <w:noWrap/>
            <w:vAlign w:val="bottom"/>
            <w:hideMark/>
          </w:tcPr>
          <w:p w14:paraId="111F4437"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4637533</w:t>
            </w:r>
          </w:p>
        </w:tc>
      </w:tr>
      <w:tr w:rsidR="00770D0C" w:rsidRPr="000B66A0" w14:paraId="433D35CF"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09C4709"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37</w:t>
            </w:r>
          </w:p>
        </w:tc>
        <w:tc>
          <w:tcPr>
            <w:tcW w:w="1060" w:type="dxa"/>
            <w:tcBorders>
              <w:top w:val="nil"/>
              <w:left w:val="nil"/>
              <w:bottom w:val="single" w:sz="4" w:space="0" w:color="auto"/>
              <w:right w:val="single" w:sz="4" w:space="0" w:color="auto"/>
            </w:tcBorders>
            <w:shd w:val="clear" w:color="auto" w:fill="auto"/>
            <w:noWrap/>
            <w:vAlign w:val="bottom"/>
            <w:hideMark/>
          </w:tcPr>
          <w:p w14:paraId="165E136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468823</w:t>
            </w:r>
          </w:p>
        </w:tc>
        <w:tc>
          <w:tcPr>
            <w:tcW w:w="1060" w:type="dxa"/>
            <w:tcBorders>
              <w:top w:val="nil"/>
              <w:left w:val="nil"/>
              <w:bottom w:val="single" w:sz="4" w:space="0" w:color="auto"/>
              <w:right w:val="single" w:sz="4" w:space="0" w:color="auto"/>
            </w:tcBorders>
            <w:shd w:val="clear" w:color="auto" w:fill="auto"/>
            <w:noWrap/>
            <w:vAlign w:val="bottom"/>
            <w:hideMark/>
          </w:tcPr>
          <w:p w14:paraId="321AA51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4637542</w:t>
            </w:r>
          </w:p>
        </w:tc>
      </w:tr>
      <w:tr w:rsidR="00770D0C" w:rsidRPr="000B66A0" w14:paraId="1908C4D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E460BBC"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38</w:t>
            </w:r>
          </w:p>
        </w:tc>
        <w:tc>
          <w:tcPr>
            <w:tcW w:w="1060" w:type="dxa"/>
            <w:tcBorders>
              <w:top w:val="nil"/>
              <w:left w:val="nil"/>
              <w:bottom w:val="single" w:sz="4" w:space="0" w:color="auto"/>
              <w:right w:val="single" w:sz="4" w:space="0" w:color="auto"/>
            </w:tcBorders>
            <w:shd w:val="clear" w:color="auto" w:fill="auto"/>
            <w:noWrap/>
            <w:vAlign w:val="bottom"/>
            <w:hideMark/>
          </w:tcPr>
          <w:p w14:paraId="003CF45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468824</w:t>
            </w:r>
          </w:p>
        </w:tc>
        <w:tc>
          <w:tcPr>
            <w:tcW w:w="1060" w:type="dxa"/>
            <w:tcBorders>
              <w:top w:val="nil"/>
              <w:left w:val="nil"/>
              <w:bottom w:val="single" w:sz="4" w:space="0" w:color="auto"/>
              <w:right w:val="single" w:sz="4" w:space="0" w:color="auto"/>
            </w:tcBorders>
            <w:shd w:val="clear" w:color="auto" w:fill="auto"/>
            <w:noWrap/>
            <w:vAlign w:val="bottom"/>
            <w:hideMark/>
          </w:tcPr>
          <w:p w14:paraId="3D76FE5B"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4637552</w:t>
            </w:r>
          </w:p>
        </w:tc>
      </w:tr>
      <w:tr w:rsidR="00770D0C" w:rsidRPr="000B66A0" w14:paraId="1C380880"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0748E41"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39</w:t>
            </w:r>
          </w:p>
        </w:tc>
        <w:tc>
          <w:tcPr>
            <w:tcW w:w="1060" w:type="dxa"/>
            <w:tcBorders>
              <w:top w:val="nil"/>
              <w:left w:val="nil"/>
              <w:bottom w:val="single" w:sz="4" w:space="0" w:color="auto"/>
              <w:right w:val="single" w:sz="4" w:space="0" w:color="auto"/>
            </w:tcBorders>
            <w:shd w:val="clear" w:color="auto" w:fill="auto"/>
            <w:noWrap/>
            <w:vAlign w:val="bottom"/>
            <w:hideMark/>
          </w:tcPr>
          <w:p w14:paraId="128209CA"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468819</w:t>
            </w:r>
          </w:p>
        </w:tc>
        <w:tc>
          <w:tcPr>
            <w:tcW w:w="1060" w:type="dxa"/>
            <w:tcBorders>
              <w:top w:val="nil"/>
              <w:left w:val="nil"/>
              <w:bottom w:val="single" w:sz="4" w:space="0" w:color="auto"/>
              <w:right w:val="single" w:sz="4" w:space="0" w:color="auto"/>
            </w:tcBorders>
            <w:shd w:val="clear" w:color="auto" w:fill="auto"/>
            <w:noWrap/>
            <w:vAlign w:val="bottom"/>
            <w:hideMark/>
          </w:tcPr>
          <w:p w14:paraId="21BE4A60"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4637573</w:t>
            </w:r>
          </w:p>
        </w:tc>
      </w:tr>
      <w:tr w:rsidR="00770D0C" w:rsidRPr="000B66A0" w14:paraId="6B979231"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CAADA80"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40</w:t>
            </w:r>
          </w:p>
        </w:tc>
        <w:tc>
          <w:tcPr>
            <w:tcW w:w="1060" w:type="dxa"/>
            <w:tcBorders>
              <w:top w:val="nil"/>
              <w:left w:val="nil"/>
              <w:bottom w:val="single" w:sz="4" w:space="0" w:color="auto"/>
              <w:right w:val="single" w:sz="4" w:space="0" w:color="auto"/>
            </w:tcBorders>
            <w:shd w:val="clear" w:color="auto" w:fill="auto"/>
            <w:noWrap/>
            <w:vAlign w:val="bottom"/>
            <w:hideMark/>
          </w:tcPr>
          <w:p w14:paraId="318D20FA"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468818</w:t>
            </w:r>
          </w:p>
        </w:tc>
        <w:tc>
          <w:tcPr>
            <w:tcW w:w="1060" w:type="dxa"/>
            <w:tcBorders>
              <w:top w:val="nil"/>
              <w:left w:val="nil"/>
              <w:bottom w:val="single" w:sz="4" w:space="0" w:color="auto"/>
              <w:right w:val="single" w:sz="4" w:space="0" w:color="auto"/>
            </w:tcBorders>
            <w:shd w:val="clear" w:color="auto" w:fill="auto"/>
            <w:noWrap/>
            <w:vAlign w:val="bottom"/>
            <w:hideMark/>
          </w:tcPr>
          <w:p w14:paraId="0E36E90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4637691</w:t>
            </w:r>
          </w:p>
        </w:tc>
      </w:tr>
      <w:tr w:rsidR="00770D0C" w:rsidRPr="000B66A0" w14:paraId="5D6A8B67"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0D04AAA"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41</w:t>
            </w:r>
          </w:p>
        </w:tc>
        <w:tc>
          <w:tcPr>
            <w:tcW w:w="1060" w:type="dxa"/>
            <w:tcBorders>
              <w:top w:val="nil"/>
              <w:left w:val="nil"/>
              <w:bottom w:val="single" w:sz="4" w:space="0" w:color="auto"/>
              <w:right w:val="single" w:sz="4" w:space="0" w:color="auto"/>
            </w:tcBorders>
            <w:shd w:val="clear" w:color="auto" w:fill="auto"/>
            <w:noWrap/>
            <w:vAlign w:val="bottom"/>
            <w:hideMark/>
          </w:tcPr>
          <w:p w14:paraId="41CD2A5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468825</w:t>
            </w:r>
          </w:p>
        </w:tc>
        <w:tc>
          <w:tcPr>
            <w:tcW w:w="1060" w:type="dxa"/>
            <w:tcBorders>
              <w:top w:val="nil"/>
              <w:left w:val="nil"/>
              <w:bottom w:val="single" w:sz="4" w:space="0" w:color="auto"/>
              <w:right w:val="single" w:sz="4" w:space="0" w:color="auto"/>
            </w:tcBorders>
            <w:shd w:val="clear" w:color="auto" w:fill="auto"/>
            <w:noWrap/>
            <w:vAlign w:val="bottom"/>
            <w:hideMark/>
          </w:tcPr>
          <w:p w14:paraId="76DED3A6"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4637762</w:t>
            </w:r>
          </w:p>
        </w:tc>
      </w:tr>
      <w:tr w:rsidR="00770D0C" w:rsidRPr="000B66A0" w14:paraId="7E0A4D38"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B72D13F"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42</w:t>
            </w:r>
          </w:p>
        </w:tc>
        <w:tc>
          <w:tcPr>
            <w:tcW w:w="1060" w:type="dxa"/>
            <w:tcBorders>
              <w:top w:val="nil"/>
              <w:left w:val="nil"/>
              <w:bottom w:val="single" w:sz="4" w:space="0" w:color="auto"/>
              <w:right w:val="single" w:sz="4" w:space="0" w:color="auto"/>
            </w:tcBorders>
            <w:shd w:val="clear" w:color="auto" w:fill="auto"/>
            <w:noWrap/>
            <w:vAlign w:val="bottom"/>
            <w:hideMark/>
          </w:tcPr>
          <w:p w14:paraId="5ED24E21"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468828</w:t>
            </w:r>
          </w:p>
        </w:tc>
        <w:tc>
          <w:tcPr>
            <w:tcW w:w="1060" w:type="dxa"/>
            <w:tcBorders>
              <w:top w:val="nil"/>
              <w:left w:val="nil"/>
              <w:bottom w:val="single" w:sz="4" w:space="0" w:color="auto"/>
              <w:right w:val="single" w:sz="4" w:space="0" w:color="auto"/>
            </w:tcBorders>
            <w:shd w:val="clear" w:color="auto" w:fill="auto"/>
            <w:noWrap/>
            <w:vAlign w:val="bottom"/>
            <w:hideMark/>
          </w:tcPr>
          <w:p w14:paraId="450C2593"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4637816</w:t>
            </w:r>
          </w:p>
        </w:tc>
      </w:tr>
      <w:tr w:rsidR="00770D0C" w:rsidRPr="000B66A0" w14:paraId="16C9515B"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C414EDC"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43</w:t>
            </w:r>
          </w:p>
        </w:tc>
        <w:tc>
          <w:tcPr>
            <w:tcW w:w="1060" w:type="dxa"/>
            <w:tcBorders>
              <w:top w:val="nil"/>
              <w:left w:val="nil"/>
              <w:bottom w:val="single" w:sz="4" w:space="0" w:color="auto"/>
              <w:right w:val="single" w:sz="4" w:space="0" w:color="auto"/>
            </w:tcBorders>
            <w:shd w:val="clear" w:color="auto" w:fill="auto"/>
            <w:noWrap/>
            <w:vAlign w:val="bottom"/>
            <w:hideMark/>
          </w:tcPr>
          <w:p w14:paraId="207B2EF5"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468826</w:t>
            </w:r>
          </w:p>
        </w:tc>
        <w:tc>
          <w:tcPr>
            <w:tcW w:w="1060" w:type="dxa"/>
            <w:tcBorders>
              <w:top w:val="nil"/>
              <w:left w:val="nil"/>
              <w:bottom w:val="single" w:sz="4" w:space="0" w:color="auto"/>
              <w:right w:val="single" w:sz="4" w:space="0" w:color="auto"/>
            </w:tcBorders>
            <w:shd w:val="clear" w:color="auto" w:fill="auto"/>
            <w:noWrap/>
            <w:vAlign w:val="bottom"/>
            <w:hideMark/>
          </w:tcPr>
          <w:p w14:paraId="30C5292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4637875</w:t>
            </w:r>
          </w:p>
        </w:tc>
      </w:tr>
      <w:tr w:rsidR="00770D0C" w:rsidRPr="000B66A0" w14:paraId="64A5AC05"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442D7C4"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44</w:t>
            </w:r>
          </w:p>
        </w:tc>
        <w:tc>
          <w:tcPr>
            <w:tcW w:w="1060" w:type="dxa"/>
            <w:tcBorders>
              <w:top w:val="nil"/>
              <w:left w:val="nil"/>
              <w:bottom w:val="single" w:sz="4" w:space="0" w:color="auto"/>
              <w:right w:val="single" w:sz="4" w:space="0" w:color="auto"/>
            </w:tcBorders>
            <w:shd w:val="clear" w:color="auto" w:fill="auto"/>
            <w:noWrap/>
            <w:vAlign w:val="bottom"/>
            <w:hideMark/>
          </w:tcPr>
          <w:p w14:paraId="535C4D86"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468822</w:t>
            </w:r>
          </w:p>
        </w:tc>
        <w:tc>
          <w:tcPr>
            <w:tcW w:w="1060" w:type="dxa"/>
            <w:tcBorders>
              <w:top w:val="nil"/>
              <w:left w:val="nil"/>
              <w:bottom w:val="single" w:sz="4" w:space="0" w:color="auto"/>
              <w:right w:val="single" w:sz="4" w:space="0" w:color="auto"/>
            </w:tcBorders>
            <w:shd w:val="clear" w:color="auto" w:fill="auto"/>
            <w:noWrap/>
            <w:vAlign w:val="bottom"/>
            <w:hideMark/>
          </w:tcPr>
          <w:p w14:paraId="1716E6E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4637942</w:t>
            </w:r>
          </w:p>
        </w:tc>
      </w:tr>
      <w:tr w:rsidR="00770D0C" w:rsidRPr="000B66A0" w14:paraId="6DC9DFE1"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2C5362D"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45</w:t>
            </w:r>
          </w:p>
        </w:tc>
        <w:tc>
          <w:tcPr>
            <w:tcW w:w="1060" w:type="dxa"/>
            <w:tcBorders>
              <w:top w:val="nil"/>
              <w:left w:val="nil"/>
              <w:bottom w:val="single" w:sz="4" w:space="0" w:color="auto"/>
              <w:right w:val="single" w:sz="4" w:space="0" w:color="auto"/>
            </w:tcBorders>
            <w:shd w:val="clear" w:color="auto" w:fill="auto"/>
            <w:noWrap/>
            <w:vAlign w:val="bottom"/>
            <w:hideMark/>
          </w:tcPr>
          <w:p w14:paraId="22BC279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468816</w:t>
            </w:r>
          </w:p>
        </w:tc>
        <w:tc>
          <w:tcPr>
            <w:tcW w:w="1060" w:type="dxa"/>
            <w:tcBorders>
              <w:top w:val="nil"/>
              <w:left w:val="nil"/>
              <w:bottom w:val="single" w:sz="4" w:space="0" w:color="auto"/>
              <w:right w:val="single" w:sz="4" w:space="0" w:color="auto"/>
            </w:tcBorders>
            <w:shd w:val="clear" w:color="auto" w:fill="auto"/>
            <w:noWrap/>
            <w:vAlign w:val="bottom"/>
            <w:hideMark/>
          </w:tcPr>
          <w:p w14:paraId="27471A5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4637975</w:t>
            </w:r>
          </w:p>
        </w:tc>
      </w:tr>
      <w:tr w:rsidR="00770D0C" w:rsidRPr="000B66A0" w14:paraId="10A63E94"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49EB2FF"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46</w:t>
            </w:r>
          </w:p>
        </w:tc>
        <w:tc>
          <w:tcPr>
            <w:tcW w:w="1060" w:type="dxa"/>
            <w:tcBorders>
              <w:top w:val="nil"/>
              <w:left w:val="nil"/>
              <w:bottom w:val="single" w:sz="4" w:space="0" w:color="auto"/>
              <w:right w:val="single" w:sz="4" w:space="0" w:color="auto"/>
            </w:tcBorders>
            <w:shd w:val="clear" w:color="auto" w:fill="auto"/>
            <w:noWrap/>
            <w:vAlign w:val="bottom"/>
            <w:hideMark/>
          </w:tcPr>
          <w:p w14:paraId="0745CF03"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468817</w:t>
            </w:r>
          </w:p>
        </w:tc>
        <w:tc>
          <w:tcPr>
            <w:tcW w:w="1060" w:type="dxa"/>
            <w:tcBorders>
              <w:top w:val="nil"/>
              <w:left w:val="nil"/>
              <w:bottom w:val="single" w:sz="4" w:space="0" w:color="auto"/>
              <w:right w:val="single" w:sz="4" w:space="0" w:color="auto"/>
            </w:tcBorders>
            <w:shd w:val="clear" w:color="auto" w:fill="auto"/>
            <w:noWrap/>
            <w:vAlign w:val="bottom"/>
            <w:hideMark/>
          </w:tcPr>
          <w:p w14:paraId="1C2348A2"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4637984</w:t>
            </w:r>
          </w:p>
        </w:tc>
      </w:tr>
      <w:tr w:rsidR="00770D0C" w:rsidRPr="000B66A0" w14:paraId="27234B64"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4BB716E"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47</w:t>
            </w:r>
          </w:p>
        </w:tc>
        <w:tc>
          <w:tcPr>
            <w:tcW w:w="1060" w:type="dxa"/>
            <w:tcBorders>
              <w:top w:val="nil"/>
              <w:left w:val="nil"/>
              <w:bottom w:val="single" w:sz="4" w:space="0" w:color="auto"/>
              <w:right w:val="single" w:sz="4" w:space="0" w:color="auto"/>
            </w:tcBorders>
            <w:shd w:val="clear" w:color="auto" w:fill="auto"/>
            <w:noWrap/>
            <w:vAlign w:val="bottom"/>
            <w:hideMark/>
          </w:tcPr>
          <w:p w14:paraId="35FB759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468815</w:t>
            </w:r>
          </w:p>
        </w:tc>
        <w:tc>
          <w:tcPr>
            <w:tcW w:w="1060" w:type="dxa"/>
            <w:tcBorders>
              <w:top w:val="nil"/>
              <w:left w:val="nil"/>
              <w:bottom w:val="single" w:sz="4" w:space="0" w:color="auto"/>
              <w:right w:val="single" w:sz="4" w:space="0" w:color="auto"/>
            </w:tcBorders>
            <w:shd w:val="clear" w:color="auto" w:fill="auto"/>
            <w:noWrap/>
            <w:vAlign w:val="bottom"/>
            <w:hideMark/>
          </w:tcPr>
          <w:p w14:paraId="0ADBA3B0"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4638055</w:t>
            </w:r>
          </w:p>
        </w:tc>
      </w:tr>
      <w:tr w:rsidR="00770D0C" w:rsidRPr="000B66A0" w14:paraId="0F7FA50A"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00FF480"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48</w:t>
            </w:r>
          </w:p>
        </w:tc>
        <w:tc>
          <w:tcPr>
            <w:tcW w:w="1060" w:type="dxa"/>
            <w:tcBorders>
              <w:top w:val="nil"/>
              <w:left w:val="nil"/>
              <w:bottom w:val="single" w:sz="4" w:space="0" w:color="auto"/>
              <w:right w:val="single" w:sz="4" w:space="0" w:color="auto"/>
            </w:tcBorders>
            <w:shd w:val="clear" w:color="auto" w:fill="auto"/>
            <w:noWrap/>
            <w:vAlign w:val="bottom"/>
            <w:hideMark/>
          </w:tcPr>
          <w:p w14:paraId="4F239CAE"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468816</w:t>
            </w:r>
          </w:p>
        </w:tc>
        <w:tc>
          <w:tcPr>
            <w:tcW w:w="1060" w:type="dxa"/>
            <w:tcBorders>
              <w:top w:val="nil"/>
              <w:left w:val="nil"/>
              <w:bottom w:val="single" w:sz="4" w:space="0" w:color="auto"/>
              <w:right w:val="single" w:sz="4" w:space="0" w:color="auto"/>
            </w:tcBorders>
            <w:shd w:val="clear" w:color="auto" w:fill="auto"/>
            <w:noWrap/>
            <w:vAlign w:val="bottom"/>
            <w:hideMark/>
          </w:tcPr>
          <w:p w14:paraId="243E924F"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4638120</w:t>
            </w:r>
          </w:p>
        </w:tc>
      </w:tr>
      <w:tr w:rsidR="00770D0C" w:rsidRPr="000B66A0" w14:paraId="4397AC76"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EEB16EC"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49</w:t>
            </w:r>
          </w:p>
        </w:tc>
        <w:tc>
          <w:tcPr>
            <w:tcW w:w="1060" w:type="dxa"/>
            <w:tcBorders>
              <w:top w:val="nil"/>
              <w:left w:val="nil"/>
              <w:bottom w:val="single" w:sz="4" w:space="0" w:color="auto"/>
              <w:right w:val="single" w:sz="4" w:space="0" w:color="auto"/>
            </w:tcBorders>
            <w:shd w:val="clear" w:color="auto" w:fill="auto"/>
            <w:noWrap/>
            <w:vAlign w:val="bottom"/>
            <w:hideMark/>
          </w:tcPr>
          <w:p w14:paraId="0BDB2E9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468818</w:t>
            </w:r>
          </w:p>
        </w:tc>
        <w:tc>
          <w:tcPr>
            <w:tcW w:w="1060" w:type="dxa"/>
            <w:tcBorders>
              <w:top w:val="nil"/>
              <w:left w:val="nil"/>
              <w:bottom w:val="single" w:sz="4" w:space="0" w:color="auto"/>
              <w:right w:val="single" w:sz="4" w:space="0" w:color="auto"/>
            </w:tcBorders>
            <w:shd w:val="clear" w:color="auto" w:fill="auto"/>
            <w:noWrap/>
            <w:vAlign w:val="bottom"/>
            <w:hideMark/>
          </w:tcPr>
          <w:p w14:paraId="7297C619"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4638265</w:t>
            </w:r>
          </w:p>
        </w:tc>
      </w:tr>
      <w:tr w:rsidR="00770D0C" w:rsidRPr="000B66A0" w14:paraId="3297E53D"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CBFFC9E"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50</w:t>
            </w:r>
          </w:p>
        </w:tc>
        <w:tc>
          <w:tcPr>
            <w:tcW w:w="1060" w:type="dxa"/>
            <w:tcBorders>
              <w:top w:val="nil"/>
              <w:left w:val="nil"/>
              <w:bottom w:val="single" w:sz="4" w:space="0" w:color="auto"/>
              <w:right w:val="single" w:sz="4" w:space="0" w:color="auto"/>
            </w:tcBorders>
            <w:shd w:val="clear" w:color="auto" w:fill="auto"/>
            <w:noWrap/>
            <w:vAlign w:val="bottom"/>
            <w:hideMark/>
          </w:tcPr>
          <w:p w14:paraId="5C4AF364"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468816</w:t>
            </w:r>
          </w:p>
        </w:tc>
        <w:tc>
          <w:tcPr>
            <w:tcW w:w="1060" w:type="dxa"/>
            <w:tcBorders>
              <w:top w:val="nil"/>
              <w:left w:val="nil"/>
              <w:bottom w:val="single" w:sz="4" w:space="0" w:color="auto"/>
              <w:right w:val="single" w:sz="4" w:space="0" w:color="auto"/>
            </w:tcBorders>
            <w:shd w:val="clear" w:color="auto" w:fill="auto"/>
            <w:noWrap/>
            <w:vAlign w:val="bottom"/>
            <w:hideMark/>
          </w:tcPr>
          <w:p w14:paraId="426833C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4638195</w:t>
            </w:r>
          </w:p>
        </w:tc>
      </w:tr>
      <w:tr w:rsidR="00770D0C" w:rsidRPr="000B66A0" w14:paraId="740777A1" w14:textId="77777777" w:rsidTr="002E1832">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8421D9F" w14:textId="77777777" w:rsidR="00770D0C" w:rsidRPr="000B66A0" w:rsidRDefault="00770D0C" w:rsidP="002E1832">
            <w:pPr>
              <w:spacing w:after="0" w:line="240" w:lineRule="auto"/>
              <w:jc w:val="center"/>
              <w:rPr>
                <w:rFonts w:ascii="Calibri" w:eastAsia="Times New Roman" w:hAnsi="Calibri" w:cs="Times New Roman"/>
                <w:b/>
                <w:bCs/>
              </w:rPr>
            </w:pPr>
            <w:r w:rsidRPr="000B66A0">
              <w:rPr>
                <w:rFonts w:ascii="Calibri" w:eastAsia="Times New Roman" w:hAnsi="Calibri" w:cs="Times New Roman"/>
                <w:b/>
                <w:bCs/>
              </w:rPr>
              <w:t>51</w:t>
            </w:r>
          </w:p>
        </w:tc>
        <w:tc>
          <w:tcPr>
            <w:tcW w:w="1060" w:type="dxa"/>
            <w:tcBorders>
              <w:top w:val="nil"/>
              <w:left w:val="nil"/>
              <w:bottom w:val="single" w:sz="4" w:space="0" w:color="auto"/>
              <w:right w:val="single" w:sz="4" w:space="0" w:color="auto"/>
            </w:tcBorders>
            <w:shd w:val="clear" w:color="auto" w:fill="auto"/>
            <w:noWrap/>
            <w:vAlign w:val="bottom"/>
            <w:hideMark/>
          </w:tcPr>
          <w:p w14:paraId="6B7702AC"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468819</w:t>
            </w:r>
          </w:p>
        </w:tc>
        <w:tc>
          <w:tcPr>
            <w:tcW w:w="1060" w:type="dxa"/>
            <w:tcBorders>
              <w:top w:val="nil"/>
              <w:left w:val="nil"/>
              <w:bottom w:val="single" w:sz="4" w:space="0" w:color="auto"/>
              <w:right w:val="single" w:sz="4" w:space="0" w:color="auto"/>
            </w:tcBorders>
            <w:shd w:val="clear" w:color="auto" w:fill="auto"/>
            <w:noWrap/>
            <w:vAlign w:val="bottom"/>
            <w:hideMark/>
          </w:tcPr>
          <w:p w14:paraId="4FAE7D3D" w14:textId="77777777" w:rsidR="00770D0C" w:rsidRPr="000B66A0" w:rsidRDefault="00770D0C" w:rsidP="002E1832">
            <w:pPr>
              <w:spacing w:after="0" w:line="240" w:lineRule="auto"/>
              <w:jc w:val="center"/>
              <w:rPr>
                <w:rFonts w:ascii="Calibri" w:eastAsia="Times New Roman" w:hAnsi="Calibri" w:cs="Times New Roman"/>
              </w:rPr>
            </w:pPr>
            <w:r w:rsidRPr="000B66A0">
              <w:rPr>
                <w:rFonts w:ascii="Calibri" w:eastAsia="Times New Roman" w:hAnsi="Calibri" w:cs="Times New Roman"/>
              </w:rPr>
              <w:t>4637603</w:t>
            </w:r>
          </w:p>
        </w:tc>
      </w:tr>
      <w:tr w:rsidR="00770D0C" w:rsidRPr="000B66A0" w14:paraId="60BF3F99" w14:textId="77777777" w:rsidTr="002E1832">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855FF6" w14:textId="77777777" w:rsidR="00770D0C" w:rsidRPr="00770D0C" w:rsidRDefault="00770D0C" w:rsidP="002E1832">
            <w:pPr>
              <w:spacing w:after="0" w:line="240" w:lineRule="auto"/>
              <w:jc w:val="center"/>
              <w:rPr>
                <w:rFonts w:ascii="Calibri" w:eastAsia="Times New Roman" w:hAnsi="Calibri" w:cs="Times New Roman"/>
                <w:b/>
              </w:rPr>
            </w:pPr>
            <w:r w:rsidRPr="00770D0C">
              <w:rPr>
                <w:rFonts w:ascii="Calibri" w:eastAsia="Times New Roman" w:hAnsi="Calibri" w:cs="Times New Roman"/>
                <w:b/>
              </w:rPr>
              <w:t> WGS 1984</w:t>
            </w:r>
          </w:p>
        </w:tc>
      </w:tr>
      <w:tr w:rsidR="00770D0C" w:rsidRPr="000B66A0" w14:paraId="744B299D" w14:textId="77777777" w:rsidTr="002E1832">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F7CB9E" w14:textId="77777777" w:rsidR="00770D0C" w:rsidRPr="00770D0C" w:rsidRDefault="00770D0C" w:rsidP="002E1832">
            <w:pPr>
              <w:spacing w:after="0" w:line="240" w:lineRule="auto"/>
              <w:jc w:val="center"/>
              <w:rPr>
                <w:rFonts w:ascii="Calibri" w:eastAsia="Times New Roman" w:hAnsi="Calibri" w:cs="Times New Roman"/>
                <w:b/>
              </w:rPr>
            </w:pPr>
            <w:r w:rsidRPr="00770D0C">
              <w:rPr>
                <w:rFonts w:eastAsia="Times New Roman" w:cs="Times New Roman"/>
                <w:b/>
                <w:lang w:val="ka-GE"/>
              </w:rPr>
              <w:t>ფართობი- 232635 კვ.მ</w:t>
            </w:r>
            <w:r w:rsidRPr="00770D0C">
              <w:rPr>
                <w:rFonts w:ascii="Calibri" w:eastAsia="Times New Roman" w:hAnsi="Calibri" w:cs="Times New Roman"/>
                <w:b/>
              </w:rPr>
              <w:t> </w:t>
            </w:r>
          </w:p>
        </w:tc>
      </w:tr>
    </w:tbl>
    <w:p w14:paraId="101B00FC" w14:textId="77016C4E" w:rsidR="0009024D" w:rsidRDefault="0009024D" w:rsidP="00EC60B4">
      <w:pPr>
        <w:rPr>
          <w:lang w:val="ka-GE"/>
        </w:rPr>
      </w:pPr>
    </w:p>
    <w:p w14:paraId="0CA4E559" w14:textId="2C709C18" w:rsidR="0009024D" w:rsidRDefault="0009024D" w:rsidP="00EC60B4">
      <w:pPr>
        <w:rPr>
          <w:lang w:val="ka-GE"/>
        </w:rPr>
      </w:pPr>
    </w:p>
    <w:p w14:paraId="7721036E" w14:textId="615832CA" w:rsidR="00FB50D8" w:rsidRPr="00FB50D8" w:rsidRDefault="00FB50D8" w:rsidP="00FD6984">
      <w:pPr>
        <w:pStyle w:val="Heading2"/>
        <w:numPr>
          <w:ilvl w:val="1"/>
          <w:numId w:val="12"/>
        </w:numPr>
        <w:ind w:left="709" w:hanging="709"/>
        <w:rPr>
          <w:rFonts w:ascii="Sylfaen" w:eastAsia="Sylfaen" w:hAnsi="Sylfaen" w:cs="Sylfaen"/>
          <w:lang w:val="ka-GE"/>
        </w:rPr>
      </w:pPr>
      <w:bookmarkStart w:id="38" w:name="_Toc105692243"/>
      <w:r w:rsidRPr="00FB50D8">
        <w:rPr>
          <w:rFonts w:ascii="Sylfaen" w:eastAsia="Sylfaen" w:hAnsi="Sylfaen" w:cs="Sylfaen"/>
          <w:lang w:val="ka-GE"/>
        </w:rPr>
        <w:t>მშენებლობის პირველი ფაზა</w:t>
      </w:r>
      <w:bookmarkEnd w:id="38"/>
    </w:p>
    <w:p w14:paraId="363C1B0E" w14:textId="77777777" w:rsidR="00FB50D8" w:rsidRPr="00FB50D8" w:rsidRDefault="00FB50D8" w:rsidP="00FD6984">
      <w:pPr>
        <w:pStyle w:val="ListParagraph"/>
        <w:keepNext/>
        <w:keepLines/>
        <w:widowControl w:val="0"/>
        <w:numPr>
          <w:ilvl w:val="1"/>
          <w:numId w:val="9"/>
        </w:numPr>
        <w:ind w:right="360"/>
        <w:contextualSpacing w:val="0"/>
        <w:outlineLvl w:val="2"/>
        <w:rPr>
          <w:rFonts w:eastAsiaTheme="majorEastAsia" w:cstheme="majorBidi"/>
          <w:b/>
          <w:bCs/>
          <w:vanish/>
          <w:color w:val="4472C4" w:themeColor="accent1"/>
          <w:lang w:val="ka-GE"/>
        </w:rPr>
      </w:pPr>
      <w:bookmarkStart w:id="39" w:name="_Toc105689291"/>
      <w:bookmarkStart w:id="40" w:name="_Toc105689618"/>
      <w:bookmarkStart w:id="41" w:name="_Toc105690993"/>
      <w:bookmarkStart w:id="42" w:name="_Toc105692244"/>
      <w:bookmarkEnd w:id="39"/>
      <w:bookmarkEnd w:id="40"/>
      <w:bookmarkEnd w:id="41"/>
      <w:bookmarkEnd w:id="42"/>
    </w:p>
    <w:p w14:paraId="2DB04692" w14:textId="7A33F49D" w:rsidR="00770D0C" w:rsidRDefault="00770D0C" w:rsidP="00FB766D">
      <w:pPr>
        <w:pStyle w:val="Heading3"/>
        <w:rPr>
          <w:lang w:val="ka-GE"/>
        </w:rPr>
      </w:pPr>
      <w:bookmarkStart w:id="43" w:name="_Toc105692245"/>
      <w:r w:rsidRPr="00770D0C">
        <w:rPr>
          <w:lang w:val="ka-GE"/>
        </w:rPr>
        <w:t>მშენებლობის პირველი ფაზის პერიოდში საპროექტო ინფრასტრუქტურის GPS კოორდინატები</w:t>
      </w:r>
      <w:bookmarkEnd w:id="43"/>
    </w:p>
    <w:p w14:paraId="380E9818" w14:textId="77777777" w:rsidR="00770D0C" w:rsidRPr="00815F0A" w:rsidRDefault="00770D0C" w:rsidP="00770D0C">
      <w:pPr>
        <w:jc w:val="center"/>
        <w:rPr>
          <w:b/>
          <w:lang w:val="ka-GE"/>
        </w:rPr>
      </w:pPr>
      <w:r>
        <w:rPr>
          <w:b/>
          <w:lang w:val="ka-GE"/>
        </w:rPr>
        <w:t>ადმინისტრაციული შენობა:</w:t>
      </w:r>
    </w:p>
    <w:tbl>
      <w:tblPr>
        <w:tblW w:w="2860" w:type="dxa"/>
        <w:jc w:val="center"/>
        <w:tblLook w:val="04A0" w:firstRow="1" w:lastRow="0" w:firstColumn="1" w:lastColumn="0" w:noHBand="0" w:noVBand="1"/>
      </w:tblPr>
      <w:tblGrid>
        <w:gridCol w:w="740"/>
        <w:gridCol w:w="1060"/>
        <w:gridCol w:w="1060"/>
      </w:tblGrid>
      <w:tr w:rsidR="00770D0C" w:rsidRPr="000176B5" w14:paraId="0513A8D2" w14:textId="77777777" w:rsidTr="00770D0C">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EDB0A1" w14:textId="77777777" w:rsidR="00770D0C" w:rsidRPr="000176B5" w:rsidRDefault="00770D0C" w:rsidP="002E1832">
            <w:pPr>
              <w:spacing w:after="0" w:line="240" w:lineRule="auto"/>
              <w:rPr>
                <w:rFonts w:eastAsia="Times New Roman" w:cs="Calibri"/>
                <w:b/>
                <w:bCs/>
              </w:rPr>
            </w:pPr>
            <w:bookmarkStart w:id="44" w:name="RANGE!A1:C5"/>
            <w:r w:rsidRPr="000176B5">
              <w:rPr>
                <w:rFonts w:eastAsia="Times New Roman" w:cs="Calibri"/>
                <w:b/>
                <w:bCs/>
              </w:rPr>
              <w:t>N</w:t>
            </w:r>
            <w:bookmarkEnd w:id="44"/>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139DD726" w14:textId="77777777" w:rsidR="00770D0C" w:rsidRPr="000176B5" w:rsidRDefault="00770D0C"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29538B4C" w14:textId="77777777" w:rsidR="00770D0C" w:rsidRPr="000176B5" w:rsidRDefault="00770D0C" w:rsidP="002E1832">
            <w:pPr>
              <w:spacing w:after="0" w:line="240" w:lineRule="auto"/>
              <w:rPr>
                <w:rFonts w:eastAsia="Times New Roman" w:cs="Calibri"/>
                <w:b/>
                <w:bCs/>
              </w:rPr>
            </w:pPr>
            <w:r w:rsidRPr="000176B5">
              <w:rPr>
                <w:rFonts w:eastAsia="Times New Roman" w:cs="Calibri"/>
                <w:b/>
                <w:bCs/>
              </w:rPr>
              <w:t>Y</w:t>
            </w:r>
          </w:p>
        </w:tc>
      </w:tr>
      <w:tr w:rsidR="00770D0C" w:rsidRPr="000176B5" w14:paraId="7D8702E7"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E403B55" w14:textId="77777777" w:rsidR="00770D0C" w:rsidRPr="000176B5" w:rsidRDefault="00770D0C"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61310AD0" w14:textId="77777777" w:rsidR="00770D0C" w:rsidRPr="000176B5" w:rsidRDefault="00770D0C" w:rsidP="002E1832">
            <w:pPr>
              <w:spacing w:after="0" w:line="240" w:lineRule="auto"/>
              <w:rPr>
                <w:rFonts w:eastAsia="Times New Roman" w:cs="Calibri"/>
              </w:rPr>
            </w:pPr>
            <w:r w:rsidRPr="000176B5">
              <w:rPr>
                <w:rFonts w:eastAsia="Times New Roman" w:cs="Calibri"/>
              </w:rPr>
              <w:t>468857</w:t>
            </w:r>
          </w:p>
        </w:tc>
        <w:tc>
          <w:tcPr>
            <w:tcW w:w="1060" w:type="dxa"/>
            <w:tcBorders>
              <w:top w:val="nil"/>
              <w:left w:val="nil"/>
              <w:bottom w:val="single" w:sz="4" w:space="0" w:color="auto"/>
              <w:right w:val="single" w:sz="4" w:space="0" w:color="auto"/>
            </w:tcBorders>
            <w:shd w:val="clear" w:color="auto" w:fill="auto"/>
            <w:noWrap/>
            <w:vAlign w:val="bottom"/>
            <w:hideMark/>
          </w:tcPr>
          <w:p w14:paraId="3178ACB9" w14:textId="77777777" w:rsidR="00770D0C" w:rsidRPr="000176B5" w:rsidRDefault="00770D0C" w:rsidP="002E1832">
            <w:pPr>
              <w:spacing w:after="0" w:line="240" w:lineRule="auto"/>
              <w:rPr>
                <w:rFonts w:eastAsia="Times New Roman" w:cs="Calibri"/>
              </w:rPr>
            </w:pPr>
            <w:r w:rsidRPr="000176B5">
              <w:rPr>
                <w:rFonts w:eastAsia="Times New Roman" w:cs="Calibri"/>
              </w:rPr>
              <w:t>4638208</w:t>
            </w:r>
          </w:p>
        </w:tc>
      </w:tr>
      <w:tr w:rsidR="00770D0C" w:rsidRPr="000176B5" w14:paraId="485D21B8"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F8765FB" w14:textId="77777777" w:rsidR="00770D0C" w:rsidRPr="000176B5" w:rsidRDefault="00770D0C" w:rsidP="002E1832">
            <w:pPr>
              <w:spacing w:after="0" w:line="240" w:lineRule="auto"/>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48603702" w14:textId="77777777" w:rsidR="00770D0C" w:rsidRPr="000176B5" w:rsidRDefault="00770D0C" w:rsidP="002E1832">
            <w:pPr>
              <w:spacing w:after="0" w:line="240" w:lineRule="auto"/>
              <w:rPr>
                <w:rFonts w:eastAsia="Times New Roman" w:cs="Calibri"/>
              </w:rPr>
            </w:pPr>
            <w:r w:rsidRPr="000176B5">
              <w:rPr>
                <w:rFonts w:eastAsia="Times New Roman" w:cs="Calibri"/>
              </w:rPr>
              <w:t>468876</w:t>
            </w:r>
          </w:p>
        </w:tc>
        <w:tc>
          <w:tcPr>
            <w:tcW w:w="1060" w:type="dxa"/>
            <w:tcBorders>
              <w:top w:val="nil"/>
              <w:left w:val="nil"/>
              <w:bottom w:val="single" w:sz="4" w:space="0" w:color="auto"/>
              <w:right w:val="single" w:sz="4" w:space="0" w:color="auto"/>
            </w:tcBorders>
            <w:shd w:val="clear" w:color="auto" w:fill="auto"/>
            <w:noWrap/>
            <w:vAlign w:val="bottom"/>
            <w:hideMark/>
          </w:tcPr>
          <w:p w14:paraId="2E2B25FD" w14:textId="77777777" w:rsidR="00770D0C" w:rsidRPr="000176B5" w:rsidRDefault="00770D0C" w:rsidP="002E1832">
            <w:pPr>
              <w:spacing w:after="0" w:line="240" w:lineRule="auto"/>
              <w:rPr>
                <w:rFonts w:eastAsia="Times New Roman" w:cs="Calibri"/>
              </w:rPr>
            </w:pPr>
            <w:r w:rsidRPr="000176B5">
              <w:rPr>
                <w:rFonts w:eastAsia="Times New Roman" w:cs="Calibri"/>
              </w:rPr>
              <w:t>4638208</w:t>
            </w:r>
          </w:p>
        </w:tc>
      </w:tr>
      <w:tr w:rsidR="00770D0C" w:rsidRPr="000176B5" w14:paraId="190FEFBA"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7E35C45" w14:textId="77777777" w:rsidR="00770D0C" w:rsidRPr="000176B5" w:rsidRDefault="00770D0C"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2857A766" w14:textId="77777777" w:rsidR="00770D0C" w:rsidRPr="000176B5" w:rsidRDefault="00770D0C" w:rsidP="002E1832">
            <w:pPr>
              <w:spacing w:after="0" w:line="240" w:lineRule="auto"/>
              <w:rPr>
                <w:rFonts w:eastAsia="Times New Roman" w:cs="Calibri"/>
              </w:rPr>
            </w:pPr>
            <w:r w:rsidRPr="000176B5">
              <w:rPr>
                <w:rFonts w:eastAsia="Times New Roman" w:cs="Calibri"/>
              </w:rPr>
              <w:t>468876</w:t>
            </w:r>
          </w:p>
        </w:tc>
        <w:tc>
          <w:tcPr>
            <w:tcW w:w="1060" w:type="dxa"/>
            <w:tcBorders>
              <w:top w:val="nil"/>
              <w:left w:val="nil"/>
              <w:bottom w:val="single" w:sz="4" w:space="0" w:color="auto"/>
              <w:right w:val="single" w:sz="4" w:space="0" w:color="auto"/>
            </w:tcBorders>
            <w:shd w:val="clear" w:color="auto" w:fill="auto"/>
            <w:noWrap/>
            <w:vAlign w:val="bottom"/>
            <w:hideMark/>
          </w:tcPr>
          <w:p w14:paraId="45BDAFD9" w14:textId="77777777" w:rsidR="00770D0C" w:rsidRPr="000176B5" w:rsidRDefault="00770D0C" w:rsidP="002E1832">
            <w:pPr>
              <w:spacing w:after="0" w:line="240" w:lineRule="auto"/>
              <w:rPr>
                <w:rFonts w:eastAsia="Times New Roman" w:cs="Calibri"/>
              </w:rPr>
            </w:pPr>
            <w:r w:rsidRPr="000176B5">
              <w:rPr>
                <w:rFonts w:eastAsia="Times New Roman" w:cs="Calibri"/>
              </w:rPr>
              <w:t>4638188</w:t>
            </w:r>
          </w:p>
        </w:tc>
      </w:tr>
      <w:tr w:rsidR="00770D0C" w:rsidRPr="000176B5" w14:paraId="7FBEF086"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36C6886" w14:textId="77777777" w:rsidR="00770D0C" w:rsidRPr="000176B5" w:rsidRDefault="00770D0C"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40F287C4" w14:textId="77777777" w:rsidR="00770D0C" w:rsidRPr="000176B5" w:rsidRDefault="00770D0C" w:rsidP="002E1832">
            <w:pPr>
              <w:spacing w:after="0" w:line="240" w:lineRule="auto"/>
              <w:rPr>
                <w:rFonts w:eastAsia="Times New Roman" w:cs="Calibri"/>
              </w:rPr>
            </w:pPr>
            <w:r w:rsidRPr="000176B5">
              <w:rPr>
                <w:rFonts w:eastAsia="Times New Roman" w:cs="Calibri"/>
              </w:rPr>
              <w:t>468857</w:t>
            </w:r>
          </w:p>
        </w:tc>
        <w:tc>
          <w:tcPr>
            <w:tcW w:w="1060" w:type="dxa"/>
            <w:tcBorders>
              <w:top w:val="nil"/>
              <w:left w:val="nil"/>
              <w:bottom w:val="single" w:sz="4" w:space="0" w:color="auto"/>
              <w:right w:val="single" w:sz="4" w:space="0" w:color="auto"/>
            </w:tcBorders>
            <w:shd w:val="clear" w:color="auto" w:fill="auto"/>
            <w:noWrap/>
            <w:vAlign w:val="bottom"/>
            <w:hideMark/>
          </w:tcPr>
          <w:p w14:paraId="334F2EB0" w14:textId="77777777" w:rsidR="00770D0C" w:rsidRPr="000176B5" w:rsidRDefault="00770D0C" w:rsidP="002E1832">
            <w:pPr>
              <w:spacing w:after="0" w:line="240" w:lineRule="auto"/>
              <w:rPr>
                <w:rFonts w:eastAsia="Times New Roman" w:cs="Calibri"/>
              </w:rPr>
            </w:pPr>
            <w:r w:rsidRPr="000176B5">
              <w:rPr>
                <w:rFonts w:eastAsia="Times New Roman" w:cs="Calibri"/>
              </w:rPr>
              <w:t>4638188</w:t>
            </w:r>
          </w:p>
        </w:tc>
      </w:tr>
      <w:tr w:rsidR="00770D0C" w:rsidRPr="000176B5" w14:paraId="30FDDE07" w14:textId="77777777" w:rsidTr="00770D0C">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B1E35AC" w14:textId="77777777" w:rsidR="00770D0C" w:rsidRPr="00770D0C" w:rsidRDefault="00770D0C" w:rsidP="00770D0C">
            <w:pPr>
              <w:spacing w:after="0" w:line="240" w:lineRule="auto"/>
              <w:jc w:val="center"/>
              <w:rPr>
                <w:rFonts w:eastAsia="Times New Roman" w:cs="Calibri"/>
                <w:b/>
              </w:rPr>
            </w:pPr>
            <w:r w:rsidRPr="00770D0C">
              <w:rPr>
                <w:rFonts w:eastAsia="Times New Roman" w:cs="Calibri"/>
                <w:b/>
              </w:rPr>
              <w:t>WGS1984</w:t>
            </w:r>
          </w:p>
        </w:tc>
      </w:tr>
      <w:tr w:rsidR="00770D0C" w:rsidRPr="000176B5" w14:paraId="04578ADB" w14:textId="77777777" w:rsidTr="00770D0C">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63B8484" w14:textId="77777777" w:rsidR="00770D0C" w:rsidRPr="00770D0C" w:rsidRDefault="00770D0C" w:rsidP="00770D0C">
            <w:pPr>
              <w:spacing w:after="0" w:line="240" w:lineRule="auto"/>
              <w:jc w:val="center"/>
              <w:rPr>
                <w:rFonts w:eastAsia="Times New Roman" w:cs="Calibri"/>
                <w:b/>
                <w:lang w:val="ka-GE"/>
              </w:rPr>
            </w:pPr>
            <w:r w:rsidRPr="00770D0C">
              <w:rPr>
                <w:rFonts w:eastAsia="Times New Roman" w:cs="Calibri"/>
                <w:b/>
              </w:rPr>
              <w:lastRenderedPageBreak/>
              <w:t xml:space="preserve">ფართობი-396 </w:t>
            </w:r>
            <w:r w:rsidRPr="00770D0C">
              <w:rPr>
                <w:rFonts w:eastAsia="Times New Roman" w:cs="Calibri"/>
                <w:b/>
                <w:lang w:val="ka-GE"/>
              </w:rPr>
              <w:t>კვ.მ</w:t>
            </w:r>
          </w:p>
        </w:tc>
      </w:tr>
    </w:tbl>
    <w:p w14:paraId="07227F18" w14:textId="77777777" w:rsidR="00770D0C" w:rsidRPr="00770D0C" w:rsidRDefault="00770D0C" w:rsidP="00770D0C">
      <w:pPr>
        <w:rPr>
          <w:lang w:val="ka-GE"/>
        </w:rPr>
      </w:pPr>
    </w:p>
    <w:p w14:paraId="044C622F" w14:textId="015F61D8" w:rsidR="007F4D6F" w:rsidRDefault="007F4D6F" w:rsidP="00EC60B4">
      <w:pPr>
        <w:rPr>
          <w:lang w:val="ka-GE"/>
        </w:rPr>
      </w:pPr>
    </w:p>
    <w:p w14:paraId="50D920EF" w14:textId="77777777" w:rsidR="00770D0C" w:rsidRPr="00815F0A" w:rsidRDefault="00770D0C" w:rsidP="00770D0C">
      <w:pPr>
        <w:jc w:val="center"/>
        <w:rPr>
          <w:b/>
          <w:lang w:val="ka-GE"/>
        </w:rPr>
      </w:pPr>
      <w:r>
        <w:rPr>
          <w:b/>
          <w:lang w:val="ka-GE"/>
        </w:rPr>
        <w:t>სასტუმრო</w:t>
      </w:r>
    </w:p>
    <w:tbl>
      <w:tblPr>
        <w:tblW w:w="2860" w:type="dxa"/>
        <w:jc w:val="center"/>
        <w:tblLook w:val="04A0" w:firstRow="1" w:lastRow="0" w:firstColumn="1" w:lastColumn="0" w:noHBand="0" w:noVBand="1"/>
      </w:tblPr>
      <w:tblGrid>
        <w:gridCol w:w="740"/>
        <w:gridCol w:w="1060"/>
        <w:gridCol w:w="1060"/>
      </w:tblGrid>
      <w:tr w:rsidR="00770D0C" w:rsidRPr="000176B5" w14:paraId="56C5AFED" w14:textId="77777777" w:rsidTr="00770D0C">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15035" w14:textId="77777777" w:rsidR="00770D0C" w:rsidRPr="000176B5" w:rsidRDefault="00770D0C" w:rsidP="00770D0C">
            <w:pPr>
              <w:spacing w:after="0" w:line="240" w:lineRule="auto"/>
              <w:jc w:val="center"/>
              <w:rPr>
                <w:rFonts w:eastAsia="Times New Roman" w:cs="Calibri"/>
                <w:b/>
                <w:bCs/>
              </w:rPr>
            </w:pPr>
            <w:r w:rsidRPr="000176B5">
              <w:rPr>
                <w:rFonts w:eastAsia="Times New Roman"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CFEE3DC" w14:textId="77777777" w:rsidR="00770D0C" w:rsidRPr="000176B5" w:rsidRDefault="00770D0C" w:rsidP="00770D0C">
            <w:pPr>
              <w:spacing w:after="0" w:line="240" w:lineRule="auto"/>
              <w:jc w:val="center"/>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39784A43" w14:textId="77777777" w:rsidR="00770D0C" w:rsidRPr="000176B5" w:rsidRDefault="00770D0C" w:rsidP="00770D0C">
            <w:pPr>
              <w:spacing w:after="0" w:line="240" w:lineRule="auto"/>
              <w:jc w:val="center"/>
              <w:rPr>
                <w:rFonts w:eastAsia="Times New Roman" w:cs="Calibri"/>
                <w:b/>
                <w:bCs/>
              </w:rPr>
            </w:pPr>
            <w:r w:rsidRPr="000176B5">
              <w:rPr>
                <w:rFonts w:eastAsia="Times New Roman" w:cs="Calibri"/>
                <w:b/>
                <w:bCs/>
              </w:rPr>
              <w:t>Y</w:t>
            </w:r>
          </w:p>
        </w:tc>
      </w:tr>
      <w:tr w:rsidR="00770D0C" w:rsidRPr="000176B5" w14:paraId="06ADBFAA"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8FAEACA" w14:textId="77777777" w:rsidR="00770D0C" w:rsidRPr="000176B5" w:rsidRDefault="00770D0C" w:rsidP="00770D0C">
            <w:pPr>
              <w:spacing w:after="0" w:line="240" w:lineRule="auto"/>
              <w:jc w:val="center"/>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4D0E4377"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468895</w:t>
            </w:r>
          </w:p>
        </w:tc>
        <w:tc>
          <w:tcPr>
            <w:tcW w:w="1060" w:type="dxa"/>
            <w:tcBorders>
              <w:top w:val="nil"/>
              <w:left w:val="nil"/>
              <w:bottom w:val="single" w:sz="4" w:space="0" w:color="auto"/>
              <w:right w:val="single" w:sz="4" w:space="0" w:color="auto"/>
            </w:tcBorders>
            <w:shd w:val="clear" w:color="auto" w:fill="auto"/>
            <w:noWrap/>
            <w:vAlign w:val="bottom"/>
            <w:hideMark/>
          </w:tcPr>
          <w:p w14:paraId="373EFE47"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4638208</w:t>
            </w:r>
          </w:p>
        </w:tc>
      </w:tr>
      <w:tr w:rsidR="00770D0C" w:rsidRPr="000176B5" w14:paraId="13DA9D67"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29E9660" w14:textId="77777777" w:rsidR="00770D0C" w:rsidRPr="000176B5" w:rsidRDefault="00770D0C" w:rsidP="00770D0C">
            <w:pPr>
              <w:spacing w:after="0" w:line="240" w:lineRule="auto"/>
              <w:jc w:val="center"/>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28FBD4DE"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468934</w:t>
            </w:r>
          </w:p>
        </w:tc>
        <w:tc>
          <w:tcPr>
            <w:tcW w:w="1060" w:type="dxa"/>
            <w:tcBorders>
              <w:top w:val="nil"/>
              <w:left w:val="nil"/>
              <w:bottom w:val="single" w:sz="4" w:space="0" w:color="auto"/>
              <w:right w:val="single" w:sz="4" w:space="0" w:color="auto"/>
            </w:tcBorders>
            <w:shd w:val="clear" w:color="auto" w:fill="auto"/>
            <w:noWrap/>
            <w:vAlign w:val="bottom"/>
            <w:hideMark/>
          </w:tcPr>
          <w:p w14:paraId="60220304"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4638208</w:t>
            </w:r>
          </w:p>
        </w:tc>
      </w:tr>
      <w:tr w:rsidR="00770D0C" w:rsidRPr="000176B5" w14:paraId="5479EA05"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4D52FF1" w14:textId="77777777" w:rsidR="00770D0C" w:rsidRPr="000176B5" w:rsidRDefault="00770D0C" w:rsidP="00770D0C">
            <w:pPr>
              <w:spacing w:after="0" w:line="240" w:lineRule="auto"/>
              <w:jc w:val="center"/>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419CFAE1"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468934</w:t>
            </w:r>
          </w:p>
        </w:tc>
        <w:tc>
          <w:tcPr>
            <w:tcW w:w="1060" w:type="dxa"/>
            <w:tcBorders>
              <w:top w:val="nil"/>
              <w:left w:val="nil"/>
              <w:bottom w:val="single" w:sz="4" w:space="0" w:color="auto"/>
              <w:right w:val="single" w:sz="4" w:space="0" w:color="auto"/>
            </w:tcBorders>
            <w:shd w:val="clear" w:color="auto" w:fill="auto"/>
            <w:noWrap/>
            <w:vAlign w:val="bottom"/>
            <w:hideMark/>
          </w:tcPr>
          <w:p w14:paraId="3E516AC5"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4638188</w:t>
            </w:r>
          </w:p>
        </w:tc>
      </w:tr>
      <w:tr w:rsidR="00770D0C" w:rsidRPr="000176B5" w14:paraId="3CC6EC0A" w14:textId="77777777" w:rsidTr="00770D0C">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413B594" w14:textId="77777777" w:rsidR="00770D0C" w:rsidRPr="000176B5" w:rsidRDefault="00770D0C" w:rsidP="00770D0C">
            <w:pPr>
              <w:spacing w:after="0" w:line="240" w:lineRule="auto"/>
              <w:jc w:val="center"/>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6329E0F4"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468895</w:t>
            </w:r>
          </w:p>
        </w:tc>
        <w:tc>
          <w:tcPr>
            <w:tcW w:w="1060" w:type="dxa"/>
            <w:tcBorders>
              <w:top w:val="nil"/>
              <w:left w:val="nil"/>
              <w:bottom w:val="single" w:sz="4" w:space="0" w:color="auto"/>
              <w:right w:val="single" w:sz="4" w:space="0" w:color="auto"/>
            </w:tcBorders>
            <w:shd w:val="clear" w:color="auto" w:fill="auto"/>
            <w:noWrap/>
            <w:vAlign w:val="bottom"/>
            <w:hideMark/>
          </w:tcPr>
          <w:p w14:paraId="58A7E9F3" w14:textId="77777777" w:rsidR="00770D0C" w:rsidRPr="000176B5" w:rsidRDefault="00770D0C" w:rsidP="00770D0C">
            <w:pPr>
              <w:spacing w:after="0" w:line="240" w:lineRule="auto"/>
              <w:jc w:val="center"/>
              <w:rPr>
                <w:rFonts w:eastAsia="Times New Roman" w:cs="Calibri"/>
              </w:rPr>
            </w:pPr>
            <w:r w:rsidRPr="000176B5">
              <w:rPr>
                <w:rFonts w:eastAsia="Times New Roman" w:cs="Calibri"/>
              </w:rPr>
              <w:t>4638188</w:t>
            </w:r>
          </w:p>
        </w:tc>
      </w:tr>
      <w:tr w:rsidR="00770D0C" w:rsidRPr="000176B5" w14:paraId="3838DD2A" w14:textId="77777777" w:rsidTr="00770D0C">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65A1087" w14:textId="77777777" w:rsidR="00770D0C" w:rsidRPr="00770D0C" w:rsidRDefault="00770D0C" w:rsidP="00770D0C">
            <w:pPr>
              <w:spacing w:after="0" w:line="240" w:lineRule="auto"/>
              <w:jc w:val="center"/>
              <w:rPr>
                <w:rFonts w:eastAsia="Times New Roman" w:cs="Calibri"/>
                <w:b/>
              </w:rPr>
            </w:pPr>
            <w:r w:rsidRPr="00770D0C">
              <w:rPr>
                <w:rFonts w:eastAsia="Times New Roman" w:cs="Calibri"/>
                <w:b/>
              </w:rPr>
              <w:t>WGS 1984</w:t>
            </w:r>
          </w:p>
        </w:tc>
      </w:tr>
      <w:tr w:rsidR="00770D0C" w:rsidRPr="000176B5" w14:paraId="4BC48195" w14:textId="77777777" w:rsidTr="00770D0C">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8897117" w14:textId="77777777" w:rsidR="00770D0C" w:rsidRPr="00770D0C" w:rsidRDefault="00770D0C" w:rsidP="00770D0C">
            <w:pPr>
              <w:spacing w:after="0" w:line="240" w:lineRule="auto"/>
              <w:jc w:val="center"/>
              <w:rPr>
                <w:rFonts w:eastAsia="Times New Roman" w:cs="Calibri"/>
                <w:b/>
                <w:lang w:val="ka-GE"/>
              </w:rPr>
            </w:pPr>
            <w:r w:rsidRPr="00770D0C">
              <w:rPr>
                <w:rFonts w:eastAsia="Times New Roman" w:cs="Calibri"/>
                <w:b/>
              </w:rPr>
              <w:t>ფართობი</w:t>
            </w:r>
            <w:r w:rsidRPr="00770D0C">
              <w:rPr>
                <w:rFonts w:eastAsia="Times New Roman" w:cs="Calibri"/>
                <w:b/>
                <w:lang w:val="ka-GE"/>
              </w:rPr>
              <w:t>-782 კვ.მ</w:t>
            </w:r>
          </w:p>
        </w:tc>
      </w:tr>
    </w:tbl>
    <w:p w14:paraId="4CABFF47" w14:textId="7D6D31F0" w:rsidR="00770D0C" w:rsidRDefault="00770D0C" w:rsidP="00770D0C">
      <w:pPr>
        <w:jc w:val="center"/>
        <w:rPr>
          <w:b/>
        </w:rPr>
      </w:pPr>
    </w:p>
    <w:p w14:paraId="4130362F" w14:textId="77777777" w:rsidR="00DC7994" w:rsidRDefault="00DC7994" w:rsidP="00DC7994">
      <w:pPr>
        <w:jc w:val="center"/>
        <w:rPr>
          <w:b/>
          <w:lang w:val="ka-GE"/>
        </w:rPr>
      </w:pPr>
      <w:r>
        <w:rPr>
          <w:b/>
          <w:lang w:val="ka-GE"/>
        </w:rPr>
        <w:t>ნავთობდამჭერი:</w:t>
      </w:r>
    </w:p>
    <w:tbl>
      <w:tblPr>
        <w:tblW w:w="2860" w:type="dxa"/>
        <w:jc w:val="center"/>
        <w:tblLook w:val="04A0" w:firstRow="1" w:lastRow="0" w:firstColumn="1" w:lastColumn="0" w:noHBand="0" w:noVBand="1"/>
      </w:tblPr>
      <w:tblGrid>
        <w:gridCol w:w="740"/>
        <w:gridCol w:w="1060"/>
        <w:gridCol w:w="1060"/>
      </w:tblGrid>
      <w:tr w:rsidR="00DC7994" w:rsidRPr="000176B5" w14:paraId="26471E86" w14:textId="77777777" w:rsidTr="00DC799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9B72CD"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390187B"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A082A2E"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Y</w:t>
            </w:r>
          </w:p>
        </w:tc>
      </w:tr>
      <w:tr w:rsidR="00DC7994" w:rsidRPr="000176B5" w14:paraId="6041509C"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16ABF3E"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473768B7" w14:textId="77777777" w:rsidR="00DC7994" w:rsidRPr="000176B5" w:rsidRDefault="00DC7994" w:rsidP="002E1832">
            <w:pPr>
              <w:spacing w:after="0" w:line="240" w:lineRule="auto"/>
              <w:rPr>
                <w:rFonts w:eastAsia="Times New Roman" w:cs="Calibri"/>
              </w:rPr>
            </w:pPr>
            <w:r w:rsidRPr="000176B5">
              <w:rPr>
                <w:rFonts w:eastAsia="Times New Roman" w:cs="Calibri"/>
              </w:rPr>
              <w:t>468822</w:t>
            </w:r>
          </w:p>
        </w:tc>
        <w:tc>
          <w:tcPr>
            <w:tcW w:w="1060" w:type="dxa"/>
            <w:tcBorders>
              <w:top w:val="nil"/>
              <w:left w:val="nil"/>
              <w:bottom w:val="single" w:sz="4" w:space="0" w:color="auto"/>
              <w:right w:val="single" w:sz="4" w:space="0" w:color="auto"/>
            </w:tcBorders>
            <w:shd w:val="clear" w:color="auto" w:fill="auto"/>
            <w:noWrap/>
            <w:vAlign w:val="bottom"/>
            <w:hideMark/>
          </w:tcPr>
          <w:p w14:paraId="33B9215A" w14:textId="77777777" w:rsidR="00DC7994" w:rsidRPr="000176B5" w:rsidRDefault="00DC7994" w:rsidP="002E1832">
            <w:pPr>
              <w:spacing w:after="0" w:line="240" w:lineRule="auto"/>
              <w:rPr>
                <w:rFonts w:eastAsia="Times New Roman" w:cs="Calibri"/>
              </w:rPr>
            </w:pPr>
            <w:r w:rsidRPr="000176B5">
              <w:rPr>
                <w:rFonts w:eastAsia="Times New Roman" w:cs="Calibri"/>
              </w:rPr>
              <w:t>4638269</w:t>
            </w:r>
          </w:p>
        </w:tc>
      </w:tr>
      <w:tr w:rsidR="00DC7994" w:rsidRPr="000176B5" w14:paraId="0964D129"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4BE657C"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574826B4" w14:textId="77777777" w:rsidR="00DC7994" w:rsidRPr="000176B5" w:rsidRDefault="00DC7994" w:rsidP="002E1832">
            <w:pPr>
              <w:spacing w:after="0" w:line="240" w:lineRule="auto"/>
              <w:rPr>
                <w:rFonts w:eastAsia="Times New Roman" w:cs="Calibri"/>
              </w:rPr>
            </w:pPr>
            <w:r w:rsidRPr="000176B5">
              <w:rPr>
                <w:rFonts w:eastAsia="Times New Roman" w:cs="Calibri"/>
              </w:rPr>
              <w:t>468828</w:t>
            </w:r>
          </w:p>
        </w:tc>
        <w:tc>
          <w:tcPr>
            <w:tcW w:w="1060" w:type="dxa"/>
            <w:tcBorders>
              <w:top w:val="nil"/>
              <w:left w:val="nil"/>
              <w:bottom w:val="single" w:sz="4" w:space="0" w:color="auto"/>
              <w:right w:val="single" w:sz="4" w:space="0" w:color="auto"/>
            </w:tcBorders>
            <w:shd w:val="clear" w:color="auto" w:fill="auto"/>
            <w:noWrap/>
            <w:vAlign w:val="bottom"/>
            <w:hideMark/>
          </w:tcPr>
          <w:p w14:paraId="0601AD5F" w14:textId="77777777" w:rsidR="00DC7994" w:rsidRPr="000176B5" w:rsidRDefault="00DC7994" w:rsidP="002E1832">
            <w:pPr>
              <w:spacing w:after="0" w:line="240" w:lineRule="auto"/>
              <w:rPr>
                <w:rFonts w:eastAsia="Times New Roman" w:cs="Calibri"/>
              </w:rPr>
            </w:pPr>
            <w:r w:rsidRPr="000176B5">
              <w:rPr>
                <w:rFonts w:eastAsia="Times New Roman" w:cs="Calibri"/>
              </w:rPr>
              <w:t>4638269</w:t>
            </w:r>
          </w:p>
        </w:tc>
      </w:tr>
      <w:tr w:rsidR="00DC7994" w:rsidRPr="000176B5" w14:paraId="011BA34A"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BB8B57B"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78173A99" w14:textId="77777777" w:rsidR="00DC7994" w:rsidRPr="000176B5" w:rsidRDefault="00DC7994" w:rsidP="002E1832">
            <w:pPr>
              <w:spacing w:after="0" w:line="240" w:lineRule="auto"/>
              <w:rPr>
                <w:rFonts w:eastAsia="Times New Roman" w:cs="Calibri"/>
              </w:rPr>
            </w:pPr>
            <w:r w:rsidRPr="000176B5">
              <w:rPr>
                <w:rFonts w:eastAsia="Times New Roman" w:cs="Calibri"/>
              </w:rPr>
              <w:t>468828</w:t>
            </w:r>
          </w:p>
        </w:tc>
        <w:tc>
          <w:tcPr>
            <w:tcW w:w="1060" w:type="dxa"/>
            <w:tcBorders>
              <w:top w:val="nil"/>
              <w:left w:val="nil"/>
              <w:bottom w:val="single" w:sz="4" w:space="0" w:color="auto"/>
              <w:right w:val="single" w:sz="4" w:space="0" w:color="auto"/>
            </w:tcBorders>
            <w:shd w:val="clear" w:color="auto" w:fill="auto"/>
            <w:noWrap/>
            <w:vAlign w:val="bottom"/>
            <w:hideMark/>
          </w:tcPr>
          <w:p w14:paraId="2E2FF6CB" w14:textId="77777777" w:rsidR="00DC7994" w:rsidRPr="000176B5" w:rsidRDefault="00DC7994" w:rsidP="002E1832">
            <w:pPr>
              <w:spacing w:after="0" w:line="240" w:lineRule="auto"/>
              <w:rPr>
                <w:rFonts w:eastAsia="Times New Roman" w:cs="Calibri"/>
              </w:rPr>
            </w:pPr>
            <w:r w:rsidRPr="000176B5">
              <w:rPr>
                <w:rFonts w:eastAsia="Times New Roman" w:cs="Calibri"/>
              </w:rPr>
              <w:t>4638261</w:t>
            </w:r>
          </w:p>
        </w:tc>
      </w:tr>
      <w:tr w:rsidR="00DC7994" w:rsidRPr="000176B5" w14:paraId="5BAC14CB"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C5403AF"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5E1E1416" w14:textId="77777777" w:rsidR="00DC7994" w:rsidRPr="000176B5" w:rsidRDefault="00DC7994" w:rsidP="002E1832">
            <w:pPr>
              <w:spacing w:after="0" w:line="240" w:lineRule="auto"/>
              <w:rPr>
                <w:rFonts w:eastAsia="Times New Roman" w:cs="Calibri"/>
              </w:rPr>
            </w:pPr>
            <w:r w:rsidRPr="000176B5">
              <w:rPr>
                <w:rFonts w:eastAsia="Times New Roman" w:cs="Calibri"/>
              </w:rPr>
              <w:t>468822</w:t>
            </w:r>
          </w:p>
        </w:tc>
        <w:tc>
          <w:tcPr>
            <w:tcW w:w="1060" w:type="dxa"/>
            <w:tcBorders>
              <w:top w:val="nil"/>
              <w:left w:val="nil"/>
              <w:bottom w:val="single" w:sz="4" w:space="0" w:color="auto"/>
              <w:right w:val="single" w:sz="4" w:space="0" w:color="auto"/>
            </w:tcBorders>
            <w:shd w:val="clear" w:color="auto" w:fill="auto"/>
            <w:noWrap/>
            <w:vAlign w:val="bottom"/>
            <w:hideMark/>
          </w:tcPr>
          <w:p w14:paraId="42F56838" w14:textId="77777777" w:rsidR="00DC7994" w:rsidRPr="000176B5" w:rsidRDefault="00DC7994" w:rsidP="002E1832">
            <w:pPr>
              <w:spacing w:after="0" w:line="240" w:lineRule="auto"/>
              <w:rPr>
                <w:rFonts w:eastAsia="Times New Roman" w:cs="Calibri"/>
              </w:rPr>
            </w:pPr>
            <w:r w:rsidRPr="000176B5">
              <w:rPr>
                <w:rFonts w:eastAsia="Times New Roman" w:cs="Calibri"/>
              </w:rPr>
              <w:t>4638261</w:t>
            </w:r>
          </w:p>
        </w:tc>
      </w:tr>
      <w:tr w:rsidR="00DC7994" w:rsidRPr="000176B5" w14:paraId="5829C374"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73A69186" w14:textId="77777777" w:rsidR="00DC7994" w:rsidRPr="00DC7994" w:rsidRDefault="00DC7994" w:rsidP="00DC7994">
            <w:pPr>
              <w:spacing w:after="0" w:line="240" w:lineRule="auto"/>
              <w:jc w:val="center"/>
              <w:rPr>
                <w:rFonts w:eastAsia="Times New Roman" w:cs="Calibri"/>
                <w:b/>
              </w:rPr>
            </w:pPr>
            <w:r w:rsidRPr="00DC7994">
              <w:rPr>
                <w:b/>
              </w:rPr>
              <w:t>WGS 1984</w:t>
            </w:r>
          </w:p>
        </w:tc>
      </w:tr>
      <w:tr w:rsidR="00DC7994" w:rsidRPr="000176B5" w14:paraId="00265107"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553C2A0E" w14:textId="77777777" w:rsidR="00DC7994" w:rsidRPr="00DC7994" w:rsidRDefault="00DC7994" w:rsidP="00DC7994">
            <w:pPr>
              <w:spacing w:after="0" w:line="240" w:lineRule="auto"/>
              <w:jc w:val="center"/>
              <w:rPr>
                <w:rFonts w:eastAsia="Times New Roman" w:cs="Calibri"/>
                <w:b/>
                <w:lang w:val="ka-GE"/>
              </w:rPr>
            </w:pPr>
            <w:r w:rsidRPr="00DC7994">
              <w:rPr>
                <w:b/>
              </w:rPr>
              <w:t>ფართობი</w:t>
            </w:r>
            <w:r w:rsidRPr="00DC7994">
              <w:rPr>
                <w:b/>
                <w:lang w:val="ka-GE"/>
              </w:rPr>
              <w:t>-4</w:t>
            </w:r>
            <w:r w:rsidRPr="00DC7994">
              <w:rPr>
                <w:b/>
              </w:rPr>
              <w:t xml:space="preserve">3 </w:t>
            </w:r>
            <w:r w:rsidRPr="00DC7994">
              <w:rPr>
                <w:b/>
                <w:lang w:val="ka-GE"/>
              </w:rPr>
              <w:t>კვ.მ</w:t>
            </w:r>
          </w:p>
        </w:tc>
      </w:tr>
    </w:tbl>
    <w:p w14:paraId="6121BAA6" w14:textId="02D61ECE" w:rsidR="00770D0C" w:rsidRDefault="00770D0C" w:rsidP="00770D0C">
      <w:pPr>
        <w:jc w:val="center"/>
        <w:rPr>
          <w:b/>
        </w:rPr>
      </w:pPr>
    </w:p>
    <w:p w14:paraId="245D69E6" w14:textId="715C2FC7" w:rsidR="00DC7994" w:rsidRDefault="00DC7994" w:rsidP="00DC7994">
      <w:pPr>
        <w:jc w:val="center"/>
        <w:rPr>
          <w:b/>
          <w:lang w:val="ka-GE"/>
        </w:rPr>
      </w:pPr>
      <w:r>
        <w:rPr>
          <w:b/>
          <w:lang w:val="ka-GE"/>
        </w:rPr>
        <w:t>სანიაღვრე რეზერვუარი:</w:t>
      </w:r>
    </w:p>
    <w:tbl>
      <w:tblPr>
        <w:tblW w:w="2860" w:type="dxa"/>
        <w:jc w:val="center"/>
        <w:tblLook w:val="04A0" w:firstRow="1" w:lastRow="0" w:firstColumn="1" w:lastColumn="0" w:noHBand="0" w:noVBand="1"/>
      </w:tblPr>
      <w:tblGrid>
        <w:gridCol w:w="740"/>
        <w:gridCol w:w="1060"/>
        <w:gridCol w:w="1060"/>
      </w:tblGrid>
      <w:tr w:rsidR="00DC7994" w:rsidRPr="000176B5" w14:paraId="21668D74" w14:textId="77777777" w:rsidTr="00DC799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4684F"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A126AAD"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F934FBC"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Y</w:t>
            </w:r>
          </w:p>
        </w:tc>
      </w:tr>
      <w:tr w:rsidR="00DC7994" w:rsidRPr="000176B5" w14:paraId="1F49D0E4"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64D70C8"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13EC9A1A" w14:textId="77777777" w:rsidR="00DC7994" w:rsidRPr="000176B5" w:rsidRDefault="00DC7994" w:rsidP="002E1832">
            <w:pPr>
              <w:spacing w:after="0" w:line="240" w:lineRule="auto"/>
              <w:rPr>
                <w:rFonts w:eastAsia="Times New Roman" w:cs="Calibri"/>
              </w:rPr>
            </w:pPr>
            <w:r w:rsidRPr="000176B5">
              <w:rPr>
                <w:rFonts w:eastAsia="Times New Roman" w:cs="Calibri"/>
              </w:rPr>
              <w:t>468821</w:t>
            </w:r>
          </w:p>
        </w:tc>
        <w:tc>
          <w:tcPr>
            <w:tcW w:w="1060" w:type="dxa"/>
            <w:tcBorders>
              <w:top w:val="nil"/>
              <w:left w:val="nil"/>
              <w:bottom w:val="single" w:sz="4" w:space="0" w:color="auto"/>
              <w:right w:val="single" w:sz="4" w:space="0" w:color="auto"/>
            </w:tcBorders>
            <w:shd w:val="clear" w:color="auto" w:fill="auto"/>
            <w:noWrap/>
            <w:vAlign w:val="bottom"/>
            <w:hideMark/>
          </w:tcPr>
          <w:p w14:paraId="76E08B38" w14:textId="77777777" w:rsidR="00DC7994" w:rsidRPr="000176B5" w:rsidRDefault="00DC7994" w:rsidP="002E1832">
            <w:pPr>
              <w:spacing w:after="0" w:line="240" w:lineRule="auto"/>
              <w:rPr>
                <w:rFonts w:eastAsia="Times New Roman" w:cs="Calibri"/>
              </w:rPr>
            </w:pPr>
            <w:r w:rsidRPr="000176B5">
              <w:rPr>
                <w:rFonts w:eastAsia="Times New Roman" w:cs="Calibri"/>
              </w:rPr>
              <w:t>4638294</w:t>
            </w:r>
          </w:p>
        </w:tc>
      </w:tr>
      <w:tr w:rsidR="00DC7994" w:rsidRPr="000176B5" w14:paraId="51E14D43"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DDF83E1"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32D352C3" w14:textId="77777777" w:rsidR="00DC7994" w:rsidRPr="000176B5" w:rsidRDefault="00DC7994" w:rsidP="002E1832">
            <w:pPr>
              <w:spacing w:after="0" w:line="240" w:lineRule="auto"/>
              <w:rPr>
                <w:rFonts w:eastAsia="Times New Roman" w:cs="Calibri"/>
              </w:rPr>
            </w:pPr>
            <w:r w:rsidRPr="000176B5">
              <w:rPr>
                <w:rFonts w:eastAsia="Times New Roman" w:cs="Calibri"/>
              </w:rPr>
              <w:t>468835</w:t>
            </w:r>
          </w:p>
        </w:tc>
        <w:tc>
          <w:tcPr>
            <w:tcW w:w="1060" w:type="dxa"/>
            <w:tcBorders>
              <w:top w:val="nil"/>
              <w:left w:val="nil"/>
              <w:bottom w:val="single" w:sz="4" w:space="0" w:color="auto"/>
              <w:right w:val="single" w:sz="4" w:space="0" w:color="auto"/>
            </w:tcBorders>
            <w:shd w:val="clear" w:color="auto" w:fill="auto"/>
            <w:noWrap/>
            <w:vAlign w:val="bottom"/>
            <w:hideMark/>
          </w:tcPr>
          <w:p w14:paraId="701ADEC6" w14:textId="77777777" w:rsidR="00DC7994" w:rsidRPr="000176B5" w:rsidRDefault="00DC7994" w:rsidP="002E1832">
            <w:pPr>
              <w:spacing w:after="0" w:line="240" w:lineRule="auto"/>
              <w:rPr>
                <w:rFonts w:eastAsia="Times New Roman" w:cs="Calibri"/>
              </w:rPr>
            </w:pPr>
            <w:r w:rsidRPr="000176B5">
              <w:rPr>
                <w:rFonts w:eastAsia="Times New Roman" w:cs="Calibri"/>
              </w:rPr>
              <w:t>4638294</w:t>
            </w:r>
          </w:p>
        </w:tc>
      </w:tr>
      <w:tr w:rsidR="00DC7994" w:rsidRPr="000176B5" w14:paraId="7E55FBF3"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B5DDC94"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6AE4006A" w14:textId="77777777" w:rsidR="00DC7994" w:rsidRPr="000176B5" w:rsidRDefault="00DC7994" w:rsidP="002E1832">
            <w:pPr>
              <w:spacing w:after="0" w:line="240" w:lineRule="auto"/>
              <w:rPr>
                <w:rFonts w:eastAsia="Times New Roman" w:cs="Calibri"/>
              </w:rPr>
            </w:pPr>
            <w:r w:rsidRPr="000176B5">
              <w:rPr>
                <w:rFonts w:eastAsia="Times New Roman" w:cs="Calibri"/>
              </w:rPr>
              <w:t>468835</w:t>
            </w:r>
          </w:p>
        </w:tc>
        <w:tc>
          <w:tcPr>
            <w:tcW w:w="1060" w:type="dxa"/>
            <w:tcBorders>
              <w:top w:val="nil"/>
              <w:left w:val="nil"/>
              <w:bottom w:val="single" w:sz="4" w:space="0" w:color="auto"/>
              <w:right w:val="single" w:sz="4" w:space="0" w:color="auto"/>
            </w:tcBorders>
            <w:shd w:val="clear" w:color="auto" w:fill="auto"/>
            <w:noWrap/>
            <w:vAlign w:val="bottom"/>
            <w:hideMark/>
          </w:tcPr>
          <w:p w14:paraId="47F0DCDE" w14:textId="77777777" w:rsidR="00DC7994" w:rsidRPr="000176B5" w:rsidRDefault="00DC7994" w:rsidP="002E1832">
            <w:pPr>
              <w:spacing w:after="0" w:line="240" w:lineRule="auto"/>
              <w:rPr>
                <w:rFonts w:eastAsia="Times New Roman" w:cs="Calibri"/>
              </w:rPr>
            </w:pPr>
            <w:r w:rsidRPr="000176B5">
              <w:rPr>
                <w:rFonts w:eastAsia="Times New Roman" w:cs="Calibri"/>
              </w:rPr>
              <w:t>4638274</w:t>
            </w:r>
          </w:p>
        </w:tc>
      </w:tr>
      <w:tr w:rsidR="00DC7994" w:rsidRPr="000176B5" w14:paraId="2307F42A"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3AF882C"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4007D33B" w14:textId="77777777" w:rsidR="00DC7994" w:rsidRPr="000176B5" w:rsidRDefault="00DC7994" w:rsidP="002E1832">
            <w:pPr>
              <w:spacing w:after="0" w:line="240" w:lineRule="auto"/>
              <w:rPr>
                <w:rFonts w:eastAsia="Times New Roman" w:cs="Calibri"/>
              </w:rPr>
            </w:pPr>
            <w:r w:rsidRPr="000176B5">
              <w:rPr>
                <w:rFonts w:eastAsia="Times New Roman" w:cs="Calibri"/>
              </w:rPr>
              <w:t>468821</w:t>
            </w:r>
          </w:p>
        </w:tc>
        <w:tc>
          <w:tcPr>
            <w:tcW w:w="1060" w:type="dxa"/>
            <w:tcBorders>
              <w:top w:val="nil"/>
              <w:left w:val="nil"/>
              <w:bottom w:val="single" w:sz="4" w:space="0" w:color="auto"/>
              <w:right w:val="single" w:sz="4" w:space="0" w:color="auto"/>
            </w:tcBorders>
            <w:shd w:val="clear" w:color="auto" w:fill="auto"/>
            <w:noWrap/>
            <w:vAlign w:val="bottom"/>
            <w:hideMark/>
          </w:tcPr>
          <w:p w14:paraId="073F50B5" w14:textId="77777777" w:rsidR="00DC7994" w:rsidRPr="000176B5" w:rsidRDefault="00DC7994" w:rsidP="002E1832">
            <w:pPr>
              <w:spacing w:after="0" w:line="240" w:lineRule="auto"/>
              <w:rPr>
                <w:rFonts w:eastAsia="Times New Roman" w:cs="Calibri"/>
              </w:rPr>
            </w:pPr>
            <w:r w:rsidRPr="000176B5">
              <w:rPr>
                <w:rFonts w:eastAsia="Times New Roman" w:cs="Calibri"/>
              </w:rPr>
              <w:t>4638274</w:t>
            </w:r>
          </w:p>
        </w:tc>
      </w:tr>
      <w:tr w:rsidR="00DC7994" w:rsidRPr="000176B5" w14:paraId="33F7007D"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32EC2E2" w14:textId="77777777" w:rsidR="00DC7994" w:rsidRPr="00DC7994" w:rsidRDefault="00DC7994" w:rsidP="00DC7994">
            <w:pPr>
              <w:spacing w:after="0" w:line="240" w:lineRule="auto"/>
              <w:jc w:val="center"/>
              <w:rPr>
                <w:rFonts w:eastAsia="Times New Roman" w:cs="Calibri"/>
                <w:b/>
                <w:bCs/>
              </w:rPr>
            </w:pPr>
            <w:r w:rsidRPr="00DC7994">
              <w:rPr>
                <w:b/>
              </w:rPr>
              <w:t>WGS 1984</w:t>
            </w:r>
          </w:p>
        </w:tc>
      </w:tr>
      <w:tr w:rsidR="00DC7994" w:rsidRPr="000176B5" w14:paraId="4D0FC743"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5DA9195" w14:textId="77777777" w:rsidR="00DC7994" w:rsidRPr="00DC7994" w:rsidRDefault="00DC7994" w:rsidP="00DC7994">
            <w:pPr>
              <w:spacing w:after="0" w:line="240" w:lineRule="auto"/>
              <w:jc w:val="center"/>
              <w:rPr>
                <w:rFonts w:eastAsia="Times New Roman" w:cs="Calibri"/>
                <w:b/>
                <w:bCs/>
                <w:lang w:val="ka-GE"/>
              </w:rPr>
            </w:pPr>
            <w:r w:rsidRPr="00DC7994">
              <w:rPr>
                <w:b/>
              </w:rPr>
              <w:t>ფართობი</w:t>
            </w:r>
            <w:r w:rsidRPr="00DC7994">
              <w:rPr>
                <w:b/>
                <w:lang w:val="ka-GE"/>
              </w:rPr>
              <w:t>-280 კვ.მ</w:t>
            </w:r>
          </w:p>
        </w:tc>
      </w:tr>
    </w:tbl>
    <w:p w14:paraId="6B688905" w14:textId="78A1C858" w:rsidR="00DC7994" w:rsidRDefault="00DC7994" w:rsidP="00770D0C">
      <w:pPr>
        <w:jc w:val="center"/>
        <w:rPr>
          <w:b/>
        </w:rPr>
      </w:pPr>
    </w:p>
    <w:p w14:paraId="5B584612" w14:textId="77777777" w:rsidR="00DC7994" w:rsidRDefault="00DC7994" w:rsidP="00DC7994">
      <w:pPr>
        <w:jc w:val="center"/>
        <w:rPr>
          <w:b/>
          <w:lang w:val="ka-GE"/>
        </w:rPr>
      </w:pPr>
      <w:r>
        <w:rPr>
          <w:b/>
          <w:lang w:val="ka-GE"/>
        </w:rPr>
        <w:t>წყლის სატუმბი სადგური:</w:t>
      </w:r>
    </w:p>
    <w:tbl>
      <w:tblPr>
        <w:tblW w:w="2860" w:type="dxa"/>
        <w:jc w:val="center"/>
        <w:tblLook w:val="04A0" w:firstRow="1" w:lastRow="0" w:firstColumn="1" w:lastColumn="0" w:noHBand="0" w:noVBand="1"/>
      </w:tblPr>
      <w:tblGrid>
        <w:gridCol w:w="740"/>
        <w:gridCol w:w="1060"/>
        <w:gridCol w:w="1060"/>
      </w:tblGrid>
      <w:tr w:rsidR="00DC7994" w:rsidRPr="000176B5" w14:paraId="272FB6FB" w14:textId="77777777" w:rsidTr="00DC799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8517C0"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lastRenderedPageBreak/>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0ECFA36"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E47E52C"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Y</w:t>
            </w:r>
          </w:p>
        </w:tc>
      </w:tr>
      <w:tr w:rsidR="00DC7994" w:rsidRPr="000176B5" w14:paraId="4BA32FF6"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C8B8788"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3FDB7021" w14:textId="77777777" w:rsidR="00DC7994" w:rsidRPr="000176B5" w:rsidRDefault="00DC7994" w:rsidP="002E1832">
            <w:pPr>
              <w:spacing w:after="0" w:line="240" w:lineRule="auto"/>
              <w:rPr>
                <w:rFonts w:eastAsia="Times New Roman" w:cs="Calibri"/>
              </w:rPr>
            </w:pPr>
            <w:r w:rsidRPr="000176B5">
              <w:rPr>
                <w:rFonts w:eastAsia="Times New Roman" w:cs="Calibri"/>
              </w:rPr>
              <w:t>468838</w:t>
            </w:r>
          </w:p>
        </w:tc>
        <w:tc>
          <w:tcPr>
            <w:tcW w:w="1060" w:type="dxa"/>
            <w:tcBorders>
              <w:top w:val="nil"/>
              <w:left w:val="nil"/>
              <w:bottom w:val="single" w:sz="4" w:space="0" w:color="auto"/>
              <w:right w:val="single" w:sz="4" w:space="0" w:color="auto"/>
            </w:tcBorders>
            <w:shd w:val="clear" w:color="auto" w:fill="auto"/>
            <w:noWrap/>
            <w:vAlign w:val="bottom"/>
            <w:hideMark/>
          </w:tcPr>
          <w:p w14:paraId="6069886A" w14:textId="77777777" w:rsidR="00DC7994" w:rsidRPr="000176B5" w:rsidRDefault="00DC7994" w:rsidP="002E1832">
            <w:pPr>
              <w:spacing w:after="0" w:line="240" w:lineRule="auto"/>
              <w:rPr>
                <w:rFonts w:eastAsia="Times New Roman" w:cs="Calibri"/>
              </w:rPr>
            </w:pPr>
            <w:r w:rsidRPr="000176B5">
              <w:rPr>
                <w:rFonts w:eastAsia="Times New Roman" w:cs="Calibri"/>
              </w:rPr>
              <w:t>4638300</w:t>
            </w:r>
          </w:p>
        </w:tc>
      </w:tr>
      <w:tr w:rsidR="00DC7994" w:rsidRPr="000176B5" w14:paraId="1727308E"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E73C7F5"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4ACAE8CE" w14:textId="77777777" w:rsidR="00DC7994" w:rsidRPr="000176B5" w:rsidRDefault="00DC7994" w:rsidP="002E1832">
            <w:pPr>
              <w:spacing w:after="0" w:line="240" w:lineRule="auto"/>
              <w:rPr>
                <w:rFonts w:eastAsia="Times New Roman" w:cs="Calibri"/>
              </w:rPr>
            </w:pPr>
            <w:r w:rsidRPr="000176B5">
              <w:rPr>
                <w:rFonts w:eastAsia="Times New Roman" w:cs="Calibri"/>
              </w:rPr>
              <w:t>468844</w:t>
            </w:r>
          </w:p>
        </w:tc>
        <w:tc>
          <w:tcPr>
            <w:tcW w:w="1060" w:type="dxa"/>
            <w:tcBorders>
              <w:top w:val="nil"/>
              <w:left w:val="nil"/>
              <w:bottom w:val="single" w:sz="4" w:space="0" w:color="auto"/>
              <w:right w:val="single" w:sz="4" w:space="0" w:color="auto"/>
            </w:tcBorders>
            <w:shd w:val="clear" w:color="auto" w:fill="auto"/>
            <w:noWrap/>
            <w:vAlign w:val="bottom"/>
            <w:hideMark/>
          </w:tcPr>
          <w:p w14:paraId="655208C4" w14:textId="77777777" w:rsidR="00DC7994" w:rsidRPr="000176B5" w:rsidRDefault="00DC7994" w:rsidP="002E1832">
            <w:pPr>
              <w:spacing w:after="0" w:line="240" w:lineRule="auto"/>
              <w:rPr>
                <w:rFonts w:eastAsia="Times New Roman" w:cs="Calibri"/>
              </w:rPr>
            </w:pPr>
            <w:r w:rsidRPr="000176B5">
              <w:rPr>
                <w:rFonts w:eastAsia="Times New Roman" w:cs="Calibri"/>
              </w:rPr>
              <w:t>4638300</w:t>
            </w:r>
          </w:p>
        </w:tc>
      </w:tr>
      <w:tr w:rsidR="00DC7994" w:rsidRPr="000176B5" w14:paraId="507FDB22"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57E79E6"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70173CE0" w14:textId="77777777" w:rsidR="00DC7994" w:rsidRPr="000176B5" w:rsidRDefault="00DC7994" w:rsidP="002E1832">
            <w:pPr>
              <w:spacing w:after="0" w:line="240" w:lineRule="auto"/>
              <w:rPr>
                <w:rFonts w:eastAsia="Times New Roman" w:cs="Calibri"/>
              </w:rPr>
            </w:pPr>
            <w:r w:rsidRPr="000176B5">
              <w:rPr>
                <w:rFonts w:eastAsia="Times New Roman" w:cs="Calibri"/>
              </w:rPr>
              <w:t>468844</w:t>
            </w:r>
          </w:p>
        </w:tc>
        <w:tc>
          <w:tcPr>
            <w:tcW w:w="1060" w:type="dxa"/>
            <w:tcBorders>
              <w:top w:val="nil"/>
              <w:left w:val="nil"/>
              <w:bottom w:val="single" w:sz="4" w:space="0" w:color="auto"/>
              <w:right w:val="single" w:sz="4" w:space="0" w:color="auto"/>
            </w:tcBorders>
            <w:shd w:val="clear" w:color="auto" w:fill="auto"/>
            <w:noWrap/>
            <w:vAlign w:val="bottom"/>
            <w:hideMark/>
          </w:tcPr>
          <w:p w14:paraId="468752CA" w14:textId="77777777" w:rsidR="00DC7994" w:rsidRPr="000176B5" w:rsidRDefault="00DC7994" w:rsidP="002E1832">
            <w:pPr>
              <w:spacing w:after="0" w:line="240" w:lineRule="auto"/>
              <w:rPr>
                <w:rFonts w:eastAsia="Times New Roman" w:cs="Calibri"/>
              </w:rPr>
            </w:pPr>
            <w:r w:rsidRPr="000176B5">
              <w:rPr>
                <w:rFonts w:eastAsia="Times New Roman" w:cs="Calibri"/>
              </w:rPr>
              <w:t>4638290</w:t>
            </w:r>
          </w:p>
        </w:tc>
      </w:tr>
      <w:tr w:rsidR="00DC7994" w:rsidRPr="000176B5" w14:paraId="0D197BDD"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40699B1"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1C42FC30" w14:textId="77777777" w:rsidR="00DC7994" w:rsidRPr="000176B5" w:rsidRDefault="00DC7994" w:rsidP="002E1832">
            <w:pPr>
              <w:spacing w:after="0" w:line="240" w:lineRule="auto"/>
              <w:rPr>
                <w:rFonts w:eastAsia="Times New Roman" w:cs="Calibri"/>
              </w:rPr>
            </w:pPr>
            <w:r w:rsidRPr="000176B5">
              <w:rPr>
                <w:rFonts w:eastAsia="Times New Roman" w:cs="Calibri"/>
              </w:rPr>
              <w:t>468838</w:t>
            </w:r>
          </w:p>
        </w:tc>
        <w:tc>
          <w:tcPr>
            <w:tcW w:w="1060" w:type="dxa"/>
            <w:tcBorders>
              <w:top w:val="nil"/>
              <w:left w:val="nil"/>
              <w:bottom w:val="single" w:sz="4" w:space="0" w:color="auto"/>
              <w:right w:val="single" w:sz="4" w:space="0" w:color="auto"/>
            </w:tcBorders>
            <w:shd w:val="clear" w:color="auto" w:fill="auto"/>
            <w:noWrap/>
            <w:vAlign w:val="bottom"/>
            <w:hideMark/>
          </w:tcPr>
          <w:p w14:paraId="50D16B98" w14:textId="77777777" w:rsidR="00DC7994" w:rsidRPr="000176B5" w:rsidRDefault="00DC7994" w:rsidP="002E1832">
            <w:pPr>
              <w:spacing w:after="0" w:line="240" w:lineRule="auto"/>
              <w:rPr>
                <w:rFonts w:eastAsia="Times New Roman" w:cs="Calibri"/>
              </w:rPr>
            </w:pPr>
            <w:r w:rsidRPr="000176B5">
              <w:rPr>
                <w:rFonts w:eastAsia="Times New Roman" w:cs="Calibri"/>
              </w:rPr>
              <w:t>4638290</w:t>
            </w:r>
          </w:p>
        </w:tc>
      </w:tr>
      <w:tr w:rsidR="00DC7994" w:rsidRPr="000176B5" w14:paraId="292F01C7"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25B1985E" w14:textId="77777777" w:rsidR="00DC7994" w:rsidRPr="00DC7994" w:rsidRDefault="00DC7994" w:rsidP="00DC7994">
            <w:pPr>
              <w:spacing w:after="0" w:line="240" w:lineRule="auto"/>
              <w:jc w:val="center"/>
              <w:rPr>
                <w:rFonts w:eastAsia="Times New Roman" w:cs="Calibri"/>
                <w:b/>
              </w:rPr>
            </w:pPr>
            <w:r w:rsidRPr="00DC7994">
              <w:rPr>
                <w:b/>
              </w:rPr>
              <w:t>WGS 1984</w:t>
            </w:r>
          </w:p>
        </w:tc>
      </w:tr>
      <w:tr w:rsidR="00DC7994" w:rsidRPr="000176B5" w14:paraId="12DCC749"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auto"/>
            </w:tcBorders>
            <w:shd w:val="clear" w:color="auto" w:fill="auto"/>
            <w:noWrap/>
          </w:tcPr>
          <w:p w14:paraId="0B63E88B" w14:textId="77777777" w:rsidR="00DC7994" w:rsidRPr="00DC7994" w:rsidRDefault="00DC7994" w:rsidP="00DC7994">
            <w:pPr>
              <w:spacing w:after="0" w:line="240" w:lineRule="auto"/>
              <w:jc w:val="center"/>
              <w:rPr>
                <w:rFonts w:eastAsia="Times New Roman" w:cs="Calibri"/>
                <w:b/>
                <w:lang w:val="ka-GE"/>
              </w:rPr>
            </w:pPr>
            <w:r w:rsidRPr="00DC7994">
              <w:rPr>
                <w:b/>
              </w:rPr>
              <w:t>ფართობი</w:t>
            </w:r>
            <w:r w:rsidRPr="00DC7994">
              <w:rPr>
                <w:b/>
                <w:lang w:val="ka-GE"/>
              </w:rPr>
              <w:t>-60 კვ.მ</w:t>
            </w:r>
          </w:p>
        </w:tc>
      </w:tr>
    </w:tbl>
    <w:p w14:paraId="718FDD43" w14:textId="3AD5E422" w:rsidR="00DC7994" w:rsidRDefault="00DC7994" w:rsidP="00770D0C">
      <w:pPr>
        <w:jc w:val="center"/>
        <w:rPr>
          <w:b/>
        </w:rPr>
      </w:pPr>
    </w:p>
    <w:p w14:paraId="0414540D" w14:textId="77777777" w:rsidR="00DC7994" w:rsidRDefault="00DC7994" w:rsidP="00DC7994">
      <w:pPr>
        <w:jc w:val="center"/>
        <w:rPr>
          <w:b/>
          <w:lang w:val="ka-GE"/>
        </w:rPr>
      </w:pPr>
      <w:r>
        <w:rPr>
          <w:b/>
          <w:lang w:val="ka-GE"/>
        </w:rPr>
        <w:t>ჭაბურღილი:</w:t>
      </w:r>
    </w:p>
    <w:tbl>
      <w:tblPr>
        <w:tblW w:w="2860" w:type="dxa"/>
        <w:jc w:val="center"/>
        <w:tblLook w:val="04A0" w:firstRow="1" w:lastRow="0" w:firstColumn="1" w:lastColumn="0" w:noHBand="0" w:noVBand="1"/>
      </w:tblPr>
      <w:tblGrid>
        <w:gridCol w:w="740"/>
        <w:gridCol w:w="1060"/>
        <w:gridCol w:w="1060"/>
      </w:tblGrid>
      <w:tr w:rsidR="00DC7994" w:rsidRPr="000176B5" w14:paraId="4BF32F8E" w14:textId="77777777" w:rsidTr="00DC799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93956"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0495E14"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19AAE3D5"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Y</w:t>
            </w:r>
          </w:p>
        </w:tc>
      </w:tr>
      <w:tr w:rsidR="00DC7994" w:rsidRPr="000176B5" w14:paraId="75EF8068"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B74463D"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46B7748A" w14:textId="77777777" w:rsidR="00DC7994" w:rsidRPr="000176B5" w:rsidRDefault="00DC7994" w:rsidP="002E1832">
            <w:pPr>
              <w:spacing w:after="0" w:line="240" w:lineRule="auto"/>
              <w:rPr>
                <w:rFonts w:eastAsia="Times New Roman" w:cs="Calibri"/>
              </w:rPr>
            </w:pPr>
            <w:r w:rsidRPr="000176B5">
              <w:rPr>
                <w:rFonts w:eastAsia="Times New Roman" w:cs="Calibri"/>
              </w:rPr>
              <w:t>468827</w:t>
            </w:r>
          </w:p>
        </w:tc>
        <w:tc>
          <w:tcPr>
            <w:tcW w:w="1060" w:type="dxa"/>
            <w:tcBorders>
              <w:top w:val="nil"/>
              <w:left w:val="nil"/>
              <w:bottom w:val="single" w:sz="4" w:space="0" w:color="auto"/>
              <w:right w:val="single" w:sz="4" w:space="0" w:color="auto"/>
            </w:tcBorders>
            <w:shd w:val="clear" w:color="auto" w:fill="auto"/>
            <w:noWrap/>
            <w:vAlign w:val="bottom"/>
            <w:hideMark/>
          </w:tcPr>
          <w:p w14:paraId="06FEBEEF" w14:textId="77777777" w:rsidR="00DC7994" w:rsidRPr="000176B5" w:rsidRDefault="00DC7994" w:rsidP="002E1832">
            <w:pPr>
              <w:spacing w:after="0" w:line="240" w:lineRule="auto"/>
              <w:rPr>
                <w:rFonts w:eastAsia="Times New Roman" w:cs="Calibri"/>
              </w:rPr>
            </w:pPr>
            <w:r w:rsidRPr="000176B5">
              <w:rPr>
                <w:rFonts w:eastAsia="Times New Roman" w:cs="Calibri"/>
              </w:rPr>
              <w:t>4638304</w:t>
            </w:r>
          </w:p>
        </w:tc>
      </w:tr>
      <w:tr w:rsidR="00DC7994" w:rsidRPr="000176B5" w14:paraId="63470805"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01E0EB8"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1C2762EA" w14:textId="77777777" w:rsidR="00DC7994" w:rsidRPr="000176B5" w:rsidRDefault="00DC7994" w:rsidP="002E1832">
            <w:pPr>
              <w:spacing w:after="0" w:line="240" w:lineRule="auto"/>
              <w:rPr>
                <w:rFonts w:eastAsia="Times New Roman" w:cs="Calibri"/>
              </w:rPr>
            </w:pPr>
            <w:r w:rsidRPr="000176B5">
              <w:rPr>
                <w:rFonts w:eastAsia="Times New Roman" w:cs="Calibri"/>
              </w:rPr>
              <w:t>468831</w:t>
            </w:r>
          </w:p>
        </w:tc>
        <w:tc>
          <w:tcPr>
            <w:tcW w:w="1060" w:type="dxa"/>
            <w:tcBorders>
              <w:top w:val="nil"/>
              <w:left w:val="nil"/>
              <w:bottom w:val="single" w:sz="4" w:space="0" w:color="auto"/>
              <w:right w:val="single" w:sz="4" w:space="0" w:color="auto"/>
            </w:tcBorders>
            <w:shd w:val="clear" w:color="auto" w:fill="auto"/>
            <w:noWrap/>
            <w:vAlign w:val="bottom"/>
            <w:hideMark/>
          </w:tcPr>
          <w:p w14:paraId="2E0A7C15" w14:textId="77777777" w:rsidR="00DC7994" w:rsidRPr="000176B5" w:rsidRDefault="00DC7994" w:rsidP="002E1832">
            <w:pPr>
              <w:spacing w:after="0" w:line="240" w:lineRule="auto"/>
              <w:rPr>
                <w:rFonts w:eastAsia="Times New Roman" w:cs="Calibri"/>
              </w:rPr>
            </w:pPr>
            <w:r w:rsidRPr="000176B5">
              <w:rPr>
                <w:rFonts w:eastAsia="Times New Roman" w:cs="Calibri"/>
              </w:rPr>
              <w:t>4638304</w:t>
            </w:r>
          </w:p>
        </w:tc>
      </w:tr>
      <w:tr w:rsidR="00DC7994" w:rsidRPr="000176B5" w14:paraId="7D0B40B0"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70B9237"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51F51F1F" w14:textId="77777777" w:rsidR="00DC7994" w:rsidRPr="000176B5" w:rsidRDefault="00DC7994" w:rsidP="002E1832">
            <w:pPr>
              <w:spacing w:after="0" w:line="240" w:lineRule="auto"/>
              <w:rPr>
                <w:rFonts w:eastAsia="Times New Roman" w:cs="Calibri"/>
              </w:rPr>
            </w:pPr>
            <w:r w:rsidRPr="000176B5">
              <w:rPr>
                <w:rFonts w:eastAsia="Times New Roman" w:cs="Calibri"/>
              </w:rPr>
              <w:t>468831</w:t>
            </w:r>
          </w:p>
        </w:tc>
        <w:tc>
          <w:tcPr>
            <w:tcW w:w="1060" w:type="dxa"/>
            <w:tcBorders>
              <w:top w:val="nil"/>
              <w:left w:val="nil"/>
              <w:bottom w:val="single" w:sz="4" w:space="0" w:color="auto"/>
              <w:right w:val="single" w:sz="4" w:space="0" w:color="auto"/>
            </w:tcBorders>
            <w:shd w:val="clear" w:color="auto" w:fill="auto"/>
            <w:noWrap/>
            <w:vAlign w:val="bottom"/>
            <w:hideMark/>
          </w:tcPr>
          <w:p w14:paraId="43B7CB9E" w14:textId="77777777" w:rsidR="00DC7994" w:rsidRPr="000176B5" w:rsidRDefault="00DC7994" w:rsidP="002E1832">
            <w:pPr>
              <w:spacing w:after="0" w:line="240" w:lineRule="auto"/>
              <w:rPr>
                <w:rFonts w:eastAsia="Times New Roman" w:cs="Calibri"/>
              </w:rPr>
            </w:pPr>
            <w:r w:rsidRPr="000176B5">
              <w:rPr>
                <w:rFonts w:eastAsia="Times New Roman" w:cs="Calibri"/>
              </w:rPr>
              <w:t>4638301</w:t>
            </w:r>
          </w:p>
        </w:tc>
      </w:tr>
      <w:tr w:rsidR="00DC7994" w:rsidRPr="000176B5" w14:paraId="736CF031" w14:textId="77777777" w:rsidTr="00DC799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3BDAD67" w14:textId="77777777" w:rsidR="00DC7994" w:rsidRPr="000176B5" w:rsidRDefault="00DC7994"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0EB21FDD" w14:textId="77777777" w:rsidR="00DC7994" w:rsidRPr="000176B5" w:rsidRDefault="00DC7994" w:rsidP="002E1832">
            <w:pPr>
              <w:spacing w:after="0" w:line="240" w:lineRule="auto"/>
              <w:rPr>
                <w:rFonts w:eastAsia="Times New Roman" w:cs="Calibri"/>
              </w:rPr>
            </w:pPr>
            <w:r w:rsidRPr="000176B5">
              <w:rPr>
                <w:rFonts w:eastAsia="Times New Roman" w:cs="Calibri"/>
              </w:rPr>
              <w:t>468827</w:t>
            </w:r>
          </w:p>
        </w:tc>
        <w:tc>
          <w:tcPr>
            <w:tcW w:w="1060" w:type="dxa"/>
            <w:tcBorders>
              <w:top w:val="nil"/>
              <w:left w:val="nil"/>
              <w:bottom w:val="single" w:sz="4" w:space="0" w:color="auto"/>
              <w:right w:val="single" w:sz="4" w:space="0" w:color="auto"/>
            </w:tcBorders>
            <w:shd w:val="clear" w:color="auto" w:fill="auto"/>
            <w:noWrap/>
            <w:vAlign w:val="bottom"/>
            <w:hideMark/>
          </w:tcPr>
          <w:p w14:paraId="627D13C9" w14:textId="77777777" w:rsidR="00DC7994" w:rsidRPr="000176B5" w:rsidRDefault="00DC7994" w:rsidP="002E1832">
            <w:pPr>
              <w:spacing w:after="0" w:line="240" w:lineRule="auto"/>
              <w:rPr>
                <w:rFonts w:eastAsia="Times New Roman" w:cs="Calibri"/>
              </w:rPr>
            </w:pPr>
            <w:r w:rsidRPr="000176B5">
              <w:rPr>
                <w:rFonts w:eastAsia="Times New Roman" w:cs="Calibri"/>
              </w:rPr>
              <w:t>4638301</w:t>
            </w:r>
          </w:p>
        </w:tc>
      </w:tr>
      <w:tr w:rsidR="00DC7994" w:rsidRPr="000176B5" w14:paraId="10AFE8C7"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35477067" w14:textId="77777777" w:rsidR="00DC7994" w:rsidRPr="00DC7994" w:rsidRDefault="00DC7994" w:rsidP="00DC7994">
            <w:pPr>
              <w:spacing w:after="0" w:line="240" w:lineRule="auto"/>
              <w:jc w:val="center"/>
              <w:rPr>
                <w:rFonts w:eastAsia="Times New Roman" w:cs="Calibri"/>
                <w:b/>
              </w:rPr>
            </w:pPr>
            <w:r w:rsidRPr="00DC7994">
              <w:rPr>
                <w:b/>
              </w:rPr>
              <w:t>WGS 1984</w:t>
            </w:r>
          </w:p>
        </w:tc>
      </w:tr>
      <w:tr w:rsidR="00DC7994" w:rsidRPr="000176B5" w14:paraId="58BFFBBF" w14:textId="77777777" w:rsidTr="00DC799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4781C71A" w14:textId="77777777" w:rsidR="00DC7994" w:rsidRPr="00DC7994" w:rsidRDefault="00DC7994" w:rsidP="00DC7994">
            <w:pPr>
              <w:spacing w:after="0" w:line="240" w:lineRule="auto"/>
              <w:jc w:val="center"/>
              <w:rPr>
                <w:rFonts w:eastAsia="Times New Roman" w:cs="Calibri"/>
                <w:b/>
                <w:lang w:val="ka-GE"/>
              </w:rPr>
            </w:pPr>
            <w:r w:rsidRPr="00DC7994">
              <w:rPr>
                <w:b/>
              </w:rPr>
              <w:t>ფართობი</w:t>
            </w:r>
            <w:r w:rsidRPr="00DC7994">
              <w:rPr>
                <w:b/>
                <w:lang w:val="ka-GE"/>
              </w:rPr>
              <w:t>-9 კვ.მ</w:t>
            </w:r>
          </w:p>
        </w:tc>
      </w:tr>
    </w:tbl>
    <w:p w14:paraId="3A9DB110" w14:textId="77777777" w:rsidR="00DC7994" w:rsidRDefault="00DC7994" w:rsidP="00770D0C">
      <w:pPr>
        <w:jc w:val="center"/>
        <w:rPr>
          <w:b/>
        </w:rPr>
      </w:pPr>
    </w:p>
    <w:p w14:paraId="43395ADC" w14:textId="0A5F7707" w:rsidR="007F4D6F" w:rsidRDefault="007F4D6F" w:rsidP="00EC60B4">
      <w:pPr>
        <w:rPr>
          <w:lang w:val="ka-GE"/>
        </w:rPr>
      </w:pPr>
    </w:p>
    <w:p w14:paraId="3956E48C" w14:textId="77777777" w:rsidR="00F073E4" w:rsidRDefault="00F073E4" w:rsidP="00F073E4">
      <w:pPr>
        <w:jc w:val="center"/>
        <w:rPr>
          <w:b/>
          <w:lang w:val="ka-GE"/>
        </w:rPr>
      </w:pPr>
      <w:r>
        <w:rPr>
          <w:b/>
          <w:lang w:val="ka-GE"/>
        </w:rPr>
        <w:t>სატრანფორმატორო N1</w:t>
      </w:r>
    </w:p>
    <w:tbl>
      <w:tblPr>
        <w:tblW w:w="2860" w:type="dxa"/>
        <w:jc w:val="center"/>
        <w:tblLook w:val="04A0" w:firstRow="1" w:lastRow="0" w:firstColumn="1" w:lastColumn="0" w:noHBand="0" w:noVBand="1"/>
      </w:tblPr>
      <w:tblGrid>
        <w:gridCol w:w="740"/>
        <w:gridCol w:w="1060"/>
        <w:gridCol w:w="1060"/>
      </w:tblGrid>
      <w:tr w:rsidR="00F073E4" w:rsidRPr="000176B5" w14:paraId="1876A4BD" w14:textId="77777777" w:rsidTr="00F073E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A9EF5"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4200FD83"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3B0A62A2"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Y</w:t>
            </w:r>
          </w:p>
        </w:tc>
      </w:tr>
      <w:tr w:rsidR="00F073E4" w:rsidRPr="000176B5" w14:paraId="0EE97117"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A9AAFDE"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3B599CE2" w14:textId="77777777" w:rsidR="00F073E4" w:rsidRPr="000176B5" w:rsidRDefault="00F073E4" w:rsidP="002E1832">
            <w:pPr>
              <w:spacing w:after="0" w:line="240" w:lineRule="auto"/>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77E45DA5" w14:textId="77777777" w:rsidR="00F073E4" w:rsidRPr="000176B5" w:rsidRDefault="00F073E4" w:rsidP="002E1832">
            <w:pPr>
              <w:spacing w:after="0" w:line="240" w:lineRule="auto"/>
              <w:rPr>
                <w:rFonts w:eastAsia="Times New Roman" w:cs="Calibri"/>
              </w:rPr>
            </w:pPr>
            <w:r w:rsidRPr="000176B5">
              <w:rPr>
                <w:rFonts w:eastAsia="Times New Roman" w:cs="Calibri"/>
              </w:rPr>
              <w:t>4638201</w:t>
            </w:r>
          </w:p>
        </w:tc>
      </w:tr>
      <w:tr w:rsidR="00F073E4" w:rsidRPr="000176B5" w14:paraId="790A2361"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CA4336F"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3255E604" w14:textId="77777777" w:rsidR="00F073E4" w:rsidRPr="000176B5" w:rsidRDefault="00F073E4" w:rsidP="002E1832">
            <w:pPr>
              <w:spacing w:after="0" w:line="240" w:lineRule="auto"/>
              <w:rPr>
                <w:rFonts w:eastAsia="Times New Roman" w:cs="Calibri"/>
              </w:rPr>
            </w:pPr>
            <w:r w:rsidRPr="000176B5">
              <w:rPr>
                <w:rFonts w:eastAsia="Times New Roman" w:cs="Calibri"/>
              </w:rPr>
              <w:t>469090</w:t>
            </w:r>
          </w:p>
        </w:tc>
        <w:tc>
          <w:tcPr>
            <w:tcW w:w="1060" w:type="dxa"/>
            <w:tcBorders>
              <w:top w:val="nil"/>
              <w:left w:val="nil"/>
              <w:bottom w:val="single" w:sz="4" w:space="0" w:color="auto"/>
              <w:right w:val="single" w:sz="4" w:space="0" w:color="auto"/>
            </w:tcBorders>
            <w:shd w:val="clear" w:color="auto" w:fill="auto"/>
            <w:noWrap/>
            <w:vAlign w:val="bottom"/>
            <w:hideMark/>
          </w:tcPr>
          <w:p w14:paraId="2466063D" w14:textId="77777777" w:rsidR="00F073E4" w:rsidRPr="000176B5" w:rsidRDefault="00F073E4" w:rsidP="002E1832">
            <w:pPr>
              <w:spacing w:after="0" w:line="240" w:lineRule="auto"/>
              <w:rPr>
                <w:rFonts w:eastAsia="Times New Roman" w:cs="Calibri"/>
              </w:rPr>
            </w:pPr>
            <w:r w:rsidRPr="000176B5">
              <w:rPr>
                <w:rFonts w:eastAsia="Times New Roman" w:cs="Calibri"/>
              </w:rPr>
              <w:t>4638201</w:t>
            </w:r>
          </w:p>
        </w:tc>
      </w:tr>
      <w:tr w:rsidR="00F073E4" w:rsidRPr="000176B5" w14:paraId="7D5BE527"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4FC3C8C"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2BAB8786" w14:textId="77777777" w:rsidR="00F073E4" w:rsidRPr="000176B5" w:rsidRDefault="00F073E4" w:rsidP="002E1832">
            <w:pPr>
              <w:spacing w:after="0" w:line="240" w:lineRule="auto"/>
              <w:rPr>
                <w:rFonts w:eastAsia="Times New Roman" w:cs="Calibri"/>
              </w:rPr>
            </w:pPr>
            <w:r w:rsidRPr="000176B5">
              <w:rPr>
                <w:rFonts w:eastAsia="Times New Roman" w:cs="Calibri"/>
              </w:rPr>
              <w:t>469090</w:t>
            </w:r>
          </w:p>
        </w:tc>
        <w:tc>
          <w:tcPr>
            <w:tcW w:w="1060" w:type="dxa"/>
            <w:tcBorders>
              <w:top w:val="nil"/>
              <w:left w:val="nil"/>
              <w:bottom w:val="single" w:sz="4" w:space="0" w:color="auto"/>
              <w:right w:val="single" w:sz="4" w:space="0" w:color="auto"/>
            </w:tcBorders>
            <w:shd w:val="clear" w:color="auto" w:fill="auto"/>
            <w:noWrap/>
            <w:vAlign w:val="bottom"/>
            <w:hideMark/>
          </w:tcPr>
          <w:p w14:paraId="6E7AF026" w14:textId="77777777" w:rsidR="00F073E4" w:rsidRPr="000176B5" w:rsidRDefault="00F073E4" w:rsidP="002E1832">
            <w:pPr>
              <w:spacing w:after="0" w:line="240" w:lineRule="auto"/>
              <w:rPr>
                <w:rFonts w:eastAsia="Times New Roman" w:cs="Calibri"/>
              </w:rPr>
            </w:pPr>
            <w:r w:rsidRPr="000176B5">
              <w:rPr>
                <w:rFonts w:eastAsia="Times New Roman" w:cs="Calibri"/>
              </w:rPr>
              <w:t>4638191</w:t>
            </w:r>
          </w:p>
        </w:tc>
      </w:tr>
      <w:tr w:rsidR="00F073E4" w:rsidRPr="000176B5" w14:paraId="697CAFEB"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972F30B"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59E2B9CC" w14:textId="77777777" w:rsidR="00F073E4" w:rsidRPr="000176B5" w:rsidRDefault="00F073E4" w:rsidP="002E1832">
            <w:pPr>
              <w:spacing w:after="0" w:line="240" w:lineRule="auto"/>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69FEA7EA" w14:textId="77777777" w:rsidR="00F073E4" w:rsidRPr="000176B5" w:rsidRDefault="00F073E4" w:rsidP="002E1832">
            <w:pPr>
              <w:spacing w:after="0" w:line="240" w:lineRule="auto"/>
              <w:rPr>
                <w:rFonts w:eastAsia="Times New Roman" w:cs="Calibri"/>
              </w:rPr>
            </w:pPr>
            <w:r w:rsidRPr="000176B5">
              <w:rPr>
                <w:rFonts w:eastAsia="Times New Roman" w:cs="Calibri"/>
              </w:rPr>
              <w:t>4638191</w:t>
            </w:r>
          </w:p>
        </w:tc>
      </w:tr>
      <w:tr w:rsidR="00F073E4" w:rsidRPr="000176B5" w14:paraId="14E65B35" w14:textId="77777777" w:rsidTr="00F073E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6F75CA7F" w14:textId="77777777" w:rsidR="00F073E4" w:rsidRPr="00F073E4" w:rsidRDefault="00F073E4" w:rsidP="00F073E4">
            <w:pPr>
              <w:spacing w:after="0" w:line="240" w:lineRule="auto"/>
              <w:jc w:val="center"/>
              <w:rPr>
                <w:rFonts w:eastAsia="Times New Roman" w:cs="Calibri"/>
                <w:b/>
              </w:rPr>
            </w:pPr>
            <w:r w:rsidRPr="00F073E4">
              <w:rPr>
                <w:b/>
              </w:rPr>
              <w:t>WGS 1984</w:t>
            </w:r>
          </w:p>
        </w:tc>
      </w:tr>
      <w:tr w:rsidR="00F073E4" w:rsidRPr="000176B5" w14:paraId="619C9823" w14:textId="77777777" w:rsidTr="00F073E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6445B779" w14:textId="77777777" w:rsidR="00F073E4" w:rsidRPr="00F073E4" w:rsidRDefault="00F073E4" w:rsidP="00F073E4">
            <w:pPr>
              <w:spacing w:after="0" w:line="240" w:lineRule="auto"/>
              <w:jc w:val="center"/>
              <w:rPr>
                <w:rFonts w:eastAsia="Times New Roman" w:cs="Calibri"/>
                <w:b/>
                <w:lang w:val="ka-GE"/>
              </w:rPr>
            </w:pPr>
            <w:r w:rsidRPr="00F073E4">
              <w:rPr>
                <w:b/>
              </w:rPr>
              <w:t>ფართობი</w:t>
            </w:r>
            <w:r w:rsidRPr="00F073E4">
              <w:rPr>
                <w:b/>
                <w:lang w:val="ka-GE"/>
              </w:rPr>
              <w:t>-70 კვ.მ</w:t>
            </w:r>
          </w:p>
        </w:tc>
      </w:tr>
    </w:tbl>
    <w:p w14:paraId="0B6602F7" w14:textId="638C72C7" w:rsidR="007F4D6F" w:rsidRDefault="007F4D6F" w:rsidP="00EC60B4">
      <w:pPr>
        <w:rPr>
          <w:lang w:val="ka-GE"/>
        </w:rPr>
      </w:pPr>
    </w:p>
    <w:p w14:paraId="1E1C2D36" w14:textId="39FF4031" w:rsidR="007F4D6F" w:rsidRDefault="007F4D6F" w:rsidP="00EC60B4">
      <w:pPr>
        <w:rPr>
          <w:lang w:val="ka-GE"/>
        </w:rPr>
      </w:pPr>
    </w:p>
    <w:p w14:paraId="6A8513DC" w14:textId="77777777" w:rsidR="00F073E4" w:rsidRDefault="00F073E4" w:rsidP="00F073E4">
      <w:pPr>
        <w:jc w:val="center"/>
        <w:rPr>
          <w:b/>
          <w:lang w:val="ka-GE"/>
        </w:rPr>
      </w:pPr>
      <w:r>
        <w:rPr>
          <w:b/>
          <w:lang w:val="ka-GE"/>
        </w:rPr>
        <w:t>სატრანფორმატორო N2</w:t>
      </w:r>
    </w:p>
    <w:tbl>
      <w:tblPr>
        <w:tblW w:w="2860" w:type="dxa"/>
        <w:jc w:val="center"/>
        <w:tblLook w:val="04A0" w:firstRow="1" w:lastRow="0" w:firstColumn="1" w:lastColumn="0" w:noHBand="0" w:noVBand="1"/>
      </w:tblPr>
      <w:tblGrid>
        <w:gridCol w:w="740"/>
        <w:gridCol w:w="1060"/>
        <w:gridCol w:w="1060"/>
      </w:tblGrid>
      <w:tr w:rsidR="00F073E4" w:rsidRPr="000176B5" w14:paraId="48CF69CE" w14:textId="77777777" w:rsidTr="00F073E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7CE58"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993BD44"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13D0B57E"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Y</w:t>
            </w:r>
          </w:p>
        </w:tc>
      </w:tr>
      <w:tr w:rsidR="00F073E4" w:rsidRPr="000176B5" w14:paraId="27490C42"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81AE52B"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1AD67A97" w14:textId="77777777" w:rsidR="00F073E4" w:rsidRPr="000176B5" w:rsidRDefault="00F073E4" w:rsidP="002E1832">
            <w:pPr>
              <w:spacing w:after="0" w:line="240" w:lineRule="auto"/>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3129AFC6" w14:textId="77777777" w:rsidR="00F073E4" w:rsidRPr="000176B5" w:rsidRDefault="00F073E4" w:rsidP="002E1832">
            <w:pPr>
              <w:spacing w:after="0" w:line="240" w:lineRule="auto"/>
              <w:rPr>
                <w:rFonts w:eastAsia="Times New Roman" w:cs="Calibri"/>
              </w:rPr>
            </w:pPr>
            <w:r w:rsidRPr="000176B5">
              <w:rPr>
                <w:rFonts w:eastAsia="Times New Roman" w:cs="Calibri"/>
              </w:rPr>
              <w:t>4637838</w:t>
            </w:r>
          </w:p>
        </w:tc>
      </w:tr>
      <w:tr w:rsidR="00F073E4" w:rsidRPr="000176B5" w14:paraId="3C2C4BE8"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86804D6"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lastRenderedPageBreak/>
              <w:t>2</w:t>
            </w:r>
          </w:p>
        </w:tc>
        <w:tc>
          <w:tcPr>
            <w:tcW w:w="1060" w:type="dxa"/>
            <w:tcBorders>
              <w:top w:val="nil"/>
              <w:left w:val="nil"/>
              <w:bottom w:val="single" w:sz="4" w:space="0" w:color="auto"/>
              <w:right w:val="single" w:sz="4" w:space="0" w:color="auto"/>
            </w:tcBorders>
            <w:shd w:val="clear" w:color="auto" w:fill="auto"/>
            <w:noWrap/>
            <w:vAlign w:val="bottom"/>
            <w:hideMark/>
          </w:tcPr>
          <w:p w14:paraId="098E5CD0" w14:textId="77777777" w:rsidR="00F073E4" w:rsidRPr="000176B5" w:rsidRDefault="00F073E4" w:rsidP="002E1832">
            <w:pPr>
              <w:spacing w:after="0" w:line="240" w:lineRule="auto"/>
              <w:rPr>
                <w:rFonts w:eastAsia="Times New Roman" w:cs="Calibri"/>
              </w:rPr>
            </w:pPr>
            <w:r w:rsidRPr="000176B5">
              <w:rPr>
                <w:rFonts w:eastAsia="Times New Roman" w:cs="Calibri"/>
              </w:rPr>
              <w:t>469090</w:t>
            </w:r>
          </w:p>
        </w:tc>
        <w:tc>
          <w:tcPr>
            <w:tcW w:w="1060" w:type="dxa"/>
            <w:tcBorders>
              <w:top w:val="nil"/>
              <w:left w:val="nil"/>
              <w:bottom w:val="single" w:sz="4" w:space="0" w:color="auto"/>
              <w:right w:val="single" w:sz="4" w:space="0" w:color="auto"/>
            </w:tcBorders>
            <w:shd w:val="clear" w:color="auto" w:fill="auto"/>
            <w:noWrap/>
            <w:vAlign w:val="bottom"/>
            <w:hideMark/>
          </w:tcPr>
          <w:p w14:paraId="358B4D96" w14:textId="77777777" w:rsidR="00F073E4" w:rsidRPr="000176B5" w:rsidRDefault="00F073E4" w:rsidP="002E1832">
            <w:pPr>
              <w:spacing w:after="0" w:line="240" w:lineRule="auto"/>
              <w:rPr>
                <w:rFonts w:eastAsia="Times New Roman" w:cs="Calibri"/>
              </w:rPr>
            </w:pPr>
            <w:r w:rsidRPr="000176B5">
              <w:rPr>
                <w:rFonts w:eastAsia="Times New Roman" w:cs="Calibri"/>
              </w:rPr>
              <w:t>4637838</w:t>
            </w:r>
          </w:p>
        </w:tc>
      </w:tr>
      <w:tr w:rsidR="00F073E4" w:rsidRPr="000176B5" w14:paraId="62CCA828"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A68EA03"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75E629B0" w14:textId="77777777" w:rsidR="00F073E4" w:rsidRPr="000176B5" w:rsidRDefault="00F073E4" w:rsidP="002E1832">
            <w:pPr>
              <w:spacing w:after="0" w:line="240" w:lineRule="auto"/>
              <w:rPr>
                <w:rFonts w:eastAsia="Times New Roman" w:cs="Calibri"/>
              </w:rPr>
            </w:pPr>
            <w:r w:rsidRPr="000176B5">
              <w:rPr>
                <w:rFonts w:eastAsia="Times New Roman" w:cs="Calibri"/>
              </w:rPr>
              <w:t>469090</w:t>
            </w:r>
          </w:p>
        </w:tc>
        <w:tc>
          <w:tcPr>
            <w:tcW w:w="1060" w:type="dxa"/>
            <w:tcBorders>
              <w:top w:val="nil"/>
              <w:left w:val="nil"/>
              <w:bottom w:val="single" w:sz="4" w:space="0" w:color="auto"/>
              <w:right w:val="single" w:sz="4" w:space="0" w:color="auto"/>
            </w:tcBorders>
            <w:shd w:val="clear" w:color="auto" w:fill="auto"/>
            <w:noWrap/>
            <w:vAlign w:val="bottom"/>
            <w:hideMark/>
          </w:tcPr>
          <w:p w14:paraId="19DA3269" w14:textId="77777777" w:rsidR="00F073E4" w:rsidRPr="000176B5" w:rsidRDefault="00F073E4" w:rsidP="002E1832">
            <w:pPr>
              <w:spacing w:after="0" w:line="240" w:lineRule="auto"/>
              <w:rPr>
                <w:rFonts w:eastAsia="Times New Roman" w:cs="Calibri"/>
              </w:rPr>
            </w:pPr>
            <w:r w:rsidRPr="000176B5">
              <w:rPr>
                <w:rFonts w:eastAsia="Times New Roman" w:cs="Calibri"/>
              </w:rPr>
              <w:t>4637828</w:t>
            </w:r>
          </w:p>
        </w:tc>
      </w:tr>
      <w:tr w:rsidR="00F073E4" w:rsidRPr="000176B5" w14:paraId="0C6FE818"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05BE158"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3FE0CC81" w14:textId="77777777" w:rsidR="00F073E4" w:rsidRPr="000176B5" w:rsidRDefault="00F073E4" w:rsidP="002E1832">
            <w:pPr>
              <w:spacing w:after="0" w:line="240" w:lineRule="auto"/>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2E123B0B" w14:textId="77777777" w:rsidR="00F073E4" w:rsidRPr="000176B5" w:rsidRDefault="00F073E4" w:rsidP="002E1832">
            <w:pPr>
              <w:spacing w:after="0" w:line="240" w:lineRule="auto"/>
              <w:rPr>
                <w:rFonts w:eastAsia="Times New Roman" w:cs="Calibri"/>
              </w:rPr>
            </w:pPr>
            <w:r w:rsidRPr="000176B5">
              <w:rPr>
                <w:rFonts w:eastAsia="Times New Roman" w:cs="Calibri"/>
              </w:rPr>
              <w:t>4637828</w:t>
            </w:r>
          </w:p>
        </w:tc>
      </w:tr>
      <w:tr w:rsidR="00F073E4" w:rsidRPr="000176B5" w14:paraId="57F3D6BD" w14:textId="77777777" w:rsidTr="00F073E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3C27A50E" w14:textId="77777777" w:rsidR="00F073E4" w:rsidRPr="00F073E4" w:rsidRDefault="00F073E4" w:rsidP="00F073E4">
            <w:pPr>
              <w:spacing w:after="0" w:line="240" w:lineRule="auto"/>
              <w:jc w:val="center"/>
              <w:rPr>
                <w:rFonts w:eastAsia="Times New Roman" w:cs="Calibri"/>
                <w:b/>
              </w:rPr>
            </w:pPr>
            <w:r w:rsidRPr="00F073E4">
              <w:rPr>
                <w:b/>
              </w:rPr>
              <w:t>WGS 1984</w:t>
            </w:r>
          </w:p>
        </w:tc>
      </w:tr>
      <w:tr w:rsidR="00F073E4" w:rsidRPr="000176B5" w14:paraId="5202AE33" w14:textId="77777777" w:rsidTr="00F073E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4081E388" w14:textId="77777777" w:rsidR="00F073E4" w:rsidRPr="00F073E4" w:rsidRDefault="00F073E4" w:rsidP="00F073E4">
            <w:pPr>
              <w:spacing w:after="0" w:line="240" w:lineRule="auto"/>
              <w:jc w:val="center"/>
              <w:rPr>
                <w:rFonts w:eastAsia="Times New Roman" w:cs="Calibri"/>
                <w:b/>
                <w:lang w:val="ka-GE"/>
              </w:rPr>
            </w:pPr>
            <w:r w:rsidRPr="00F073E4">
              <w:rPr>
                <w:b/>
              </w:rPr>
              <w:t>ფართობი</w:t>
            </w:r>
            <w:r w:rsidRPr="00F073E4">
              <w:rPr>
                <w:b/>
                <w:lang w:val="ka-GE"/>
              </w:rPr>
              <w:t>-70 კვ.მ</w:t>
            </w:r>
          </w:p>
        </w:tc>
      </w:tr>
    </w:tbl>
    <w:p w14:paraId="104E6DE6" w14:textId="2BDAB8B8" w:rsidR="007F4D6F" w:rsidRDefault="007F4D6F" w:rsidP="00EC60B4">
      <w:pPr>
        <w:rPr>
          <w:lang w:val="ka-GE"/>
        </w:rPr>
      </w:pPr>
    </w:p>
    <w:p w14:paraId="4B4CDD13" w14:textId="77777777" w:rsidR="00F073E4" w:rsidRDefault="00F073E4" w:rsidP="00F073E4">
      <w:pPr>
        <w:jc w:val="center"/>
        <w:rPr>
          <w:b/>
          <w:lang w:val="ka-GE"/>
        </w:rPr>
      </w:pPr>
      <w:r>
        <w:rPr>
          <w:b/>
          <w:lang w:val="ka-GE"/>
        </w:rPr>
        <w:t>სახანძრო-სატუმბი სადგური</w:t>
      </w:r>
    </w:p>
    <w:tbl>
      <w:tblPr>
        <w:tblW w:w="2860" w:type="dxa"/>
        <w:jc w:val="center"/>
        <w:tblLook w:val="04A0" w:firstRow="1" w:lastRow="0" w:firstColumn="1" w:lastColumn="0" w:noHBand="0" w:noVBand="1"/>
      </w:tblPr>
      <w:tblGrid>
        <w:gridCol w:w="740"/>
        <w:gridCol w:w="1060"/>
        <w:gridCol w:w="1060"/>
      </w:tblGrid>
      <w:tr w:rsidR="00F073E4" w:rsidRPr="000176B5" w14:paraId="0818B106" w14:textId="77777777" w:rsidTr="00F073E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9F3DF" w14:textId="77777777" w:rsidR="00F073E4" w:rsidRPr="000176B5" w:rsidRDefault="00F073E4" w:rsidP="002E1832">
            <w:pPr>
              <w:spacing w:after="0" w:line="240" w:lineRule="auto"/>
              <w:rPr>
                <w:rFonts w:eastAsia="Times New Roman" w:cs="Calibri"/>
                <w:b/>
                <w:bCs/>
              </w:rPr>
            </w:pPr>
            <w:bookmarkStart w:id="45" w:name="RANGE!A1:C8"/>
            <w:r w:rsidRPr="000176B5">
              <w:rPr>
                <w:rFonts w:eastAsia="Times New Roman" w:cs="Calibri"/>
                <w:b/>
                <w:bCs/>
              </w:rPr>
              <w:t>N</w:t>
            </w:r>
            <w:bookmarkEnd w:id="45"/>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49DA747"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2F270C89"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Y</w:t>
            </w:r>
          </w:p>
        </w:tc>
      </w:tr>
      <w:tr w:rsidR="00F073E4" w:rsidRPr="000176B5" w14:paraId="78C38910"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64BF112"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1A6C1ABB" w14:textId="77777777" w:rsidR="00F073E4" w:rsidRPr="000176B5" w:rsidRDefault="00F073E4" w:rsidP="002E1832">
            <w:pPr>
              <w:spacing w:after="0" w:line="240" w:lineRule="auto"/>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404A2D95" w14:textId="77777777" w:rsidR="00F073E4" w:rsidRPr="000176B5" w:rsidRDefault="00F073E4" w:rsidP="002E1832">
            <w:pPr>
              <w:spacing w:after="0" w:line="240" w:lineRule="auto"/>
              <w:rPr>
                <w:rFonts w:eastAsia="Times New Roman" w:cs="Calibri"/>
              </w:rPr>
            </w:pPr>
            <w:r w:rsidRPr="000176B5">
              <w:rPr>
                <w:rFonts w:eastAsia="Times New Roman" w:cs="Calibri"/>
              </w:rPr>
              <w:t>4638248</w:t>
            </w:r>
          </w:p>
        </w:tc>
      </w:tr>
      <w:tr w:rsidR="00F073E4" w:rsidRPr="000176B5" w14:paraId="1467B4C9"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06E2626"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1CBA32AF" w14:textId="77777777" w:rsidR="00F073E4" w:rsidRPr="000176B5" w:rsidRDefault="00F073E4" w:rsidP="002E1832">
            <w:pPr>
              <w:spacing w:after="0" w:line="240" w:lineRule="auto"/>
              <w:rPr>
                <w:rFonts w:eastAsia="Times New Roman" w:cs="Calibri"/>
              </w:rPr>
            </w:pPr>
            <w:r w:rsidRPr="000176B5">
              <w:rPr>
                <w:rFonts w:eastAsia="Times New Roman" w:cs="Calibri"/>
              </w:rPr>
              <w:t>469093</w:t>
            </w:r>
          </w:p>
        </w:tc>
        <w:tc>
          <w:tcPr>
            <w:tcW w:w="1060" w:type="dxa"/>
            <w:tcBorders>
              <w:top w:val="nil"/>
              <w:left w:val="nil"/>
              <w:bottom w:val="single" w:sz="4" w:space="0" w:color="auto"/>
              <w:right w:val="single" w:sz="4" w:space="0" w:color="auto"/>
            </w:tcBorders>
            <w:shd w:val="clear" w:color="auto" w:fill="auto"/>
            <w:noWrap/>
            <w:vAlign w:val="bottom"/>
            <w:hideMark/>
          </w:tcPr>
          <w:p w14:paraId="2E3723DE" w14:textId="77777777" w:rsidR="00F073E4" w:rsidRPr="000176B5" w:rsidRDefault="00F073E4" w:rsidP="002E1832">
            <w:pPr>
              <w:spacing w:after="0" w:line="240" w:lineRule="auto"/>
              <w:rPr>
                <w:rFonts w:eastAsia="Times New Roman" w:cs="Calibri"/>
              </w:rPr>
            </w:pPr>
            <w:r w:rsidRPr="000176B5">
              <w:rPr>
                <w:rFonts w:eastAsia="Times New Roman" w:cs="Calibri"/>
              </w:rPr>
              <w:t>4638248</w:t>
            </w:r>
          </w:p>
        </w:tc>
      </w:tr>
      <w:tr w:rsidR="00F073E4" w:rsidRPr="000176B5" w14:paraId="68E11C1D"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98F3688"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362BE7BF" w14:textId="77777777" w:rsidR="00F073E4" w:rsidRPr="000176B5" w:rsidRDefault="00F073E4" w:rsidP="002E1832">
            <w:pPr>
              <w:spacing w:after="0" w:line="240" w:lineRule="auto"/>
              <w:rPr>
                <w:rFonts w:eastAsia="Times New Roman" w:cs="Calibri"/>
              </w:rPr>
            </w:pPr>
            <w:r w:rsidRPr="000176B5">
              <w:rPr>
                <w:rFonts w:eastAsia="Times New Roman" w:cs="Calibri"/>
              </w:rPr>
              <w:t>469093</w:t>
            </w:r>
          </w:p>
        </w:tc>
        <w:tc>
          <w:tcPr>
            <w:tcW w:w="1060" w:type="dxa"/>
            <w:tcBorders>
              <w:top w:val="nil"/>
              <w:left w:val="nil"/>
              <w:bottom w:val="single" w:sz="4" w:space="0" w:color="auto"/>
              <w:right w:val="single" w:sz="4" w:space="0" w:color="auto"/>
            </w:tcBorders>
            <w:shd w:val="clear" w:color="auto" w:fill="auto"/>
            <w:noWrap/>
            <w:vAlign w:val="bottom"/>
            <w:hideMark/>
          </w:tcPr>
          <w:p w14:paraId="4D664E92" w14:textId="77777777" w:rsidR="00F073E4" w:rsidRPr="000176B5" w:rsidRDefault="00F073E4" w:rsidP="002E1832">
            <w:pPr>
              <w:spacing w:after="0" w:line="240" w:lineRule="auto"/>
              <w:rPr>
                <w:rFonts w:eastAsia="Times New Roman" w:cs="Calibri"/>
              </w:rPr>
            </w:pPr>
            <w:r w:rsidRPr="000176B5">
              <w:rPr>
                <w:rFonts w:eastAsia="Times New Roman" w:cs="Calibri"/>
              </w:rPr>
              <w:t>4638233</w:t>
            </w:r>
          </w:p>
        </w:tc>
      </w:tr>
      <w:tr w:rsidR="00F073E4" w:rsidRPr="000176B5" w14:paraId="54BBCEE3"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F008603"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7221F621" w14:textId="77777777" w:rsidR="00F073E4" w:rsidRPr="000176B5" w:rsidRDefault="00F073E4" w:rsidP="002E1832">
            <w:pPr>
              <w:spacing w:after="0" w:line="240" w:lineRule="auto"/>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1BEC566A" w14:textId="77777777" w:rsidR="00F073E4" w:rsidRPr="000176B5" w:rsidRDefault="00F073E4" w:rsidP="002E1832">
            <w:pPr>
              <w:spacing w:after="0" w:line="240" w:lineRule="auto"/>
              <w:rPr>
                <w:rFonts w:eastAsia="Times New Roman" w:cs="Calibri"/>
              </w:rPr>
            </w:pPr>
            <w:r w:rsidRPr="000176B5">
              <w:rPr>
                <w:rFonts w:eastAsia="Times New Roman" w:cs="Calibri"/>
              </w:rPr>
              <w:t>4638233</w:t>
            </w:r>
          </w:p>
        </w:tc>
      </w:tr>
      <w:tr w:rsidR="00F073E4" w:rsidRPr="000176B5" w14:paraId="3ABD8E57"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3FCC503"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5</w:t>
            </w:r>
          </w:p>
        </w:tc>
        <w:tc>
          <w:tcPr>
            <w:tcW w:w="1060" w:type="dxa"/>
            <w:tcBorders>
              <w:top w:val="nil"/>
              <w:left w:val="nil"/>
              <w:bottom w:val="single" w:sz="4" w:space="0" w:color="auto"/>
              <w:right w:val="single" w:sz="4" w:space="0" w:color="auto"/>
            </w:tcBorders>
            <w:shd w:val="clear" w:color="auto" w:fill="auto"/>
            <w:noWrap/>
            <w:vAlign w:val="bottom"/>
            <w:hideMark/>
          </w:tcPr>
          <w:p w14:paraId="531EE92B" w14:textId="77777777" w:rsidR="00F073E4" w:rsidRPr="000176B5" w:rsidRDefault="00F073E4" w:rsidP="002E1832">
            <w:pPr>
              <w:spacing w:after="0" w:line="240" w:lineRule="auto"/>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63E3F1BB" w14:textId="77777777" w:rsidR="00F073E4" w:rsidRPr="000176B5" w:rsidRDefault="00F073E4" w:rsidP="002E1832">
            <w:pPr>
              <w:spacing w:after="0" w:line="240" w:lineRule="auto"/>
              <w:rPr>
                <w:rFonts w:eastAsia="Times New Roman" w:cs="Calibri"/>
              </w:rPr>
            </w:pPr>
            <w:r w:rsidRPr="000176B5">
              <w:rPr>
                <w:rFonts w:eastAsia="Times New Roman" w:cs="Calibri"/>
              </w:rPr>
              <w:t>4638227</w:t>
            </w:r>
          </w:p>
        </w:tc>
      </w:tr>
      <w:tr w:rsidR="00F073E4" w:rsidRPr="000176B5" w14:paraId="70F6ABA7"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50A7FAB"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6</w:t>
            </w:r>
          </w:p>
        </w:tc>
        <w:tc>
          <w:tcPr>
            <w:tcW w:w="1060" w:type="dxa"/>
            <w:tcBorders>
              <w:top w:val="nil"/>
              <w:left w:val="nil"/>
              <w:bottom w:val="single" w:sz="4" w:space="0" w:color="auto"/>
              <w:right w:val="single" w:sz="4" w:space="0" w:color="auto"/>
            </w:tcBorders>
            <w:shd w:val="clear" w:color="auto" w:fill="auto"/>
            <w:noWrap/>
            <w:vAlign w:val="bottom"/>
            <w:hideMark/>
          </w:tcPr>
          <w:p w14:paraId="4ED0715A" w14:textId="77777777" w:rsidR="00F073E4" w:rsidRPr="000176B5" w:rsidRDefault="00F073E4" w:rsidP="002E1832">
            <w:pPr>
              <w:spacing w:after="0" w:line="240" w:lineRule="auto"/>
              <w:rPr>
                <w:rFonts w:eastAsia="Times New Roman" w:cs="Calibri"/>
              </w:rPr>
            </w:pPr>
            <w:r w:rsidRPr="000176B5">
              <w:rPr>
                <w:rFonts w:eastAsia="Times New Roman" w:cs="Calibri"/>
              </w:rPr>
              <w:t>469093</w:t>
            </w:r>
          </w:p>
        </w:tc>
        <w:tc>
          <w:tcPr>
            <w:tcW w:w="1060" w:type="dxa"/>
            <w:tcBorders>
              <w:top w:val="nil"/>
              <w:left w:val="nil"/>
              <w:bottom w:val="single" w:sz="4" w:space="0" w:color="auto"/>
              <w:right w:val="single" w:sz="4" w:space="0" w:color="auto"/>
            </w:tcBorders>
            <w:shd w:val="clear" w:color="auto" w:fill="auto"/>
            <w:noWrap/>
            <w:vAlign w:val="bottom"/>
            <w:hideMark/>
          </w:tcPr>
          <w:p w14:paraId="2D99664F" w14:textId="77777777" w:rsidR="00F073E4" w:rsidRPr="000176B5" w:rsidRDefault="00F073E4" w:rsidP="002E1832">
            <w:pPr>
              <w:spacing w:after="0" w:line="240" w:lineRule="auto"/>
              <w:rPr>
                <w:rFonts w:eastAsia="Times New Roman" w:cs="Calibri"/>
              </w:rPr>
            </w:pPr>
            <w:r w:rsidRPr="000176B5">
              <w:rPr>
                <w:rFonts w:eastAsia="Times New Roman" w:cs="Calibri"/>
              </w:rPr>
              <w:t>4638227</w:t>
            </w:r>
          </w:p>
        </w:tc>
      </w:tr>
      <w:tr w:rsidR="00F073E4" w:rsidRPr="000176B5" w14:paraId="7CE8364E"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2242665" w14:textId="77777777" w:rsidR="00F073E4" w:rsidRPr="000176B5" w:rsidRDefault="00F073E4" w:rsidP="002E1832">
            <w:pPr>
              <w:spacing w:after="0" w:line="240" w:lineRule="auto"/>
              <w:rPr>
                <w:rFonts w:eastAsia="Times New Roman" w:cs="Calibri"/>
                <w:b/>
                <w:bCs/>
              </w:rPr>
            </w:pPr>
            <w:r w:rsidRPr="000176B5">
              <w:rPr>
                <w:rFonts w:eastAsia="Times New Roman" w:cs="Calibri"/>
                <w:b/>
                <w:bCs/>
              </w:rPr>
              <w:t>7</w:t>
            </w:r>
          </w:p>
        </w:tc>
        <w:tc>
          <w:tcPr>
            <w:tcW w:w="1060" w:type="dxa"/>
            <w:tcBorders>
              <w:top w:val="nil"/>
              <w:left w:val="nil"/>
              <w:bottom w:val="single" w:sz="4" w:space="0" w:color="auto"/>
              <w:right w:val="single" w:sz="4" w:space="0" w:color="auto"/>
            </w:tcBorders>
            <w:shd w:val="clear" w:color="auto" w:fill="auto"/>
            <w:noWrap/>
            <w:vAlign w:val="bottom"/>
            <w:hideMark/>
          </w:tcPr>
          <w:p w14:paraId="7FE1CCED" w14:textId="77777777" w:rsidR="00F073E4" w:rsidRPr="000176B5" w:rsidRDefault="00F073E4" w:rsidP="002E1832">
            <w:pPr>
              <w:spacing w:after="0" w:line="240" w:lineRule="auto"/>
              <w:rPr>
                <w:rFonts w:eastAsia="Times New Roman" w:cs="Calibri"/>
              </w:rPr>
            </w:pPr>
            <w:r w:rsidRPr="000176B5">
              <w:rPr>
                <w:rFonts w:eastAsia="Times New Roman" w:cs="Calibri"/>
              </w:rPr>
              <w:t>469093</w:t>
            </w:r>
          </w:p>
        </w:tc>
        <w:tc>
          <w:tcPr>
            <w:tcW w:w="1060" w:type="dxa"/>
            <w:tcBorders>
              <w:top w:val="nil"/>
              <w:left w:val="nil"/>
              <w:bottom w:val="single" w:sz="4" w:space="0" w:color="auto"/>
              <w:right w:val="single" w:sz="4" w:space="0" w:color="auto"/>
            </w:tcBorders>
            <w:shd w:val="clear" w:color="auto" w:fill="auto"/>
            <w:noWrap/>
            <w:vAlign w:val="bottom"/>
            <w:hideMark/>
          </w:tcPr>
          <w:p w14:paraId="147F90F1" w14:textId="77777777" w:rsidR="00F073E4" w:rsidRPr="000176B5" w:rsidRDefault="00F073E4" w:rsidP="002E1832">
            <w:pPr>
              <w:spacing w:after="0" w:line="240" w:lineRule="auto"/>
              <w:rPr>
                <w:rFonts w:eastAsia="Times New Roman" w:cs="Calibri"/>
              </w:rPr>
            </w:pPr>
            <w:r w:rsidRPr="000176B5">
              <w:rPr>
                <w:rFonts w:eastAsia="Times New Roman" w:cs="Calibri"/>
              </w:rPr>
              <w:t>4638233</w:t>
            </w:r>
          </w:p>
        </w:tc>
      </w:tr>
      <w:tr w:rsidR="00F073E4" w:rsidRPr="000176B5" w14:paraId="65CF1F77" w14:textId="77777777" w:rsidTr="00F073E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7378367C" w14:textId="77777777" w:rsidR="00F073E4" w:rsidRPr="00F073E4" w:rsidRDefault="00F073E4" w:rsidP="00F073E4">
            <w:pPr>
              <w:spacing w:after="0" w:line="240" w:lineRule="auto"/>
              <w:jc w:val="center"/>
              <w:rPr>
                <w:rFonts w:eastAsia="Times New Roman" w:cs="Calibri"/>
                <w:b/>
              </w:rPr>
            </w:pPr>
            <w:r w:rsidRPr="00F073E4">
              <w:rPr>
                <w:b/>
              </w:rPr>
              <w:t>WGS 1984</w:t>
            </w:r>
          </w:p>
        </w:tc>
      </w:tr>
      <w:tr w:rsidR="00F073E4" w:rsidRPr="000176B5" w14:paraId="027FB6DD" w14:textId="77777777" w:rsidTr="00F073E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55F71223" w14:textId="77777777" w:rsidR="00F073E4" w:rsidRPr="00F073E4" w:rsidRDefault="00F073E4" w:rsidP="00F073E4">
            <w:pPr>
              <w:spacing w:after="0" w:line="240" w:lineRule="auto"/>
              <w:jc w:val="center"/>
              <w:rPr>
                <w:rFonts w:eastAsia="Times New Roman" w:cs="Calibri"/>
                <w:b/>
                <w:lang w:val="ka-GE"/>
              </w:rPr>
            </w:pPr>
            <w:r w:rsidRPr="00F073E4">
              <w:rPr>
                <w:b/>
              </w:rPr>
              <w:t>ფართობი</w:t>
            </w:r>
            <w:r w:rsidRPr="00F073E4">
              <w:rPr>
                <w:b/>
                <w:lang w:val="ka-GE"/>
              </w:rPr>
              <w:t>-21</w:t>
            </w:r>
            <w:r w:rsidRPr="00F073E4">
              <w:rPr>
                <w:b/>
              </w:rPr>
              <w:t>1</w:t>
            </w:r>
            <w:r w:rsidRPr="00F073E4">
              <w:rPr>
                <w:b/>
                <w:lang w:val="ka-GE"/>
              </w:rPr>
              <w:t xml:space="preserve"> კვ.მ</w:t>
            </w:r>
          </w:p>
        </w:tc>
      </w:tr>
    </w:tbl>
    <w:p w14:paraId="00ED2C1C" w14:textId="25C1E9AB" w:rsidR="007F4D6F" w:rsidRDefault="007F4D6F" w:rsidP="00EC60B4">
      <w:pPr>
        <w:rPr>
          <w:lang w:val="ka-GE"/>
        </w:rPr>
      </w:pPr>
    </w:p>
    <w:p w14:paraId="1B2E0124" w14:textId="4EEE9403" w:rsidR="007F4D6F" w:rsidRDefault="007F4D6F" w:rsidP="00EC60B4">
      <w:pPr>
        <w:rPr>
          <w:lang w:val="ka-GE"/>
        </w:rPr>
      </w:pPr>
    </w:p>
    <w:p w14:paraId="31B115B0" w14:textId="7199D3F5" w:rsidR="007F4D6F" w:rsidRDefault="007F4D6F" w:rsidP="00EC60B4">
      <w:pPr>
        <w:rPr>
          <w:lang w:val="ka-GE"/>
        </w:rPr>
      </w:pPr>
    </w:p>
    <w:p w14:paraId="7CEB307F" w14:textId="77777777" w:rsidR="00F073E4" w:rsidRDefault="00F073E4" w:rsidP="00F073E4">
      <w:pPr>
        <w:jc w:val="center"/>
        <w:rPr>
          <w:b/>
          <w:lang w:val="ka-GE"/>
        </w:rPr>
      </w:pPr>
      <w:r>
        <w:rPr>
          <w:b/>
          <w:lang w:val="ka-GE"/>
        </w:rPr>
        <w:t>ფეკალური წყლწბის გამწმენდი ნაგებობა:</w:t>
      </w:r>
    </w:p>
    <w:tbl>
      <w:tblPr>
        <w:tblW w:w="2860" w:type="dxa"/>
        <w:jc w:val="center"/>
        <w:tblLook w:val="04A0" w:firstRow="1" w:lastRow="0" w:firstColumn="1" w:lastColumn="0" w:noHBand="0" w:noVBand="1"/>
      </w:tblPr>
      <w:tblGrid>
        <w:gridCol w:w="740"/>
        <w:gridCol w:w="1060"/>
        <w:gridCol w:w="1060"/>
      </w:tblGrid>
      <w:tr w:rsidR="00F073E4" w:rsidRPr="000176B5" w14:paraId="5DD99D2F" w14:textId="77777777" w:rsidTr="00F073E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EEAED" w14:textId="77777777" w:rsidR="00F073E4" w:rsidRPr="000176B5" w:rsidRDefault="00F073E4" w:rsidP="002E1832">
            <w:pPr>
              <w:spacing w:after="0" w:line="240" w:lineRule="auto"/>
              <w:jc w:val="center"/>
              <w:rPr>
                <w:rFonts w:eastAsia="Times New Roman" w:cs="Calibri"/>
                <w:b/>
                <w:bCs/>
              </w:rPr>
            </w:pPr>
            <w:bookmarkStart w:id="46" w:name="RANGE!A1:C23"/>
            <w:r w:rsidRPr="000176B5">
              <w:rPr>
                <w:rFonts w:eastAsia="Times New Roman" w:cs="Calibri"/>
                <w:b/>
                <w:bCs/>
              </w:rPr>
              <w:t>N</w:t>
            </w:r>
            <w:bookmarkEnd w:id="46"/>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CD760C2"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DA7EA6F"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Y</w:t>
            </w:r>
          </w:p>
        </w:tc>
      </w:tr>
      <w:tr w:rsidR="00F073E4" w:rsidRPr="000176B5" w14:paraId="464FDB6B"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06FED78"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60F5BC74"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4E4BA042"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4638279</w:t>
            </w:r>
          </w:p>
        </w:tc>
      </w:tr>
      <w:tr w:rsidR="00F073E4" w:rsidRPr="000176B5" w14:paraId="104C9CFC"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0A170BE"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4C6EC678"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50C0D232"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4638279</w:t>
            </w:r>
          </w:p>
        </w:tc>
      </w:tr>
      <w:tr w:rsidR="00F073E4" w:rsidRPr="000176B5" w14:paraId="609A9ACA"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62F3AB3"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3CEBC5FC"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3C173009"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4638265</w:t>
            </w:r>
          </w:p>
        </w:tc>
      </w:tr>
      <w:tr w:rsidR="00F073E4" w:rsidRPr="000176B5" w14:paraId="67F65A99"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6312933"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47065FFF"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5A9D84A3"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4638261</w:t>
            </w:r>
          </w:p>
        </w:tc>
      </w:tr>
      <w:tr w:rsidR="00F073E4" w:rsidRPr="000176B5" w14:paraId="3165154B"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0FE834F"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5</w:t>
            </w:r>
          </w:p>
        </w:tc>
        <w:tc>
          <w:tcPr>
            <w:tcW w:w="1060" w:type="dxa"/>
            <w:tcBorders>
              <w:top w:val="nil"/>
              <w:left w:val="nil"/>
              <w:bottom w:val="single" w:sz="4" w:space="0" w:color="auto"/>
              <w:right w:val="single" w:sz="4" w:space="0" w:color="auto"/>
            </w:tcBorders>
            <w:shd w:val="clear" w:color="auto" w:fill="auto"/>
            <w:noWrap/>
            <w:vAlign w:val="bottom"/>
            <w:hideMark/>
          </w:tcPr>
          <w:p w14:paraId="6F0064D5"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7D293862"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4638254</w:t>
            </w:r>
          </w:p>
        </w:tc>
      </w:tr>
      <w:tr w:rsidR="00F073E4" w:rsidRPr="000176B5" w14:paraId="77174E7F"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DEEA44F"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6</w:t>
            </w:r>
          </w:p>
        </w:tc>
        <w:tc>
          <w:tcPr>
            <w:tcW w:w="1060" w:type="dxa"/>
            <w:tcBorders>
              <w:top w:val="nil"/>
              <w:left w:val="nil"/>
              <w:bottom w:val="single" w:sz="4" w:space="0" w:color="auto"/>
              <w:right w:val="single" w:sz="4" w:space="0" w:color="auto"/>
            </w:tcBorders>
            <w:shd w:val="clear" w:color="auto" w:fill="auto"/>
            <w:noWrap/>
            <w:vAlign w:val="bottom"/>
            <w:hideMark/>
          </w:tcPr>
          <w:p w14:paraId="172217CF"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469088</w:t>
            </w:r>
          </w:p>
        </w:tc>
        <w:tc>
          <w:tcPr>
            <w:tcW w:w="1060" w:type="dxa"/>
            <w:tcBorders>
              <w:top w:val="nil"/>
              <w:left w:val="nil"/>
              <w:bottom w:val="single" w:sz="4" w:space="0" w:color="auto"/>
              <w:right w:val="single" w:sz="4" w:space="0" w:color="auto"/>
            </w:tcBorders>
            <w:shd w:val="clear" w:color="auto" w:fill="auto"/>
            <w:noWrap/>
            <w:vAlign w:val="bottom"/>
            <w:hideMark/>
          </w:tcPr>
          <w:p w14:paraId="11F82104"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4638254</w:t>
            </w:r>
          </w:p>
        </w:tc>
      </w:tr>
      <w:tr w:rsidR="00F073E4" w:rsidRPr="000176B5" w14:paraId="40702767"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42B593E"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7</w:t>
            </w:r>
          </w:p>
        </w:tc>
        <w:tc>
          <w:tcPr>
            <w:tcW w:w="1060" w:type="dxa"/>
            <w:tcBorders>
              <w:top w:val="nil"/>
              <w:left w:val="nil"/>
              <w:bottom w:val="single" w:sz="4" w:space="0" w:color="auto"/>
              <w:right w:val="single" w:sz="4" w:space="0" w:color="auto"/>
            </w:tcBorders>
            <w:shd w:val="clear" w:color="auto" w:fill="auto"/>
            <w:noWrap/>
            <w:vAlign w:val="bottom"/>
            <w:hideMark/>
          </w:tcPr>
          <w:p w14:paraId="1E0B8A26"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469085</w:t>
            </w:r>
          </w:p>
        </w:tc>
        <w:tc>
          <w:tcPr>
            <w:tcW w:w="1060" w:type="dxa"/>
            <w:tcBorders>
              <w:top w:val="nil"/>
              <w:left w:val="nil"/>
              <w:bottom w:val="single" w:sz="4" w:space="0" w:color="auto"/>
              <w:right w:val="single" w:sz="4" w:space="0" w:color="auto"/>
            </w:tcBorders>
            <w:shd w:val="clear" w:color="auto" w:fill="auto"/>
            <w:noWrap/>
            <w:vAlign w:val="bottom"/>
            <w:hideMark/>
          </w:tcPr>
          <w:p w14:paraId="3BBF997D"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4638254</w:t>
            </w:r>
          </w:p>
        </w:tc>
      </w:tr>
      <w:tr w:rsidR="00F073E4" w:rsidRPr="000176B5" w14:paraId="490694ED"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9A46FD7"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8</w:t>
            </w:r>
          </w:p>
        </w:tc>
        <w:tc>
          <w:tcPr>
            <w:tcW w:w="1060" w:type="dxa"/>
            <w:tcBorders>
              <w:top w:val="nil"/>
              <w:left w:val="nil"/>
              <w:bottom w:val="single" w:sz="4" w:space="0" w:color="auto"/>
              <w:right w:val="single" w:sz="4" w:space="0" w:color="auto"/>
            </w:tcBorders>
            <w:shd w:val="clear" w:color="auto" w:fill="auto"/>
            <w:noWrap/>
            <w:vAlign w:val="bottom"/>
            <w:hideMark/>
          </w:tcPr>
          <w:p w14:paraId="24634148"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469081</w:t>
            </w:r>
          </w:p>
        </w:tc>
        <w:tc>
          <w:tcPr>
            <w:tcW w:w="1060" w:type="dxa"/>
            <w:tcBorders>
              <w:top w:val="nil"/>
              <w:left w:val="nil"/>
              <w:bottom w:val="single" w:sz="4" w:space="0" w:color="auto"/>
              <w:right w:val="single" w:sz="4" w:space="0" w:color="auto"/>
            </w:tcBorders>
            <w:shd w:val="clear" w:color="auto" w:fill="auto"/>
            <w:noWrap/>
            <w:vAlign w:val="bottom"/>
            <w:hideMark/>
          </w:tcPr>
          <w:p w14:paraId="0ECC2726"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4638254</w:t>
            </w:r>
          </w:p>
        </w:tc>
      </w:tr>
      <w:tr w:rsidR="00F073E4" w:rsidRPr="000176B5" w14:paraId="6AB13A5B"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C8C23D0"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9</w:t>
            </w:r>
          </w:p>
        </w:tc>
        <w:tc>
          <w:tcPr>
            <w:tcW w:w="1060" w:type="dxa"/>
            <w:tcBorders>
              <w:top w:val="nil"/>
              <w:left w:val="nil"/>
              <w:bottom w:val="single" w:sz="4" w:space="0" w:color="auto"/>
              <w:right w:val="single" w:sz="4" w:space="0" w:color="auto"/>
            </w:tcBorders>
            <w:shd w:val="clear" w:color="auto" w:fill="auto"/>
            <w:noWrap/>
            <w:vAlign w:val="bottom"/>
            <w:hideMark/>
          </w:tcPr>
          <w:p w14:paraId="4746A2A0"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7BD9B993"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4638255</w:t>
            </w:r>
          </w:p>
        </w:tc>
      </w:tr>
      <w:tr w:rsidR="00F073E4" w:rsidRPr="000176B5" w14:paraId="2FBC3960"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C189BF0"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10</w:t>
            </w:r>
          </w:p>
        </w:tc>
        <w:tc>
          <w:tcPr>
            <w:tcW w:w="1060" w:type="dxa"/>
            <w:tcBorders>
              <w:top w:val="nil"/>
              <w:left w:val="nil"/>
              <w:bottom w:val="single" w:sz="4" w:space="0" w:color="auto"/>
              <w:right w:val="single" w:sz="4" w:space="0" w:color="auto"/>
            </w:tcBorders>
            <w:shd w:val="clear" w:color="auto" w:fill="auto"/>
            <w:noWrap/>
            <w:vAlign w:val="bottom"/>
            <w:hideMark/>
          </w:tcPr>
          <w:p w14:paraId="472308B9"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26128670"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4638258</w:t>
            </w:r>
          </w:p>
        </w:tc>
      </w:tr>
      <w:tr w:rsidR="00F073E4" w:rsidRPr="000176B5" w14:paraId="59B468F7"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2F1E4AD"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lastRenderedPageBreak/>
              <w:t>11</w:t>
            </w:r>
          </w:p>
        </w:tc>
        <w:tc>
          <w:tcPr>
            <w:tcW w:w="1060" w:type="dxa"/>
            <w:tcBorders>
              <w:top w:val="nil"/>
              <w:left w:val="nil"/>
              <w:bottom w:val="single" w:sz="4" w:space="0" w:color="auto"/>
              <w:right w:val="single" w:sz="4" w:space="0" w:color="auto"/>
            </w:tcBorders>
            <w:shd w:val="clear" w:color="auto" w:fill="auto"/>
            <w:noWrap/>
            <w:vAlign w:val="bottom"/>
            <w:hideMark/>
          </w:tcPr>
          <w:p w14:paraId="74DEA1A7"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1BEC7796"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4638262</w:t>
            </w:r>
          </w:p>
        </w:tc>
      </w:tr>
      <w:tr w:rsidR="00F073E4" w:rsidRPr="000176B5" w14:paraId="4DDCA909"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92BC3C3"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12</w:t>
            </w:r>
          </w:p>
        </w:tc>
        <w:tc>
          <w:tcPr>
            <w:tcW w:w="1060" w:type="dxa"/>
            <w:tcBorders>
              <w:top w:val="nil"/>
              <w:left w:val="nil"/>
              <w:bottom w:val="single" w:sz="4" w:space="0" w:color="auto"/>
              <w:right w:val="single" w:sz="4" w:space="0" w:color="auto"/>
            </w:tcBorders>
            <w:shd w:val="clear" w:color="auto" w:fill="auto"/>
            <w:noWrap/>
            <w:vAlign w:val="bottom"/>
            <w:hideMark/>
          </w:tcPr>
          <w:p w14:paraId="1F020F98"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2D1D0885"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4638265</w:t>
            </w:r>
          </w:p>
        </w:tc>
      </w:tr>
      <w:tr w:rsidR="00F073E4" w:rsidRPr="000176B5" w14:paraId="5FB04B4C"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54DAC7E"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13</w:t>
            </w:r>
          </w:p>
        </w:tc>
        <w:tc>
          <w:tcPr>
            <w:tcW w:w="1060" w:type="dxa"/>
            <w:tcBorders>
              <w:top w:val="nil"/>
              <w:left w:val="nil"/>
              <w:bottom w:val="single" w:sz="4" w:space="0" w:color="auto"/>
              <w:right w:val="single" w:sz="4" w:space="0" w:color="auto"/>
            </w:tcBorders>
            <w:shd w:val="clear" w:color="auto" w:fill="auto"/>
            <w:noWrap/>
            <w:vAlign w:val="bottom"/>
            <w:hideMark/>
          </w:tcPr>
          <w:p w14:paraId="2FDF18AB"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1CC2291F"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4638269</w:t>
            </w:r>
          </w:p>
        </w:tc>
      </w:tr>
      <w:tr w:rsidR="00F073E4" w:rsidRPr="000176B5" w14:paraId="25E606CA"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94595ED"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14</w:t>
            </w:r>
          </w:p>
        </w:tc>
        <w:tc>
          <w:tcPr>
            <w:tcW w:w="1060" w:type="dxa"/>
            <w:tcBorders>
              <w:top w:val="nil"/>
              <w:left w:val="nil"/>
              <w:bottom w:val="single" w:sz="4" w:space="0" w:color="auto"/>
              <w:right w:val="single" w:sz="4" w:space="0" w:color="auto"/>
            </w:tcBorders>
            <w:shd w:val="clear" w:color="auto" w:fill="auto"/>
            <w:noWrap/>
            <w:vAlign w:val="bottom"/>
            <w:hideMark/>
          </w:tcPr>
          <w:p w14:paraId="4D956D7A"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7895CCFD"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4638272</w:t>
            </w:r>
          </w:p>
        </w:tc>
      </w:tr>
      <w:tr w:rsidR="00F073E4" w:rsidRPr="000176B5" w14:paraId="635C89C5"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49F370C"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15</w:t>
            </w:r>
          </w:p>
        </w:tc>
        <w:tc>
          <w:tcPr>
            <w:tcW w:w="1060" w:type="dxa"/>
            <w:tcBorders>
              <w:top w:val="nil"/>
              <w:left w:val="nil"/>
              <w:bottom w:val="single" w:sz="4" w:space="0" w:color="auto"/>
              <w:right w:val="single" w:sz="4" w:space="0" w:color="auto"/>
            </w:tcBorders>
            <w:shd w:val="clear" w:color="auto" w:fill="auto"/>
            <w:noWrap/>
            <w:vAlign w:val="bottom"/>
            <w:hideMark/>
          </w:tcPr>
          <w:p w14:paraId="6B0F7BA8"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469079</w:t>
            </w:r>
          </w:p>
        </w:tc>
        <w:tc>
          <w:tcPr>
            <w:tcW w:w="1060" w:type="dxa"/>
            <w:tcBorders>
              <w:top w:val="nil"/>
              <w:left w:val="nil"/>
              <w:bottom w:val="single" w:sz="4" w:space="0" w:color="auto"/>
              <w:right w:val="single" w:sz="4" w:space="0" w:color="auto"/>
            </w:tcBorders>
            <w:shd w:val="clear" w:color="auto" w:fill="auto"/>
            <w:noWrap/>
            <w:vAlign w:val="bottom"/>
            <w:hideMark/>
          </w:tcPr>
          <w:p w14:paraId="4C07D3FE"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4638276</w:t>
            </w:r>
          </w:p>
        </w:tc>
      </w:tr>
      <w:tr w:rsidR="00F073E4" w:rsidRPr="000176B5" w14:paraId="5DD9E015"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01E23E1"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16</w:t>
            </w:r>
          </w:p>
        </w:tc>
        <w:tc>
          <w:tcPr>
            <w:tcW w:w="1060" w:type="dxa"/>
            <w:tcBorders>
              <w:top w:val="nil"/>
              <w:left w:val="nil"/>
              <w:bottom w:val="single" w:sz="4" w:space="0" w:color="auto"/>
              <w:right w:val="single" w:sz="4" w:space="0" w:color="auto"/>
            </w:tcBorders>
            <w:shd w:val="clear" w:color="auto" w:fill="auto"/>
            <w:noWrap/>
            <w:vAlign w:val="bottom"/>
            <w:hideMark/>
          </w:tcPr>
          <w:p w14:paraId="4F535C5C"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469083</w:t>
            </w:r>
          </w:p>
        </w:tc>
        <w:tc>
          <w:tcPr>
            <w:tcW w:w="1060" w:type="dxa"/>
            <w:tcBorders>
              <w:top w:val="nil"/>
              <w:left w:val="nil"/>
              <w:bottom w:val="single" w:sz="4" w:space="0" w:color="auto"/>
              <w:right w:val="single" w:sz="4" w:space="0" w:color="auto"/>
            </w:tcBorders>
            <w:shd w:val="clear" w:color="auto" w:fill="auto"/>
            <w:noWrap/>
            <w:vAlign w:val="bottom"/>
            <w:hideMark/>
          </w:tcPr>
          <w:p w14:paraId="4C0B055F"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4638279</w:t>
            </w:r>
          </w:p>
        </w:tc>
      </w:tr>
      <w:tr w:rsidR="00F073E4" w:rsidRPr="000176B5" w14:paraId="709DCA74"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A7665EA"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17</w:t>
            </w:r>
          </w:p>
        </w:tc>
        <w:tc>
          <w:tcPr>
            <w:tcW w:w="1060" w:type="dxa"/>
            <w:tcBorders>
              <w:top w:val="nil"/>
              <w:left w:val="nil"/>
              <w:bottom w:val="single" w:sz="4" w:space="0" w:color="auto"/>
              <w:right w:val="single" w:sz="4" w:space="0" w:color="auto"/>
            </w:tcBorders>
            <w:shd w:val="clear" w:color="auto" w:fill="auto"/>
            <w:noWrap/>
            <w:vAlign w:val="bottom"/>
            <w:hideMark/>
          </w:tcPr>
          <w:p w14:paraId="7B308524"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469086</w:t>
            </w:r>
          </w:p>
        </w:tc>
        <w:tc>
          <w:tcPr>
            <w:tcW w:w="1060" w:type="dxa"/>
            <w:tcBorders>
              <w:top w:val="nil"/>
              <w:left w:val="nil"/>
              <w:bottom w:val="single" w:sz="4" w:space="0" w:color="auto"/>
              <w:right w:val="single" w:sz="4" w:space="0" w:color="auto"/>
            </w:tcBorders>
            <w:shd w:val="clear" w:color="auto" w:fill="auto"/>
            <w:noWrap/>
            <w:vAlign w:val="bottom"/>
            <w:hideMark/>
          </w:tcPr>
          <w:p w14:paraId="0F70ACB1"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4638279</w:t>
            </w:r>
          </w:p>
        </w:tc>
      </w:tr>
      <w:tr w:rsidR="00F073E4" w:rsidRPr="000176B5" w14:paraId="4B90ACA8"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06CC145"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18</w:t>
            </w:r>
          </w:p>
        </w:tc>
        <w:tc>
          <w:tcPr>
            <w:tcW w:w="1060" w:type="dxa"/>
            <w:tcBorders>
              <w:top w:val="nil"/>
              <w:left w:val="nil"/>
              <w:bottom w:val="single" w:sz="4" w:space="0" w:color="auto"/>
              <w:right w:val="single" w:sz="4" w:space="0" w:color="auto"/>
            </w:tcBorders>
            <w:shd w:val="clear" w:color="auto" w:fill="auto"/>
            <w:noWrap/>
            <w:vAlign w:val="bottom"/>
            <w:hideMark/>
          </w:tcPr>
          <w:p w14:paraId="173F5B18"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469090</w:t>
            </w:r>
          </w:p>
        </w:tc>
        <w:tc>
          <w:tcPr>
            <w:tcW w:w="1060" w:type="dxa"/>
            <w:tcBorders>
              <w:top w:val="nil"/>
              <w:left w:val="nil"/>
              <w:bottom w:val="single" w:sz="4" w:space="0" w:color="auto"/>
              <w:right w:val="single" w:sz="4" w:space="0" w:color="auto"/>
            </w:tcBorders>
            <w:shd w:val="clear" w:color="auto" w:fill="auto"/>
            <w:noWrap/>
            <w:vAlign w:val="bottom"/>
            <w:hideMark/>
          </w:tcPr>
          <w:p w14:paraId="74967844"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4638279</w:t>
            </w:r>
          </w:p>
        </w:tc>
      </w:tr>
      <w:tr w:rsidR="00F073E4" w:rsidRPr="000176B5" w14:paraId="27192266"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83C8EDD"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19</w:t>
            </w:r>
          </w:p>
        </w:tc>
        <w:tc>
          <w:tcPr>
            <w:tcW w:w="1060" w:type="dxa"/>
            <w:tcBorders>
              <w:top w:val="nil"/>
              <w:left w:val="nil"/>
              <w:bottom w:val="single" w:sz="4" w:space="0" w:color="auto"/>
              <w:right w:val="single" w:sz="4" w:space="0" w:color="auto"/>
            </w:tcBorders>
            <w:shd w:val="clear" w:color="auto" w:fill="auto"/>
            <w:noWrap/>
            <w:vAlign w:val="bottom"/>
            <w:hideMark/>
          </w:tcPr>
          <w:p w14:paraId="164161FF"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65591F78"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4638275</w:t>
            </w:r>
          </w:p>
        </w:tc>
      </w:tr>
      <w:tr w:rsidR="00F073E4" w:rsidRPr="000176B5" w14:paraId="4395CE65"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A497ACD"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20</w:t>
            </w:r>
          </w:p>
        </w:tc>
        <w:tc>
          <w:tcPr>
            <w:tcW w:w="1060" w:type="dxa"/>
            <w:tcBorders>
              <w:top w:val="nil"/>
              <w:left w:val="nil"/>
              <w:bottom w:val="single" w:sz="4" w:space="0" w:color="auto"/>
              <w:right w:val="single" w:sz="4" w:space="0" w:color="auto"/>
            </w:tcBorders>
            <w:shd w:val="clear" w:color="auto" w:fill="auto"/>
            <w:noWrap/>
            <w:vAlign w:val="bottom"/>
            <w:hideMark/>
          </w:tcPr>
          <w:p w14:paraId="3FF8B27C"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42E418BC"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4638272</w:t>
            </w:r>
          </w:p>
        </w:tc>
      </w:tr>
      <w:tr w:rsidR="00F073E4" w:rsidRPr="000176B5" w14:paraId="494B2D6B"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51BDA52"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21</w:t>
            </w:r>
          </w:p>
        </w:tc>
        <w:tc>
          <w:tcPr>
            <w:tcW w:w="1060" w:type="dxa"/>
            <w:tcBorders>
              <w:top w:val="nil"/>
              <w:left w:val="nil"/>
              <w:bottom w:val="single" w:sz="4" w:space="0" w:color="auto"/>
              <w:right w:val="single" w:sz="4" w:space="0" w:color="auto"/>
            </w:tcBorders>
            <w:shd w:val="clear" w:color="auto" w:fill="auto"/>
            <w:noWrap/>
            <w:vAlign w:val="bottom"/>
            <w:hideMark/>
          </w:tcPr>
          <w:p w14:paraId="78936FA0"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4B2E4649"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4638268</w:t>
            </w:r>
          </w:p>
        </w:tc>
      </w:tr>
      <w:tr w:rsidR="00F073E4" w:rsidRPr="000176B5" w14:paraId="4C2F81EF" w14:textId="77777777" w:rsidTr="00F073E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41A45F9" w14:textId="77777777" w:rsidR="00F073E4" w:rsidRPr="000176B5" w:rsidRDefault="00F073E4" w:rsidP="002E1832">
            <w:pPr>
              <w:spacing w:after="0" w:line="240" w:lineRule="auto"/>
              <w:jc w:val="center"/>
              <w:rPr>
                <w:rFonts w:eastAsia="Times New Roman" w:cs="Calibri"/>
                <w:b/>
                <w:bCs/>
              </w:rPr>
            </w:pPr>
            <w:r w:rsidRPr="000176B5">
              <w:rPr>
                <w:rFonts w:eastAsia="Times New Roman" w:cs="Calibri"/>
                <w:b/>
                <w:bCs/>
              </w:rPr>
              <w:t>22</w:t>
            </w:r>
          </w:p>
        </w:tc>
        <w:tc>
          <w:tcPr>
            <w:tcW w:w="1060" w:type="dxa"/>
            <w:tcBorders>
              <w:top w:val="nil"/>
              <w:left w:val="nil"/>
              <w:bottom w:val="single" w:sz="4" w:space="0" w:color="auto"/>
              <w:right w:val="single" w:sz="4" w:space="0" w:color="auto"/>
            </w:tcBorders>
            <w:shd w:val="clear" w:color="auto" w:fill="auto"/>
            <w:noWrap/>
            <w:vAlign w:val="bottom"/>
            <w:hideMark/>
          </w:tcPr>
          <w:p w14:paraId="5EFB5512"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469092</w:t>
            </w:r>
          </w:p>
        </w:tc>
        <w:tc>
          <w:tcPr>
            <w:tcW w:w="1060" w:type="dxa"/>
            <w:tcBorders>
              <w:top w:val="nil"/>
              <w:left w:val="nil"/>
              <w:bottom w:val="single" w:sz="4" w:space="0" w:color="auto"/>
              <w:right w:val="single" w:sz="4" w:space="0" w:color="auto"/>
            </w:tcBorders>
            <w:shd w:val="clear" w:color="auto" w:fill="auto"/>
            <w:noWrap/>
            <w:vAlign w:val="bottom"/>
            <w:hideMark/>
          </w:tcPr>
          <w:p w14:paraId="6AFB77CA" w14:textId="77777777" w:rsidR="00F073E4" w:rsidRPr="000176B5" w:rsidRDefault="00F073E4" w:rsidP="002E1832">
            <w:pPr>
              <w:spacing w:after="0" w:line="240" w:lineRule="auto"/>
              <w:jc w:val="center"/>
              <w:rPr>
                <w:rFonts w:eastAsia="Times New Roman" w:cs="Calibri"/>
              </w:rPr>
            </w:pPr>
            <w:r w:rsidRPr="000176B5">
              <w:rPr>
                <w:rFonts w:eastAsia="Times New Roman" w:cs="Calibri"/>
              </w:rPr>
              <w:t>4638258</w:t>
            </w:r>
          </w:p>
        </w:tc>
      </w:tr>
      <w:tr w:rsidR="00F073E4" w:rsidRPr="000176B5" w14:paraId="57EF928C" w14:textId="77777777" w:rsidTr="00F073E4">
        <w:trPr>
          <w:trHeight w:val="288"/>
          <w:jc w:val="center"/>
        </w:trPr>
        <w:tc>
          <w:tcPr>
            <w:tcW w:w="2860" w:type="dxa"/>
            <w:gridSpan w:val="3"/>
            <w:tcBorders>
              <w:top w:val="nil"/>
              <w:left w:val="single" w:sz="4" w:space="0" w:color="auto"/>
              <w:bottom w:val="single" w:sz="4" w:space="0" w:color="auto"/>
              <w:right w:val="single" w:sz="4" w:space="0" w:color="auto"/>
            </w:tcBorders>
            <w:shd w:val="clear" w:color="auto" w:fill="auto"/>
            <w:noWrap/>
            <w:hideMark/>
          </w:tcPr>
          <w:p w14:paraId="559889E9" w14:textId="77777777" w:rsidR="00F073E4" w:rsidRPr="00F073E4" w:rsidRDefault="00F073E4" w:rsidP="002E1832">
            <w:pPr>
              <w:spacing w:after="0" w:line="240" w:lineRule="auto"/>
              <w:jc w:val="center"/>
              <w:rPr>
                <w:rFonts w:eastAsia="Times New Roman" w:cs="Calibri"/>
                <w:b/>
              </w:rPr>
            </w:pPr>
            <w:r w:rsidRPr="00F073E4">
              <w:rPr>
                <w:b/>
              </w:rPr>
              <w:t>WGS 1984</w:t>
            </w:r>
          </w:p>
        </w:tc>
      </w:tr>
      <w:tr w:rsidR="00F073E4" w:rsidRPr="000176B5" w14:paraId="58341801" w14:textId="77777777" w:rsidTr="00F073E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1CD5FC13" w14:textId="77777777" w:rsidR="00F073E4" w:rsidRPr="00F073E4" w:rsidRDefault="00F073E4" w:rsidP="002E1832">
            <w:pPr>
              <w:spacing w:after="0" w:line="240" w:lineRule="auto"/>
              <w:jc w:val="center"/>
              <w:rPr>
                <w:rFonts w:eastAsia="Times New Roman" w:cs="Calibri"/>
                <w:b/>
              </w:rPr>
            </w:pPr>
            <w:r w:rsidRPr="00F073E4">
              <w:rPr>
                <w:rFonts w:eastAsia="Times New Roman" w:cs="Calibri"/>
                <w:b/>
              </w:rPr>
              <w:t>ფართობი-324.5</w:t>
            </w:r>
          </w:p>
        </w:tc>
      </w:tr>
    </w:tbl>
    <w:p w14:paraId="356541BC" w14:textId="08979A26" w:rsidR="007F4D6F" w:rsidRDefault="007F4D6F" w:rsidP="00EC60B4">
      <w:pPr>
        <w:rPr>
          <w:lang w:val="ka-GE"/>
        </w:rPr>
      </w:pPr>
    </w:p>
    <w:p w14:paraId="3B0156E8" w14:textId="3D6FD77A" w:rsidR="007F4D6F" w:rsidRDefault="007F4D6F" w:rsidP="00EC60B4">
      <w:pPr>
        <w:rPr>
          <w:lang w:val="ka-GE"/>
        </w:rPr>
      </w:pPr>
    </w:p>
    <w:p w14:paraId="637467B9" w14:textId="77777777" w:rsidR="00F073E4" w:rsidRDefault="00F073E4" w:rsidP="00755280">
      <w:pPr>
        <w:jc w:val="center"/>
        <w:rPr>
          <w:b/>
          <w:lang w:val="ka-GE"/>
        </w:rPr>
      </w:pPr>
      <w:r>
        <w:rPr>
          <w:b/>
          <w:lang w:val="ka-GE"/>
        </w:rPr>
        <w:t>საწყობი</w:t>
      </w:r>
    </w:p>
    <w:tbl>
      <w:tblPr>
        <w:tblW w:w="2860" w:type="dxa"/>
        <w:jc w:val="center"/>
        <w:tblLook w:val="04A0" w:firstRow="1" w:lastRow="0" w:firstColumn="1" w:lastColumn="0" w:noHBand="0" w:noVBand="1"/>
      </w:tblPr>
      <w:tblGrid>
        <w:gridCol w:w="740"/>
        <w:gridCol w:w="1060"/>
        <w:gridCol w:w="1060"/>
      </w:tblGrid>
      <w:tr w:rsidR="00F073E4" w:rsidRPr="000176B5" w14:paraId="0A5E16B4" w14:textId="77777777" w:rsidTr="00755280">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BFFD9" w14:textId="77777777" w:rsidR="00F073E4" w:rsidRPr="000176B5" w:rsidRDefault="00F073E4" w:rsidP="002E1832">
            <w:pPr>
              <w:spacing w:after="0" w:line="240" w:lineRule="auto"/>
              <w:jc w:val="center"/>
              <w:rPr>
                <w:rFonts w:ascii="Calibri" w:eastAsia="Times New Roman" w:hAnsi="Calibri" w:cs="Calibri"/>
                <w:b/>
                <w:bCs/>
              </w:rPr>
            </w:pPr>
            <w:r w:rsidRPr="000176B5">
              <w:rPr>
                <w:rFonts w:ascii="Calibri" w:eastAsia="Times New Roman" w:hAnsi="Calibri"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E52E0ED" w14:textId="77777777" w:rsidR="00F073E4" w:rsidRPr="000176B5" w:rsidRDefault="00F073E4" w:rsidP="002E1832">
            <w:pPr>
              <w:spacing w:after="0" w:line="240" w:lineRule="auto"/>
              <w:jc w:val="center"/>
              <w:rPr>
                <w:rFonts w:ascii="Calibri" w:eastAsia="Times New Roman" w:hAnsi="Calibri" w:cs="Calibri"/>
                <w:b/>
                <w:bCs/>
              </w:rPr>
            </w:pPr>
            <w:r w:rsidRPr="000176B5">
              <w:rPr>
                <w:rFonts w:ascii="Calibri" w:eastAsia="Times New Roman" w:hAnsi="Calibri"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2C8BCDAC" w14:textId="77777777" w:rsidR="00F073E4" w:rsidRPr="000176B5" w:rsidRDefault="00F073E4" w:rsidP="002E1832">
            <w:pPr>
              <w:spacing w:after="0" w:line="240" w:lineRule="auto"/>
              <w:jc w:val="center"/>
              <w:rPr>
                <w:rFonts w:ascii="Calibri" w:eastAsia="Times New Roman" w:hAnsi="Calibri" w:cs="Calibri"/>
                <w:b/>
                <w:bCs/>
              </w:rPr>
            </w:pPr>
            <w:r w:rsidRPr="000176B5">
              <w:rPr>
                <w:rFonts w:ascii="Calibri" w:eastAsia="Times New Roman" w:hAnsi="Calibri" w:cs="Calibri"/>
                <w:b/>
                <w:bCs/>
              </w:rPr>
              <w:t>Y</w:t>
            </w:r>
          </w:p>
        </w:tc>
      </w:tr>
      <w:tr w:rsidR="00F073E4" w:rsidRPr="000176B5" w14:paraId="2739EE8C"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699BB59" w14:textId="77777777" w:rsidR="00F073E4" w:rsidRPr="000176B5" w:rsidRDefault="00F073E4" w:rsidP="002E1832">
            <w:pPr>
              <w:spacing w:after="0" w:line="240" w:lineRule="auto"/>
              <w:jc w:val="center"/>
              <w:rPr>
                <w:rFonts w:ascii="Calibri" w:eastAsia="Times New Roman" w:hAnsi="Calibri" w:cs="Calibri"/>
                <w:b/>
                <w:bCs/>
              </w:rPr>
            </w:pPr>
            <w:r w:rsidRPr="000176B5">
              <w:rPr>
                <w:rFonts w:ascii="Calibri" w:eastAsia="Times New Roman" w:hAnsi="Calibri"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62B53BDE"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5DC69B1F"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4638141</w:t>
            </w:r>
          </w:p>
        </w:tc>
      </w:tr>
      <w:tr w:rsidR="00F073E4" w:rsidRPr="000176B5" w14:paraId="5EC40E70"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481351E" w14:textId="77777777" w:rsidR="00F073E4" w:rsidRPr="000176B5" w:rsidRDefault="00F073E4" w:rsidP="002E1832">
            <w:pPr>
              <w:spacing w:after="0" w:line="240" w:lineRule="auto"/>
              <w:jc w:val="center"/>
              <w:rPr>
                <w:rFonts w:ascii="Calibri" w:eastAsia="Times New Roman" w:hAnsi="Calibri" w:cs="Calibri"/>
                <w:b/>
                <w:bCs/>
              </w:rPr>
            </w:pPr>
            <w:r w:rsidRPr="000176B5">
              <w:rPr>
                <w:rFonts w:ascii="Calibri" w:eastAsia="Times New Roman" w:hAnsi="Calibri"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1BDFABF3"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6ED43A0E"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4638141</w:t>
            </w:r>
          </w:p>
        </w:tc>
      </w:tr>
      <w:tr w:rsidR="00F073E4" w:rsidRPr="000176B5" w14:paraId="78DB2787"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26AD97F" w14:textId="77777777" w:rsidR="00F073E4" w:rsidRPr="000176B5" w:rsidRDefault="00F073E4" w:rsidP="002E1832">
            <w:pPr>
              <w:spacing w:after="0" w:line="240" w:lineRule="auto"/>
              <w:jc w:val="center"/>
              <w:rPr>
                <w:rFonts w:ascii="Calibri" w:eastAsia="Times New Roman" w:hAnsi="Calibri" w:cs="Calibri"/>
                <w:b/>
                <w:bCs/>
              </w:rPr>
            </w:pPr>
            <w:r w:rsidRPr="000176B5">
              <w:rPr>
                <w:rFonts w:ascii="Calibri" w:eastAsia="Times New Roman" w:hAnsi="Calibri"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7826ABCF"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7E9A19C2"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4638088</w:t>
            </w:r>
          </w:p>
        </w:tc>
      </w:tr>
      <w:tr w:rsidR="00F073E4" w:rsidRPr="000176B5" w14:paraId="7947C11B"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A885038" w14:textId="77777777" w:rsidR="00F073E4" w:rsidRPr="000176B5" w:rsidRDefault="00F073E4" w:rsidP="002E1832">
            <w:pPr>
              <w:spacing w:after="0" w:line="240" w:lineRule="auto"/>
              <w:jc w:val="center"/>
              <w:rPr>
                <w:rFonts w:ascii="Calibri" w:eastAsia="Times New Roman" w:hAnsi="Calibri" w:cs="Calibri"/>
                <w:b/>
                <w:bCs/>
              </w:rPr>
            </w:pPr>
            <w:r w:rsidRPr="000176B5">
              <w:rPr>
                <w:rFonts w:ascii="Calibri" w:eastAsia="Times New Roman" w:hAnsi="Calibri"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2A7A36A8"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2D8F9B5B" w14:textId="77777777" w:rsidR="00F073E4" w:rsidRPr="000176B5" w:rsidRDefault="00F073E4" w:rsidP="002E1832">
            <w:pPr>
              <w:spacing w:after="0" w:line="240" w:lineRule="auto"/>
              <w:jc w:val="center"/>
              <w:rPr>
                <w:rFonts w:ascii="Calibri" w:eastAsia="Times New Roman" w:hAnsi="Calibri" w:cs="Calibri"/>
              </w:rPr>
            </w:pPr>
            <w:r w:rsidRPr="000176B5">
              <w:rPr>
                <w:rFonts w:ascii="Calibri" w:eastAsia="Times New Roman" w:hAnsi="Calibri" w:cs="Calibri"/>
              </w:rPr>
              <w:t>4638088</w:t>
            </w:r>
          </w:p>
        </w:tc>
      </w:tr>
      <w:tr w:rsidR="00F073E4" w:rsidRPr="000176B5" w14:paraId="27BAE25B" w14:textId="77777777" w:rsidTr="00755280">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50C81AD9" w14:textId="77777777" w:rsidR="00F073E4" w:rsidRPr="00755280" w:rsidRDefault="00F073E4" w:rsidP="002E1832">
            <w:pPr>
              <w:spacing w:after="0" w:line="240" w:lineRule="auto"/>
              <w:jc w:val="center"/>
              <w:rPr>
                <w:rFonts w:ascii="Calibri" w:eastAsia="Times New Roman" w:hAnsi="Calibri" w:cs="Calibri"/>
                <w:b/>
              </w:rPr>
            </w:pPr>
            <w:r w:rsidRPr="00755280">
              <w:rPr>
                <w:b/>
              </w:rPr>
              <w:t>WGS 1984</w:t>
            </w:r>
          </w:p>
        </w:tc>
      </w:tr>
      <w:tr w:rsidR="00F073E4" w:rsidRPr="000176B5" w14:paraId="28CEFE1E" w14:textId="77777777" w:rsidTr="00755280">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478A89A3" w14:textId="77777777" w:rsidR="00F073E4" w:rsidRPr="00755280" w:rsidRDefault="00F073E4" w:rsidP="002E1832">
            <w:pPr>
              <w:spacing w:after="0" w:line="240" w:lineRule="auto"/>
              <w:jc w:val="center"/>
              <w:rPr>
                <w:rFonts w:ascii="Calibri" w:eastAsia="Times New Roman" w:hAnsi="Calibri" w:cs="Calibri"/>
                <w:b/>
                <w:lang w:val="ka-GE"/>
              </w:rPr>
            </w:pPr>
            <w:r w:rsidRPr="00755280">
              <w:rPr>
                <w:b/>
              </w:rPr>
              <w:t xml:space="preserve">ფართობი-10265 </w:t>
            </w:r>
            <w:r w:rsidRPr="00755280">
              <w:rPr>
                <w:b/>
                <w:lang w:val="ka-GE"/>
              </w:rPr>
              <w:t>კვ.მ</w:t>
            </w:r>
          </w:p>
        </w:tc>
      </w:tr>
    </w:tbl>
    <w:p w14:paraId="27F79ED0" w14:textId="77777777" w:rsidR="00F073E4" w:rsidRDefault="00F073E4" w:rsidP="00F073E4">
      <w:pPr>
        <w:rPr>
          <w:b/>
          <w:lang w:val="ka-GE"/>
        </w:rPr>
      </w:pPr>
    </w:p>
    <w:p w14:paraId="61946A33" w14:textId="77777777" w:rsidR="00F073E4" w:rsidRDefault="00F073E4" w:rsidP="00755280">
      <w:pPr>
        <w:jc w:val="center"/>
        <w:rPr>
          <w:b/>
          <w:lang w:val="ka-GE"/>
        </w:rPr>
      </w:pPr>
      <w:r>
        <w:rPr>
          <w:b/>
          <w:lang w:val="ka-GE"/>
        </w:rPr>
        <w:t>საწყობი</w:t>
      </w:r>
    </w:p>
    <w:tbl>
      <w:tblPr>
        <w:tblW w:w="2860" w:type="dxa"/>
        <w:jc w:val="center"/>
        <w:tblLook w:val="04A0" w:firstRow="1" w:lastRow="0" w:firstColumn="1" w:lastColumn="0" w:noHBand="0" w:noVBand="1"/>
      </w:tblPr>
      <w:tblGrid>
        <w:gridCol w:w="740"/>
        <w:gridCol w:w="1060"/>
        <w:gridCol w:w="1060"/>
      </w:tblGrid>
      <w:tr w:rsidR="00F073E4" w:rsidRPr="00737863" w14:paraId="6008F8E2" w14:textId="77777777" w:rsidTr="00755280">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B2229" w14:textId="77777777" w:rsidR="00F073E4" w:rsidRPr="00737863" w:rsidRDefault="00F073E4" w:rsidP="002E1832">
            <w:pPr>
              <w:spacing w:after="0" w:line="240" w:lineRule="auto"/>
              <w:jc w:val="center"/>
              <w:rPr>
                <w:rFonts w:ascii="Calibri" w:eastAsia="Times New Roman" w:hAnsi="Calibri" w:cs="Calibri"/>
                <w:b/>
                <w:bCs/>
              </w:rPr>
            </w:pPr>
            <w:r w:rsidRPr="00737863">
              <w:rPr>
                <w:rFonts w:ascii="Calibri" w:eastAsia="Times New Roman" w:hAnsi="Calibri"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471A4D7F" w14:textId="77777777" w:rsidR="00F073E4" w:rsidRPr="00737863" w:rsidRDefault="00F073E4" w:rsidP="002E1832">
            <w:pPr>
              <w:spacing w:after="0" w:line="240" w:lineRule="auto"/>
              <w:jc w:val="center"/>
              <w:rPr>
                <w:rFonts w:ascii="Calibri" w:eastAsia="Times New Roman" w:hAnsi="Calibri" w:cs="Calibri"/>
                <w:b/>
                <w:bCs/>
              </w:rPr>
            </w:pPr>
            <w:r w:rsidRPr="00737863">
              <w:rPr>
                <w:rFonts w:ascii="Calibri" w:eastAsia="Times New Roman" w:hAnsi="Calibri"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71BC95E" w14:textId="77777777" w:rsidR="00F073E4" w:rsidRPr="00737863" w:rsidRDefault="00F073E4" w:rsidP="002E1832">
            <w:pPr>
              <w:spacing w:after="0" w:line="240" w:lineRule="auto"/>
              <w:jc w:val="center"/>
              <w:rPr>
                <w:rFonts w:ascii="Calibri" w:eastAsia="Times New Roman" w:hAnsi="Calibri" w:cs="Calibri"/>
                <w:b/>
                <w:bCs/>
              </w:rPr>
            </w:pPr>
            <w:r w:rsidRPr="00737863">
              <w:rPr>
                <w:rFonts w:ascii="Calibri" w:eastAsia="Times New Roman" w:hAnsi="Calibri" w:cs="Calibri"/>
                <w:b/>
                <w:bCs/>
              </w:rPr>
              <w:t>Y</w:t>
            </w:r>
          </w:p>
        </w:tc>
      </w:tr>
      <w:tr w:rsidR="00F073E4" w:rsidRPr="00737863" w14:paraId="5101DB70"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340D8DB" w14:textId="77777777" w:rsidR="00F073E4" w:rsidRPr="00737863" w:rsidRDefault="00F073E4" w:rsidP="002E1832">
            <w:pPr>
              <w:spacing w:after="0" w:line="240" w:lineRule="auto"/>
              <w:jc w:val="center"/>
              <w:rPr>
                <w:rFonts w:ascii="Calibri" w:eastAsia="Times New Roman" w:hAnsi="Calibri" w:cs="Calibri"/>
                <w:b/>
                <w:bCs/>
              </w:rPr>
            </w:pPr>
            <w:r w:rsidRPr="00737863">
              <w:rPr>
                <w:rFonts w:ascii="Calibri" w:eastAsia="Times New Roman" w:hAnsi="Calibri"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79CC32D4"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29C6F716"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4638071</w:t>
            </w:r>
          </w:p>
        </w:tc>
      </w:tr>
      <w:tr w:rsidR="00F073E4" w:rsidRPr="00737863" w14:paraId="2435FD07"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F4C265D" w14:textId="77777777" w:rsidR="00F073E4" w:rsidRPr="00737863" w:rsidRDefault="00F073E4" w:rsidP="002E1832">
            <w:pPr>
              <w:spacing w:after="0" w:line="240" w:lineRule="auto"/>
              <w:jc w:val="center"/>
              <w:rPr>
                <w:rFonts w:ascii="Calibri" w:eastAsia="Times New Roman" w:hAnsi="Calibri" w:cs="Calibri"/>
                <w:b/>
                <w:bCs/>
              </w:rPr>
            </w:pPr>
            <w:r w:rsidRPr="00737863">
              <w:rPr>
                <w:rFonts w:ascii="Calibri" w:eastAsia="Times New Roman" w:hAnsi="Calibri"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37688CFC"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40F57929"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4638071</w:t>
            </w:r>
          </w:p>
        </w:tc>
      </w:tr>
      <w:tr w:rsidR="00F073E4" w:rsidRPr="00737863" w14:paraId="10D940F1"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638B4EF" w14:textId="77777777" w:rsidR="00F073E4" w:rsidRPr="00737863" w:rsidRDefault="00F073E4" w:rsidP="002E1832">
            <w:pPr>
              <w:spacing w:after="0" w:line="240" w:lineRule="auto"/>
              <w:jc w:val="center"/>
              <w:rPr>
                <w:rFonts w:ascii="Calibri" w:eastAsia="Times New Roman" w:hAnsi="Calibri" w:cs="Calibri"/>
                <w:b/>
                <w:bCs/>
              </w:rPr>
            </w:pPr>
            <w:r w:rsidRPr="00737863">
              <w:rPr>
                <w:rFonts w:ascii="Calibri" w:eastAsia="Times New Roman" w:hAnsi="Calibri"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088201EE"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7E90B769"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4638018</w:t>
            </w:r>
          </w:p>
        </w:tc>
      </w:tr>
      <w:tr w:rsidR="00F073E4" w:rsidRPr="00737863" w14:paraId="0A4D0C8A" w14:textId="77777777" w:rsidTr="00755280">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99D1286" w14:textId="77777777" w:rsidR="00F073E4" w:rsidRPr="00737863" w:rsidRDefault="00F073E4" w:rsidP="002E1832">
            <w:pPr>
              <w:spacing w:after="0" w:line="240" w:lineRule="auto"/>
              <w:jc w:val="center"/>
              <w:rPr>
                <w:rFonts w:ascii="Calibri" w:eastAsia="Times New Roman" w:hAnsi="Calibri" w:cs="Calibri"/>
                <w:b/>
                <w:bCs/>
              </w:rPr>
            </w:pPr>
            <w:r w:rsidRPr="00737863">
              <w:rPr>
                <w:rFonts w:ascii="Calibri" w:eastAsia="Times New Roman" w:hAnsi="Calibri"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19DC88A2"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3C725C55" w14:textId="77777777" w:rsidR="00F073E4" w:rsidRPr="00737863" w:rsidRDefault="00F073E4" w:rsidP="002E1832">
            <w:pPr>
              <w:spacing w:after="0" w:line="240" w:lineRule="auto"/>
              <w:jc w:val="center"/>
              <w:rPr>
                <w:rFonts w:ascii="Calibri" w:eastAsia="Times New Roman" w:hAnsi="Calibri" w:cs="Calibri"/>
              </w:rPr>
            </w:pPr>
            <w:r w:rsidRPr="00737863">
              <w:rPr>
                <w:rFonts w:ascii="Calibri" w:eastAsia="Times New Roman" w:hAnsi="Calibri" w:cs="Calibri"/>
              </w:rPr>
              <w:t>4638018</w:t>
            </w:r>
          </w:p>
        </w:tc>
      </w:tr>
      <w:tr w:rsidR="00F073E4" w:rsidRPr="00737863" w14:paraId="549DB705" w14:textId="77777777" w:rsidTr="00755280">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48E6AD93" w14:textId="77777777" w:rsidR="00F073E4" w:rsidRPr="00755280" w:rsidRDefault="00F073E4" w:rsidP="002E1832">
            <w:pPr>
              <w:spacing w:after="0" w:line="240" w:lineRule="auto"/>
              <w:jc w:val="center"/>
              <w:rPr>
                <w:rFonts w:ascii="Calibri" w:eastAsia="Times New Roman" w:hAnsi="Calibri" w:cs="Calibri"/>
                <w:b/>
              </w:rPr>
            </w:pPr>
            <w:r w:rsidRPr="00755280">
              <w:rPr>
                <w:b/>
              </w:rPr>
              <w:t>WGS 1984</w:t>
            </w:r>
          </w:p>
        </w:tc>
      </w:tr>
      <w:tr w:rsidR="00F073E4" w:rsidRPr="00737863" w14:paraId="5C99C441" w14:textId="77777777" w:rsidTr="00755280">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418313C2" w14:textId="77777777" w:rsidR="00F073E4" w:rsidRPr="00755280" w:rsidRDefault="00F073E4" w:rsidP="002E1832">
            <w:pPr>
              <w:spacing w:after="0" w:line="240" w:lineRule="auto"/>
              <w:jc w:val="center"/>
              <w:rPr>
                <w:rFonts w:ascii="Calibri" w:eastAsia="Times New Roman" w:hAnsi="Calibri" w:cs="Calibri"/>
                <w:b/>
                <w:lang w:val="ka-GE"/>
              </w:rPr>
            </w:pPr>
            <w:r w:rsidRPr="00755280">
              <w:rPr>
                <w:b/>
              </w:rPr>
              <w:t>ფართობი</w:t>
            </w:r>
            <w:r w:rsidRPr="00755280">
              <w:rPr>
                <w:b/>
                <w:lang w:val="ka-GE"/>
              </w:rPr>
              <w:t>-10265 კვ.მ</w:t>
            </w:r>
          </w:p>
        </w:tc>
      </w:tr>
    </w:tbl>
    <w:p w14:paraId="7464E37F" w14:textId="77777777" w:rsidR="00755280" w:rsidRPr="00FB50D8" w:rsidRDefault="00755280" w:rsidP="00FB766D">
      <w:pPr>
        <w:pStyle w:val="Heading3"/>
        <w:rPr>
          <w:lang w:val="ka-GE"/>
        </w:rPr>
      </w:pPr>
      <w:bookmarkStart w:id="47" w:name="_Toc105692246"/>
      <w:r w:rsidRPr="00FB50D8">
        <w:rPr>
          <w:lang w:val="ka-GE"/>
        </w:rPr>
        <w:lastRenderedPageBreak/>
        <w:t>პირველი ფაზის სამშენებლო სამუშაოების ორგანიზება</w:t>
      </w:r>
      <w:bookmarkEnd w:id="47"/>
    </w:p>
    <w:p w14:paraId="1E372DEE" w14:textId="77777777" w:rsidR="00FE16B4" w:rsidRPr="004D76BB" w:rsidRDefault="00FE16B4" w:rsidP="00FE16B4">
      <w:pPr>
        <w:ind w:right="62"/>
      </w:pPr>
      <w:r w:rsidRPr="004D76BB">
        <w:t>სამშენებლო სამუშაოების დაწყებმადე აუიცილებელია საპროექტო ტერიტორიის შემოღობვა დროებითი მესერით, პროექტით გათვალისწინებულია სპეც/ტექნიკის სამობილიზაციო მოედნის და სამშენებლო მოედნის მოწყობა.</w:t>
      </w:r>
    </w:p>
    <w:p w14:paraId="45E9CE04" w14:textId="77777777" w:rsidR="00FE16B4" w:rsidRPr="004D76BB" w:rsidRDefault="00FE16B4" w:rsidP="00FE16B4">
      <w:pPr>
        <w:ind w:right="62"/>
      </w:pPr>
      <w:r w:rsidRPr="004D76BB">
        <w:t>სამობილიზაციო მოედანზე განთავსებული იქნება: სპეც/ტექინიკა (ექსკავატორი, ბულდოზერი, ამწე), სამშენებლო მასალები, გადასატანი ტუალეტები მუშა-პერსონალისთვის. პროექტით</w:t>
      </w:r>
      <w:r w:rsidRPr="00FE16B4">
        <w:rPr>
          <w:lang w:val="ka-GE"/>
        </w:rPr>
        <w:t xml:space="preserve"> </w:t>
      </w:r>
      <w:r w:rsidRPr="004D76BB">
        <w:t xml:space="preserve">გათვალისწინებულია დროებით სამი ერთეული კონტეინერის განთავსება, რომელიც უზრუნველყოფს ოფისის, სასაწყობო მეურნეობის და დაცვის პერსონალისთვის საჭირო პირობების უზრუნველყოფას. წარმოდგენილი ინფრასტრუქტურა პროექტის განხორციელების ეტაპზე პერსონალისთვის საცხოვრებელ ფუნქციას არ შეასრულებს. </w:t>
      </w:r>
    </w:p>
    <w:p w14:paraId="35913F07" w14:textId="251C929F" w:rsidR="00FE16B4" w:rsidRPr="004D76BB" w:rsidRDefault="00FE16B4" w:rsidP="00FE16B4">
      <w:pPr>
        <w:ind w:right="62"/>
      </w:pPr>
      <w:r w:rsidRPr="004D76BB">
        <w:t xml:space="preserve">სასმელ-სამეურნეო წყალმომარაგება პირველ </w:t>
      </w:r>
      <w:r w:rsidR="00EC3701">
        <w:t>ფაზაზე</w:t>
      </w:r>
      <w:r w:rsidRPr="004D76BB">
        <w:t xml:space="preserve"> განხორციელდება ბუტილიზირებული საშუალებებით, ხოლო შემდგომში დაგეგმილია ტერიტორიაზე ჭაბურღილის მოწყობა. </w:t>
      </w:r>
      <w:r w:rsidRPr="00FE16B4">
        <w:rPr>
          <w:lang w:val="ka-GE"/>
        </w:rPr>
        <w:t xml:space="preserve">ობიექტის </w:t>
      </w:r>
      <w:r w:rsidRPr="004D76BB">
        <w:t xml:space="preserve">ელექტრო ენერგიით მომარაგება განხორციელდება ადგილობრივ მომწოდებელთან გაფორმებული ხელშეკრულების საფუძველზე. </w:t>
      </w:r>
    </w:p>
    <w:p w14:paraId="202BC5A3" w14:textId="76F9ECA4" w:rsidR="00FE16B4" w:rsidRDefault="00FE16B4" w:rsidP="00FE16B4">
      <w:pPr>
        <w:ind w:right="62"/>
      </w:pPr>
      <w:r w:rsidRPr="004D76BB">
        <w:t xml:space="preserve">სამშენებლო ტერიტორიაზე დაგეგმილია სხვადასხვა ნარჩენებისთვის სეპარირებული </w:t>
      </w:r>
      <w:r w:rsidR="00AF5F69">
        <w:t>ნარჩენების</w:t>
      </w:r>
      <w:r w:rsidRPr="004D76BB">
        <w:t xml:space="preserve"> მართვა, რაც გულისხმობს სხვადახვა ნარჩენებისთვის სპეც/კონტეინერების განთავსებას მათი შემდგომი მართვისთვის. </w:t>
      </w:r>
    </w:p>
    <w:p w14:paraId="4A49CCBD" w14:textId="77777777" w:rsidR="00FE16B4" w:rsidRPr="004D76BB" w:rsidRDefault="00FE16B4" w:rsidP="00FE16B4">
      <w:pPr>
        <w:ind w:right="62"/>
      </w:pPr>
      <w:r w:rsidRPr="004D76BB">
        <w:t xml:space="preserve">პროექტით დაგეგმილია გარემოსდაცვითი სტანდარტების და შრომის უსაფრთხოების ნორმების დაცვის მიზნით სპეციალური ზედემხედველის გამოყოფა, რომელიც ზედამხედველობას გაუწევს მშენებლობის ყველა ეტაპს და უზრუნველყოფს საჭიროების შემთხვევაში დამატებითი შემარბილებელი ღონისძიებების შემუშავებას და მონიტორინგს განახორციელებს შემარბილებელი ღონისძიების ეფექტურობაზე. </w:t>
      </w:r>
    </w:p>
    <w:p w14:paraId="0C40564A" w14:textId="6E3F400B" w:rsidR="00FE16B4" w:rsidRDefault="00FE16B4" w:rsidP="00FE16B4">
      <w:pPr>
        <w:ind w:right="62"/>
      </w:pPr>
      <w:r w:rsidRPr="004D76BB">
        <w:t xml:space="preserve">პროექტით, საწყის ეტაპზე განხორციელდება პირველი ფაზისთვის განკუთვნილი ტერიტორიის დაქსელვა კომუნიკაციებით, რომელიც მოიცავს როგორც წყალმომარაგების, წყალარინების, საკანალიზაცო და სახანძრო </w:t>
      </w:r>
      <w:r w:rsidR="00173AE9">
        <w:t xml:space="preserve">ინფრასტრუქტურას </w:t>
      </w:r>
      <w:r w:rsidR="00173AE9">
        <w:rPr>
          <w:lang w:val="ka-GE"/>
        </w:rPr>
        <w:t>შესაბამისი</w:t>
      </w:r>
      <w:r w:rsidRPr="004D76BB">
        <w:t xml:space="preserve"> ხაზობრივ</w:t>
      </w:r>
      <w:r w:rsidR="00173AE9">
        <w:rPr>
          <w:lang w:val="ka-GE"/>
        </w:rPr>
        <w:t>ი</w:t>
      </w:r>
      <w:r w:rsidRPr="004D76BB">
        <w:t xml:space="preserve"> </w:t>
      </w:r>
      <w:r w:rsidR="00173AE9">
        <w:t>ნაგობობები</w:t>
      </w:r>
      <w:r w:rsidR="00173AE9">
        <w:rPr>
          <w:lang w:val="ka-GE"/>
        </w:rPr>
        <w:t>თ</w:t>
      </w:r>
      <w:r w:rsidRPr="004D76BB">
        <w:t>.</w:t>
      </w:r>
    </w:p>
    <w:p w14:paraId="1B3B1061" w14:textId="3910916C" w:rsidR="00FE16B4" w:rsidRPr="00FE16B4" w:rsidRDefault="00FE16B4" w:rsidP="00FE16B4">
      <w:pPr>
        <w:ind w:right="62"/>
        <w:rPr>
          <w:lang w:val="ka-GE"/>
        </w:rPr>
      </w:pPr>
      <w:r w:rsidRPr="00FE16B4">
        <w:rPr>
          <w:lang w:val="ka-GE"/>
        </w:rPr>
        <w:t>სამშენებლო მოედნის მომზადების საწყის ეტაპზევე საჭიროების შემთხვევაში, აღმოსავლეთით მიმართულეთით მოეწყობა გოფრირებული კედელი, რომ დასახლებული პუქტის მიმართულებით მნიშვნელოვნად შე</w:t>
      </w:r>
      <w:r w:rsidR="00173AE9">
        <w:rPr>
          <w:lang w:val="ka-GE"/>
        </w:rPr>
        <w:t>ამცირო</w:t>
      </w:r>
      <w:r w:rsidRPr="00FE16B4">
        <w:rPr>
          <w:lang w:val="ka-GE"/>
        </w:rPr>
        <w:t xml:space="preserve">ს აკუსტიკური ხმაურით შესაძლო უარყოფითი ზემოქმედების რისკები. </w:t>
      </w:r>
    </w:p>
    <w:p w14:paraId="43F01542" w14:textId="65DA2717" w:rsidR="00FE16B4" w:rsidRPr="00FE16B4" w:rsidRDefault="00FE16B4" w:rsidP="00FE16B4">
      <w:pPr>
        <w:ind w:right="62"/>
        <w:rPr>
          <w:lang w:val="ka-GE"/>
        </w:rPr>
      </w:pPr>
      <w:r w:rsidRPr="004D76BB">
        <w:t>პროექტით, ნაყოფიერი ფენის მოხსნა დაგეგმილია პირველი</w:t>
      </w:r>
      <w:r w:rsidRPr="00FE16B4">
        <w:rPr>
          <w:lang w:val="ka-GE"/>
        </w:rPr>
        <w:t xml:space="preserve"> ფაზის ტერიტორიაზე საპროექტო ინფრასტრუქტურის განთავსების ტერიტორიაზე</w:t>
      </w:r>
      <w:r w:rsidRPr="004D76BB">
        <w:t xml:space="preserve"> და</w:t>
      </w:r>
      <w:r w:rsidRPr="00FE16B4">
        <w:rPr>
          <w:lang w:val="ka-GE"/>
        </w:rPr>
        <w:t xml:space="preserve"> სამობილიზაციო </w:t>
      </w:r>
      <w:r w:rsidRPr="004D76BB">
        <w:t xml:space="preserve">მოედნის ადგილებში.  ნაყოფიერი ფენის დასაწყობება განხორციელდება </w:t>
      </w:r>
      <w:r w:rsidRPr="00FE16B4">
        <w:rPr>
          <w:lang w:val="ka-GE"/>
        </w:rPr>
        <w:t>განაშენიანებისგან</w:t>
      </w:r>
      <w:r w:rsidRPr="004D76BB">
        <w:t xml:space="preserve"> თავისუფალ ტერიტორიაზე,</w:t>
      </w:r>
      <w:r w:rsidRPr="00FE16B4">
        <w:rPr>
          <w:lang w:val="ka-GE"/>
        </w:rPr>
        <w:t xml:space="preserve"> რომელიც მდებარეობს საპროექტო ტერიტორიის უკიდურეს სამხრეთში</w:t>
      </w:r>
      <w:r w:rsidR="00AF5F69">
        <w:rPr>
          <w:lang w:val="ka-GE"/>
        </w:rPr>
        <w:t xml:space="preserve"> და ნაკვეთის პერიმეტრზე.</w:t>
      </w:r>
    </w:p>
    <w:p w14:paraId="6C6C4B68" w14:textId="77777777" w:rsidR="00FE16B4" w:rsidRDefault="00FE16B4" w:rsidP="00FE16B4">
      <w:pPr>
        <w:ind w:right="62"/>
      </w:pPr>
      <w:r w:rsidRPr="00FE16B4">
        <w:rPr>
          <w:lang w:val="ka-GE"/>
        </w:rPr>
        <w:t>მიწის ნაყოფიერი ფენის მოხსნა განხორციელდება</w:t>
      </w:r>
      <w:r w:rsidRPr="004D76BB">
        <w:t xml:space="preserve"> მოქმედი კანონმდებობის შესაბამისად, რაც გულისხმობს ნაყოფიერი ფენის დროებით განთავსებას</w:t>
      </w:r>
      <w:r w:rsidRPr="00FE16B4">
        <w:rPr>
          <w:lang w:val="ka-GE"/>
        </w:rPr>
        <w:t>-დასაწყობებას</w:t>
      </w:r>
      <w:r w:rsidRPr="004D76BB">
        <w:t xml:space="preserve">, მისი შემდგომში დაზიანეული უბნის სარეკულტივაციო სამუშაოების გამოყენებისთვის და რეკრეაციული ზონის მოსაწყობად. ნაყოფიერი ფენა, მოქმედი კანონმდებლობის შესაბამისად ისე იქნება </w:t>
      </w:r>
      <w:r w:rsidRPr="004D76BB">
        <w:lastRenderedPageBreak/>
        <w:t xml:space="preserve">დასაწყობებული, რომ ინტენსიური ნალექის დროს არ მოხდეს მისი წარეცხვა და ხარიხობრივი დეგრადაცია. </w:t>
      </w:r>
    </w:p>
    <w:p w14:paraId="1195CB19" w14:textId="74B924C5" w:rsidR="00FE16B4" w:rsidRPr="00FE16B4" w:rsidRDefault="00FE16B4" w:rsidP="00FE16B4">
      <w:pPr>
        <w:ind w:right="62"/>
        <w:rPr>
          <w:lang w:val="ka-GE"/>
        </w:rPr>
      </w:pPr>
      <w:r w:rsidRPr="00FE16B4">
        <w:rPr>
          <w:lang w:val="ka-GE"/>
        </w:rPr>
        <w:t xml:space="preserve">პირველი ფაზის სამშენებლო სამუშაოებისას მოსახსნელი მიწის ნაყოფიერი ფენის ჯამური მოცულობა </w:t>
      </w:r>
      <w:r w:rsidRPr="00771548">
        <w:rPr>
          <w:lang w:val="ka-GE"/>
        </w:rPr>
        <w:t>შეადგენს</w:t>
      </w:r>
      <w:r w:rsidR="00771548" w:rsidRPr="00771548">
        <w:rPr>
          <w:lang w:val="ka-GE"/>
        </w:rPr>
        <w:t xml:space="preserve"> 5726</w:t>
      </w:r>
      <w:r w:rsidRPr="00771548">
        <w:rPr>
          <w:lang w:val="ka-GE"/>
        </w:rPr>
        <w:t xml:space="preserve"> მ</w:t>
      </w:r>
      <w:r w:rsidRPr="00771548">
        <w:rPr>
          <w:vertAlign w:val="superscript"/>
          <w:lang w:val="ka-GE"/>
        </w:rPr>
        <w:t>3</w:t>
      </w:r>
      <w:r w:rsidRPr="00FE16B4">
        <w:rPr>
          <w:vertAlign w:val="superscript"/>
          <w:lang w:val="ka-GE"/>
        </w:rPr>
        <w:t xml:space="preserve"> </w:t>
      </w:r>
      <w:r w:rsidRPr="00FE16B4">
        <w:rPr>
          <w:lang w:val="ka-GE"/>
        </w:rPr>
        <w:t>-ს.</w:t>
      </w:r>
      <w:r w:rsidR="00771548">
        <w:rPr>
          <w:lang w:val="ka-GE"/>
        </w:rPr>
        <w:t xml:space="preserve"> ჰუმუსოვანი ფენის სიმძლავრე საპროექტო ტერიტორიის მთელ პერიმეტრზე 0.2 მ</w:t>
      </w:r>
      <w:r w:rsidR="00440255">
        <w:rPr>
          <w:lang w:val="ka-GE"/>
        </w:rPr>
        <w:t>-ს</w:t>
      </w:r>
      <w:r w:rsidR="00771548">
        <w:rPr>
          <w:lang w:val="ka-GE"/>
        </w:rPr>
        <w:t xml:space="preserve"> არ აღემატება.</w:t>
      </w:r>
    </w:p>
    <w:p w14:paraId="3A9D2A5E" w14:textId="77777777" w:rsidR="00FE16B4" w:rsidRDefault="00FE16B4" w:rsidP="00FE16B4">
      <w:r w:rsidRPr="004D76BB">
        <w:t xml:space="preserve">მოხსნილი ნიადაგის ნაყოფიერი ფენის მართვა განხორციელდება „ნიადაგის ნაყოფიერი ფენის მოხსნის, შენახვის, გამოყენებისა და რეკულტივაციის </w:t>
      </w:r>
      <w:proofErr w:type="gramStart"/>
      <w:r w:rsidRPr="004D76BB">
        <w:t>შესახებ</w:t>
      </w:r>
      <w:r>
        <w:t>“</w:t>
      </w:r>
      <w:proofErr w:type="gramEnd"/>
      <w:r w:rsidRPr="004D76BB">
        <w:t>ტექნიკური რეგლამენტის დამტკიცების თაობაზე საქართველოს მთავრობის 2013 წლის 31 დეკემბრის №424 დადგენილებით განსაზღვრული პირობების შესაბამისად.</w:t>
      </w:r>
    </w:p>
    <w:p w14:paraId="3A6F1909" w14:textId="494AE2C8" w:rsidR="00FE16B4" w:rsidRPr="004D76BB" w:rsidRDefault="00FE16B4" w:rsidP="00FE16B4">
      <w:pPr>
        <w:ind w:right="62"/>
      </w:pPr>
      <w:r w:rsidRPr="004D76BB">
        <w:t xml:space="preserve">გრუნტის სამუშაოები </w:t>
      </w:r>
      <w:r>
        <w:t xml:space="preserve">განხორციელდება </w:t>
      </w:r>
      <w:r w:rsidRPr="00FE16B4">
        <w:rPr>
          <w:lang w:val="ka-GE"/>
        </w:rPr>
        <w:t>ძირითადში</w:t>
      </w:r>
      <w:r w:rsidRPr="004D76BB">
        <w:t xml:space="preserve"> </w:t>
      </w:r>
      <w:r w:rsidR="00AF5F69">
        <w:rPr>
          <w:lang w:val="ka-GE"/>
        </w:rPr>
        <w:t xml:space="preserve">დაკავშირებულია </w:t>
      </w:r>
      <w:r w:rsidRPr="004D76BB">
        <w:t xml:space="preserve">წერტილოვანი საძირკვლების/ხიმინჯების </w:t>
      </w:r>
      <w:r>
        <w:t>მოწყობი</w:t>
      </w:r>
      <w:r w:rsidRPr="004D76BB">
        <w:t xml:space="preserve">ს </w:t>
      </w:r>
      <w:r w:rsidRPr="00FE16B4">
        <w:rPr>
          <w:lang w:val="ka-GE"/>
        </w:rPr>
        <w:t>სამუშაოების გაბხორციელებისას:</w:t>
      </w:r>
      <w:r w:rsidRPr="004D76BB">
        <w:t xml:space="preserve"> ადმინისტრაციული შენობა, სასტუმრო და ორი საწყობი. </w:t>
      </w:r>
      <w:r w:rsidRPr="00FE16B4">
        <w:rPr>
          <w:lang w:val="ka-GE"/>
        </w:rPr>
        <w:t xml:space="preserve">პროექტით </w:t>
      </w:r>
      <w:r w:rsidRPr="004D76BB">
        <w:t>ასევე  გათვალისწინებულია საძირკვლების მოწყობა ფეკალური წყლების გამწმენდი ნაგებობისთვის</w:t>
      </w:r>
      <w:r w:rsidRPr="00FE16B4">
        <w:rPr>
          <w:lang w:val="ka-GE"/>
        </w:rPr>
        <w:t xml:space="preserve"> ინფრასტრუქტურის</w:t>
      </w:r>
      <w:r w:rsidRPr="004D76BB">
        <w:t xml:space="preserve">, სატუმბო სახანძრო სადგურისთვის, </w:t>
      </w:r>
      <w:r>
        <w:t>სატრანსფორმატორები</w:t>
      </w:r>
      <w:r w:rsidRPr="004D76BB">
        <w:t>სთვის, ტერიტორიაზე წარმოქმნილი ატმოსფერული ნალექების წყლების სანიაღვრე სისტემის ნაგებობისთვის და წყლის სატუმბო სადგურისთ</w:t>
      </w:r>
      <w:r w:rsidRPr="00FE16B4">
        <w:rPr>
          <w:lang w:val="ka-GE"/>
        </w:rPr>
        <w:t>ვ</w:t>
      </w:r>
      <w:r w:rsidRPr="004D76BB">
        <w:t xml:space="preserve">ის. </w:t>
      </w:r>
    </w:p>
    <w:p w14:paraId="532053A6" w14:textId="77777777" w:rsidR="00FE16B4" w:rsidRDefault="00FE16B4" w:rsidP="00FE16B4">
      <w:pPr>
        <w:ind w:right="62"/>
      </w:pPr>
      <w:r w:rsidRPr="004D76BB">
        <w:t>პროექტის შესაბამისად,</w:t>
      </w:r>
      <w:r w:rsidRPr="00FE16B4">
        <w:rPr>
          <w:lang w:val="ka-GE"/>
        </w:rPr>
        <w:t xml:space="preserve"> ძირითადი ინფრასტრუქტურისთვის</w:t>
      </w:r>
      <w:r w:rsidRPr="004D76BB">
        <w:t xml:space="preserve"> წერტილოვანი საძირკვლის სიღრმე 3 მეტრს არ აღემატება</w:t>
      </w:r>
      <w:r>
        <w:t>.</w:t>
      </w:r>
      <w:r w:rsidRPr="004D76BB">
        <w:t xml:space="preserve"> გრუნტის ექსკავაციისთვის გამოყენებული იქნება ექსკავატორი. ექსკავირებული გრუნტის რაოდენობა მნიშვნელოვანი არ გახლავთ, ვინაიდან შენობები საპროექტო მონაცემებზე დაყრდნობით წარმოადგენს მარტივი ტიპის კონსტრუქციებს, რომელბიც იწყობა ე.წ სედვიჩ პანელებისგან, რომლის სიმაღლეც 15 მეტრს არ აღემატება და გამომდინარე აქედან</w:t>
      </w:r>
      <w:r w:rsidRPr="00FE16B4">
        <w:rPr>
          <w:lang w:val="ka-GE"/>
        </w:rPr>
        <w:t>,</w:t>
      </w:r>
      <w:r w:rsidRPr="004D76BB">
        <w:t xml:space="preserve"> გეოლოგიურ გარემოზე, საძირკვლის მოწყობის ეტაპზე მნიშვნელოვანი უარყოფითი ზემოქმედება მოსალოდნელი არ გახლავთ. </w:t>
      </w:r>
    </w:p>
    <w:p w14:paraId="1A35D7EE" w14:textId="5BD3B34A" w:rsidR="00FE16B4" w:rsidRPr="00FE16B4" w:rsidRDefault="00FE16B4" w:rsidP="00FE16B4">
      <w:pPr>
        <w:ind w:right="62"/>
        <w:rPr>
          <w:lang w:val="ka-GE"/>
        </w:rPr>
      </w:pPr>
      <w:r w:rsidRPr="00FE16B4">
        <w:rPr>
          <w:lang w:val="ka-GE"/>
        </w:rPr>
        <w:t xml:space="preserve">ექსკავირებული </w:t>
      </w:r>
      <w:r w:rsidR="00440255">
        <w:rPr>
          <w:lang w:val="ka-GE"/>
        </w:rPr>
        <w:t xml:space="preserve">და გადასაადგილებელი </w:t>
      </w:r>
      <w:r w:rsidRPr="00FE16B4">
        <w:rPr>
          <w:lang w:val="ka-GE"/>
        </w:rPr>
        <w:t xml:space="preserve">გრუნტის საორიენტაციო ჯამური მოცულობა მშენებლობის ამ ეტაპისთვის შეადგენს </w:t>
      </w:r>
      <w:r w:rsidR="00440255" w:rsidRPr="00B90E53">
        <w:rPr>
          <w:lang w:val="ka-GE"/>
        </w:rPr>
        <w:t>22775</w:t>
      </w:r>
      <w:r w:rsidRPr="00B90E53">
        <w:rPr>
          <w:lang w:val="ka-GE"/>
        </w:rPr>
        <w:t>მ</w:t>
      </w:r>
      <w:r w:rsidRPr="00B90E53">
        <w:rPr>
          <w:vertAlign w:val="superscript"/>
          <w:lang w:val="ka-GE"/>
        </w:rPr>
        <w:t>3</w:t>
      </w:r>
      <w:r w:rsidRPr="00B90E53">
        <w:rPr>
          <w:lang w:val="ka-GE"/>
        </w:rPr>
        <w:t>-ს.</w:t>
      </w:r>
      <w:r w:rsidRPr="00FE16B4">
        <w:rPr>
          <w:lang w:val="ka-GE"/>
        </w:rPr>
        <w:t xml:space="preserve"> ექსკავირებული გრუნტის დროებით განთავსება დაგეგმილია სამშენებლო მოედნების მიმდებარედ, რომელიც მშენებლობის პროცესშივე მთლიანად ათვისებული იქნება </w:t>
      </w:r>
      <w:r w:rsidR="00440255">
        <w:rPr>
          <w:lang w:val="ka-GE"/>
        </w:rPr>
        <w:t xml:space="preserve">უკუყრილის, </w:t>
      </w:r>
      <w:r w:rsidRPr="00FE16B4">
        <w:rPr>
          <w:lang w:val="ka-GE"/>
        </w:rPr>
        <w:t>ტერიტორიის მოსაწყობი შიდა სამეურნეო გზების ჰორიზონტის უზრუნველსაყოფად</w:t>
      </w:r>
      <w:r w:rsidR="00440255">
        <w:rPr>
          <w:lang w:val="ka-GE"/>
        </w:rPr>
        <w:t>-</w:t>
      </w:r>
      <w:r w:rsidRPr="00FE16B4">
        <w:rPr>
          <w:lang w:val="ka-GE"/>
        </w:rPr>
        <w:t xml:space="preserve">იგულისხმება საპროექტო შენობებს შორის გრუნტის განფენა ვაკისის მოსაწყობად. </w:t>
      </w:r>
      <w:r w:rsidRPr="004D76BB">
        <w:t>აღნიშნული გარემოება განპირობებულია რელიეფის სპეციფიკით, სადაც სიმაღლეთა სხვაობა შეადგენს ზღვის დონიდან 550მ-577მეტრს</w:t>
      </w:r>
      <w:r>
        <w:t>. ა</w:t>
      </w:r>
      <w:r w:rsidRPr="00FE16B4">
        <w:rPr>
          <w:lang w:val="ka-GE"/>
        </w:rPr>
        <w:t>ღნიშნული გარემოება</w:t>
      </w:r>
      <w:r w:rsidRPr="004D76BB">
        <w:t xml:space="preserve"> შიდა </w:t>
      </w:r>
      <w:r w:rsidRPr="00FE16B4">
        <w:rPr>
          <w:lang w:val="ka-GE"/>
        </w:rPr>
        <w:t>შენობებს შორის ტერიტორიის</w:t>
      </w:r>
      <w:r w:rsidRPr="004D76BB">
        <w:t xml:space="preserve"> ჰორიზონტის უზრუნველსაყოფად აუცილებელ პირობას წარმოადგენს მშენებლობის სამივე ფაზისთვის.</w:t>
      </w:r>
      <w:r w:rsidRPr="00FE16B4">
        <w:rPr>
          <w:lang w:val="ka-GE"/>
        </w:rPr>
        <w:t xml:space="preserve"> </w:t>
      </w:r>
    </w:p>
    <w:p w14:paraId="1EA98A06" w14:textId="77777777" w:rsidR="00FE16B4" w:rsidRPr="00FE16B4" w:rsidRDefault="00FE16B4" w:rsidP="00FE16B4">
      <w:pPr>
        <w:ind w:right="62"/>
        <w:rPr>
          <w:lang w:val="ka-GE"/>
        </w:rPr>
      </w:pPr>
      <w:r w:rsidRPr="004D76BB">
        <w:t xml:space="preserve">გრუნტის სამუშაოების ტერიტორიები შემოისაზღვრება სპეციალური ლენტით, რომ გამოირიცხოს შრომის უსაფრთხოების ნორმების დარღვევა. ექსკავირებულ თხრილებში დამატებით, შემთხვევით მოხვედრილ მცირე ზომის ძუძუმწოვრებისთვის მოეწყობა სპეციალური ფიცრის პანდუსები, რომ მათ შეძლონ თავის </w:t>
      </w:r>
      <w:r w:rsidRPr="00FE16B4">
        <w:rPr>
          <w:lang w:val="ka-GE"/>
        </w:rPr>
        <w:t>დაღწევა დამოუკიდებლად.</w:t>
      </w:r>
    </w:p>
    <w:p w14:paraId="6920C35F" w14:textId="19FA7019" w:rsidR="00FE16B4" w:rsidRDefault="00FE16B4" w:rsidP="00FE16B4">
      <w:pPr>
        <w:ind w:right="62"/>
      </w:pPr>
      <w:r w:rsidRPr="004D76BB">
        <w:t xml:space="preserve">გრუნტის ექსკავირებას ზედამხედველობას გაუწევს მოწვეული არქეოლოგი, რომ სამუშაოების განხორციელების პროცესში რაიმე ართეფაქტის (ასეთის არსებობის შემთხვევაში) დაზიანება თავიდან იქნეს აცილებული, ხოლო აღმოჩენის შემთხვევაში მოხდება სამუშაოების შეჩერება და </w:t>
      </w:r>
      <w:r w:rsidRPr="004D76BB">
        <w:lastRenderedPageBreak/>
        <w:t>კანონმდებლობის მოთხოვნების შესაბამისად- სსიპ საქართველოს კულტურული მემკვიდრეობის სააგენტოსთან შეთანხმებით შემდგომი სამშენებლო სამუშაოების განხორციელება.</w:t>
      </w:r>
    </w:p>
    <w:p w14:paraId="37AB1D17" w14:textId="6BBA5CA8" w:rsidR="00F3281D" w:rsidRPr="00F3281D" w:rsidRDefault="00F3281D" w:rsidP="00FE16B4">
      <w:pPr>
        <w:ind w:right="62"/>
        <w:rPr>
          <w:lang w:val="ka-GE"/>
        </w:rPr>
      </w:pPr>
      <w:r>
        <w:rPr>
          <w:lang w:val="ka-GE"/>
        </w:rPr>
        <w:t>ინერული მასალა საძირკვლის ბალიშის უზრუნველსაყოფად ტერიტორიაზე შემოვა თვითმზიდის საშუალებით, იმ რაოდენობით რომ უზრუნველყოფილი იყოს საძირკვლის ბალიშის 10-15 სმ სიმაღლე. პროექტით, ინერტული მასალა შემოვა ზუსტად იმ რაოდენობით რაც საჭიროა აღნიშნული ოპერაციის განსახორციელებლად და მისი სამობილიზაციო მოედანზე დასაწყობება საჭირო არ იქნება, რაც გამორიცხავს ატმოსფერულ ჰაერში დამატებით გაფრქვევის წყაროს არსებობას და აღნიშნული დადებითად შეიძლება შეფასდეს გარემოს კომპონენტებთან ზემოქმედების კუთხით.</w:t>
      </w:r>
    </w:p>
    <w:p w14:paraId="6C3EE81B" w14:textId="77777777" w:rsidR="00316F31" w:rsidRDefault="00FE16B4" w:rsidP="00FE16B4">
      <w:pPr>
        <w:ind w:right="62"/>
      </w:pPr>
      <w:r w:rsidRPr="004D76BB">
        <w:t xml:space="preserve">ამის შემდეგ განხორციელდება საძირკვლის არმირების მოსამზადებლი სამუშაოები, რომ შესაძლებელი იყოს ბეტონის სამუშაოების დაწყება, საძირკვლის მოწყობისათვის.    მნიშვნელოვანია აღინიშნოს, რომ პროექტით ბეტონის კვანძის სამშენებლო მოედანზე მოწყობა გათვალისწინებული არ გახლავთ, რაც მნიშვნელოვნად ამცირებს გარემოს კომპონენტებზე უარყოფითი ზემოქმედების რისკებს. ბეტონი ადგილზე შემოიზიდება მუნიციპალიტეტში არსებული-მოქმედი ობიექტებიდან თვითმზიდის მეშვეობით. </w:t>
      </w:r>
    </w:p>
    <w:p w14:paraId="28F40062" w14:textId="711275D2" w:rsidR="00FE16B4" w:rsidRPr="004D76BB" w:rsidRDefault="00FE16B4" w:rsidP="00FE16B4">
      <w:pPr>
        <w:ind w:right="62"/>
      </w:pPr>
      <w:r w:rsidRPr="004D76BB">
        <w:t>საძირკვლის მოწყობის</w:t>
      </w:r>
      <w:r w:rsidRPr="00FE16B4">
        <w:rPr>
          <w:lang w:val="ka-GE"/>
        </w:rPr>
        <w:t xml:space="preserve"> </w:t>
      </w:r>
      <w:r w:rsidRPr="004D76BB">
        <w:t xml:space="preserve">სამუშაოების შემდგომ განხორციელდება ლითონის კონსტრუქციების მოწყობა, სენდვიჩ პანელებით შენობების შეფუთვა და შიდა სარემონტო სამუშაოების განხორციელება. </w:t>
      </w:r>
    </w:p>
    <w:p w14:paraId="33BF8685" w14:textId="77777777" w:rsidR="00FE16B4" w:rsidRPr="004D76BB" w:rsidRDefault="00FE16B4" w:rsidP="00FE16B4">
      <w:pPr>
        <w:ind w:right="62"/>
      </w:pPr>
      <w:r w:rsidRPr="004D76BB">
        <w:t>პროექტით</w:t>
      </w:r>
      <w:r>
        <w:t>,</w:t>
      </w:r>
      <w:r w:rsidRPr="004D76BB">
        <w:t xml:space="preserve"> ასევე გათვალისწინებულია, სპეციალური კომუნკიაციების გაყვანა: სასმელ-სამეურნეო წყლების, სახანძრო და სანიაღვრე წყლების მართვისთვის ხაზობრივი ნაგებობების, ჭების და წყალშემკრების, რომელიც მოიცავს პირველი ფაზის ტერიტორიას.</w:t>
      </w:r>
    </w:p>
    <w:p w14:paraId="55986AC4" w14:textId="77777777" w:rsidR="00FE16B4" w:rsidRPr="004D76BB" w:rsidRDefault="00FE16B4" w:rsidP="00FE16B4">
      <w:pPr>
        <w:ind w:right="62"/>
      </w:pPr>
      <w:r w:rsidRPr="004D76BB">
        <w:t>პროექტით განსაზღვრულია 6-10 კვ სიმძლავრის 2 ერთეული მინი სატრანფორმატოროს მოწყობა. ტრანსფორმატორებისთვის გათვალისწინებულია სპეციალური საძირკვლის ე.წ ტენშეუღწევადი ბასეინის მოწყობაც, რაც</w:t>
      </w:r>
      <w:r>
        <w:t xml:space="preserve"> </w:t>
      </w:r>
      <w:r w:rsidRPr="004D76BB">
        <w:t xml:space="preserve">ზეთის ავარიულად დაღვრის შემთხვევაში მთლიანად უზრუნველყოფს გრუნტის და გრუნტის წყლების სრულ დაცვას დაბინძურებისგან.  </w:t>
      </w:r>
    </w:p>
    <w:p w14:paraId="5344C1DC" w14:textId="77777777" w:rsidR="00FE16B4" w:rsidRDefault="00FE16B4" w:rsidP="00FE16B4">
      <w:pPr>
        <w:ind w:right="62"/>
      </w:pPr>
      <w:r w:rsidRPr="004D76BB">
        <w:t>პირველი ფაზის ტერიტორიაზე სამშენებლო სამუშაობის ბოლო ეტაპზე   განხორციელდება ბეტონის გზების და ავტოტრანსპორტის პარკირების მოწყობის სამუშაოები</w:t>
      </w:r>
      <w:r>
        <w:t>.</w:t>
      </w:r>
    </w:p>
    <w:p w14:paraId="0FCDFAE7" w14:textId="77777777" w:rsidR="00FE16B4" w:rsidRDefault="00FE16B4" w:rsidP="00FE16B4">
      <w:pPr>
        <w:ind w:right="62"/>
      </w:pPr>
      <w:r w:rsidRPr="004D76BB">
        <w:t>სამუშაოების დასრულების შემდგომ განხორციელდება პირველი ფაზისთვის განკუთვნილი სარეკრეაციო ზონების კეთილმოწყობა, სადაც მოხდება დასაწყობებული ნაყოფიერი ფენის განფენა და მრავალწლიანი ნარგავების დარგვა</w:t>
      </w:r>
      <w:r>
        <w:t>.</w:t>
      </w:r>
    </w:p>
    <w:p w14:paraId="6C1F2B8F" w14:textId="3D60286A" w:rsidR="00FE16B4" w:rsidRPr="00FE16B4" w:rsidRDefault="00FE16B4" w:rsidP="00FE16B4">
      <w:pPr>
        <w:ind w:right="62"/>
        <w:rPr>
          <w:lang w:val="ka-GE"/>
        </w:rPr>
      </w:pPr>
      <w:r w:rsidRPr="00FE16B4">
        <w:rPr>
          <w:b/>
          <w:lang w:val="ka-GE"/>
        </w:rPr>
        <w:t xml:space="preserve">შენიშვნა: </w:t>
      </w:r>
      <w:r w:rsidRPr="00FE16B4">
        <w:rPr>
          <w:lang w:val="ka-GE"/>
        </w:rPr>
        <w:t xml:space="preserve">სამშენებლო სამუშაოების განხორციელება პირველი ფაზისთვის განისაზღვრა 24 თვე, თუმცა საგულისხმოა, რომ ძირითადი სამუშაოების (სპეც ტექნიკის გამოყენება, გრუნტის ექსკავირება და ა,შ) </w:t>
      </w:r>
      <w:r w:rsidR="00316F31">
        <w:rPr>
          <w:lang w:val="ka-GE"/>
        </w:rPr>
        <w:t xml:space="preserve"> განხორციელება</w:t>
      </w:r>
      <w:r w:rsidRPr="00FE16B4">
        <w:rPr>
          <w:lang w:val="ka-GE"/>
        </w:rPr>
        <w:t xml:space="preserve"> </w:t>
      </w:r>
      <w:r w:rsidR="00173AE9">
        <w:rPr>
          <w:lang w:val="ka-GE"/>
        </w:rPr>
        <w:t>თითო წელს</w:t>
      </w:r>
      <w:r w:rsidR="00316F31">
        <w:rPr>
          <w:lang w:val="ka-GE"/>
        </w:rPr>
        <w:t xml:space="preserve"> </w:t>
      </w:r>
      <w:r w:rsidRPr="00FE16B4">
        <w:rPr>
          <w:lang w:val="ka-GE"/>
        </w:rPr>
        <w:t>სამუშაოების დაწყებიდან 5 თვეს არ აღემატება. აქ იგულისხმება კომპლექსის პირველი ფაზის ყველა ელემენტის ექსპლუატაციაში შესვლა.</w:t>
      </w:r>
    </w:p>
    <w:p w14:paraId="06AA2AF5" w14:textId="493E9EFE" w:rsidR="007F4D6F" w:rsidRDefault="007F4D6F" w:rsidP="00EC60B4">
      <w:pPr>
        <w:rPr>
          <w:lang w:val="ka-GE"/>
        </w:rPr>
      </w:pPr>
    </w:p>
    <w:p w14:paraId="091F9B66" w14:textId="063558E4" w:rsidR="007F4D6F" w:rsidRDefault="007F4D6F" w:rsidP="00EC60B4">
      <w:pPr>
        <w:rPr>
          <w:lang w:val="ka-GE"/>
        </w:rPr>
      </w:pPr>
    </w:p>
    <w:p w14:paraId="3FEAD277" w14:textId="2E9904FC" w:rsidR="007F4D6F" w:rsidRDefault="007F4D6F" w:rsidP="00EC60B4">
      <w:pPr>
        <w:rPr>
          <w:lang w:val="ka-GE"/>
        </w:rPr>
      </w:pPr>
    </w:p>
    <w:tbl>
      <w:tblPr>
        <w:tblW w:w="10656" w:type="dxa"/>
        <w:tblInd w:w="-359" w:type="dxa"/>
        <w:tblCellMar>
          <w:left w:w="107" w:type="dxa"/>
          <w:bottom w:w="119" w:type="dxa"/>
          <w:right w:w="52" w:type="dxa"/>
        </w:tblCellMar>
        <w:tblLook w:val="04A0" w:firstRow="1" w:lastRow="0" w:firstColumn="1" w:lastColumn="0" w:noHBand="0" w:noVBand="1"/>
      </w:tblPr>
      <w:tblGrid>
        <w:gridCol w:w="10656"/>
      </w:tblGrid>
      <w:tr w:rsidR="00FE16B4" w:rsidRPr="00EA6A7C" w14:paraId="57736E6D" w14:textId="77777777" w:rsidTr="002E1832">
        <w:trPr>
          <w:trHeight w:val="560"/>
        </w:trPr>
        <w:tc>
          <w:tcPr>
            <w:tcW w:w="10656"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2AFA17E5" w14:textId="18730893" w:rsidR="00FE16B4" w:rsidRPr="003566AD" w:rsidRDefault="00FE16B4" w:rsidP="002E1832">
            <w:pPr>
              <w:jc w:val="center"/>
              <w:rPr>
                <w:rFonts w:eastAsia="Sylfaen"/>
                <w:b/>
                <w:bCs/>
                <w:lang w:val="ka-GE"/>
              </w:rPr>
            </w:pPr>
            <w:r w:rsidRPr="00EA6A7C">
              <w:rPr>
                <w:rFonts w:eastAsia="Sylfaen"/>
                <w:b/>
                <w:bCs/>
              </w:rPr>
              <w:t>სქემა</w:t>
            </w:r>
            <w:r>
              <w:rPr>
                <w:rFonts w:eastAsia="Sylfaen"/>
                <w:b/>
                <w:bCs/>
              </w:rPr>
              <w:t xml:space="preserve"> </w:t>
            </w:r>
            <w:r>
              <w:rPr>
                <w:rFonts w:eastAsia="Sylfaen"/>
                <w:b/>
                <w:bCs/>
                <w:lang w:val="ka-GE"/>
              </w:rPr>
              <w:t>2.4.</w:t>
            </w:r>
            <w:r w:rsidR="00FB50D8">
              <w:rPr>
                <w:rFonts w:eastAsia="Sylfaen"/>
                <w:b/>
                <w:bCs/>
                <w:lang w:val="ka-GE"/>
              </w:rPr>
              <w:t>2.</w:t>
            </w:r>
            <w:r>
              <w:rPr>
                <w:rFonts w:eastAsia="Sylfaen"/>
                <w:b/>
                <w:bCs/>
                <w:lang w:val="ka-GE"/>
              </w:rPr>
              <w:t>1:</w:t>
            </w:r>
            <w:r w:rsidRPr="00EA6A7C">
              <w:rPr>
                <w:rFonts w:eastAsia="Sylfaen"/>
                <w:b/>
                <w:bCs/>
              </w:rPr>
              <w:t xml:space="preserve"> საპროექტო </w:t>
            </w:r>
            <w:r>
              <w:rPr>
                <w:rFonts w:eastAsia="Sylfaen"/>
                <w:b/>
                <w:bCs/>
              </w:rPr>
              <w:t>ტერიტორიაზე სამობილიზაციო მოედნის და მიწის ნაყოფიერი ფენის გან</w:t>
            </w:r>
            <w:r>
              <w:rPr>
                <w:rFonts w:eastAsia="Sylfaen"/>
                <w:b/>
                <w:bCs/>
                <w:lang w:val="ka-GE"/>
              </w:rPr>
              <w:t xml:space="preserve">თავსების </w:t>
            </w:r>
            <w:r w:rsidRPr="00EA6A7C">
              <w:rPr>
                <w:rFonts w:eastAsia="Sylfaen"/>
                <w:b/>
                <w:bCs/>
              </w:rPr>
              <w:t xml:space="preserve">  სქემა</w:t>
            </w:r>
            <w:r>
              <w:rPr>
                <w:rFonts w:eastAsia="Sylfaen"/>
                <w:b/>
                <w:bCs/>
                <w:lang w:val="ka-GE"/>
              </w:rPr>
              <w:t xml:space="preserve">  </w:t>
            </w:r>
          </w:p>
        </w:tc>
      </w:tr>
      <w:tr w:rsidR="00FE16B4" w:rsidRPr="00EA6A7C" w14:paraId="40D06599" w14:textId="77777777" w:rsidTr="002E1832">
        <w:trPr>
          <w:trHeight w:val="11258"/>
        </w:trPr>
        <w:tc>
          <w:tcPr>
            <w:tcW w:w="10656" w:type="dxa"/>
            <w:tcBorders>
              <w:top w:val="single" w:sz="4" w:space="0" w:color="000000"/>
              <w:left w:val="single" w:sz="4" w:space="0" w:color="000000"/>
              <w:bottom w:val="single" w:sz="4" w:space="0" w:color="000000"/>
              <w:right w:val="single" w:sz="4" w:space="0" w:color="000000"/>
            </w:tcBorders>
            <w:vAlign w:val="bottom"/>
          </w:tcPr>
          <w:p w14:paraId="02603B52" w14:textId="77777777" w:rsidR="00FE16B4" w:rsidRPr="00EA6A7C" w:rsidRDefault="00FE16B4" w:rsidP="002E1832">
            <w:pPr>
              <w:rPr>
                <w:rFonts w:eastAsia="Sylfaen"/>
                <w:b/>
                <w:bCs/>
              </w:rPr>
            </w:pPr>
            <w:r w:rsidRPr="00EA6A7C">
              <w:rPr>
                <w:rFonts w:eastAsia="Sylfaen"/>
                <w:b/>
                <w:bCs/>
              </w:rPr>
              <w:t xml:space="preserve"> </w:t>
            </w:r>
            <w:r w:rsidRPr="000A180F">
              <w:rPr>
                <w:rFonts w:eastAsia="Sylfaen"/>
                <w:b/>
                <w:bCs/>
                <w:noProof/>
              </w:rPr>
              <w:drawing>
                <wp:inline distT="0" distB="0" distL="0" distR="0" wp14:anchorId="15D669E4" wp14:editId="58CBB494">
                  <wp:extent cx="6600621" cy="7705725"/>
                  <wp:effectExtent l="0" t="0" r="0" b="0"/>
                  <wp:docPr id="10" name="Picture 10" descr="C:\Users\Dato\Downloads\samshenebelo infrastruqtura 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to\Downloads\samshenebelo infrastruqtura 4. (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856621" cy="8004585"/>
                          </a:xfrm>
                          <a:prstGeom prst="rect">
                            <a:avLst/>
                          </a:prstGeom>
                          <a:noFill/>
                          <a:ln>
                            <a:noFill/>
                          </a:ln>
                        </pic:spPr>
                      </pic:pic>
                    </a:graphicData>
                  </a:graphic>
                </wp:inline>
              </w:drawing>
            </w:r>
          </w:p>
        </w:tc>
      </w:tr>
    </w:tbl>
    <w:p w14:paraId="3F6104A6" w14:textId="07FC2AA0" w:rsidR="007F4D6F" w:rsidRDefault="007F4D6F" w:rsidP="00EC60B4">
      <w:pPr>
        <w:rPr>
          <w:lang w:val="ka-GE"/>
        </w:rPr>
      </w:pPr>
    </w:p>
    <w:p w14:paraId="2714A06C" w14:textId="5DE08AFA" w:rsidR="004E65A2" w:rsidRPr="00FB50D8" w:rsidRDefault="004E65A2" w:rsidP="00FD6984">
      <w:pPr>
        <w:pStyle w:val="Heading2"/>
        <w:numPr>
          <w:ilvl w:val="1"/>
          <w:numId w:val="12"/>
        </w:numPr>
        <w:ind w:left="709" w:hanging="709"/>
        <w:rPr>
          <w:rFonts w:ascii="Sylfaen" w:eastAsia="Sylfaen" w:hAnsi="Sylfaen" w:cs="Sylfaen"/>
          <w:lang w:val="ka-GE"/>
        </w:rPr>
      </w:pPr>
      <w:bookmarkStart w:id="48" w:name="_Toc105692247"/>
      <w:r w:rsidRPr="00FB50D8">
        <w:rPr>
          <w:rFonts w:ascii="Sylfaen" w:eastAsia="Sylfaen" w:hAnsi="Sylfaen" w:cs="Sylfaen"/>
          <w:lang w:val="ka-GE"/>
        </w:rPr>
        <w:t xml:space="preserve">მშენებლობის </w:t>
      </w:r>
      <w:r>
        <w:rPr>
          <w:rFonts w:ascii="Sylfaen" w:eastAsia="Sylfaen" w:hAnsi="Sylfaen" w:cs="Sylfaen"/>
          <w:lang w:val="ka-GE"/>
        </w:rPr>
        <w:t>მეორე</w:t>
      </w:r>
      <w:r w:rsidRPr="00FB50D8">
        <w:rPr>
          <w:rFonts w:ascii="Sylfaen" w:eastAsia="Sylfaen" w:hAnsi="Sylfaen" w:cs="Sylfaen"/>
          <w:lang w:val="ka-GE"/>
        </w:rPr>
        <w:t xml:space="preserve"> ფაზა</w:t>
      </w:r>
      <w:bookmarkEnd w:id="48"/>
    </w:p>
    <w:p w14:paraId="65B284E3" w14:textId="77777777" w:rsidR="004E65A2" w:rsidRPr="004E65A2" w:rsidRDefault="004E65A2" w:rsidP="00FD6984">
      <w:pPr>
        <w:pStyle w:val="ListParagraph"/>
        <w:keepNext/>
        <w:keepLines/>
        <w:widowControl w:val="0"/>
        <w:numPr>
          <w:ilvl w:val="1"/>
          <w:numId w:val="9"/>
        </w:numPr>
        <w:ind w:right="360"/>
        <w:contextualSpacing w:val="0"/>
        <w:outlineLvl w:val="2"/>
        <w:rPr>
          <w:rFonts w:eastAsiaTheme="majorEastAsia" w:cstheme="majorBidi"/>
          <w:b/>
          <w:bCs/>
          <w:vanish/>
          <w:color w:val="4472C4" w:themeColor="accent1"/>
          <w:lang w:val="ka-GE"/>
        </w:rPr>
      </w:pPr>
      <w:bookmarkStart w:id="49" w:name="_Toc105689295"/>
      <w:bookmarkStart w:id="50" w:name="_Toc105689622"/>
      <w:bookmarkStart w:id="51" w:name="_Toc105690997"/>
      <w:bookmarkStart w:id="52" w:name="_Toc105692248"/>
      <w:bookmarkEnd w:id="49"/>
      <w:bookmarkEnd w:id="50"/>
      <w:bookmarkEnd w:id="51"/>
      <w:bookmarkEnd w:id="52"/>
    </w:p>
    <w:p w14:paraId="272106BC" w14:textId="11C89D6C" w:rsidR="004E65A2" w:rsidRDefault="004E65A2" w:rsidP="00FB766D">
      <w:pPr>
        <w:pStyle w:val="Heading3"/>
        <w:rPr>
          <w:lang w:val="ka-GE"/>
        </w:rPr>
      </w:pPr>
      <w:bookmarkStart w:id="53" w:name="_Toc105692249"/>
      <w:r w:rsidRPr="004E65A2">
        <w:rPr>
          <w:lang w:val="ka-GE"/>
        </w:rPr>
        <w:t>მშენებლობის მეორე ფაზის პერიოდში საპროექტო ინფრასტრუქტურის GPS კოორდინატები</w:t>
      </w:r>
      <w:bookmarkEnd w:id="53"/>
    </w:p>
    <w:p w14:paraId="17BDD44B" w14:textId="77777777" w:rsidR="009C1A26" w:rsidRDefault="009C1A26" w:rsidP="009C1A26">
      <w:pPr>
        <w:jc w:val="center"/>
        <w:rPr>
          <w:b/>
          <w:lang w:val="ka-GE"/>
        </w:rPr>
      </w:pPr>
      <w:r>
        <w:rPr>
          <w:b/>
          <w:lang w:val="ka-GE"/>
        </w:rPr>
        <w:t>ადმინისტრაციული შენობა</w:t>
      </w:r>
    </w:p>
    <w:tbl>
      <w:tblPr>
        <w:tblW w:w="2860" w:type="dxa"/>
        <w:jc w:val="center"/>
        <w:tblLook w:val="04A0" w:firstRow="1" w:lastRow="0" w:firstColumn="1" w:lastColumn="0" w:noHBand="0" w:noVBand="1"/>
      </w:tblPr>
      <w:tblGrid>
        <w:gridCol w:w="740"/>
        <w:gridCol w:w="1060"/>
        <w:gridCol w:w="1060"/>
      </w:tblGrid>
      <w:tr w:rsidR="009C1A26" w:rsidRPr="000176B5" w14:paraId="04B9B4B7" w14:textId="77777777" w:rsidTr="009C1A26">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5FE16" w14:textId="77777777" w:rsidR="009C1A26" w:rsidRPr="000176B5" w:rsidRDefault="009C1A26" w:rsidP="009C1A26">
            <w:pPr>
              <w:spacing w:after="0" w:line="240" w:lineRule="auto"/>
              <w:jc w:val="center"/>
              <w:rPr>
                <w:rFonts w:eastAsia="Times New Roman" w:cs="Calibri"/>
                <w:b/>
                <w:bCs/>
              </w:rPr>
            </w:pPr>
            <w:r w:rsidRPr="000176B5">
              <w:rPr>
                <w:rFonts w:eastAsia="Times New Roman"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77717EB6" w14:textId="77777777" w:rsidR="009C1A26" w:rsidRPr="000176B5" w:rsidRDefault="009C1A26" w:rsidP="009C1A26">
            <w:pPr>
              <w:spacing w:after="0" w:line="240" w:lineRule="auto"/>
              <w:jc w:val="center"/>
              <w:rPr>
                <w:rFonts w:eastAsia="Times New Roman" w:cs="Calibri"/>
                <w:b/>
                <w:bCs/>
              </w:rPr>
            </w:pPr>
            <w:r w:rsidRPr="000176B5">
              <w:rPr>
                <w:rFonts w:eastAsia="Times New Roman"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816FB76" w14:textId="77777777" w:rsidR="009C1A26" w:rsidRPr="000176B5" w:rsidRDefault="009C1A26" w:rsidP="009C1A26">
            <w:pPr>
              <w:spacing w:after="0" w:line="240" w:lineRule="auto"/>
              <w:jc w:val="center"/>
              <w:rPr>
                <w:rFonts w:eastAsia="Times New Roman" w:cs="Calibri"/>
                <w:b/>
                <w:bCs/>
              </w:rPr>
            </w:pPr>
            <w:r w:rsidRPr="000176B5">
              <w:rPr>
                <w:rFonts w:eastAsia="Times New Roman" w:cs="Calibri"/>
                <w:b/>
                <w:bCs/>
              </w:rPr>
              <w:t>Y</w:t>
            </w:r>
          </w:p>
        </w:tc>
      </w:tr>
      <w:tr w:rsidR="009C1A26" w:rsidRPr="000176B5" w14:paraId="74DB75B4"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3567199" w14:textId="77777777" w:rsidR="009C1A26" w:rsidRPr="000176B5" w:rsidRDefault="009C1A26" w:rsidP="009C1A26">
            <w:pPr>
              <w:spacing w:after="0" w:line="240" w:lineRule="auto"/>
              <w:jc w:val="center"/>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0650DF5D"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468953</w:t>
            </w:r>
          </w:p>
        </w:tc>
        <w:tc>
          <w:tcPr>
            <w:tcW w:w="1060" w:type="dxa"/>
            <w:tcBorders>
              <w:top w:val="nil"/>
              <w:left w:val="nil"/>
              <w:bottom w:val="single" w:sz="4" w:space="0" w:color="auto"/>
              <w:right w:val="single" w:sz="4" w:space="0" w:color="auto"/>
            </w:tcBorders>
            <w:shd w:val="clear" w:color="auto" w:fill="auto"/>
            <w:noWrap/>
            <w:vAlign w:val="bottom"/>
            <w:hideMark/>
          </w:tcPr>
          <w:p w14:paraId="6795B206"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4638208</w:t>
            </w:r>
          </w:p>
        </w:tc>
      </w:tr>
      <w:tr w:rsidR="009C1A26" w:rsidRPr="000176B5" w14:paraId="70CDF146"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23F7F51" w14:textId="77777777" w:rsidR="009C1A26" w:rsidRPr="000176B5" w:rsidRDefault="009C1A26" w:rsidP="009C1A26">
            <w:pPr>
              <w:spacing w:after="0" w:line="240" w:lineRule="auto"/>
              <w:jc w:val="center"/>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790402E4"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468972</w:t>
            </w:r>
          </w:p>
        </w:tc>
        <w:tc>
          <w:tcPr>
            <w:tcW w:w="1060" w:type="dxa"/>
            <w:tcBorders>
              <w:top w:val="nil"/>
              <w:left w:val="nil"/>
              <w:bottom w:val="single" w:sz="4" w:space="0" w:color="auto"/>
              <w:right w:val="single" w:sz="4" w:space="0" w:color="auto"/>
            </w:tcBorders>
            <w:shd w:val="clear" w:color="auto" w:fill="auto"/>
            <w:noWrap/>
            <w:vAlign w:val="bottom"/>
            <w:hideMark/>
          </w:tcPr>
          <w:p w14:paraId="29EFD513"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4638208</w:t>
            </w:r>
          </w:p>
        </w:tc>
      </w:tr>
      <w:tr w:rsidR="009C1A26" w:rsidRPr="000176B5" w14:paraId="3CCDB4DC"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7ADED30" w14:textId="77777777" w:rsidR="009C1A26" w:rsidRPr="000176B5" w:rsidRDefault="009C1A26" w:rsidP="009C1A26">
            <w:pPr>
              <w:spacing w:after="0" w:line="240" w:lineRule="auto"/>
              <w:jc w:val="center"/>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56710D7F"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468972</w:t>
            </w:r>
          </w:p>
        </w:tc>
        <w:tc>
          <w:tcPr>
            <w:tcW w:w="1060" w:type="dxa"/>
            <w:tcBorders>
              <w:top w:val="nil"/>
              <w:left w:val="nil"/>
              <w:bottom w:val="single" w:sz="4" w:space="0" w:color="auto"/>
              <w:right w:val="single" w:sz="4" w:space="0" w:color="auto"/>
            </w:tcBorders>
            <w:shd w:val="clear" w:color="auto" w:fill="auto"/>
            <w:noWrap/>
            <w:vAlign w:val="bottom"/>
            <w:hideMark/>
          </w:tcPr>
          <w:p w14:paraId="4A1FB0C8"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4638188</w:t>
            </w:r>
          </w:p>
        </w:tc>
      </w:tr>
      <w:tr w:rsidR="009C1A26" w:rsidRPr="000176B5" w14:paraId="4E981439"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AA02B59" w14:textId="77777777" w:rsidR="009C1A26" w:rsidRPr="000176B5" w:rsidRDefault="009C1A26" w:rsidP="009C1A26">
            <w:pPr>
              <w:spacing w:after="0" w:line="240" w:lineRule="auto"/>
              <w:jc w:val="center"/>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2DABBD7D"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468953</w:t>
            </w:r>
          </w:p>
        </w:tc>
        <w:tc>
          <w:tcPr>
            <w:tcW w:w="1060" w:type="dxa"/>
            <w:tcBorders>
              <w:top w:val="nil"/>
              <w:left w:val="nil"/>
              <w:bottom w:val="single" w:sz="4" w:space="0" w:color="auto"/>
              <w:right w:val="single" w:sz="4" w:space="0" w:color="auto"/>
            </w:tcBorders>
            <w:shd w:val="clear" w:color="auto" w:fill="auto"/>
            <w:noWrap/>
            <w:vAlign w:val="bottom"/>
            <w:hideMark/>
          </w:tcPr>
          <w:p w14:paraId="30913B2E" w14:textId="77777777" w:rsidR="009C1A26" w:rsidRPr="000176B5" w:rsidRDefault="009C1A26" w:rsidP="009C1A26">
            <w:pPr>
              <w:spacing w:after="0" w:line="240" w:lineRule="auto"/>
              <w:jc w:val="center"/>
              <w:rPr>
                <w:rFonts w:eastAsia="Times New Roman" w:cs="Calibri"/>
              </w:rPr>
            </w:pPr>
            <w:r w:rsidRPr="000176B5">
              <w:rPr>
                <w:rFonts w:eastAsia="Times New Roman" w:cs="Calibri"/>
              </w:rPr>
              <w:t>4638188</w:t>
            </w:r>
          </w:p>
        </w:tc>
      </w:tr>
      <w:tr w:rsidR="009C1A26" w:rsidRPr="000176B5" w14:paraId="092C9A8A" w14:textId="77777777" w:rsidTr="009C1A26">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4CB79B" w14:textId="77777777" w:rsidR="009C1A26" w:rsidRPr="009C1A26" w:rsidRDefault="009C1A26" w:rsidP="009C1A26">
            <w:pPr>
              <w:spacing w:after="0" w:line="240" w:lineRule="auto"/>
              <w:jc w:val="center"/>
              <w:rPr>
                <w:rFonts w:eastAsia="Times New Roman" w:cs="Calibri"/>
                <w:b/>
              </w:rPr>
            </w:pPr>
            <w:r w:rsidRPr="009C1A26">
              <w:rPr>
                <w:rFonts w:eastAsia="Times New Roman" w:cs="Calibri"/>
                <w:b/>
              </w:rPr>
              <w:t>WGS 1984</w:t>
            </w:r>
          </w:p>
        </w:tc>
      </w:tr>
      <w:tr w:rsidR="009C1A26" w:rsidRPr="000176B5" w14:paraId="74A8DF16" w14:textId="77777777" w:rsidTr="009C1A26">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3162D3" w14:textId="77777777" w:rsidR="009C1A26" w:rsidRPr="009C1A26" w:rsidRDefault="009C1A26" w:rsidP="009C1A26">
            <w:pPr>
              <w:spacing w:after="0" w:line="240" w:lineRule="auto"/>
              <w:jc w:val="center"/>
              <w:rPr>
                <w:rFonts w:eastAsia="Times New Roman" w:cs="Calibri"/>
                <w:b/>
                <w:lang w:val="ka-GE"/>
              </w:rPr>
            </w:pPr>
            <w:r w:rsidRPr="009C1A26">
              <w:rPr>
                <w:rFonts w:eastAsia="Times New Roman" w:cs="Calibri"/>
                <w:b/>
              </w:rPr>
              <w:t>ფართობი</w:t>
            </w:r>
            <w:r w:rsidRPr="009C1A26">
              <w:rPr>
                <w:rFonts w:eastAsia="Times New Roman" w:cs="Calibri"/>
                <w:b/>
                <w:lang w:val="ka-GE"/>
              </w:rPr>
              <w:t>-396 კვ.მ</w:t>
            </w:r>
          </w:p>
        </w:tc>
      </w:tr>
    </w:tbl>
    <w:p w14:paraId="0D83562B" w14:textId="77777777" w:rsidR="009C1A26" w:rsidRDefault="009C1A26" w:rsidP="009C1A26">
      <w:pPr>
        <w:jc w:val="center"/>
        <w:rPr>
          <w:b/>
          <w:lang w:val="ka-GE"/>
        </w:rPr>
      </w:pPr>
    </w:p>
    <w:p w14:paraId="028D56D0" w14:textId="77777777" w:rsidR="009C1A26" w:rsidRDefault="009C1A26" w:rsidP="009C1A26">
      <w:pPr>
        <w:jc w:val="center"/>
        <w:rPr>
          <w:b/>
          <w:lang w:val="ka-GE"/>
        </w:rPr>
      </w:pPr>
      <w:r>
        <w:rPr>
          <w:b/>
          <w:lang w:val="ka-GE"/>
        </w:rPr>
        <w:t>საწყობი</w:t>
      </w:r>
    </w:p>
    <w:tbl>
      <w:tblPr>
        <w:tblW w:w="2860" w:type="dxa"/>
        <w:jc w:val="center"/>
        <w:tblLook w:val="04A0" w:firstRow="1" w:lastRow="0" w:firstColumn="1" w:lastColumn="0" w:noHBand="0" w:noVBand="1"/>
      </w:tblPr>
      <w:tblGrid>
        <w:gridCol w:w="740"/>
        <w:gridCol w:w="1060"/>
        <w:gridCol w:w="1060"/>
      </w:tblGrid>
      <w:tr w:rsidR="009C1A26" w:rsidRPr="00737863" w14:paraId="24A996E7" w14:textId="77777777" w:rsidTr="009C1A26">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81CF8" w14:textId="77777777" w:rsidR="009C1A26" w:rsidRPr="00737863" w:rsidRDefault="009C1A26" w:rsidP="009C1A26">
            <w:pPr>
              <w:spacing w:after="0" w:line="240" w:lineRule="auto"/>
              <w:jc w:val="center"/>
              <w:rPr>
                <w:rFonts w:ascii="Calibri" w:eastAsia="Times New Roman" w:hAnsi="Calibri" w:cs="Calibri"/>
                <w:b/>
                <w:bCs/>
              </w:rPr>
            </w:pPr>
            <w:r w:rsidRPr="00737863">
              <w:rPr>
                <w:rFonts w:ascii="Calibri" w:eastAsia="Times New Roman" w:hAnsi="Calibri" w:cs="Calibri"/>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08BFA71" w14:textId="77777777" w:rsidR="009C1A26" w:rsidRPr="00737863" w:rsidRDefault="009C1A26" w:rsidP="009C1A26">
            <w:pPr>
              <w:spacing w:after="0" w:line="240" w:lineRule="auto"/>
              <w:jc w:val="center"/>
              <w:rPr>
                <w:rFonts w:ascii="Calibri" w:eastAsia="Times New Roman" w:hAnsi="Calibri" w:cs="Calibri"/>
                <w:b/>
                <w:bCs/>
              </w:rPr>
            </w:pPr>
            <w:r w:rsidRPr="00737863">
              <w:rPr>
                <w:rFonts w:ascii="Calibri" w:eastAsia="Times New Roman" w:hAnsi="Calibri" w:cs="Calibri"/>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151368D6" w14:textId="77777777" w:rsidR="009C1A26" w:rsidRPr="00737863" w:rsidRDefault="009C1A26" w:rsidP="009C1A26">
            <w:pPr>
              <w:spacing w:after="0" w:line="240" w:lineRule="auto"/>
              <w:jc w:val="center"/>
              <w:rPr>
                <w:rFonts w:ascii="Calibri" w:eastAsia="Times New Roman" w:hAnsi="Calibri" w:cs="Calibri"/>
                <w:b/>
                <w:bCs/>
              </w:rPr>
            </w:pPr>
            <w:r w:rsidRPr="00737863">
              <w:rPr>
                <w:rFonts w:ascii="Calibri" w:eastAsia="Times New Roman" w:hAnsi="Calibri" w:cs="Calibri"/>
                <w:b/>
                <w:bCs/>
              </w:rPr>
              <w:t>Y</w:t>
            </w:r>
          </w:p>
        </w:tc>
      </w:tr>
      <w:tr w:rsidR="009C1A26" w:rsidRPr="00737863" w14:paraId="5453AC89"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90ED3D1" w14:textId="77777777" w:rsidR="009C1A26" w:rsidRPr="00737863" w:rsidRDefault="009C1A26" w:rsidP="009C1A26">
            <w:pPr>
              <w:spacing w:after="0" w:line="240" w:lineRule="auto"/>
              <w:jc w:val="center"/>
              <w:rPr>
                <w:rFonts w:ascii="Calibri" w:eastAsia="Times New Roman" w:hAnsi="Calibri" w:cs="Calibri"/>
                <w:b/>
                <w:bCs/>
              </w:rPr>
            </w:pPr>
            <w:r w:rsidRPr="00737863">
              <w:rPr>
                <w:rFonts w:ascii="Calibri" w:eastAsia="Times New Roman" w:hAnsi="Calibri"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68E0BFBB"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11285BBA"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4637970</w:t>
            </w:r>
          </w:p>
        </w:tc>
      </w:tr>
      <w:tr w:rsidR="009C1A26" w:rsidRPr="00737863" w14:paraId="26443628"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90EE5ED" w14:textId="77777777" w:rsidR="009C1A26" w:rsidRPr="00737863" w:rsidRDefault="009C1A26" w:rsidP="009C1A26">
            <w:pPr>
              <w:spacing w:after="0" w:line="240" w:lineRule="auto"/>
              <w:jc w:val="center"/>
              <w:rPr>
                <w:rFonts w:ascii="Calibri" w:eastAsia="Times New Roman" w:hAnsi="Calibri" w:cs="Calibri"/>
                <w:b/>
                <w:bCs/>
              </w:rPr>
            </w:pPr>
            <w:r w:rsidRPr="00737863">
              <w:rPr>
                <w:rFonts w:ascii="Calibri" w:eastAsia="Times New Roman" w:hAnsi="Calibri"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3B978CFD"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4008A239"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4637970</w:t>
            </w:r>
          </w:p>
        </w:tc>
      </w:tr>
      <w:tr w:rsidR="009C1A26" w:rsidRPr="00737863" w14:paraId="245779AB"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1DE6105" w14:textId="77777777" w:rsidR="009C1A26" w:rsidRPr="00737863" w:rsidRDefault="009C1A26" w:rsidP="009C1A26">
            <w:pPr>
              <w:spacing w:after="0" w:line="240" w:lineRule="auto"/>
              <w:jc w:val="center"/>
              <w:rPr>
                <w:rFonts w:ascii="Calibri" w:eastAsia="Times New Roman" w:hAnsi="Calibri" w:cs="Calibri"/>
                <w:b/>
                <w:bCs/>
              </w:rPr>
            </w:pPr>
            <w:r w:rsidRPr="00737863">
              <w:rPr>
                <w:rFonts w:ascii="Calibri" w:eastAsia="Times New Roman" w:hAnsi="Calibri"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6B3CB10A"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1260BDA1"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4637917</w:t>
            </w:r>
          </w:p>
        </w:tc>
      </w:tr>
      <w:tr w:rsidR="009C1A26" w:rsidRPr="00737863" w14:paraId="1DC3B11E"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AE36718" w14:textId="77777777" w:rsidR="009C1A26" w:rsidRPr="00737863" w:rsidRDefault="009C1A26" w:rsidP="009C1A26">
            <w:pPr>
              <w:spacing w:after="0" w:line="240" w:lineRule="auto"/>
              <w:jc w:val="center"/>
              <w:rPr>
                <w:rFonts w:ascii="Calibri" w:eastAsia="Times New Roman" w:hAnsi="Calibri" w:cs="Calibri"/>
                <w:b/>
                <w:bCs/>
              </w:rPr>
            </w:pPr>
            <w:r w:rsidRPr="00737863">
              <w:rPr>
                <w:rFonts w:ascii="Calibri" w:eastAsia="Times New Roman" w:hAnsi="Calibri"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10F6D29F"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67FADB80" w14:textId="77777777" w:rsidR="009C1A26" w:rsidRPr="00737863" w:rsidRDefault="009C1A26" w:rsidP="009C1A26">
            <w:pPr>
              <w:spacing w:after="0" w:line="240" w:lineRule="auto"/>
              <w:jc w:val="center"/>
              <w:rPr>
                <w:rFonts w:ascii="Calibri" w:eastAsia="Times New Roman" w:hAnsi="Calibri" w:cs="Calibri"/>
              </w:rPr>
            </w:pPr>
            <w:r w:rsidRPr="00737863">
              <w:rPr>
                <w:rFonts w:ascii="Calibri" w:eastAsia="Times New Roman" w:hAnsi="Calibri" w:cs="Calibri"/>
              </w:rPr>
              <w:t>4637917</w:t>
            </w:r>
          </w:p>
        </w:tc>
      </w:tr>
      <w:tr w:rsidR="009C1A26" w:rsidRPr="00737863" w14:paraId="66A8E592" w14:textId="77777777" w:rsidTr="009C1A26">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776E89C9" w14:textId="77777777" w:rsidR="009C1A26" w:rsidRPr="009C1A26" w:rsidRDefault="009C1A26" w:rsidP="009C1A26">
            <w:pPr>
              <w:spacing w:after="0" w:line="240" w:lineRule="auto"/>
              <w:jc w:val="center"/>
              <w:rPr>
                <w:rFonts w:ascii="Calibri" w:eastAsia="Times New Roman" w:hAnsi="Calibri" w:cs="Calibri"/>
                <w:b/>
              </w:rPr>
            </w:pPr>
            <w:r w:rsidRPr="009C1A26">
              <w:rPr>
                <w:b/>
              </w:rPr>
              <w:t>WGS 1984</w:t>
            </w:r>
          </w:p>
        </w:tc>
      </w:tr>
      <w:tr w:rsidR="009C1A26" w:rsidRPr="00737863" w14:paraId="456B2488" w14:textId="77777777" w:rsidTr="009C1A26">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787BEE1F" w14:textId="77777777" w:rsidR="009C1A26" w:rsidRPr="009C1A26" w:rsidRDefault="009C1A26" w:rsidP="009C1A26">
            <w:pPr>
              <w:spacing w:after="0" w:line="240" w:lineRule="auto"/>
              <w:jc w:val="center"/>
              <w:rPr>
                <w:rFonts w:eastAsia="Times New Roman" w:cs="Calibri"/>
                <w:b/>
                <w:lang w:val="ka-GE"/>
              </w:rPr>
            </w:pPr>
            <w:r w:rsidRPr="009C1A26">
              <w:rPr>
                <w:b/>
              </w:rPr>
              <w:t>ფართობი</w:t>
            </w:r>
            <w:r w:rsidRPr="009C1A26">
              <w:rPr>
                <w:b/>
                <w:lang w:val="ka-GE"/>
              </w:rPr>
              <w:t>-10265 კვ.მ</w:t>
            </w:r>
          </w:p>
        </w:tc>
      </w:tr>
    </w:tbl>
    <w:p w14:paraId="3A654641" w14:textId="77777777" w:rsidR="009C1A26" w:rsidRDefault="009C1A26" w:rsidP="009C1A26">
      <w:pPr>
        <w:jc w:val="center"/>
        <w:rPr>
          <w:b/>
          <w:lang w:val="ka-GE"/>
        </w:rPr>
      </w:pPr>
    </w:p>
    <w:p w14:paraId="5A450514" w14:textId="77777777" w:rsidR="009C1A26" w:rsidRDefault="009C1A26" w:rsidP="009C1A26">
      <w:pPr>
        <w:jc w:val="center"/>
        <w:rPr>
          <w:b/>
          <w:lang w:val="ka-GE"/>
        </w:rPr>
      </w:pPr>
      <w:r>
        <w:rPr>
          <w:b/>
          <w:lang w:val="ka-GE"/>
        </w:rPr>
        <w:t>საწყობი</w:t>
      </w:r>
    </w:p>
    <w:tbl>
      <w:tblPr>
        <w:tblW w:w="2860" w:type="dxa"/>
        <w:jc w:val="center"/>
        <w:tblLook w:val="04A0" w:firstRow="1" w:lastRow="0" w:firstColumn="1" w:lastColumn="0" w:noHBand="0" w:noVBand="1"/>
      </w:tblPr>
      <w:tblGrid>
        <w:gridCol w:w="740"/>
        <w:gridCol w:w="1060"/>
        <w:gridCol w:w="1060"/>
      </w:tblGrid>
      <w:tr w:rsidR="009C1A26" w:rsidRPr="00737863" w14:paraId="3F3B398E" w14:textId="77777777" w:rsidTr="009C1A26">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0A576" w14:textId="77777777" w:rsidR="009C1A26" w:rsidRPr="00737863" w:rsidRDefault="009C1A26" w:rsidP="009C1A26">
            <w:pPr>
              <w:spacing w:after="0" w:line="240" w:lineRule="auto"/>
              <w:jc w:val="center"/>
              <w:rPr>
                <w:rFonts w:ascii="Calibri" w:eastAsia="Times New Roman" w:hAnsi="Calibri" w:cs="Times New Roman"/>
                <w:b/>
                <w:bCs/>
              </w:rPr>
            </w:pPr>
            <w:r w:rsidRPr="00737863">
              <w:rPr>
                <w:rFonts w:ascii="Calibri" w:eastAsia="Times New Roman" w:hAnsi="Calibri" w:cs="Times New Roman"/>
                <w:b/>
                <w:bCs/>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938677F" w14:textId="77777777" w:rsidR="009C1A26" w:rsidRPr="00737863" w:rsidRDefault="009C1A26" w:rsidP="009C1A26">
            <w:pPr>
              <w:spacing w:after="0" w:line="240" w:lineRule="auto"/>
              <w:jc w:val="center"/>
              <w:rPr>
                <w:rFonts w:ascii="Calibri" w:eastAsia="Times New Roman" w:hAnsi="Calibri" w:cs="Times New Roman"/>
                <w:b/>
                <w:bCs/>
              </w:rPr>
            </w:pPr>
            <w:r w:rsidRPr="00737863">
              <w:rPr>
                <w:rFonts w:ascii="Calibri" w:eastAsia="Times New Roman" w:hAnsi="Calibri" w:cs="Times New Roman"/>
                <w:b/>
                <w:bCs/>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3E765DA" w14:textId="77777777" w:rsidR="009C1A26" w:rsidRPr="00737863" w:rsidRDefault="009C1A26" w:rsidP="009C1A26">
            <w:pPr>
              <w:spacing w:after="0" w:line="240" w:lineRule="auto"/>
              <w:jc w:val="center"/>
              <w:rPr>
                <w:rFonts w:ascii="Calibri" w:eastAsia="Times New Roman" w:hAnsi="Calibri" w:cs="Times New Roman"/>
                <w:b/>
                <w:bCs/>
              </w:rPr>
            </w:pPr>
            <w:r w:rsidRPr="00737863">
              <w:rPr>
                <w:rFonts w:ascii="Calibri" w:eastAsia="Times New Roman" w:hAnsi="Calibri" w:cs="Times New Roman"/>
                <w:b/>
                <w:bCs/>
              </w:rPr>
              <w:t>Y</w:t>
            </w:r>
          </w:p>
        </w:tc>
      </w:tr>
      <w:tr w:rsidR="009C1A26" w:rsidRPr="00737863" w14:paraId="67909576"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E1BE2DD" w14:textId="77777777" w:rsidR="009C1A26" w:rsidRPr="00737863" w:rsidRDefault="009C1A26" w:rsidP="009C1A26">
            <w:pPr>
              <w:spacing w:after="0" w:line="240" w:lineRule="auto"/>
              <w:jc w:val="center"/>
              <w:rPr>
                <w:rFonts w:ascii="Calibri" w:eastAsia="Times New Roman" w:hAnsi="Calibri" w:cs="Times New Roman"/>
                <w:b/>
                <w:bCs/>
              </w:rPr>
            </w:pPr>
            <w:r w:rsidRPr="00737863">
              <w:rPr>
                <w:rFonts w:ascii="Calibri" w:eastAsia="Times New Roman" w:hAnsi="Calibri" w:cs="Times New Roman"/>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6EDB0FCD"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64FA0B4E"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4637900</w:t>
            </w:r>
          </w:p>
        </w:tc>
      </w:tr>
      <w:tr w:rsidR="009C1A26" w:rsidRPr="00737863" w14:paraId="07AF5FF5"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0C2BFD0" w14:textId="77777777" w:rsidR="009C1A26" w:rsidRPr="00737863" w:rsidRDefault="009C1A26" w:rsidP="009C1A26">
            <w:pPr>
              <w:spacing w:after="0" w:line="240" w:lineRule="auto"/>
              <w:jc w:val="center"/>
              <w:rPr>
                <w:rFonts w:ascii="Calibri" w:eastAsia="Times New Roman" w:hAnsi="Calibri" w:cs="Times New Roman"/>
                <w:b/>
                <w:bCs/>
              </w:rPr>
            </w:pPr>
            <w:r w:rsidRPr="00737863">
              <w:rPr>
                <w:rFonts w:ascii="Calibri" w:eastAsia="Times New Roman" w:hAnsi="Calibri" w:cs="Times New Roman"/>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3A455046"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102572BC"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4637900</w:t>
            </w:r>
          </w:p>
        </w:tc>
      </w:tr>
      <w:tr w:rsidR="009C1A26" w:rsidRPr="00737863" w14:paraId="42DA1871"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E00DC52" w14:textId="77777777" w:rsidR="009C1A26" w:rsidRPr="00737863" w:rsidRDefault="009C1A26" w:rsidP="009C1A26">
            <w:pPr>
              <w:spacing w:after="0" w:line="240" w:lineRule="auto"/>
              <w:jc w:val="center"/>
              <w:rPr>
                <w:rFonts w:ascii="Calibri" w:eastAsia="Times New Roman" w:hAnsi="Calibri" w:cs="Times New Roman"/>
                <w:b/>
                <w:bCs/>
              </w:rPr>
            </w:pPr>
            <w:r w:rsidRPr="00737863">
              <w:rPr>
                <w:rFonts w:ascii="Calibri" w:eastAsia="Times New Roman" w:hAnsi="Calibri" w:cs="Times New Roman"/>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321116F9"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54AB188F"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4637847</w:t>
            </w:r>
          </w:p>
        </w:tc>
      </w:tr>
      <w:tr w:rsidR="009C1A26" w:rsidRPr="00737863" w14:paraId="3D2D3103" w14:textId="77777777" w:rsidTr="009C1A26">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43E86F82" w14:textId="77777777" w:rsidR="009C1A26" w:rsidRPr="00737863" w:rsidRDefault="009C1A26" w:rsidP="009C1A26">
            <w:pPr>
              <w:spacing w:after="0" w:line="240" w:lineRule="auto"/>
              <w:jc w:val="center"/>
              <w:rPr>
                <w:rFonts w:ascii="Calibri" w:eastAsia="Times New Roman" w:hAnsi="Calibri" w:cs="Times New Roman"/>
                <w:b/>
                <w:bCs/>
              </w:rPr>
            </w:pPr>
            <w:r w:rsidRPr="00A40C8D">
              <w:rPr>
                <w:rFonts w:ascii="Calibri" w:eastAsia="Times New Roman" w:hAnsi="Calibri" w:cs="Times New Roman"/>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470A9A81"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7CD61D41" w14:textId="77777777" w:rsidR="009C1A26" w:rsidRPr="00737863" w:rsidRDefault="009C1A26" w:rsidP="009C1A26">
            <w:pPr>
              <w:spacing w:after="0" w:line="240" w:lineRule="auto"/>
              <w:jc w:val="center"/>
              <w:rPr>
                <w:rFonts w:ascii="Calibri" w:eastAsia="Times New Roman" w:hAnsi="Calibri" w:cs="Times New Roman"/>
              </w:rPr>
            </w:pPr>
            <w:r w:rsidRPr="00737863">
              <w:rPr>
                <w:rFonts w:ascii="Calibri" w:eastAsia="Times New Roman" w:hAnsi="Calibri" w:cs="Times New Roman"/>
              </w:rPr>
              <w:t>4637847</w:t>
            </w:r>
          </w:p>
        </w:tc>
      </w:tr>
      <w:tr w:rsidR="009C1A26" w:rsidRPr="00737863" w14:paraId="5C8E15C9" w14:textId="77777777" w:rsidTr="009C1A26">
        <w:trPr>
          <w:trHeight w:val="288"/>
          <w:jc w:val="center"/>
        </w:trPr>
        <w:tc>
          <w:tcPr>
            <w:tcW w:w="286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09BE173C" w14:textId="77777777" w:rsidR="009C1A26" w:rsidRPr="009C1A26" w:rsidRDefault="009C1A26" w:rsidP="009C1A26">
            <w:pPr>
              <w:spacing w:after="0" w:line="240" w:lineRule="auto"/>
              <w:jc w:val="center"/>
              <w:rPr>
                <w:rFonts w:ascii="Calibri" w:eastAsia="Times New Roman" w:hAnsi="Calibri" w:cs="Times New Roman"/>
                <w:b/>
              </w:rPr>
            </w:pPr>
            <w:r w:rsidRPr="009C1A26">
              <w:rPr>
                <w:b/>
              </w:rPr>
              <w:t>WGS 1984</w:t>
            </w:r>
          </w:p>
        </w:tc>
      </w:tr>
      <w:tr w:rsidR="009C1A26" w:rsidRPr="00737863" w14:paraId="1B9465F4" w14:textId="77777777" w:rsidTr="009C1A26">
        <w:trPr>
          <w:trHeight w:val="288"/>
          <w:jc w:val="center"/>
        </w:trPr>
        <w:tc>
          <w:tcPr>
            <w:tcW w:w="2860" w:type="dxa"/>
            <w:gridSpan w:val="3"/>
            <w:tcBorders>
              <w:top w:val="single" w:sz="4" w:space="0" w:color="auto"/>
              <w:left w:val="single" w:sz="4" w:space="0" w:color="auto"/>
              <w:bottom w:val="single" w:sz="4" w:space="0" w:color="auto"/>
              <w:right w:val="single" w:sz="4" w:space="0" w:color="auto"/>
            </w:tcBorders>
            <w:shd w:val="clear" w:color="auto" w:fill="auto"/>
            <w:noWrap/>
            <w:hideMark/>
          </w:tcPr>
          <w:p w14:paraId="51E6BAAD" w14:textId="77777777" w:rsidR="009C1A26" w:rsidRPr="009C1A26" w:rsidRDefault="009C1A26" w:rsidP="009C1A26">
            <w:pPr>
              <w:spacing w:after="0" w:line="240" w:lineRule="auto"/>
              <w:jc w:val="center"/>
              <w:rPr>
                <w:rFonts w:eastAsia="Times New Roman" w:cs="Times New Roman"/>
                <w:b/>
                <w:lang w:val="ka-GE"/>
              </w:rPr>
            </w:pPr>
            <w:r w:rsidRPr="009C1A26">
              <w:rPr>
                <w:b/>
              </w:rPr>
              <w:t>ფართობი</w:t>
            </w:r>
            <w:r w:rsidRPr="009C1A26">
              <w:rPr>
                <w:b/>
                <w:lang w:val="ka-GE"/>
              </w:rPr>
              <w:t>-10265 კვ.მ</w:t>
            </w:r>
          </w:p>
        </w:tc>
      </w:tr>
    </w:tbl>
    <w:p w14:paraId="584BFC1E" w14:textId="77777777" w:rsidR="004E65A2" w:rsidRPr="004E65A2" w:rsidRDefault="004E65A2" w:rsidP="004E65A2">
      <w:pPr>
        <w:rPr>
          <w:lang w:val="ka-GE"/>
        </w:rPr>
      </w:pPr>
    </w:p>
    <w:p w14:paraId="2BA350F2" w14:textId="3190517E" w:rsidR="007F4D6F" w:rsidRDefault="007F4D6F" w:rsidP="00EC60B4">
      <w:pPr>
        <w:rPr>
          <w:lang w:val="ka-GE"/>
        </w:rPr>
      </w:pPr>
    </w:p>
    <w:p w14:paraId="10865F3E" w14:textId="77777777" w:rsidR="00420981" w:rsidRPr="00420981" w:rsidRDefault="00420981" w:rsidP="00FB766D">
      <w:pPr>
        <w:pStyle w:val="Heading3"/>
        <w:rPr>
          <w:lang w:val="ka-GE"/>
        </w:rPr>
      </w:pPr>
      <w:bookmarkStart w:id="54" w:name="_Toc105692250"/>
      <w:r w:rsidRPr="00420981">
        <w:rPr>
          <w:lang w:val="ka-GE"/>
        </w:rPr>
        <w:lastRenderedPageBreak/>
        <w:t>მეორე ფაზის სამშენებლო სამუშაოების ორგანიზება</w:t>
      </w:r>
      <w:bookmarkEnd w:id="54"/>
    </w:p>
    <w:p w14:paraId="682E4DB3" w14:textId="5271FE77" w:rsidR="00117813" w:rsidRPr="00A92E69" w:rsidRDefault="00117813" w:rsidP="00117813">
      <w:pPr>
        <w:ind w:left="7" w:right="58"/>
        <w:rPr>
          <w:lang w:val="ka-GE"/>
        </w:rPr>
      </w:pPr>
      <w:r w:rsidRPr="004D76BB">
        <w:t xml:space="preserve">როგორც უკვე </w:t>
      </w:r>
      <w:r>
        <w:rPr>
          <w:lang w:val="ka-GE"/>
        </w:rPr>
        <w:t xml:space="preserve">ზემოთ </w:t>
      </w:r>
      <w:r w:rsidRPr="004D76BB">
        <w:t>აღინიშნა</w:t>
      </w:r>
      <w:r w:rsidR="00BD5EF9">
        <w:rPr>
          <w:lang w:val="ka-GE"/>
        </w:rPr>
        <w:t>,</w:t>
      </w:r>
      <w:r w:rsidRPr="004D76BB">
        <w:t xml:space="preserve"> სამშენებლო სამუშაოები მოიცავს 2 სასაწყობო შენობას და ერთი ადმინისტრაციული შენობის მშენებლობას, რომლის მშენებლობაც გაგარძელდება 18 თვე. </w:t>
      </w:r>
      <w:r>
        <w:rPr>
          <w:lang w:val="ka-GE"/>
        </w:rPr>
        <w:t>ამ შემთხვევაშიც მშენებლობის მაქსიმალური ვადები იქნა აღებული ყველაზე არახელსაყრელი პირობების გათვალისწინებით და ძირითადი სამუშაოები როგორიცაა სპეც ტექნიკის გამოყენება, გრუნტის ექსკავირება, საძირკვლების მოწყობა და ა.შ 5 თვეს არ აღემატება.</w:t>
      </w:r>
    </w:p>
    <w:p w14:paraId="5367B91F" w14:textId="77777777" w:rsidR="00117813" w:rsidRDefault="00117813" w:rsidP="00117813">
      <w:pPr>
        <w:ind w:left="7" w:right="58"/>
        <w:rPr>
          <w:lang w:val="ka-GE"/>
        </w:rPr>
      </w:pPr>
      <w:r>
        <w:rPr>
          <w:lang w:val="ka-GE"/>
        </w:rPr>
        <w:t>სამუშაოების განხორციელება მეორე ფაზისთვის ასევე მოიცავს უკვე არსებულ (პირველი ფაზა) ინფრასტრუქტურის ობიექტებთან ტექნიკური კვანძების-ხაზობრივი ნაგებობების დაერთებას.</w:t>
      </w:r>
    </w:p>
    <w:p w14:paraId="4D35C615" w14:textId="77777777" w:rsidR="00117813" w:rsidRDefault="00117813" w:rsidP="00117813">
      <w:pPr>
        <w:ind w:left="7" w:right="58"/>
        <w:rPr>
          <w:lang w:val="ka-GE"/>
        </w:rPr>
      </w:pPr>
      <w:r>
        <w:rPr>
          <w:lang w:val="ka-GE"/>
        </w:rPr>
        <w:t>ტერიტორია უზრუნველყოფილი იქნება ყველა საჭირო კომუნიკაციით. არ იქნება საჭირო ტექნიკისთვის და სამშენებლო მასალებისთვის სამობილიზაციო მოედნის მოწყობა, რაც მნიშვნელოვნად ამცირებს გარემოს კომპონენტებზე უარყოფითი ზემოქმედების რისკებს პირველი ფაზის სამშენებლო სამუშაოებთან შედარებით.</w:t>
      </w:r>
    </w:p>
    <w:p w14:paraId="22FCFC15" w14:textId="77777777" w:rsidR="00117813" w:rsidRDefault="00117813" w:rsidP="00117813">
      <w:pPr>
        <w:ind w:left="7" w:right="58"/>
        <w:rPr>
          <w:lang w:val="ka-GE"/>
        </w:rPr>
      </w:pPr>
      <w:r>
        <w:rPr>
          <w:lang w:val="ka-GE"/>
        </w:rPr>
        <w:t xml:space="preserve">როგორც პირევლი ფაზის სამშენებლო სამუშაოების განხორციელებისას, ამ ეტაპზეც პროექტი არ ითვალისწინებს რაიმე სახის ატმოსფერულ ჰაერში სტაციონალური გაფრქვევის წყაროების მოწყობას. სამშენებლო ბეტონი საძირკვლების მოსაწყობად ტერიტორიაზე შემოიზიდება მუნიციპალიტეტში არსებული ობიექტებიდან. </w:t>
      </w:r>
    </w:p>
    <w:p w14:paraId="5E5F6D0C" w14:textId="206425F5" w:rsidR="00117813" w:rsidRDefault="00117813" w:rsidP="00117813">
      <w:pPr>
        <w:ind w:left="7" w:right="58"/>
        <w:rPr>
          <w:lang w:val="ka-GE"/>
        </w:rPr>
      </w:pPr>
      <w:r>
        <w:rPr>
          <w:lang w:val="ka-GE"/>
        </w:rPr>
        <w:t>სამშენებლო მასალების გათავსებისთვის გამოყენებული იქნება უკვე ექსპლუატაციაში შესული სასაწყობო მეურნეობები და დამხმარე შენობები, რაც გამორიცხავს მუშა პერსონალისთვის დამატებითი ინფრასტრუქტურის მოწყობას.</w:t>
      </w:r>
    </w:p>
    <w:p w14:paraId="0DE740C6" w14:textId="27FE5389" w:rsidR="00117813" w:rsidRDefault="00117813" w:rsidP="00117813">
      <w:pPr>
        <w:ind w:left="7" w:right="58"/>
        <w:rPr>
          <w:lang w:val="ka-GE"/>
        </w:rPr>
      </w:pPr>
      <w:r w:rsidRPr="004D76BB">
        <w:t xml:space="preserve">სამშენებლო სამუშაოების დაწყებმადე </w:t>
      </w:r>
      <w:r>
        <w:rPr>
          <w:lang w:val="ka-GE"/>
        </w:rPr>
        <w:t xml:space="preserve">განხორციელდება </w:t>
      </w:r>
      <w:r w:rsidR="00374689">
        <w:rPr>
          <w:lang w:val="ka-GE"/>
        </w:rPr>
        <w:t>სამშენებლო</w:t>
      </w:r>
      <w:r w:rsidRPr="004D76BB">
        <w:t xml:space="preserve"> ტერიტორიის შემოღობვა დროებითი მესერით</w:t>
      </w:r>
      <w:r>
        <w:t xml:space="preserve">. </w:t>
      </w:r>
      <w:r w:rsidRPr="004D76BB">
        <w:t>სპეც/ტექინიკა (ექსკავატორი, ბულდოზერი, ამწე</w:t>
      </w:r>
      <w:r>
        <w:t>) გან</w:t>
      </w:r>
      <w:r>
        <w:rPr>
          <w:lang w:val="ka-GE"/>
        </w:rPr>
        <w:t>თავსდება უკვე ათვისებულ პირველი ფაზის მშენებლობის დროს მოწყობილ ინფრასტრუქტურაზე.</w:t>
      </w:r>
    </w:p>
    <w:p w14:paraId="7BACB67B" w14:textId="399D4729" w:rsidR="00117813" w:rsidRDefault="00117813" w:rsidP="00117813">
      <w:pPr>
        <w:ind w:left="7" w:right="58"/>
        <w:rPr>
          <w:lang w:val="ka-GE"/>
        </w:rPr>
      </w:pPr>
      <w:r>
        <w:rPr>
          <w:lang w:val="ka-GE"/>
        </w:rPr>
        <w:t xml:space="preserve">მეორე ფაზის სამშენებლო მოედნის მომზადების საწყის ეტაპზევე, აღმოსავლეთით მიმართულებით საჭიროების შემთხვევაში მოეწყობა გოფრირებული კედელი, რომ დასახლებული პუქტის მიმართულებით მნიშვნელოვნად შემცირდეს აკუსტიკური ხმაურით შესაძლო უარყოფითი ზემოქმედების რისკები. </w:t>
      </w:r>
    </w:p>
    <w:p w14:paraId="2BE1829F" w14:textId="2F3170D3" w:rsidR="00117813" w:rsidRDefault="00117813" w:rsidP="00117813">
      <w:pPr>
        <w:ind w:right="58"/>
        <w:rPr>
          <w:lang w:val="ka-GE"/>
        </w:rPr>
      </w:pPr>
      <w:r>
        <w:rPr>
          <w:lang w:val="ka-GE"/>
        </w:rPr>
        <w:t>საწყის ეტაპზე, ლოკაციებზე სადაც უნდა გათავსდეს ინფრასტრუქტურა განხორციელდება მიწის ნაყოფიერი ფენის მოხსნა და მისი დასაწყობება საპროექტო ტერიტორიის სამხრეთით განაშენიანებისგან თავისუფალ ტერიტორიაზე</w:t>
      </w:r>
      <w:r w:rsidR="00374689">
        <w:rPr>
          <w:lang w:val="ka-GE"/>
        </w:rPr>
        <w:t xml:space="preserve"> და ნაკვეთის პერიმეტრზე</w:t>
      </w:r>
      <w:r>
        <w:rPr>
          <w:lang w:val="ka-GE"/>
        </w:rPr>
        <w:t xml:space="preserve"> მოქმედი კანონმდებლობის შესაბამისად, იმგვარად რომ ინტენსიური ნალექების მოსვლის შემთხვევაში არ მოხდეს მისი ხარისხობრივი დეგრადაცია.</w:t>
      </w:r>
    </w:p>
    <w:p w14:paraId="055CE402" w14:textId="30A9E2CD" w:rsidR="00117813" w:rsidRDefault="00117813" w:rsidP="00117813">
      <w:pPr>
        <w:ind w:right="58"/>
        <w:rPr>
          <w:lang w:val="ka-GE"/>
        </w:rPr>
      </w:pPr>
      <w:r>
        <w:rPr>
          <w:lang w:val="ka-GE"/>
        </w:rPr>
        <w:t xml:space="preserve">მეორე ფაზის სამშენებლო სამუშოების განხორციელებისას მოსახსნელი მიწის ნაყოფიერი ფენის მოცულობა შეადგენს </w:t>
      </w:r>
      <w:r w:rsidR="00B90E53" w:rsidRPr="00B90E53">
        <w:rPr>
          <w:lang w:val="ka-GE"/>
        </w:rPr>
        <w:t>4185</w:t>
      </w:r>
      <w:r w:rsidRPr="00B90E53">
        <w:rPr>
          <w:lang w:val="ka-GE"/>
        </w:rPr>
        <w:t xml:space="preserve"> მ</w:t>
      </w:r>
      <w:r w:rsidRPr="00B90E53">
        <w:rPr>
          <w:vertAlign w:val="superscript"/>
          <w:lang w:val="ka-GE"/>
        </w:rPr>
        <w:t>3</w:t>
      </w:r>
      <w:r w:rsidRPr="00B90E53">
        <w:rPr>
          <w:lang w:val="ka-GE"/>
        </w:rPr>
        <w:t>-ს.</w:t>
      </w:r>
    </w:p>
    <w:p w14:paraId="57A3D6D3" w14:textId="77777777" w:rsidR="00117813" w:rsidRPr="000D35A4" w:rsidRDefault="00117813" w:rsidP="00117813">
      <w:pPr>
        <w:ind w:right="58"/>
        <w:rPr>
          <w:lang w:val="ka-GE"/>
        </w:rPr>
      </w:pPr>
      <w:r w:rsidRPr="004D76BB">
        <w:t xml:space="preserve">მოხსნილი ნიადაგის ნაყოფიერი ფენის მართვა განხორციელდება „ნიადაგის ნაყოფიერი ფენის მოხსნის, შენახვის, გამოყენებისა და რეკულტივაციის </w:t>
      </w:r>
      <w:proofErr w:type="gramStart"/>
      <w:r w:rsidRPr="004D76BB">
        <w:t>შესახებ</w:t>
      </w:r>
      <w:r>
        <w:t xml:space="preserve">“ </w:t>
      </w:r>
      <w:r w:rsidRPr="004D76BB">
        <w:t>ტექნიკური</w:t>
      </w:r>
      <w:proofErr w:type="gramEnd"/>
      <w:r w:rsidRPr="004D76BB">
        <w:t xml:space="preserve"> რეგლამენტის დამტკიცების თაობაზე საქართველოს მთავრობის 2013 წლის 31 დეკემბრის №424 დადგენილებით განსაზღვრული პირობების შესაბამისად.</w:t>
      </w:r>
    </w:p>
    <w:p w14:paraId="43753C09" w14:textId="77777777" w:rsidR="00117813" w:rsidRDefault="00117813" w:rsidP="00117813">
      <w:pPr>
        <w:ind w:left="7" w:right="58"/>
        <w:rPr>
          <w:lang w:val="ka-GE"/>
        </w:rPr>
      </w:pPr>
      <w:r>
        <w:rPr>
          <w:lang w:val="ka-GE"/>
        </w:rPr>
        <w:lastRenderedPageBreak/>
        <w:t xml:space="preserve">მეორე ფაზის გრუნტის სამუშაოები, ისევე როგორც პირველი ფაზის სამუშაოები პროექტით ინფრასტრუქტურის საძირკვლის მოწყობისას გულისხმობს </w:t>
      </w:r>
      <w:r w:rsidRPr="004D76BB">
        <w:t xml:space="preserve">წერტილოვანი საძირკვლის </w:t>
      </w:r>
      <w:r>
        <w:rPr>
          <w:lang w:val="ka-GE"/>
        </w:rPr>
        <w:t xml:space="preserve">მოწყობას, რომლის </w:t>
      </w:r>
      <w:r w:rsidRPr="004D76BB">
        <w:t>სიღრმე 3 მეტრს არ აღემატება</w:t>
      </w:r>
      <w:r>
        <w:t>.</w:t>
      </w:r>
      <w:r w:rsidRPr="004D76BB">
        <w:t xml:space="preserve"> გრუნტის ექსკავაციისთვის გამოყენებული</w:t>
      </w:r>
      <w:r>
        <w:t xml:space="preserve"> </w:t>
      </w:r>
      <w:r w:rsidRPr="004D76BB">
        <w:t xml:space="preserve">იქნება </w:t>
      </w:r>
      <w:r>
        <w:rPr>
          <w:lang w:val="ka-GE"/>
        </w:rPr>
        <w:t xml:space="preserve">ერთი </w:t>
      </w:r>
      <w:r w:rsidRPr="004D76BB">
        <w:t>ექსკავატორი</w:t>
      </w:r>
      <w:r>
        <w:rPr>
          <w:lang w:val="ka-GE"/>
        </w:rPr>
        <w:t>.</w:t>
      </w:r>
    </w:p>
    <w:p w14:paraId="038D07E1" w14:textId="77777777" w:rsidR="00117813" w:rsidRDefault="00117813" w:rsidP="00117813">
      <w:pPr>
        <w:ind w:left="7" w:right="58"/>
      </w:pPr>
      <w:r w:rsidRPr="004D76BB">
        <w:t xml:space="preserve">ექსკავირებული გრუნტის რაოდენობა მნიშვნელოვანი არ გახლავთ, ვინაიდან შენობები საპროექტო მონაცემებზე დაყრდნობით წარმოადგენს მარტივი ტიპის კონსტრუქციებს, რომელბიც იწყობა ე.წ სედვიჩ პანელებისგან, რომლის სიმაღლეც 15 მეტრს არ აღემატება და გამომდინარე აქედან გეოლოგიურ გარემოზე, საძირკვლის მოწყობის ეტაპზე მნიშვნელოვანი უარყოფითი ზემოქმედება მოსალოდნელი არ გახლავთ. </w:t>
      </w:r>
    </w:p>
    <w:p w14:paraId="5473F7B6" w14:textId="251C348A" w:rsidR="00117813" w:rsidRPr="007C25E8" w:rsidRDefault="00117813" w:rsidP="00117813">
      <w:pPr>
        <w:ind w:left="7" w:right="58"/>
        <w:rPr>
          <w:lang w:val="ka-GE"/>
        </w:rPr>
      </w:pPr>
      <w:r>
        <w:rPr>
          <w:lang w:val="ka-GE"/>
        </w:rPr>
        <w:t xml:space="preserve">ექსკავირებული </w:t>
      </w:r>
      <w:r w:rsidR="00B90E53">
        <w:rPr>
          <w:lang w:val="ka-GE"/>
        </w:rPr>
        <w:t xml:space="preserve">და გადასაადგილებელი </w:t>
      </w:r>
      <w:r>
        <w:rPr>
          <w:lang w:val="ka-GE"/>
        </w:rPr>
        <w:t xml:space="preserve">გრუნტის საორიენტაციო ჯამური მოცულობა მშენებლობის ამ ეტაპისთვის შეადგენს </w:t>
      </w:r>
      <w:r w:rsidR="00B90E53" w:rsidRPr="00B90E53">
        <w:rPr>
          <w:lang w:val="ka-GE"/>
        </w:rPr>
        <w:t>10463</w:t>
      </w:r>
      <w:r w:rsidRPr="00B90E53">
        <w:rPr>
          <w:lang w:val="ka-GE"/>
        </w:rPr>
        <w:t xml:space="preserve"> მ</w:t>
      </w:r>
      <w:r w:rsidRPr="00B90E53">
        <w:rPr>
          <w:vertAlign w:val="superscript"/>
          <w:lang w:val="ka-GE"/>
        </w:rPr>
        <w:t>3</w:t>
      </w:r>
      <w:r w:rsidRPr="00B90E53">
        <w:rPr>
          <w:lang w:val="ka-GE"/>
        </w:rPr>
        <w:t>-ს.</w:t>
      </w:r>
      <w:r>
        <w:rPr>
          <w:lang w:val="ka-GE"/>
        </w:rPr>
        <w:t xml:space="preserve"> ექსკავირებული გრუნტის დროებით განთავსება დაგეგმილია სამშენებლო მოედნების პერიმეტრზე, რომელიც მშენებლობის პროცესშივე მთლიანად ათვისებული იქნება ტერიტორიზე მოსაწყობი შიდა სამეურნეო გზების ჰორიზონტის უზრუნველსაყოფად- იგულისხმება საპროექტო შენობებს შორის გრუნტის განფენა ვაკისის მოსაწყობად. </w:t>
      </w:r>
      <w:r w:rsidRPr="004D76BB">
        <w:t>აღნიშნული გარემოება განპირობებულია რელიეფის სპეციფიკით, სადაც სიმაღლეთა სხვაობა შეადგენს ზღვის დონიდან 550მ-577მეტრს</w:t>
      </w:r>
      <w:r>
        <w:t>. ა</w:t>
      </w:r>
      <w:r>
        <w:rPr>
          <w:lang w:val="ka-GE"/>
        </w:rPr>
        <w:t>ღნიშნული გარემოება</w:t>
      </w:r>
      <w:r w:rsidRPr="004D76BB">
        <w:t xml:space="preserve"> შიდა </w:t>
      </w:r>
      <w:r>
        <w:rPr>
          <w:lang w:val="ka-GE"/>
        </w:rPr>
        <w:t>შენობებს შორის ტერიტორიის</w:t>
      </w:r>
      <w:r w:rsidRPr="004D76BB">
        <w:t xml:space="preserve"> ჰორიზონტის უზრუნველსაყოფად აუცილებელ პირობას წარმოადგენს მშენებლობის სამივე ფაზისთვის.</w:t>
      </w:r>
      <w:r>
        <w:rPr>
          <w:lang w:val="ka-GE"/>
        </w:rPr>
        <w:t xml:space="preserve"> </w:t>
      </w:r>
    </w:p>
    <w:p w14:paraId="7FF2EB10" w14:textId="77777777" w:rsidR="00117813" w:rsidRPr="004D76BB" w:rsidRDefault="00117813" w:rsidP="00117813">
      <w:pPr>
        <w:ind w:left="7" w:right="58"/>
      </w:pPr>
      <w:r w:rsidRPr="004D76BB">
        <w:t>გრუნტის სამუშაოების ტერიტორიები შემოისაზღვრება სპეციალური ლენტით, რომ გამოირიცხოს შრომის უსაფრთხოების ნორმების დარღვევა. ექსკავირებულ თხრილებში დამატებით, შემთხვევით მოხვედრილ მცირე ზომის ძუძუმწოვრებისთვის მოეწყობა სპეციალური ფიცრის პანდუსები, რომ მათ შეძლონ თავის</w:t>
      </w:r>
      <w:r>
        <w:rPr>
          <w:lang w:val="ka-GE"/>
        </w:rPr>
        <w:t xml:space="preserve"> დაღწევა დამოუკიდებლად.</w:t>
      </w:r>
      <w:r w:rsidRPr="004D76BB">
        <w:t xml:space="preserve"> </w:t>
      </w:r>
    </w:p>
    <w:p w14:paraId="2530BEDF" w14:textId="23330ED9" w:rsidR="00117813" w:rsidRDefault="00117813" w:rsidP="00117813">
      <w:pPr>
        <w:ind w:left="7" w:right="58"/>
      </w:pPr>
      <w:r w:rsidRPr="004D76BB">
        <w:t>გრუნტის ექსკავირებას ზედამხედველობას გაუწევს მოწვეული არქეოლოგი, რომ სამუშაოების განხორციელების პროცესში რაიმე ართეფაქტის (ასეთის არსებობის შემთხვევაში) დაზიანება თავიდან იქნეს აცილებული, ხოლო აღმოჩენის შემთხვევაში მოხდება სამუშაოების შეჩერება და კანონმდებლობის მოთხოვნების შესაბამისად- სსიპ საქართველოს კულტურული მემკვიდრეობის სააგენტოსთან შეთანხმებით შემდგომი სამშენებლო სამუშაოების განხორციელება.</w:t>
      </w:r>
    </w:p>
    <w:p w14:paraId="700236B1" w14:textId="7E3B9C0B" w:rsidR="00F06BAD" w:rsidRPr="00F3281D" w:rsidRDefault="00F06BAD" w:rsidP="00F06BAD">
      <w:pPr>
        <w:ind w:right="62"/>
        <w:rPr>
          <w:lang w:val="ka-GE"/>
        </w:rPr>
      </w:pPr>
      <w:r>
        <w:rPr>
          <w:lang w:val="ka-GE"/>
        </w:rPr>
        <w:t>ინერული მასალა საძირკვლის ბალიშის უზრუნველსაყოფად ტერიტორიაზე შემოვა თვითმზიდის საშუალებით, იმ რაოდენობით რომ უზრუნველყოფილი იყოს საძირკვლის ბალიშის 10-15 სმ სიმაღლე. პროექტით, ინერტული მასალა შემოვა ზუსტად იმ რაოდენობით რაც საჭიროა აღნიშნული ოპერაციის განსახორციელებლად და მისი დასაწყობება საჭირო არ იქნება, რაც გამორიცხავს ატმოსფერულ ჰაერში დამატებით გაფრქვევის წყაროს არსებობას და აღნიშნული დადებითად შეიძლება შეფასდეს გარემოს კომპონენტებთან ზემოქმედების კუთხით.</w:t>
      </w:r>
    </w:p>
    <w:p w14:paraId="5A1746CE" w14:textId="7B814057" w:rsidR="00117813" w:rsidRPr="004D76BB" w:rsidRDefault="00117813" w:rsidP="00F06BAD">
      <w:pPr>
        <w:ind w:right="58"/>
      </w:pPr>
      <w:r w:rsidRPr="004D76BB">
        <w:t>ამის შემდეგ განხორციელდება საძირკვლის არმირების მოსამზადებლი სამუშაოები, რომ შესაძლებელი იყოს ბეტონის სამუშაოების დაწყება, საძირკვლის მოწყობისათვის.    საძირკვლის მოწყობის</w:t>
      </w:r>
      <w:r>
        <w:rPr>
          <w:lang w:val="ka-GE"/>
        </w:rPr>
        <w:t xml:space="preserve"> </w:t>
      </w:r>
      <w:r w:rsidRPr="004D76BB">
        <w:t xml:space="preserve">სამუშაოების შემდგომ განხორციელდება ლითონის კონსტრუქციების მოწყობა, სენდვიჩ პანელებით შენობების შეფუთვა და შიდა სარემონტო სამუშაოების განხორციელება. </w:t>
      </w:r>
    </w:p>
    <w:p w14:paraId="4A0425DA" w14:textId="36E311AB" w:rsidR="00117813" w:rsidRDefault="00117813" w:rsidP="00117813">
      <w:pPr>
        <w:ind w:left="7" w:right="58"/>
        <w:rPr>
          <w:lang w:val="ka-GE"/>
        </w:rPr>
      </w:pPr>
      <w:r w:rsidRPr="004D76BB">
        <w:lastRenderedPageBreak/>
        <w:t>პროექტით</w:t>
      </w:r>
      <w:r>
        <w:t>,</w:t>
      </w:r>
      <w:r w:rsidRPr="004D76BB">
        <w:t xml:space="preserve"> ასევე გათვალისწინებულია, სპეციალური კომუნკიაციების გაყვანა: სასმელ-სამეურნეო წყლების, სახანძრო და სანიაღვრე წყლების მართვისთვის ხაზობრივი ნაგებობების, ჭების და წყალშემკრების, რომელიც მოიცავს მეორე ფაზის </w:t>
      </w:r>
      <w:r w:rsidR="00BD5EF9">
        <w:rPr>
          <w:lang w:val="ka-GE"/>
        </w:rPr>
        <w:t>უკვე ექსპლუატაციაში შესულ პირველი ფაზის</w:t>
      </w:r>
      <w:r w:rsidRPr="004D76BB">
        <w:t xml:space="preserve"> </w:t>
      </w:r>
      <w:r>
        <w:rPr>
          <w:lang w:val="ka-GE"/>
        </w:rPr>
        <w:t>ტერიტორიაზე არსებულ ინფრასტრუქტურაზე დაერთებას.</w:t>
      </w:r>
    </w:p>
    <w:p w14:paraId="1C2CEDF2" w14:textId="77777777" w:rsidR="00117813" w:rsidRDefault="00117813" w:rsidP="00117813">
      <w:pPr>
        <w:ind w:left="7" w:right="58"/>
      </w:pPr>
      <w:r>
        <w:t>მეორე</w:t>
      </w:r>
      <w:r w:rsidRPr="004D76BB">
        <w:t xml:space="preserve"> ფაზის ტერიტორიაზე სამშენებლო სამუშაობის ბოლო ეტაპზე განხორციელდება ბეტონის გზების და ავტოტრანსპორტის პარკირების მოწყობის სამუშაოები</w:t>
      </w:r>
      <w:r>
        <w:t>.</w:t>
      </w:r>
    </w:p>
    <w:p w14:paraId="02B116EA" w14:textId="77777777" w:rsidR="00117813" w:rsidRDefault="00117813" w:rsidP="00117813">
      <w:pPr>
        <w:ind w:left="7" w:right="58"/>
        <w:rPr>
          <w:lang w:val="ka-GE"/>
        </w:rPr>
      </w:pPr>
      <w:r w:rsidRPr="004D76BB">
        <w:t xml:space="preserve">სამუშაოების დასრულების შემდგომ განხორციელდება </w:t>
      </w:r>
      <w:r>
        <w:t>მეორე</w:t>
      </w:r>
      <w:r w:rsidRPr="004D76BB">
        <w:t xml:space="preserve"> ფაზისთვის განკუთვნილი სარეკრეაციო ზონების კეთილმოწყობა, სადაც მოხდება დასაწყობებული ნაყოფიერი ფენის განფენა და მრავალწლიანი ნარგავების დარგვა</w:t>
      </w:r>
      <w:r>
        <w:rPr>
          <w:lang w:val="ka-GE"/>
        </w:rPr>
        <w:t>.</w:t>
      </w:r>
    </w:p>
    <w:p w14:paraId="47A26470" w14:textId="3BF3F301" w:rsidR="007F4D6F" w:rsidRDefault="007F4D6F" w:rsidP="00EC60B4">
      <w:pPr>
        <w:rPr>
          <w:lang w:val="ka-GE"/>
        </w:rPr>
      </w:pPr>
    </w:p>
    <w:p w14:paraId="18BE50CC" w14:textId="582E5702" w:rsidR="007F4D6F" w:rsidRDefault="007F4D6F" w:rsidP="00EC60B4">
      <w:pPr>
        <w:rPr>
          <w:lang w:val="ka-GE"/>
        </w:rPr>
      </w:pPr>
    </w:p>
    <w:p w14:paraId="05C5DA17" w14:textId="77777777" w:rsidR="000562F7" w:rsidRPr="000562F7" w:rsidRDefault="000562F7" w:rsidP="000562F7">
      <w:pPr>
        <w:rPr>
          <w:lang w:val="ka-GE"/>
        </w:rPr>
      </w:pPr>
    </w:p>
    <w:p w14:paraId="24AB71D7" w14:textId="35C05059" w:rsidR="00CE3204" w:rsidRDefault="00CE3204" w:rsidP="00FB766D">
      <w:pPr>
        <w:pStyle w:val="Heading3"/>
        <w:rPr>
          <w:lang w:val="ka-GE"/>
        </w:rPr>
      </w:pPr>
      <w:bookmarkStart w:id="55" w:name="_Toc105692253"/>
      <w:r w:rsidRPr="004E65A2">
        <w:rPr>
          <w:lang w:val="ka-GE"/>
        </w:rPr>
        <w:t xml:space="preserve">მშენებლობის </w:t>
      </w:r>
      <w:r>
        <w:rPr>
          <w:lang w:val="ka-GE"/>
        </w:rPr>
        <w:t>მესამე</w:t>
      </w:r>
      <w:r w:rsidRPr="004E65A2">
        <w:rPr>
          <w:lang w:val="ka-GE"/>
        </w:rPr>
        <w:t xml:space="preserve"> ფაზის პერიოდში საპროექტო ინფრასტრუქტურის GPS კოორდინატები</w:t>
      </w:r>
      <w:bookmarkEnd w:id="55"/>
    </w:p>
    <w:p w14:paraId="604DD32E" w14:textId="77777777" w:rsidR="00CE3204" w:rsidRPr="00CE3204" w:rsidRDefault="00CE3204" w:rsidP="00CE3204">
      <w:pPr>
        <w:rPr>
          <w:lang w:val="ka-GE"/>
        </w:rPr>
      </w:pPr>
    </w:p>
    <w:p w14:paraId="08B5FAC1" w14:textId="77777777" w:rsidR="00CE3204" w:rsidRPr="00CE3204" w:rsidRDefault="00CE3204" w:rsidP="00CE3204">
      <w:pPr>
        <w:ind w:right="62"/>
        <w:jc w:val="center"/>
        <w:rPr>
          <w:b/>
          <w:lang w:val="ka-GE"/>
        </w:rPr>
      </w:pPr>
      <w:r w:rsidRPr="00CE3204">
        <w:rPr>
          <w:b/>
          <w:lang w:val="ka-GE"/>
        </w:rPr>
        <w:t>ადმინისტრაციული შენობა</w:t>
      </w:r>
    </w:p>
    <w:tbl>
      <w:tblPr>
        <w:tblW w:w="2860" w:type="dxa"/>
        <w:jc w:val="center"/>
        <w:tblLook w:val="04A0" w:firstRow="1" w:lastRow="0" w:firstColumn="1" w:lastColumn="0" w:noHBand="0" w:noVBand="1"/>
      </w:tblPr>
      <w:tblGrid>
        <w:gridCol w:w="740"/>
        <w:gridCol w:w="1060"/>
        <w:gridCol w:w="1060"/>
      </w:tblGrid>
      <w:tr w:rsidR="00CE3204" w:rsidRPr="000176B5" w14:paraId="63E3EFA9" w14:textId="77777777" w:rsidTr="00CE320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184D8"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0323E4A"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28C8556"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Y</w:t>
            </w:r>
          </w:p>
        </w:tc>
      </w:tr>
      <w:tr w:rsidR="00CE3204" w:rsidRPr="000176B5" w14:paraId="6FA9AD76"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A6E01CF" w14:textId="77777777" w:rsidR="00CE3204" w:rsidRPr="000176B5" w:rsidRDefault="00CE3204" w:rsidP="002E1832">
            <w:pPr>
              <w:spacing w:after="0" w:line="240" w:lineRule="auto"/>
              <w:jc w:val="center"/>
              <w:rPr>
                <w:rFonts w:eastAsia="Times New Roman" w:cs="Calibri"/>
                <w:b/>
                <w:bCs/>
              </w:rPr>
            </w:pPr>
            <w:r w:rsidRPr="000176B5">
              <w:rPr>
                <w:rFonts w:eastAsia="Times New Roman" w:cs="Calibri"/>
                <w:b/>
                <w:bCs/>
              </w:rPr>
              <w:t>1</w:t>
            </w:r>
          </w:p>
        </w:tc>
        <w:tc>
          <w:tcPr>
            <w:tcW w:w="1060" w:type="dxa"/>
            <w:tcBorders>
              <w:top w:val="nil"/>
              <w:left w:val="nil"/>
              <w:bottom w:val="single" w:sz="4" w:space="0" w:color="auto"/>
              <w:right w:val="single" w:sz="4" w:space="0" w:color="auto"/>
            </w:tcBorders>
            <w:shd w:val="clear" w:color="auto" w:fill="auto"/>
            <w:noWrap/>
            <w:vAlign w:val="bottom"/>
            <w:hideMark/>
          </w:tcPr>
          <w:p w14:paraId="294843C2"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468991</w:t>
            </w:r>
          </w:p>
        </w:tc>
        <w:tc>
          <w:tcPr>
            <w:tcW w:w="1060" w:type="dxa"/>
            <w:tcBorders>
              <w:top w:val="nil"/>
              <w:left w:val="nil"/>
              <w:bottom w:val="single" w:sz="4" w:space="0" w:color="auto"/>
              <w:right w:val="single" w:sz="4" w:space="0" w:color="auto"/>
            </w:tcBorders>
            <w:shd w:val="clear" w:color="auto" w:fill="auto"/>
            <w:noWrap/>
            <w:vAlign w:val="bottom"/>
            <w:hideMark/>
          </w:tcPr>
          <w:p w14:paraId="545C2FFC"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4638208</w:t>
            </w:r>
          </w:p>
        </w:tc>
      </w:tr>
      <w:tr w:rsidR="00CE3204" w:rsidRPr="000176B5" w14:paraId="017ABF07"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B707CAE" w14:textId="77777777" w:rsidR="00CE3204" w:rsidRPr="000176B5" w:rsidRDefault="00CE3204" w:rsidP="002E1832">
            <w:pPr>
              <w:spacing w:after="0" w:line="240" w:lineRule="auto"/>
              <w:jc w:val="center"/>
              <w:rPr>
                <w:rFonts w:eastAsia="Times New Roman" w:cs="Calibri"/>
                <w:b/>
                <w:bCs/>
              </w:rPr>
            </w:pPr>
            <w:r w:rsidRPr="000176B5">
              <w:rPr>
                <w:rFonts w:eastAsia="Times New Roman" w:cs="Calibri"/>
                <w:b/>
                <w:bCs/>
              </w:rPr>
              <w:t>2</w:t>
            </w:r>
          </w:p>
        </w:tc>
        <w:tc>
          <w:tcPr>
            <w:tcW w:w="1060" w:type="dxa"/>
            <w:tcBorders>
              <w:top w:val="nil"/>
              <w:left w:val="nil"/>
              <w:bottom w:val="single" w:sz="4" w:space="0" w:color="auto"/>
              <w:right w:val="single" w:sz="4" w:space="0" w:color="auto"/>
            </w:tcBorders>
            <w:shd w:val="clear" w:color="auto" w:fill="auto"/>
            <w:noWrap/>
            <w:vAlign w:val="bottom"/>
            <w:hideMark/>
          </w:tcPr>
          <w:p w14:paraId="056BFFF2"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469030</w:t>
            </w:r>
          </w:p>
        </w:tc>
        <w:tc>
          <w:tcPr>
            <w:tcW w:w="1060" w:type="dxa"/>
            <w:tcBorders>
              <w:top w:val="nil"/>
              <w:left w:val="nil"/>
              <w:bottom w:val="single" w:sz="4" w:space="0" w:color="auto"/>
              <w:right w:val="single" w:sz="4" w:space="0" w:color="auto"/>
            </w:tcBorders>
            <w:shd w:val="clear" w:color="auto" w:fill="auto"/>
            <w:noWrap/>
            <w:vAlign w:val="bottom"/>
            <w:hideMark/>
          </w:tcPr>
          <w:p w14:paraId="1B46AD80"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4638208</w:t>
            </w:r>
          </w:p>
        </w:tc>
      </w:tr>
      <w:tr w:rsidR="00CE3204" w:rsidRPr="000176B5" w14:paraId="6AA6C4F0"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CFF1382" w14:textId="77777777" w:rsidR="00CE3204" w:rsidRPr="000176B5" w:rsidRDefault="00CE3204" w:rsidP="002E1832">
            <w:pPr>
              <w:spacing w:after="0" w:line="240" w:lineRule="auto"/>
              <w:jc w:val="center"/>
              <w:rPr>
                <w:rFonts w:eastAsia="Times New Roman" w:cs="Calibri"/>
                <w:b/>
                <w:bCs/>
              </w:rPr>
            </w:pPr>
            <w:r w:rsidRPr="000176B5">
              <w:rPr>
                <w:rFonts w:eastAsia="Times New Roman" w:cs="Calibri"/>
                <w:b/>
                <w:bCs/>
              </w:rPr>
              <w:t>3</w:t>
            </w:r>
          </w:p>
        </w:tc>
        <w:tc>
          <w:tcPr>
            <w:tcW w:w="1060" w:type="dxa"/>
            <w:tcBorders>
              <w:top w:val="nil"/>
              <w:left w:val="nil"/>
              <w:bottom w:val="single" w:sz="4" w:space="0" w:color="auto"/>
              <w:right w:val="single" w:sz="4" w:space="0" w:color="auto"/>
            </w:tcBorders>
            <w:shd w:val="clear" w:color="auto" w:fill="auto"/>
            <w:noWrap/>
            <w:vAlign w:val="bottom"/>
            <w:hideMark/>
          </w:tcPr>
          <w:p w14:paraId="409C4343"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469030</w:t>
            </w:r>
          </w:p>
        </w:tc>
        <w:tc>
          <w:tcPr>
            <w:tcW w:w="1060" w:type="dxa"/>
            <w:tcBorders>
              <w:top w:val="nil"/>
              <w:left w:val="nil"/>
              <w:bottom w:val="single" w:sz="4" w:space="0" w:color="auto"/>
              <w:right w:val="single" w:sz="4" w:space="0" w:color="auto"/>
            </w:tcBorders>
            <w:shd w:val="clear" w:color="auto" w:fill="auto"/>
            <w:noWrap/>
            <w:vAlign w:val="bottom"/>
            <w:hideMark/>
          </w:tcPr>
          <w:p w14:paraId="45CD28E5"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4638188</w:t>
            </w:r>
          </w:p>
        </w:tc>
      </w:tr>
      <w:tr w:rsidR="00CE3204" w:rsidRPr="000176B5" w14:paraId="199DC16C"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ADE0CAC" w14:textId="77777777" w:rsidR="00CE3204" w:rsidRPr="000176B5" w:rsidRDefault="00CE3204" w:rsidP="002E1832">
            <w:pPr>
              <w:spacing w:after="0" w:line="240" w:lineRule="auto"/>
              <w:jc w:val="center"/>
              <w:rPr>
                <w:rFonts w:eastAsia="Times New Roman" w:cs="Calibri"/>
                <w:b/>
                <w:bCs/>
              </w:rPr>
            </w:pPr>
            <w:r w:rsidRPr="000176B5">
              <w:rPr>
                <w:rFonts w:eastAsia="Times New Roman" w:cs="Calibri"/>
                <w:b/>
                <w:bCs/>
              </w:rPr>
              <w:t>4</w:t>
            </w:r>
          </w:p>
        </w:tc>
        <w:tc>
          <w:tcPr>
            <w:tcW w:w="1060" w:type="dxa"/>
            <w:tcBorders>
              <w:top w:val="nil"/>
              <w:left w:val="nil"/>
              <w:bottom w:val="single" w:sz="4" w:space="0" w:color="auto"/>
              <w:right w:val="single" w:sz="4" w:space="0" w:color="auto"/>
            </w:tcBorders>
            <w:shd w:val="clear" w:color="auto" w:fill="auto"/>
            <w:noWrap/>
            <w:vAlign w:val="bottom"/>
            <w:hideMark/>
          </w:tcPr>
          <w:p w14:paraId="5398E206"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468991</w:t>
            </w:r>
          </w:p>
        </w:tc>
        <w:tc>
          <w:tcPr>
            <w:tcW w:w="1060" w:type="dxa"/>
            <w:tcBorders>
              <w:top w:val="nil"/>
              <w:left w:val="nil"/>
              <w:bottom w:val="single" w:sz="4" w:space="0" w:color="auto"/>
              <w:right w:val="single" w:sz="4" w:space="0" w:color="auto"/>
            </w:tcBorders>
            <w:shd w:val="clear" w:color="auto" w:fill="auto"/>
            <w:noWrap/>
            <w:vAlign w:val="bottom"/>
            <w:hideMark/>
          </w:tcPr>
          <w:p w14:paraId="2B23DB38" w14:textId="77777777" w:rsidR="00CE3204" w:rsidRPr="000176B5" w:rsidRDefault="00CE3204" w:rsidP="002E1832">
            <w:pPr>
              <w:spacing w:after="0" w:line="240" w:lineRule="auto"/>
              <w:jc w:val="center"/>
              <w:rPr>
                <w:rFonts w:eastAsia="Times New Roman" w:cs="Calibri"/>
              </w:rPr>
            </w:pPr>
            <w:r w:rsidRPr="000176B5">
              <w:rPr>
                <w:rFonts w:eastAsia="Times New Roman" w:cs="Calibri"/>
              </w:rPr>
              <w:t>4638188</w:t>
            </w:r>
          </w:p>
        </w:tc>
      </w:tr>
      <w:tr w:rsidR="00CE3204" w:rsidRPr="000176B5" w14:paraId="531868F1" w14:textId="77777777" w:rsidTr="00CE320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4120A0D" w14:textId="77777777" w:rsidR="00CE3204" w:rsidRPr="00CE3204" w:rsidRDefault="00CE3204" w:rsidP="002E1832">
            <w:pPr>
              <w:spacing w:after="0" w:line="240" w:lineRule="auto"/>
              <w:jc w:val="center"/>
              <w:rPr>
                <w:rFonts w:eastAsia="Times New Roman" w:cs="Calibri"/>
                <w:b/>
              </w:rPr>
            </w:pPr>
            <w:r w:rsidRPr="00CE3204">
              <w:rPr>
                <w:rFonts w:eastAsia="Times New Roman" w:cs="Calibri"/>
                <w:b/>
              </w:rPr>
              <w:t>WGS 1984</w:t>
            </w:r>
          </w:p>
        </w:tc>
      </w:tr>
      <w:tr w:rsidR="00CE3204" w:rsidRPr="000176B5" w14:paraId="1C72A624" w14:textId="77777777" w:rsidTr="00CE320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A7EC5AE" w14:textId="77777777" w:rsidR="00CE3204" w:rsidRPr="00CE3204" w:rsidRDefault="00CE3204" w:rsidP="002E1832">
            <w:pPr>
              <w:spacing w:after="0" w:line="240" w:lineRule="auto"/>
              <w:jc w:val="center"/>
              <w:rPr>
                <w:rFonts w:eastAsia="Times New Roman" w:cs="Calibri"/>
                <w:b/>
                <w:lang w:val="ka-GE"/>
              </w:rPr>
            </w:pPr>
            <w:r w:rsidRPr="00CE3204">
              <w:rPr>
                <w:rFonts w:eastAsia="Times New Roman" w:cs="Calibri"/>
                <w:b/>
              </w:rPr>
              <w:t>ფართობი</w:t>
            </w:r>
            <w:r w:rsidRPr="00CE3204">
              <w:rPr>
                <w:rFonts w:eastAsia="Times New Roman" w:cs="Calibri"/>
                <w:b/>
                <w:lang w:val="ka-GE"/>
              </w:rPr>
              <w:t>-782 კვ.მ</w:t>
            </w:r>
          </w:p>
        </w:tc>
      </w:tr>
    </w:tbl>
    <w:p w14:paraId="79F09E3D" w14:textId="77777777" w:rsidR="00CE3204" w:rsidRDefault="00CE3204" w:rsidP="00CE3204">
      <w:pPr>
        <w:ind w:right="62"/>
        <w:rPr>
          <w:b/>
          <w:lang w:val="ka-GE"/>
        </w:rPr>
      </w:pPr>
    </w:p>
    <w:p w14:paraId="74A36995" w14:textId="53B24AE9" w:rsidR="00CE3204" w:rsidRPr="00CE3204" w:rsidRDefault="00CE3204" w:rsidP="00CE3204">
      <w:pPr>
        <w:ind w:right="62"/>
        <w:jc w:val="center"/>
        <w:rPr>
          <w:lang w:val="ka-GE"/>
        </w:rPr>
      </w:pPr>
      <w:r w:rsidRPr="00CE3204">
        <w:rPr>
          <w:b/>
          <w:lang w:val="ka-GE"/>
        </w:rPr>
        <w:t>საწყობი</w:t>
      </w:r>
    </w:p>
    <w:tbl>
      <w:tblPr>
        <w:tblW w:w="2860" w:type="dxa"/>
        <w:jc w:val="center"/>
        <w:tblLook w:val="04A0" w:firstRow="1" w:lastRow="0" w:firstColumn="1" w:lastColumn="0" w:noHBand="0" w:noVBand="1"/>
      </w:tblPr>
      <w:tblGrid>
        <w:gridCol w:w="740"/>
        <w:gridCol w:w="1060"/>
        <w:gridCol w:w="1060"/>
      </w:tblGrid>
      <w:tr w:rsidR="00CE3204" w:rsidRPr="00737863" w14:paraId="78D0E40A" w14:textId="77777777" w:rsidTr="00CE320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67656"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44C688CC"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0F7AE5DC"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Y</w:t>
            </w:r>
          </w:p>
        </w:tc>
      </w:tr>
      <w:tr w:rsidR="00CE3204" w:rsidRPr="00737863" w14:paraId="3F5B2313"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00C9398A"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1</w:t>
            </w:r>
          </w:p>
        </w:tc>
        <w:tc>
          <w:tcPr>
            <w:tcW w:w="1060" w:type="dxa"/>
            <w:tcBorders>
              <w:top w:val="nil"/>
              <w:left w:val="nil"/>
              <w:bottom w:val="single" w:sz="4" w:space="0" w:color="auto"/>
              <w:right w:val="single" w:sz="4" w:space="0" w:color="auto"/>
            </w:tcBorders>
            <w:shd w:val="clear" w:color="auto" w:fill="auto"/>
            <w:noWrap/>
            <w:vAlign w:val="bottom"/>
            <w:hideMark/>
          </w:tcPr>
          <w:p w14:paraId="42B117CF"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1EEB2E47"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4637799</w:t>
            </w:r>
          </w:p>
        </w:tc>
      </w:tr>
      <w:tr w:rsidR="00CE3204" w:rsidRPr="00737863" w14:paraId="47F5B768"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265D5C1B"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2</w:t>
            </w:r>
          </w:p>
        </w:tc>
        <w:tc>
          <w:tcPr>
            <w:tcW w:w="1060" w:type="dxa"/>
            <w:tcBorders>
              <w:top w:val="nil"/>
              <w:left w:val="nil"/>
              <w:bottom w:val="single" w:sz="4" w:space="0" w:color="auto"/>
              <w:right w:val="single" w:sz="4" w:space="0" w:color="auto"/>
            </w:tcBorders>
            <w:shd w:val="clear" w:color="auto" w:fill="auto"/>
            <w:noWrap/>
            <w:vAlign w:val="bottom"/>
            <w:hideMark/>
          </w:tcPr>
          <w:p w14:paraId="66A3473B"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20F090F4"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4637799</w:t>
            </w:r>
          </w:p>
        </w:tc>
      </w:tr>
      <w:tr w:rsidR="00CE3204" w:rsidRPr="00737863" w14:paraId="43168BFD"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889F7A9"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3</w:t>
            </w:r>
          </w:p>
        </w:tc>
        <w:tc>
          <w:tcPr>
            <w:tcW w:w="1060" w:type="dxa"/>
            <w:tcBorders>
              <w:top w:val="nil"/>
              <w:left w:val="nil"/>
              <w:bottom w:val="single" w:sz="4" w:space="0" w:color="auto"/>
              <w:right w:val="single" w:sz="4" w:space="0" w:color="auto"/>
            </w:tcBorders>
            <w:shd w:val="clear" w:color="auto" w:fill="auto"/>
            <w:noWrap/>
            <w:vAlign w:val="bottom"/>
            <w:hideMark/>
          </w:tcPr>
          <w:p w14:paraId="1FEED0EF"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27D21FB1"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4637746</w:t>
            </w:r>
          </w:p>
        </w:tc>
      </w:tr>
      <w:tr w:rsidR="00CE3204" w:rsidRPr="00737863" w14:paraId="57CF0611"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530535B6"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w:t>
            </w:r>
          </w:p>
        </w:tc>
        <w:tc>
          <w:tcPr>
            <w:tcW w:w="1060" w:type="dxa"/>
            <w:tcBorders>
              <w:top w:val="nil"/>
              <w:left w:val="nil"/>
              <w:bottom w:val="single" w:sz="4" w:space="0" w:color="auto"/>
              <w:right w:val="single" w:sz="4" w:space="0" w:color="auto"/>
            </w:tcBorders>
            <w:shd w:val="clear" w:color="auto" w:fill="auto"/>
            <w:noWrap/>
            <w:vAlign w:val="bottom"/>
            <w:hideMark/>
          </w:tcPr>
          <w:p w14:paraId="09EA67EE"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00A1BCA7"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4637746</w:t>
            </w:r>
          </w:p>
        </w:tc>
      </w:tr>
      <w:tr w:rsidR="00CE3204" w:rsidRPr="00737863" w14:paraId="7F3E527F" w14:textId="77777777" w:rsidTr="00CE320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3C28AB3F" w14:textId="77777777" w:rsidR="00CE3204" w:rsidRPr="00CE3204" w:rsidRDefault="00CE3204" w:rsidP="002E1832">
            <w:pPr>
              <w:spacing w:after="0" w:line="240" w:lineRule="auto"/>
              <w:jc w:val="center"/>
              <w:rPr>
                <w:rFonts w:ascii="Calibri" w:eastAsia="Times New Roman" w:hAnsi="Calibri" w:cs="Times New Roman"/>
                <w:b/>
              </w:rPr>
            </w:pPr>
            <w:r w:rsidRPr="00CE3204">
              <w:rPr>
                <w:b/>
              </w:rPr>
              <w:t>WGS 1984</w:t>
            </w:r>
          </w:p>
        </w:tc>
      </w:tr>
      <w:tr w:rsidR="00CE3204" w:rsidRPr="00737863" w14:paraId="4C65A7CF" w14:textId="77777777" w:rsidTr="00CE320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14EFBE56" w14:textId="77777777" w:rsidR="00CE3204" w:rsidRPr="00CE3204" w:rsidRDefault="00CE3204" w:rsidP="002E1832">
            <w:pPr>
              <w:spacing w:after="0" w:line="240" w:lineRule="auto"/>
              <w:jc w:val="center"/>
              <w:rPr>
                <w:rFonts w:ascii="Calibri" w:eastAsia="Times New Roman" w:hAnsi="Calibri" w:cs="Times New Roman"/>
                <w:b/>
              </w:rPr>
            </w:pPr>
            <w:r w:rsidRPr="00CE3204">
              <w:rPr>
                <w:b/>
              </w:rPr>
              <w:t>ფართობი</w:t>
            </w:r>
            <w:r w:rsidRPr="00CE3204">
              <w:rPr>
                <w:b/>
                <w:lang w:val="ka-GE"/>
              </w:rPr>
              <w:t>-10265 კვ.მ</w:t>
            </w:r>
          </w:p>
        </w:tc>
      </w:tr>
    </w:tbl>
    <w:p w14:paraId="7DEA6C70" w14:textId="77777777" w:rsidR="00CE3204" w:rsidRDefault="00CE3204" w:rsidP="00CE3204">
      <w:pPr>
        <w:ind w:right="62"/>
        <w:rPr>
          <w:b/>
          <w:lang w:val="ka-GE"/>
        </w:rPr>
      </w:pPr>
    </w:p>
    <w:p w14:paraId="72E37D5F" w14:textId="63A64D25" w:rsidR="00CE3204" w:rsidRPr="00CE3204" w:rsidRDefault="00CE3204" w:rsidP="00CE3204">
      <w:pPr>
        <w:ind w:right="62"/>
        <w:jc w:val="center"/>
        <w:rPr>
          <w:b/>
          <w:lang w:val="ka-GE"/>
        </w:rPr>
      </w:pPr>
      <w:r w:rsidRPr="00CE3204">
        <w:rPr>
          <w:b/>
          <w:lang w:val="ka-GE"/>
        </w:rPr>
        <w:lastRenderedPageBreak/>
        <w:t>საწყობი</w:t>
      </w:r>
    </w:p>
    <w:tbl>
      <w:tblPr>
        <w:tblW w:w="2860" w:type="dxa"/>
        <w:jc w:val="center"/>
        <w:tblLook w:val="04A0" w:firstRow="1" w:lastRow="0" w:firstColumn="1" w:lastColumn="0" w:noHBand="0" w:noVBand="1"/>
      </w:tblPr>
      <w:tblGrid>
        <w:gridCol w:w="740"/>
        <w:gridCol w:w="1060"/>
        <w:gridCol w:w="1060"/>
      </w:tblGrid>
      <w:tr w:rsidR="00CE3204" w:rsidRPr="00737863" w14:paraId="3CFA4365" w14:textId="77777777" w:rsidTr="00CE3204">
        <w:trPr>
          <w:trHeight w:val="288"/>
          <w:jc w:val="center"/>
        </w:trPr>
        <w:tc>
          <w:tcPr>
            <w:tcW w:w="7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DA92A"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N</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A5F6947"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X</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6956AB65"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Y</w:t>
            </w:r>
          </w:p>
        </w:tc>
      </w:tr>
      <w:tr w:rsidR="00CE3204" w:rsidRPr="00737863" w14:paraId="44D81109"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67F83D46"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1</w:t>
            </w:r>
          </w:p>
        </w:tc>
        <w:tc>
          <w:tcPr>
            <w:tcW w:w="1060" w:type="dxa"/>
            <w:tcBorders>
              <w:top w:val="nil"/>
              <w:left w:val="nil"/>
              <w:bottom w:val="single" w:sz="4" w:space="0" w:color="auto"/>
              <w:right w:val="single" w:sz="4" w:space="0" w:color="auto"/>
            </w:tcBorders>
            <w:shd w:val="clear" w:color="auto" w:fill="auto"/>
            <w:noWrap/>
            <w:vAlign w:val="bottom"/>
            <w:hideMark/>
          </w:tcPr>
          <w:p w14:paraId="3953A07D"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5840B121"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4637729</w:t>
            </w:r>
          </w:p>
        </w:tc>
      </w:tr>
      <w:tr w:rsidR="00CE3204" w:rsidRPr="00737863" w14:paraId="79E66166"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30125C23"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2</w:t>
            </w:r>
          </w:p>
        </w:tc>
        <w:tc>
          <w:tcPr>
            <w:tcW w:w="1060" w:type="dxa"/>
            <w:tcBorders>
              <w:top w:val="nil"/>
              <w:left w:val="nil"/>
              <w:bottom w:val="single" w:sz="4" w:space="0" w:color="auto"/>
              <w:right w:val="single" w:sz="4" w:space="0" w:color="auto"/>
            </w:tcBorders>
            <w:shd w:val="clear" w:color="auto" w:fill="auto"/>
            <w:noWrap/>
            <w:vAlign w:val="bottom"/>
            <w:hideMark/>
          </w:tcPr>
          <w:p w14:paraId="4B658AB3"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1186C2A8"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4637729</w:t>
            </w:r>
          </w:p>
        </w:tc>
      </w:tr>
      <w:tr w:rsidR="00CE3204" w:rsidRPr="00737863" w14:paraId="5368BA8F"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16337301"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3</w:t>
            </w:r>
          </w:p>
        </w:tc>
        <w:tc>
          <w:tcPr>
            <w:tcW w:w="1060" w:type="dxa"/>
            <w:tcBorders>
              <w:top w:val="nil"/>
              <w:left w:val="nil"/>
              <w:bottom w:val="single" w:sz="4" w:space="0" w:color="auto"/>
              <w:right w:val="single" w:sz="4" w:space="0" w:color="auto"/>
            </w:tcBorders>
            <w:shd w:val="clear" w:color="auto" w:fill="auto"/>
            <w:noWrap/>
            <w:vAlign w:val="bottom"/>
            <w:hideMark/>
          </w:tcPr>
          <w:p w14:paraId="4ECFA509"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469040</w:t>
            </w:r>
          </w:p>
        </w:tc>
        <w:tc>
          <w:tcPr>
            <w:tcW w:w="1060" w:type="dxa"/>
            <w:tcBorders>
              <w:top w:val="nil"/>
              <w:left w:val="nil"/>
              <w:bottom w:val="single" w:sz="4" w:space="0" w:color="auto"/>
              <w:right w:val="single" w:sz="4" w:space="0" w:color="auto"/>
            </w:tcBorders>
            <w:shd w:val="clear" w:color="auto" w:fill="auto"/>
            <w:noWrap/>
            <w:vAlign w:val="bottom"/>
            <w:hideMark/>
          </w:tcPr>
          <w:p w14:paraId="0EFB228A"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4637676</w:t>
            </w:r>
          </w:p>
        </w:tc>
      </w:tr>
      <w:tr w:rsidR="00CE3204" w:rsidRPr="00737863" w14:paraId="610855C3" w14:textId="77777777" w:rsidTr="00CE3204">
        <w:trPr>
          <w:trHeight w:val="288"/>
          <w:jc w:val="center"/>
        </w:trPr>
        <w:tc>
          <w:tcPr>
            <w:tcW w:w="740" w:type="dxa"/>
            <w:tcBorders>
              <w:top w:val="nil"/>
              <w:left w:val="single" w:sz="4" w:space="0" w:color="auto"/>
              <w:bottom w:val="single" w:sz="4" w:space="0" w:color="auto"/>
              <w:right w:val="single" w:sz="4" w:space="0" w:color="auto"/>
            </w:tcBorders>
            <w:shd w:val="clear" w:color="auto" w:fill="auto"/>
            <w:noWrap/>
            <w:vAlign w:val="bottom"/>
            <w:hideMark/>
          </w:tcPr>
          <w:p w14:paraId="73C9E327"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w:t>
            </w:r>
          </w:p>
        </w:tc>
        <w:tc>
          <w:tcPr>
            <w:tcW w:w="1060" w:type="dxa"/>
            <w:tcBorders>
              <w:top w:val="nil"/>
              <w:left w:val="nil"/>
              <w:bottom w:val="single" w:sz="4" w:space="0" w:color="auto"/>
              <w:right w:val="single" w:sz="4" w:space="0" w:color="auto"/>
            </w:tcBorders>
            <w:shd w:val="clear" w:color="auto" w:fill="auto"/>
            <w:noWrap/>
            <w:vAlign w:val="bottom"/>
            <w:hideMark/>
          </w:tcPr>
          <w:p w14:paraId="231C3BE4"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468846</w:t>
            </w:r>
          </w:p>
        </w:tc>
        <w:tc>
          <w:tcPr>
            <w:tcW w:w="1060" w:type="dxa"/>
            <w:tcBorders>
              <w:top w:val="nil"/>
              <w:left w:val="nil"/>
              <w:bottom w:val="single" w:sz="4" w:space="0" w:color="auto"/>
              <w:right w:val="single" w:sz="4" w:space="0" w:color="auto"/>
            </w:tcBorders>
            <w:shd w:val="clear" w:color="auto" w:fill="auto"/>
            <w:noWrap/>
            <w:vAlign w:val="bottom"/>
            <w:hideMark/>
          </w:tcPr>
          <w:p w14:paraId="0D3262E3" w14:textId="77777777" w:rsidR="00CE3204" w:rsidRPr="00737863" w:rsidRDefault="00CE3204" w:rsidP="002E1832">
            <w:pPr>
              <w:spacing w:after="0" w:line="240" w:lineRule="auto"/>
              <w:jc w:val="center"/>
              <w:rPr>
                <w:rFonts w:ascii="Calibri" w:eastAsia="Times New Roman" w:hAnsi="Calibri" w:cs="Times New Roman"/>
              </w:rPr>
            </w:pPr>
            <w:r w:rsidRPr="00737863">
              <w:rPr>
                <w:rFonts w:ascii="Calibri" w:eastAsia="Times New Roman" w:hAnsi="Calibri" w:cs="Times New Roman"/>
              </w:rPr>
              <w:t>4637676</w:t>
            </w:r>
          </w:p>
        </w:tc>
      </w:tr>
      <w:tr w:rsidR="00CE3204" w:rsidRPr="00737863" w14:paraId="79B1E884" w14:textId="77777777" w:rsidTr="00CE320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17CEF5A1" w14:textId="77777777" w:rsidR="00CE3204" w:rsidRPr="00CE3204" w:rsidRDefault="00CE3204" w:rsidP="002E1832">
            <w:pPr>
              <w:spacing w:after="0" w:line="240" w:lineRule="auto"/>
              <w:jc w:val="center"/>
              <w:rPr>
                <w:rFonts w:ascii="Calibri" w:eastAsia="Times New Roman" w:hAnsi="Calibri" w:cs="Times New Roman"/>
                <w:b/>
              </w:rPr>
            </w:pPr>
            <w:r w:rsidRPr="00CE3204">
              <w:rPr>
                <w:b/>
              </w:rPr>
              <w:t>WGS 1984</w:t>
            </w:r>
          </w:p>
        </w:tc>
      </w:tr>
      <w:tr w:rsidR="00CE3204" w:rsidRPr="00737863" w14:paraId="51C21358" w14:textId="77777777" w:rsidTr="00CE3204">
        <w:trPr>
          <w:trHeight w:val="288"/>
          <w:jc w:val="center"/>
        </w:trPr>
        <w:tc>
          <w:tcPr>
            <w:tcW w:w="2860" w:type="dxa"/>
            <w:gridSpan w:val="3"/>
            <w:tcBorders>
              <w:top w:val="single" w:sz="4" w:space="0" w:color="auto"/>
              <w:left w:val="single" w:sz="4" w:space="0" w:color="auto"/>
              <w:bottom w:val="single" w:sz="4" w:space="0" w:color="auto"/>
              <w:right w:val="single" w:sz="4" w:space="0" w:color="000000"/>
            </w:tcBorders>
            <w:shd w:val="clear" w:color="auto" w:fill="auto"/>
            <w:noWrap/>
            <w:hideMark/>
          </w:tcPr>
          <w:p w14:paraId="393217A6" w14:textId="77777777" w:rsidR="00CE3204" w:rsidRPr="00CE3204" w:rsidRDefault="00CE3204" w:rsidP="002E1832">
            <w:pPr>
              <w:spacing w:after="0" w:line="240" w:lineRule="auto"/>
              <w:jc w:val="center"/>
              <w:rPr>
                <w:rFonts w:ascii="Calibri" w:eastAsia="Times New Roman" w:hAnsi="Calibri" w:cs="Times New Roman"/>
                <w:b/>
              </w:rPr>
            </w:pPr>
            <w:r w:rsidRPr="00CE3204">
              <w:rPr>
                <w:b/>
              </w:rPr>
              <w:t>ფართობი</w:t>
            </w:r>
            <w:r w:rsidRPr="00CE3204">
              <w:rPr>
                <w:b/>
                <w:lang w:val="ka-GE"/>
              </w:rPr>
              <w:t>-10265 კვ.მ</w:t>
            </w:r>
          </w:p>
        </w:tc>
      </w:tr>
    </w:tbl>
    <w:p w14:paraId="72A414A6" w14:textId="77777777" w:rsidR="00045E79" w:rsidRDefault="00045E79" w:rsidP="00CE3204">
      <w:pPr>
        <w:ind w:left="7" w:right="62"/>
        <w:rPr>
          <w:b/>
          <w:lang w:val="ka-GE"/>
        </w:rPr>
      </w:pPr>
    </w:p>
    <w:p w14:paraId="27531137" w14:textId="77777777" w:rsidR="00045E79" w:rsidRDefault="00045E79" w:rsidP="00CE3204">
      <w:pPr>
        <w:ind w:left="7" w:right="62"/>
        <w:rPr>
          <w:b/>
          <w:lang w:val="ka-GE"/>
        </w:rPr>
      </w:pPr>
    </w:p>
    <w:p w14:paraId="6427E8D0" w14:textId="1BB91B25" w:rsidR="00CE3204" w:rsidRPr="00045E79" w:rsidRDefault="00CE3204" w:rsidP="00FB766D">
      <w:pPr>
        <w:pStyle w:val="Heading3"/>
        <w:rPr>
          <w:lang w:val="ka-GE"/>
        </w:rPr>
      </w:pPr>
      <w:bookmarkStart w:id="56" w:name="_Toc105692254"/>
      <w:r w:rsidRPr="00045E79">
        <w:rPr>
          <w:lang w:val="ka-GE"/>
        </w:rPr>
        <w:t>მესამე ფაზის სამშენებლო სამუშაოების ორგანიზება</w:t>
      </w:r>
      <w:bookmarkEnd w:id="56"/>
    </w:p>
    <w:p w14:paraId="61037213" w14:textId="77777777" w:rsidR="00C62D5F" w:rsidRPr="00A92E69" w:rsidRDefault="00C62D5F" w:rsidP="00C62D5F">
      <w:pPr>
        <w:ind w:left="7" w:right="58"/>
        <w:rPr>
          <w:lang w:val="ka-GE"/>
        </w:rPr>
      </w:pPr>
      <w:r>
        <w:rPr>
          <w:lang w:val="ka-GE"/>
        </w:rPr>
        <w:t>მესამე ეტაპის</w:t>
      </w:r>
      <w:r w:rsidRPr="004D76BB">
        <w:t xml:space="preserve"> სამუშაოები მოიცავს 2 სასაწყობო შენობას და ერთი ადმინისტრაციული შენობის მშენებლობას, რომლის მშენებლობაც გაგარძელდება 18 თვე. </w:t>
      </w:r>
      <w:r>
        <w:rPr>
          <w:lang w:val="ka-GE"/>
        </w:rPr>
        <w:t>ამ შემთხვევაშიც მშენებლობის მაქსიმალური ვადები იქნა აღებული ყველაზე არახელსაყრელი პირობების გათვალისწინებით და ძირითადი სამუშაოები როგორიცაა სპეც ტექნიკის გამოყენება, გრუნტის ექსკავირება, საძირკვლების მოწყობა, მზიდი კონსტრუქციების აღმართვა და ა.შ 5 თვეს არ აღემატება.</w:t>
      </w:r>
    </w:p>
    <w:p w14:paraId="5C3C1C5E" w14:textId="77777777" w:rsidR="00C62D5F" w:rsidRDefault="00C62D5F" w:rsidP="00C62D5F">
      <w:pPr>
        <w:ind w:left="7" w:right="58"/>
        <w:rPr>
          <w:lang w:val="ka-GE"/>
        </w:rPr>
      </w:pPr>
      <w:r>
        <w:rPr>
          <w:lang w:val="ka-GE"/>
        </w:rPr>
        <w:t>სამუშაოების განხორციელება მესამე ფაზისთვის მოიცავს უკვე არსებული ინფრასტრუქტურის ობიექტებთან ტექნიკური კვანძების-ხაზობრივი ნაგებობების დაერთებას.</w:t>
      </w:r>
    </w:p>
    <w:p w14:paraId="09191758" w14:textId="77777777" w:rsidR="00C62D5F" w:rsidRDefault="00C62D5F" w:rsidP="00C62D5F">
      <w:pPr>
        <w:ind w:left="7" w:right="58"/>
        <w:rPr>
          <w:lang w:val="ka-GE"/>
        </w:rPr>
      </w:pPr>
      <w:r>
        <w:rPr>
          <w:lang w:val="ka-GE"/>
        </w:rPr>
        <w:t xml:space="preserve">ტერიტორია უზრუნველყოფილი იქნება ყველა საჭირო კომუნიკაციით. არ იქნება საჭირო ტექნიკისთვის და სამშენებლო მასალებისთვის სამობილიზაციო მოედნის მოწყობა, რაც მნიშვნელოვნად ამცირებს გარემოს კომპონენტებზე უარყოფითი ზემოქმედების რისკებს. </w:t>
      </w:r>
    </w:p>
    <w:p w14:paraId="22A1529A" w14:textId="77777777" w:rsidR="00C62D5F" w:rsidRDefault="00C62D5F" w:rsidP="00C62D5F">
      <w:pPr>
        <w:ind w:left="7" w:right="58"/>
        <w:rPr>
          <w:lang w:val="ka-GE"/>
        </w:rPr>
      </w:pPr>
      <w:r>
        <w:rPr>
          <w:lang w:val="ka-GE"/>
        </w:rPr>
        <w:t xml:space="preserve">მესამე ეტაპზეც, პროექტი არ ითვალისწინებს რაიმე სახის ატმოსფერულ ჰაერში სტაციონალური გაფრქვევის წყაროების მოწყობას. სამშენებლო ბეტონი საძირკვლების მოსაწყობად ტერიტორიაზე შემოიზიდება მუნიციპალიტეტში არსებული ობიექტებიდან. </w:t>
      </w:r>
    </w:p>
    <w:p w14:paraId="21EAAA4D" w14:textId="77777777" w:rsidR="00C62D5F" w:rsidRDefault="00C62D5F" w:rsidP="00C62D5F">
      <w:pPr>
        <w:ind w:left="7" w:right="58"/>
        <w:rPr>
          <w:lang w:val="ka-GE"/>
        </w:rPr>
      </w:pPr>
      <w:r>
        <w:rPr>
          <w:lang w:val="ka-GE"/>
        </w:rPr>
        <w:t>სამშენებლო მასალების გათავსებისთვის გამოყენებული იქნება უკვე ექსპლუატაციაში შესული სასაწყობო მეურნეობები და დამხმარე ადმინისტრაციული შენობები, რაც გამორიცხავს მუშა პერსონალისთვის დამატებითი ინფრასტრუქტურის მოწყობას.</w:t>
      </w:r>
    </w:p>
    <w:p w14:paraId="429402F8" w14:textId="75A6C1EC" w:rsidR="00C62D5F" w:rsidRDefault="00C62D5F" w:rsidP="00C62D5F">
      <w:pPr>
        <w:ind w:left="7" w:right="58"/>
        <w:rPr>
          <w:lang w:val="ka-GE"/>
        </w:rPr>
      </w:pPr>
      <w:r w:rsidRPr="004D76BB">
        <w:t xml:space="preserve">სამშენებლო სამუშაოების დაწყებმადე </w:t>
      </w:r>
      <w:r>
        <w:rPr>
          <w:lang w:val="ka-GE"/>
        </w:rPr>
        <w:t xml:space="preserve">განხორციელდება </w:t>
      </w:r>
      <w:r w:rsidR="00C51CA4">
        <w:rPr>
          <w:lang w:val="ka-GE"/>
        </w:rPr>
        <w:t>სამშენებლო</w:t>
      </w:r>
      <w:r w:rsidRPr="004D76BB">
        <w:t xml:space="preserve"> ტერიტორიის შემოღობვა დროებითი მესერით</w:t>
      </w:r>
      <w:r>
        <w:t xml:space="preserve">. </w:t>
      </w:r>
      <w:r w:rsidRPr="004D76BB">
        <w:t>სპეც/ტექინიკა (ექსკავატორი, ბულდოზერი, ამწე</w:t>
      </w:r>
      <w:r>
        <w:t>) გან</w:t>
      </w:r>
      <w:r>
        <w:rPr>
          <w:lang w:val="ka-GE"/>
        </w:rPr>
        <w:t>თავსდება უკვე ათვისებულ მოწყობილ ინფრასტრუქტურაზე.</w:t>
      </w:r>
    </w:p>
    <w:p w14:paraId="4342CA5F" w14:textId="77777777" w:rsidR="00C62D5F" w:rsidRDefault="00C62D5F" w:rsidP="00C62D5F">
      <w:pPr>
        <w:ind w:left="7" w:right="58"/>
        <w:rPr>
          <w:lang w:val="ka-GE"/>
        </w:rPr>
      </w:pPr>
      <w:r>
        <w:rPr>
          <w:lang w:val="ka-GE"/>
        </w:rPr>
        <w:t xml:space="preserve">სამშენებლო მოედნის მომზადების საწყის ეტაპზევე, აღმოსავლეთით მიმართულებით საჭიროების შემთხვევაში მოეწყობა გოფრირებული კედელი, რომ დასახლებული პუქტის მიმართულებით მნიშვნელოვნად შემცირდეს აკუსტიკური ხმაურით შესაძლო უარყოფითი ზემოქმედების რისკები. </w:t>
      </w:r>
    </w:p>
    <w:p w14:paraId="745A7606" w14:textId="77777777" w:rsidR="00C62D5F" w:rsidRDefault="00C62D5F" w:rsidP="00C62D5F">
      <w:pPr>
        <w:ind w:right="58"/>
        <w:rPr>
          <w:lang w:val="ka-GE"/>
        </w:rPr>
      </w:pPr>
      <w:r>
        <w:rPr>
          <w:lang w:val="ka-GE"/>
        </w:rPr>
        <w:t xml:space="preserve">საწყის ეტაპზე, ლოკაციებზე სადაც უნდა გათავსდეს ინფრასტრუქტურა განხორციელდება მიწის ნაყოფიერი ფენის მოხსნა და მისი დასაწყობება საპროექტო ტერიტორიის სამხრეთით </w:t>
      </w:r>
      <w:r>
        <w:rPr>
          <w:lang w:val="ka-GE"/>
        </w:rPr>
        <w:lastRenderedPageBreak/>
        <w:t>განაშენიანებისგან თავისუფალ ტერიტორიაზე მოქმედი კანონმდებლობის შესაბამისად, იმგვარად რომ ინტენსიური ნალექების მოსვლის შემთხვევაში არ მოხდეს მისი ხარისხობრივი დეგრადაცია.</w:t>
      </w:r>
    </w:p>
    <w:p w14:paraId="4D6ECA60" w14:textId="1D56E2FB" w:rsidR="00C62D5F" w:rsidRDefault="00C62D5F" w:rsidP="00C62D5F">
      <w:pPr>
        <w:ind w:right="58"/>
        <w:rPr>
          <w:lang w:val="ka-GE"/>
        </w:rPr>
      </w:pPr>
      <w:r>
        <w:rPr>
          <w:lang w:val="ka-GE"/>
        </w:rPr>
        <w:t xml:space="preserve">მეორე ფაზის სამშენებლო სამუშოების განხორციელებისას მოსახსნელი მიწის ნაყოფიერი ფენის </w:t>
      </w:r>
      <w:r w:rsidR="000B31D0">
        <w:rPr>
          <w:lang w:val="ka-GE"/>
        </w:rPr>
        <w:t xml:space="preserve">საორიექტაციო </w:t>
      </w:r>
      <w:r>
        <w:rPr>
          <w:lang w:val="ka-GE"/>
        </w:rPr>
        <w:t xml:space="preserve">მოცულობა შეადგენს </w:t>
      </w:r>
      <w:r w:rsidR="001D4383" w:rsidRPr="000B31D0">
        <w:rPr>
          <w:lang w:val="ka-GE"/>
        </w:rPr>
        <w:t>4262</w:t>
      </w:r>
      <w:r w:rsidRPr="000B31D0">
        <w:rPr>
          <w:lang w:val="ka-GE"/>
        </w:rPr>
        <w:t xml:space="preserve"> მ</w:t>
      </w:r>
      <w:r w:rsidRPr="000B31D0">
        <w:rPr>
          <w:vertAlign w:val="superscript"/>
          <w:lang w:val="ka-GE"/>
        </w:rPr>
        <w:t>3</w:t>
      </w:r>
      <w:r>
        <w:rPr>
          <w:lang w:val="ka-GE"/>
        </w:rPr>
        <w:t>-ს.</w:t>
      </w:r>
    </w:p>
    <w:p w14:paraId="2E56AB01" w14:textId="77777777" w:rsidR="00C62D5F" w:rsidRPr="000D35A4" w:rsidRDefault="00C62D5F" w:rsidP="00C62D5F">
      <w:pPr>
        <w:ind w:right="58"/>
        <w:rPr>
          <w:lang w:val="ka-GE"/>
        </w:rPr>
      </w:pPr>
      <w:r w:rsidRPr="004D76BB">
        <w:t xml:space="preserve">მოხსნილი ნიადაგის ნაყოფიერი ფენის მართვა განხორციელდება „ნიადაგის ნაყოფიერი ფენის მოხსნის, შენახვის, გამოყენებისა და რეკულტივაციის </w:t>
      </w:r>
      <w:proofErr w:type="gramStart"/>
      <w:r w:rsidRPr="004D76BB">
        <w:t>შესახებ</w:t>
      </w:r>
      <w:r>
        <w:t xml:space="preserve">“ </w:t>
      </w:r>
      <w:r w:rsidRPr="004D76BB">
        <w:t>ტექნიკური</w:t>
      </w:r>
      <w:proofErr w:type="gramEnd"/>
      <w:r w:rsidRPr="004D76BB">
        <w:t xml:space="preserve"> რეგლამენტის დამტკიცების თაობაზე საქართველოს მთავრობის 2013 წლის 31 დეკემბრის №424 დადგენილებით განსაზღვრული პირობების შესაბამისად.</w:t>
      </w:r>
    </w:p>
    <w:p w14:paraId="4DEB0EF1" w14:textId="77777777" w:rsidR="00C62D5F" w:rsidRDefault="00C62D5F" w:rsidP="00C62D5F">
      <w:pPr>
        <w:ind w:left="7" w:right="58"/>
        <w:rPr>
          <w:lang w:val="ka-GE"/>
        </w:rPr>
      </w:pPr>
      <w:r>
        <w:rPr>
          <w:lang w:val="ka-GE"/>
        </w:rPr>
        <w:t xml:space="preserve">გრუნტის სამუშაოები, პროექტით ინფრასტრუქტურის საძირკვლის მოწყობისას გულისხმობს </w:t>
      </w:r>
      <w:r w:rsidRPr="004D76BB">
        <w:t xml:space="preserve">წერტილოვანი საძირკვლის </w:t>
      </w:r>
      <w:r>
        <w:rPr>
          <w:lang w:val="ka-GE"/>
        </w:rPr>
        <w:t xml:space="preserve">მოწყობას, რომლის </w:t>
      </w:r>
      <w:r w:rsidRPr="004D76BB">
        <w:t>სიღრმე 3 მეტრს არ აღემატება</w:t>
      </w:r>
      <w:r>
        <w:t>.</w:t>
      </w:r>
      <w:r w:rsidRPr="004D76BB">
        <w:t xml:space="preserve"> გრუნტის ექსკავაციისთვის გამოყენებული</w:t>
      </w:r>
      <w:r>
        <w:t xml:space="preserve"> </w:t>
      </w:r>
      <w:r w:rsidRPr="004D76BB">
        <w:t xml:space="preserve">იქნება </w:t>
      </w:r>
      <w:r>
        <w:rPr>
          <w:lang w:val="ka-GE"/>
        </w:rPr>
        <w:t xml:space="preserve">ერთი </w:t>
      </w:r>
      <w:r w:rsidRPr="004D76BB">
        <w:t>ექსკავატორი</w:t>
      </w:r>
      <w:r>
        <w:rPr>
          <w:lang w:val="ka-GE"/>
        </w:rPr>
        <w:t>.</w:t>
      </w:r>
    </w:p>
    <w:p w14:paraId="4DA91BA0" w14:textId="77777777" w:rsidR="00C62D5F" w:rsidRDefault="00C62D5F" w:rsidP="00C62D5F">
      <w:pPr>
        <w:ind w:left="7" w:right="58"/>
      </w:pPr>
      <w:r w:rsidRPr="004D76BB">
        <w:t xml:space="preserve">ექსკავირებული გრუნტის რაოდენობა მნიშვნელოვანი არ გახლავთ, ვინაიდან შენობები საპროექტო მონაცემებზე დაყრდნობით წარმოადგენს მარტივი ტიპის კონსტრუქციებს, რომელბიც იწყობა ე.წ სედვიჩ პანელებისგან, რომლის სიმაღლეც 15 მეტრს არ აღემატება და გამომდინარე აქედან გეოლოგიურ გარემოზე, საძირკვლის მოწყობის ეტაპზე მნიშვნელოვანი უარყოფითი ზემოქმედება მოსალოდნელი არ გახლავთ. </w:t>
      </w:r>
    </w:p>
    <w:p w14:paraId="6B95AE6D" w14:textId="3D3F898A" w:rsidR="00C62D5F" w:rsidRPr="007C25E8" w:rsidRDefault="00C62D5F" w:rsidP="00C62D5F">
      <w:pPr>
        <w:ind w:left="7" w:right="58"/>
        <w:rPr>
          <w:lang w:val="ka-GE"/>
        </w:rPr>
      </w:pPr>
      <w:r>
        <w:rPr>
          <w:lang w:val="ka-GE"/>
        </w:rPr>
        <w:t xml:space="preserve">ექსკავირებული გრუნტის საორიენტაციო ჯამური მოცულობა მშენებლობის ამ ეტაპისთვის შეადგენს </w:t>
      </w:r>
      <w:r w:rsidR="000B31D0" w:rsidRPr="000B31D0">
        <w:rPr>
          <w:lang w:val="ka-GE"/>
        </w:rPr>
        <w:t>10656</w:t>
      </w:r>
      <w:r w:rsidRPr="000B31D0">
        <w:rPr>
          <w:lang w:val="ka-GE"/>
        </w:rPr>
        <w:t xml:space="preserve"> მ</w:t>
      </w:r>
      <w:r w:rsidRPr="000B31D0">
        <w:rPr>
          <w:vertAlign w:val="superscript"/>
          <w:lang w:val="ka-GE"/>
        </w:rPr>
        <w:t>3</w:t>
      </w:r>
      <w:r w:rsidRPr="000B31D0">
        <w:rPr>
          <w:lang w:val="ka-GE"/>
        </w:rPr>
        <w:t>-ს.</w:t>
      </w:r>
      <w:r>
        <w:rPr>
          <w:lang w:val="ka-GE"/>
        </w:rPr>
        <w:t xml:space="preserve"> ექსკავირებული გრუნტის დროებით განთავსება დაგეგმილია სამშენებლო მოედნების პერიმეტრზე, რომელიც მშენებლობის პროცესშივე მთლიანად ათვისებული იქნება ტერიტორიზე მოსაწყობი შიდა სამეურნეო გზების ჰორიზონტის უზრუნველსაყოფად- იგულისხმება საპროექტო შენობებს შორის გრუნტის განფენა ვაკისის მოსაწყობად. </w:t>
      </w:r>
      <w:r w:rsidRPr="004D76BB">
        <w:t>აღნიშნული გარემოება განპირობებულია რელიეფის სპეციფიკით, სადაც სიმაღლეთა სხვაობა შეადგენს ზღვის დონიდან 550მ-577მეტრს</w:t>
      </w:r>
      <w:r>
        <w:t>. ა</w:t>
      </w:r>
      <w:r>
        <w:rPr>
          <w:lang w:val="ka-GE"/>
        </w:rPr>
        <w:t>ღნიშნული გარემოება</w:t>
      </w:r>
      <w:r w:rsidRPr="004D76BB">
        <w:t xml:space="preserve"> შიდა </w:t>
      </w:r>
      <w:r>
        <w:rPr>
          <w:lang w:val="ka-GE"/>
        </w:rPr>
        <w:t>შენობებს შორის ტერიტორიის</w:t>
      </w:r>
      <w:r w:rsidRPr="004D76BB">
        <w:t xml:space="preserve"> ჰორიზონტის უზრუნველსაყოფად აუცილებელ პირობას წარმოადგენს მშენებლობის სამივე ფაზისთვის.</w:t>
      </w:r>
      <w:r>
        <w:rPr>
          <w:lang w:val="ka-GE"/>
        </w:rPr>
        <w:t xml:space="preserve"> </w:t>
      </w:r>
    </w:p>
    <w:p w14:paraId="68517B9D" w14:textId="77777777" w:rsidR="00C62D5F" w:rsidRPr="004D76BB" w:rsidRDefault="00C62D5F" w:rsidP="00C62D5F">
      <w:pPr>
        <w:ind w:left="7" w:right="58"/>
      </w:pPr>
      <w:r w:rsidRPr="004D76BB">
        <w:t xml:space="preserve">გრუნტის სამუშაოების ტერიტორიები შემოისაზღვრება სპეციალური ლენტით, რომ გამოირიცხოს შრომის უსაფრთხოების ნორმების დარღვევა. ექსკავირებულ თხრილებში დამატებით, შემთხვევით მოხვედრილ მცირე ზომის ძუძუმწოვრებისთვის მოეწყობა სპეციალური ფიცრის პანდუსები, რომ მათ შეძლონ თავის </w:t>
      </w:r>
    </w:p>
    <w:p w14:paraId="19002528" w14:textId="5A52BC54" w:rsidR="00C62D5F" w:rsidRDefault="00C62D5F" w:rsidP="00C62D5F">
      <w:pPr>
        <w:ind w:left="7" w:right="58"/>
      </w:pPr>
      <w:r w:rsidRPr="004D76BB">
        <w:t>გრუნტის ექსკავირებას ზედამხედველობას გაუწევს მოწვეული არქეოლოგი, რომ სამუშაოების განხორციელების პროცესში რაიმე ართეფაქტის (ასეთის არსებობის შემთხვევაში) დაზიანება თავიდან იქნეს აცილებული, ხოლო აღმოჩენის შემთხვევაში მოხდება სამუშაოების შეჩერება და კანონმდებლობის მოთხოვნების შესაბამისად- სსიპ საქართველოს კულტურული მემკვიდრეობის სააგენტოსთან შეთანხმებით შემდგომი სამშენებლო სამუშაოების განხორციელება.</w:t>
      </w:r>
    </w:p>
    <w:p w14:paraId="330FCA84" w14:textId="12FB37DA" w:rsidR="00F16816" w:rsidRPr="00F16816" w:rsidRDefault="00F16816" w:rsidP="00F16816">
      <w:pPr>
        <w:ind w:right="62"/>
        <w:rPr>
          <w:lang w:val="ka-GE"/>
        </w:rPr>
      </w:pPr>
      <w:r>
        <w:rPr>
          <w:lang w:val="ka-GE"/>
        </w:rPr>
        <w:t xml:space="preserve">ინერული მასალა საძირკვლის ბალიშის უზრუნველსაყოფად ტერიტორიაზე შემოვა თვითმზიდის საშუალებით, იმ რაოდენობით რომ უზრუნველყოფილი იყოს საძირკვლის ბალიშის 10-15 სმ სიმაღლე. პროექტით, ინერტული მასალა შემოვა ზუსტად იმ რაოდენობით </w:t>
      </w:r>
      <w:r>
        <w:rPr>
          <w:lang w:val="ka-GE"/>
        </w:rPr>
        <w:lastRenderedPageBreak/>
        <w:t>რაც საჭიროა აღნიშნული ოპერაციის განსახორციელებლად და მისი დასაწყობება საჭირო არ იქნება, რაც გამორიცხავს ატმოსფერულ ჰაერში დამატებით გაფრქვევის წყაროს არსებობას და აღნიშნული დადებითად შეიძლება შეფასდეს გარემოს კომპონენტებთან ზემოქმედების კუთხით.</w:t>
      </w:r>
    </w:p>
    <w:p w14:paraId="359E3152" w14:textId="77777777" w:rsidR="00C62D5F" w:rsidRPr="004D76BB" w:rsidRDefault="00C62D5F" w:rsidP="00C62D5F">
      <w:pPr>
        <w:ind w:left="7" w:right="58"/>
      </w:pPr>
      <w:r w:rsidRPr="004D76BB">
        <w:t>ამის შემდეგ განხორციელდება საძირკვლის არმირების მოსამზადებლი სამუშაოები, რომ შესაძლებელი იყოს ბეტონის სამუშაოების დაწყება, საძირკვლის მოწყობისათვის.    საძირკვლის მოწყობის</w:t>
      </w:r>
      <w:r>
        <w:rPr>
          <w:lang w:val="ka-GE"/>
        </w:rPr>
        <w:t xml:space="preserve"> </w:t>
      </w:r>
      <w:r w:rsidRPr="004D76BB">
        <w:t xml:space="preserve">სამუშაოების შემდგომ განხორციელდება ლითონის კონსტრუქციების მოწყობა, სენდვიჩ პანელებით შენობების შეფუთვა და შიდა სარემონტო სამუშაოების განხორციელება. </w:t>
      </w:r>
    </w:p>
    <w:p w14:paraId="10D6DCB3" w14:textId="77777777" w:rsidR="00C62D5F" w:rsidRDefault="00C62D5F" w:rsidP="00C62D5F">
      <w:pPr>
        <w:ind w:left="7" w:right="58"/>
        <w:rPr>
          <w:lang w:val="ka-GE"/>
        </w:rPr>
      </w:pPr>
      <w:r w:rsidRPr="004D76BB">
        <w:t>პროექტით</w:t>
      </w:r>
      <w:r>
        <w:t>,</w:t>
      </w:r>
      <w:r w:rsidRPr="004D76BB">
        <w:t xml:space="preserve"> ასევე გათვალისწინებულია, სპეციალური კომუნკიაციების გაყვანა: სასმელ-სამეურნეო წყლების, სახანძრო და სანიაღვრე წყლების მართვისთვის ხაზობრივი ნაგებობების, ჭების და წყალშემკრების, რომელიც მოიცავს </w:t>
      </w:r>
      <w:r>
        <w:rPr>
          <w:lang w:val="ka-GE"/>
        </w:rPr>
        <w:t>ტერიტორიაზე არსებულ ინფრასტრუქტურაზე დაერთებას.</w:t>
      </w:r>
    </w:p>
    <w:p w14:paraId="1DDD8490" w14:textId="77777777" w:rsidR="00C62D5F" w:rsidRDefault="00C62D5F" w:rsidP="00C62D5F">
      <w:pPr>
        <w:ind w:left="7" w:right="58"/>
      </w:pPr>
      <w:r w:rsidRPr="004D76BB">
        <w:t>ტერიტორიაზე სამშენებლო სამუშაობის ბოლო ეტაპზე განხორციელდება ბეტონის გზების და ავტოტრანსპორტის პარკირების მოწყობის სამუშაოები</w:t>
      </w:r>
      <w:r>
        <w:t>.</w:t>
      </w:r>
    </w:p>
    <w:p w14:paraId="5633515E" w14:textId="77777777" w:rsidR="00C62D5F" w:rsidRDefault="00C62D5F" w:rsidP="00C62D5F">
      <w:pPr>
        <w:ind w:left="7" w:right="58"/>
        <w:rPr>
          <w:lang w:val="ka-GE"/>
        </w:rPr>
      </w:pPr>
      <w:r w:rsidRPr="004D76BB">
        <w:t>სამუშაოების დასრულების შემდგომ განხორციელდება განკუთვნილი სარეკრეაციო ზონების კეთილმოწყობა, სადაც მოხდება დასაწყობებული ნაყოფიერი ფენის განფენა და მრავალწლიანი ნარგავების დარგვა</w:t>
      </w:r>
      <w:r>
        <w:rPr>
          <w:lang w:val="ka-GE"/>
        </w:rPr>
        <w:t>.</w:t>
      </w:r>
    </w:p>
    <w:p w14:paraId="358961FE" w14:textId="77777777" w:rsidR="00422FAC" w:rsidRPr="00422FAC" w:rsidRDefault="00422FAC" w:rsidP="00422FAC">
      <w:pPr>
        <w:rPr>
          <w:lang w:val="ka-GE"/>
        </w:rPr>
      </w:pPr>
    </w:p>
    <w:p w14:paraId="04CCCAB6" w14:textId="3F895992" w:rsidR="007F4D6F" w:rsidRDefault="007F4D6F" w:rsidP="00EC60B4">
      <w:pPr>
        <w:rPr>
          <w:lang w:val="ka-GE"/>
        </w:rPr>
      </w:pPr>
    </w:p>
    <w:p w14:paraId="4D329FA4" w14:textId="77777777" w:rsidR="00B51C92" w:rsidRPr="00A0033E" w:rsidRDefault="00B51C92" w:rsidP="00A0033E">
      <w:pPr>
        <w:pStyle w:val="Heading2"/>
        <w:numPr>
          <w:ilvl w:val="1"/>
          <w:numId w:val="12"/>
        </w:numPr>
        <w:ind w:left="709" w:hanging="709"/>
        <w:rPr>
          <w:rFonts w:ascii="Sylfaen" w:eastAsia="Sylfaen" w:hAnsi="Sylfaen" w:cs="Sylfaen"/>
          <w:lang w:val="ka-GE"/>
        </w:rPr>
      </w:pPr>
      <w:bookmarkStart w:id="57" w:name="_Toc105692255"/>
      <w:r w:rsidRPr="00A0033E">
        <w:rPr>
          <w:rFonts w:ascii="Sylfaen" w:eastAsia="Sylfaen" w:hAnsi="Sylfaen" w:cs="Sylfaen"/>
          <w:lang w:val="ka-GE"/>
        </w:rPr>
        <w:t>წყალმომარაგება</w:t>
      </w:r>
      <w:bookmarkEnd w:id="57"/>
    </w:p>
    <w:p w14:paraId="1A563659" w14:textId="5BC15288" w:rsidR="00A0033E" w:rsidRDefault="00A0033E" w:rsidP="00A0033E">
      <w:pPr>
        <w:rPr>
          <w:rFonts w:eastAsia="Sylfaen"/>
          <w:bCs/>
        </w:rPr>
      </w:pPr>
      <w:r w:rsidRPr="00A0033E">
        <w:rPr>
          <w:rFonts w:eastAsia="Sylfaen"/>
          <w:bCs/>
        </w:rPr>
        <w:t>მშენებარე ლოჯისტიკური ცენტრის</w:t>
      </w:r>
      <w:r w:rsidRPr="00A0033E">
        <w:rPr>
          <w:rFonts w:eastAsia="Sylfaen"/>
          <w:bCs/>
          <w:lang w:val="ka-GE"/>
        </w:rPr>
        <w:t>თ</w:t>
      </w:r>
      <w:r w:rsidRPr="00A0033E">
        <w:rPr>
          <w:rFonts w:eastAsia="Sylfaen"/>
          <w:bCs/>
        </w:rPr>
        <w:t>ვის განკუთვნილი წყალმომარაგება-კანალიზაციის, სანიაღვრე და სახანზრო სისტემების პროექტი დამუშავებულია, საქართველოში მოქმედი საპროექტო ნორმების</w:t>
      </w:r>
      <w:r w:rsidR="008F638B">
        <w:rPr>
          <w:rFonts w:eastAsia="Sylfaen"/>
          <w:bCs/>
          <w:lang w:val="ka-GE"/>
        </w:rPr>
        <w:t xml:space="preserve"> ინდივიდუალური</w:t>
      </w:r>
      <w:r w:rsidRPr="00A0033E">
        <w:rPr>
          <w:rFonts w:eastAsia="Sylfaen"/>
          <w:bCs/>
        </w:rPr>
        <w:t xml:space="preserve"> არქიტექტურულ</w:t>
      </w:r>
      <w:r w:rsidR="008F638B">
        <w:rPr>
          <w:rFonts w:eastAsia="Sylfaen"/>
          <w:bCs/>
        </w:rPr>
        <w:t>-</w:t>
      </w:r>
      <w:r w:rsidRPr="00A0033E">
        <w:rPr>
          <w:rFonts w:eastAsia="Sylfaen"/>
          <w:bCs/>
        </w:rPr>
        <w:t>ტექნოლოგიური ნახაზების მიხედვით.</w:t>
      </w:r>
    </w:p>
    <w:p w14:paraId="228803D3" w14:textId="34601BED" w:rsidR="00130C37" w:rsidRPr="00130C37" w:rsidRDefault="00130C37" w:rsidP="00A0033E">
      <w:pPr>
        <w:rPr>
          <w:rFonts w:eastAsia="Sylfaen"/>
          <w:bCs/>
          <w:lang w:val="ka-GE"/>
        </w:rPr>
      </w:pPr>
      <w:r>
        <w:rPr>
          <w:rFonts w:eastAsia="Sylfaen"/>
          <w:bCs/>
          <w:lang w:val="ka-GE"/>
        </w:rPr>
        <w:t>პირველი ფაზის სამშენებლო სამუშაოების დაწყებისთვის პროექტით გათვალისწინებულია მუშა პერსონალითვის წყლის ბუტილიზირებული საშუალებებით უზრუნველუოფა, ხოლო შემდგომში საპროექტო არტეზიული ჭის მოწყობა.</w:t>
      </w:r>
    </w:p>
    <w:p w14:paraId="70EF8610" w14:textId="59429450" w:rsidR="00A0033E" w:rsidRDefault="00A0033E" w:rsidP="00A0033E">
      <w:pPr>
        <w:rPr>
          <w:rFonts w:eastAsia="Sylfaen"/>
          <w:bCs/>
          <w:lang w:val="ka-GE"/>
        </w:rPr>
      </w:pPr>
      <w:r w:rsidRPr="00A0033E">
        <w:rPr>
          <w:rFonts w:eastAsia="Sylfaen"/>
          <w:bCs/>
        </w:rPr>
        <w:t xml:space="preserve">ტერიტორიაზე </w:t>
      </w:r>
      <w:r w:rsidR="00B4048C">
        <w:rPr>
          <w:rFonts w:eastAsia="Sylfaen"/>
          <w:bCs/>
        </w:rPr>
        <w:t>საპროექტო</w:t>
      </w:r>
      <w:r w:rsidRPr="00A0033E">
        <w:rPr>
          <w:rFonts w:eastAsia="Sylfaen"/>
          <w:bCs/>
        </w:rPr>
        <w:t xml:space="preserve"> </w:t>
      </w:r>
      <w:r w:rsidRPr="00A0033E">
        <w:rPr>
          <w:rFonts w:eastAsia="Sylfaen"/>
          <w:bCs/>
          <w:lang w:val="ka-GE"/>
        </w:rPr>
        <w:t>შ</w:t>
      </w:r>
      <w:r w:rsidRPr="00A0033E">
        <w:rPr>
          <w:rFonts w:eastAsia="Sylfaen"/>
          <w:bCs/>
        </w:rPr>
        <w:t>ენობა-ნაგებობებისთვის</w:t>
      </w:r>
      <w:r w:rsidR="008F638B">
        <w:rPr>
          <w:rFonts w:eastAsia="Sylfaen"/>
          <w:bCs/>
          <w:lang w:val="ka-GE"/>
        </w:rPr>
        <w:t>:</w:t>
      </w:r>
      <w:r w:rsidRPr="00A0033E">
        <w:rPr>
          <w:rFonts w:eastAsia="Sylfaen"/>
          <w:bCs/>
        </w:rPr>
        <w:t xml:space="preserve"> სასტუმრო-საოფისე და სასაწყობე ფართისთვის საჭირო წყლის მიწოდება</w:t>
      </w:r>
      <w:r w:rsidR="008F638B">
        <w:rPr>
          <w:rFonts w:eastAsia="Sylfaen"/>
          <w:bCs/>
          <w:lang w:val="ka-GE"/>
        </w:rPr>
        <w:t xml:space="preserve"> პირველ ეტაპზე</w:t>
      </w:r>
      <w:r w:rsidRPr="00A0033E">
        <w:rPr>
          <w:rFonts w:eastAsia="Sylfaen"/>
          <w:bCs/>
        </w:rPr>
        <w:t xml:space="preserve"> </w:t>
      </w:r>
      <w:r w:rsidRPr="00A0033E">
        <w:rPr>
          <w:rFonts w:eastAsia="Sylfaen"/>
          <w:bCs/>
          <w:lang w:val="ka-GE"/>
        </w:rPr>
        <w:t>დაგეგმილია</w:t>
      </w:r>
      <w:r w:rsidRPr="00A0033E">
        <w:rPr>
          <w:rFonts w:eastAsia="Sylfaen"/>
          <w:bCs/>
        </w:rPr>
        <w:t xml:space="preserve"> </w:t>
      </w:r>
      <w:r w:rsidRPr="00A0033E">
        <w:rPr>
          <w:rFonts w:eastAsia="Sylfaen"/>
          <w:bCs/>
          <w:lang w:val="ka-GE"/>
        </w:rPr>
        <w:t xml:space="preserve">საპროექტო </w:t>
      </w:r>
      <w:r w:rsidR="008F638B" w:rsidRPr="00A0033E">
        <w:rPr>
          <w:rFonts w:eastAsia="Sylfaen"/>
          <w:bCs/>
          <w:lang w:val="ka-GE"/>
        </w:rPr>
        <w:t>არტეზიული ჭის მეშვეობით.</w:t>
      </w:r>
      <w:r w:rsidRPr="00A0033E">
        <w:rPr>
          <w:rFonts w:eastAsia="Sylfaen"/>
          <w:bCs/>
        </w:rPr>
        <w:t xml:space="preserve"> </w:t>
      </w:r>
      <w:r w:rsidR="0046305D">
        <w:rPr>
          <w:rFonts w:eastAsia="Sylfaen"/>
          <w:bCs/>
          <w:lang w:val="ka-GE"/>
        </w:rPr>
        <w:t xml:space="preserve">კვლევებზე დაყრდნობით </w:t>
      </w:r>
      <w:r w:rsidR="007D3BA6">
        <w:rPr>
          <w:rFonts w:eastAsia="Sylfaen"/>
          <w:bCs/>
          <w:lang w:val="ka-GE"/>
        </w:rPr>
        <w:t xml:space="preserve">ერთი საპროექტო არტეზიული ჭისთვის </w:t>
      </w:r>
      <w:r w:rsidR="0046305D">
        <w:rPr>
          <w:rFonts w:eastAsia="Sylfaen"/>
          <w:bCs/>
          <w:lang w:val="ka-GE"/>
        </w:rPr>
        <w:t>წყალშემცველი ჰორიზონტიდან ერთ სთ-ში შესაძლებელია 0,83 მ</w:t>
      </w:r>
      <w:r w:rsidR="0046305D">
        <w:rPr>
          <w:rFonts w:eastAsia="Sylfaen"/>
          <w:bCs/>
          <w:vertAlign w:val="superscript"/>
          <w:lang w:val="ka-GE"/>
        </w:rPr>
        <w:t xml:space="preserve">3 </w:t>
      </w:r>
      <w:r w:rsidR="0046305D">
        <w:rPr>
          <w:rFonts w:eastAsia="Sylfaen"/>
          <w:bCs/>
          <w:lang w:val="ka-GE"/>
        </w:rPr>
        <w:t xml:space="preserve">წყლის მოპოვება. </w:t>
      </w:r>
    </w:p>
    <w:p w14:paraId="4B650481" w14:textId="408E77DD" w:rsidR="008F638B" w:rsidRPr="002B5307" w:rsidRDefault="004519CE" w:rsidP="008F638B">
      <w:pPr>
        <w:rPr>
          <w:rFonts w:eastAsia="Sylfaen"/>
          <w:bCs/>
          <w:lang w:val="ka-GE"/>
        </w:rPr>
      </w:pPr>
      <w:r>
        <w:rPr>
          <w:rFonts w:eastAsia="Sylfaen"/>
          <w:bCs/>
          <w:lang w:val="ka-GE"/>
        </w:rPr>
        <w:t xml:space="preserve">როგორც მოგეხსენებათ, </w:t>
      </w:r>
      <w:r w:rsidR="008F638B" w:rsidRPr="008F638B">
        <w:rPr>
          <w:rFonts w:eastAsia="Sylfaen"/>
          <w:bCs/>
        </w:rPr>
        <w:t xml:space="preserve">2021 წლის 20 დეკემბერის საქართველოს მთავრობის დადგენილება N594 მცხეთის მუნიციპალიტეტის ტერიტორიის ნაწილისთვის განსაკუთრებული რეგულირების ზონის სტატუსის მინიჭების თაობაზე საქართველოს სივრცის დაგეგმარების, არქიტექტურული და სამშენებლო საქმიანობის კოდექსის 36-ე მუხლის პირველი და მე-3 ნაწილების საფუძველზე მცხეთის მუნიციპალიტეტის სოფელ წეროვანში არსებულ 232635 კვ.მ (მიწის (უძრავი ქონების) საკადასტრო კოდი: No72.08.01.054 არასასოფლო-სამეურნეო </w:t>
      </w:r>
      <w:r w:rsidR="008F638B" w:rsidRPr="008F638B">
        <w:rPr>
          <w:rFonts w:eastAsia="Sylfaen"/>
          <w:bCs/>
        </w:rPr>
        <w:lastRenderedPageBreak/>
        <w:t xml:space="preserve">დანიშნულების მიწის ნაკვეთს/ტერიტორიას მიენიჭა განსაკუთრებული რეგულირების ზონის სტატუსი-სამრეწველო-ეკონომიკური </w:t>
      </w:r>
      <w:r w:rsidR="008F638B" w:rsidRPr="002B5307">
        <w:rPr>
          <w:rFonts w:eastAsia="Sylfaen"/>
          <w:bCs/>
        </w:rPr>
        <w:t xml:space="preserve">რეჟიმი. </w:t>
      </w:r>
      <w:proofErr w:type="gramStart"/>
      <w:r w:rsidR="008F638B" w:rsidRPr="002B5307">
        <w:rPr>
          <w:rFonts w:eastAsia="Sylfaen"/>
          <w:bCs/>
        </w:rPr>
        <w:t>იხ.დანართი</w:t>
      </w:r>
      <w:proofErr w:type="gramEnd"/>
      <w:r w:rsidR="001F2456">
        <w:rPr>
          <w:rFonts w:eastAsia="Sylfaen"/>
          <w:bCs/>
          <w:lang w:val="ka-GE"/>
        </w:rPr>
        <w:t xml:space="preserve"> 13.11</w:t>
      </w:r>
    </w:p>
    <w:p w14:paraId="243975B2" w14:textId="5426D0F4" w:rsidR="008F638B" w:rsidRDefault="004519CE" w:rsidP="00A0033E">
      <w:pPr>
        <w:rPr>
          <w:rFonts w:eastAsia="Sylfaen"/>
          <w:bCs/>
          <w:lang w:val="ka-GE"/>
        </w:rPr>
      </w:pPr>
      <w:r>
        <w:rPr>
          <w:rFonts w:eastAsia="Sylfaen"/>
          <w:bCs/>
          <w:lang w:val="ka-GE"/>
        </w:rPr>
        <w:t xml:space="preserve">კომპანიისთვის ცნობილია, რომ </w:t>
      </w:r>
      <w:r>
        <w:rPr>
          <w:rFonts w:eastAsia="Sylfaen"/>
          <w:bCs/>
        </w:rPr>
        <w:t xml:space="preserve">E60 </w:t>
      </w:r>
      <w:r>
        <w:rPr>
          <w:rFonts w:eastAsia="Sylfaen"/>
          <w:bCs/>
          <w:lang w:val="ka-GE"/>
        </w:rPr>
        <w:t>ავტობანის მიმდებარე ტერიტორიაზე არსებულ მიწის ნაკვეთებსაც ახლო მომავალში შეეცვლება სტატუსიც, რის შემდგომაც განხორციელდება ცენტრალიზებული წყალმომარაგების-კანალიზაციის და წყალარინების ინფრასტრუქტურის მოწყობა.</w:t>
      </w:r>
    </w:p>
    <w:p w14:paraId="702AFB14" w14:textId="1DD3C711" w:rsidR="004519CE" w:rsidRDefault="004519CE" w:rsidP="004422B8">
      <w:pPr>
        <w:rPr>
          <w:rFonts w:eastAsia="Sylfaen"/>
          <w:bCs/>
          <w:lang w:val="ka-GE"/>
        </w:rPr>
      </w:pPr>
      <w:r>
        <w:rPr>
          <w:rFonts w:eastAsia="Sylfaen"/>
          <w:bCs/>
          <w:lang w:val="ka-GE"/>
        </w:rPr>
        <w:t>პროექტით</w:t>
      </w:r>
      <w:r w:rsidR="000B0336">
        <w:rPr>
          <w:rFonts w:eastAsia="Sylfaen"/>
          <w:bCs/>
        </w:rPr>
        <w:t>,</w:t>
      </w:r>
      <w:r>
        <w:rPr>
          <w:rFonts w:eastAsia="Sylfaen"/>
          <w:bCs/>
          <w:lang w:val="ka-GE"/>
        </w:rPr>
        <w:t xml:space="preserve"> </w:t>
      </w:r>
      <w:r w:rsidRPr="00A0033E">
        <w:rPr>
          <w:rFonts w:eastAsia="Sylfaen"/>
          <w:bCs/>
          <w:lang w:val="ka-GE"/>
        </w:rPr>
        <w:t>არტეზიული ჭის მეშვეობით</w:t>
      </w:r>
      <w:r>
        <w:rPr>
          <w:rFonts w:eastAsia="Sylfaen"/>
          <w:bCs/>
          <w:lang w:val="ka-GE"/>
        </w:rPr>
        <w:t xml:space="preserve"> მოპოვებული წყლის დებეტი საკმარისია მხოლოდ პირველი ფაზით განკუთვნილი შენობა ნაგებობების წყლით სრულად უზრუნველ</w:t>
      </w:r>
      <w:r w:rsidR="000B0336">
        <w:rPr>
          <w:rFonts w:eastAsia="Sylfaen"/>
          <w:bCs/>
          <w:lang w:val="ka-GE"/>
        </w:rPr>
        <w:t>სა</w:t>
      </w:r>
      <w:r>
        <w:rPr>
          <w:rFonts w:eastAsia="Sylfaen"/>
          <w:bCs/>
          <w:lang w:val="ka-GE"/>
        </w:rPr>
        <w:t>ყოფა</w:t>
      </w:r>
      <w:r w:rsidR="000B0336">
        <w:rPr>
          <w:rFonts w:eastAsia="Sylfaen"/>
          <w:bCs/>
          <w:lang w:val="ka-GE"/>
        </w:rPr>
        <w:t>დ</w:t>
      </w:r>
      <w:r w:rsidR="004422B8">
        <w:rPr>
          <w:rFonts w:eastAsia="Sylfaen"/>
          <w:bCs/>
          <w:lang w:val="ka-GE"/>
        </w:rPr>
        <w:t>,</w:t>
      </w:r>
      <w:r>
        <w:rPr>
          <w:rFonts w:eastAsia="Sylfaen"/>
          <w:bCs/>
          <w:lang w:val="ka-GE"/>
        </w:rPr>
        <w:t xml:space="preserve"> ხოლო შემდგომში საჭირო გახდება (წყლის დებეტის ორჯერ გაზრდა) ახალი ტექნიკური გადაწყვეტის ძიება</w:t>
      </w:r>
      <w:r w:rsidR="004422B8">
        <w:rPr>
          <w:rFonts w:eastAsia="Sylfaen"/>
          <w:bCs/>
          <w:lang w:val="ka-GE"/>
        </w:rPr>
        <w:t>,</w:t>
      </w:r>
      <w:r>
        <w:rPr>
          <w:rFonts w:eastAsia="Sylfaen"/>
          <w:bCs/>
          <w:lang w:val="ka-GE"/>
        </w:rPr>
        <w:t xml:space="preserve"> რაც </w:t>
      </w:r>
      <w:r w:rsidR="004422B8">
        <w:rPr>
          <w:rFonts w:eastAsia="Sylfaen"/>
          <w:bCs/>
          <w:lang w:val="ka-GE"/>
        </w:rPr>
        <w:t>მოიცავს</w:t>
      </w:r>
      <w:r>
        <w:rPr>
          <w:rFonts w:eastAsia="Sylfaen"/>
          <w:bCs/>
          <w:lang w:val="ka-GE"/>
        </w:rPr>
        <w:t xml:space="preserve"> მეორე ფაზის სამშენებლო სამუშაოების </w:t>
      </w:r>
      <w:r w:rsidR="004422B8">
        <w:rPr>
          <w:rFonts w:eastAsia="Sylfaen"/>
          <w:bCs/>
          <w:lang w:val="ka-GE"/>
        </w:rPr>
        <w:t>დასრულების პერიოდს</w:t>
      </w:r>
      <w:r w:rsidR="000F6837">
        <w:rPr>
          <w:rFonts w:eastAsia="Sylfaen"/>
          <w:bCs/>
          <w:lang w:val="ka-GE"/>
        </w:rPr>
        <w:t>,</w:t>
      </w:r>
      <w:r w:rsidR="004422B8">
        <w:rPr>
          <w:rFonts w:eastAsia="Sylfaen"/>
          <w:bCs/>
          <w:lang w:val="ka-GE"/>
        </w:rPr>
        <w:t xml:space="preserve"> რომელიც დაახლოებით 3 წლის და 8 თვის შემდგომ დადგება პროექტის დაწყებიდან.</w:t>
      </w:r>
    </w:p>
    <w:p w14:paraId="5D602F3A" w14:textId="5FFE2C7A" w:rsidR="004422B8" w:rsidRPr="004519CE" w:rsidRDefault="004422B8" w:rsidP="004422B8">
      <w:pPr>
        <w:rPr>
          <w:rFonts w:eastAsia="Sylfaen"/>
          <w:bCs/>
          <w:lang w:val="ka-GE"/>
        </w:rPr>
      </w:pPr>
      <w:r>
        <w:rPr>
          <w:rFonts w:eastAsia="Sylfaen"/>
          <w:bCs/>
          <w:lang w:val="ka-GE"/>
        </w:rPr>
        <w:t xml:space="preserve">წყლის დებეტის სრულად შევსებისთვის განიხილება როგორც დამატებით ახალი არტეზიული </w:t>
      </w:r>
      <w:r w:rsidR="00464952">
        <w:rPr>
          <w:rFonts w:eastAsia="Sylfaen"/>
          <w:bCs/>
          <w:lang w:val="ka-GE"/>
        </w:rPr>
        <w:t>ჭის</w:t>
      </w:r>
      <w:r>
        <w:rPr>
          <w:rFonts w:eastAsia="Sylfaen"/>
          <w:bCs/>
          <w:lang w:val="ka-GE"/>
        </w:rPr>
        <w:t xml:space="preserve"> </w:t>
      </w:r>
      <w:r w:rsidR="00464952">
        <w:rPr>
          <w:rFonts w:eastAsia="Sylfaen"/>
          <w:bCs/>
          <w:lang w:val="ka-GE"/>
        </w:rPr>
        <w:t>მიწყ</w:t>
      </w:r>
      <w:r>
        <w:rPr>
          <w:rFonts w:eastAsia="Sylfaen"/>
          <w:bCs/>
          <w:lang w:val="ka-GE"/>
        </w:rPr>
        <w:t>ობა</w:t>
      </w:r>
      <w:r w:rsidR="00464952">
        <w:rPr>
          <w:rFonts w:eastAsia="Sylfaen"/>
          <w:bCs/>
          <w:lang w:val="ka-GE"/>
        </w:rPr>
        <w:t>,</w:t>
      </w:r>
      <w:r>
        <w:rPr>
          <w:rFonts w:eastAsia="Sylfaen"/>
          <w:bCs/>
          <w:lang w:val="ka-GE"/>
        </w:rPr>
        <w:t xml:space="preserve"> ასევე ცენტრალიზებული წყალმომარაგების სისტემის არსებობა</w:t>
      </w:r>
      <w:r w:rsidR="00464952">
        <w:rPr>
          <w:rFonts w:eastAsia="Sylfaen"/>
          <w:bCs/>
          <w:lang w:val="ka-GE"/>
        </w:rPr>
        <w:t xml:space="preserve">, </w:t>
      </w:r>
      <w:r>
        <w:rPr>
          <w:rFonts w:eastAsia="Sylfaen"/>
          <w:bCs/>
          <w:lang w:val="ka-GE"/>
        </w:rPr>
        <w:t xml:space="preserve">რის შესახებაც წარმოდგენილი იქნება შესაბამისი დოკუმენტაცია სააგენტოში შესათანხმებლად. </w:t>
      </w:r>
    </w:p>
    <w:p w14:paraId="2FF70FF8" w14:textId="724A2E2E" w:rsidR="00A0033E" w:rsidRDefault="00A0033E" w:rsidP="00A0033E">
      <w:pPr>
        <w:rPr>
          <w:rFonts w:eastAsia="Sylfaen"/>
          <w:bCs/>
        </w:rPr>
      </w:pPr>
      <w:r w:rsidRPr="00A0033E">
        <w:rPr>
          <w:rFonts w:eastAsia="Sylfaen"/>
          <w:bCs/>
          <w:lang w:val="ka-GE"/>
        </w:rPr>
        <w:t>პროექტით</w:t>
      </w:r>
      <w:r w:rsidR="00130C37">
        <w:rPr>
          <w:rFonts w:eastAsia="Sylfaen"/>
          <w:bCs/>
          <w:lang w:val="ka-GE"/>
        </w:rPr>
        <w:t>,</w:t>
      </w:r>
      <w:r w:rsidRPr="00A0033E">
        <w:rPr>
          <w:rFonts w:eastAsia="Sylfaen"/>
          <w:bCs/>
          <w:lang w:val="ka-GE"/>
        </w:rPr>
        <w:t xml:space="preserve"> </w:t>
      </w:r>
      <w:r w:rsidRPr="00A0033E">
        <w:rPr>
          <w:rFonts w:eastAsia="Sylfaen"/>
          <w:bCs/>
        </w:rPr>
        <w:t xml:space="preserve">მოპოვებული წყალი </w:t>
      </w:r>
      <w:r w:rsidRPr="00A0033E">
        <w:rPr>
          <w:rFonts w:eastAsia="Sylfaen"/>
          <w:bCs/>
          <w:lang w:val="ka-GE"/>
        </w:rPr>
        <w:t>სატუმბი</w:t>
      </w:r>
      <w:r w:rsidRPr="00A0033E">
        <w:rPr>
          <w:rFonts w:eastAsia="Sylfaen"/>
          <w:bCs/>
        </w:rPr>
        <w:t xml:space="preserve"> სადგურის გავლის შემდეგ ჩაედინება </w:t>
      </w:r>
      <w:r w:rsidRPr="00A0033E">
        <w:rPr>
          <w:rFonts w:eastAsia="Sylfaen"/>
          <w:bCs/>
          <w:lang w:val="ka-GE"/>
        </w:rPr>
        <w:t xml:space="preserve">ორ </w:t>
      </w:r>
      <w:r w:rsidRPr="00A0033E">
        <w:rPr>
          <w:rFonts w:eastAsia="Sylfaen"/>
          <w:bCs/>
        </w:rPr>
        <w:t>რეზერვუარში</w:t>
      </w:r>
      <w:r w:rsidRPr="00A0033E">
        <w:rPr>
          <w:rFonts w:eastAsia="Sylfaen"/>
          <w:bCs/>
          <w:lang w:val="ka-GE"/>
        </w:rPr>
        <w:t>,</w:t>
      </w:r>
      <w:r w:rsidRPr="00A0033E">
        <w:rPr>
          <w:rFonts w:eastAsia="Sylfaen"/>
          <w:bCs/>
        </w:rPr>
        <w:t xml:space="preserve"> რომელის ჯამური მოცულობა </w:t>
      </w:r>
      <w:r w:rsidRPr="0046305D">
        <w:rPr>
          <w:rFonts w:eastAsia="Sylfaen"/>
          <w:bCs/>
        </w:rPr>
        <w:t>შეადგენს 40ტ. რეზერვუარი</w:t>
      </w:r>
      <w:r w:rsidRPr="00A0033E">
        <w:rPr>
          <w:rFonts w:eastAsia="Sylfaen"/>
          <w:bCs/>
        </w:rPr>
        <w:t xml:space="preserve"> შერჩეულია იმ პირობით, რომ ტერიტორიაზე არსებული შენობა-ნაგებობისთვის უზრუნველყოს 1 დღიანი მარაგი. რეზერვუარიდან სატუმბო სადგურის დახმარებით D90 პოლიეთილენის მილით მიეწოდება სასტუმრო-საოფისე ნაწილს</w:t>
      </w:r>
      <w:r w:rsidRPr="00A0033E">
        <w:rPr>
          <w:rFonts w:eastAsia="Sylfaen"/>
          <w:bCs/>
          <w:lang w:val="ka-GE"/>
        </w:rPr>
        <w:t>,</w:t>
      </w:r>
      <w:r w:rsidRPr="00A0033E">
        <w:rPr>
          <w:rFonts w:eastAsia="Sylfaen"/>
          <w:bCs/>
        </w:rPr>
        <w:t xml:space="preserve"> ხოლო სასაწყობე ნაწილის D65 პოლიეთილენის მილით. </w:t>
      </w:r>
    </w:p>
    <w:p w14:paraId="42CE154A" w14:textId="53B5395C" w:rsidR="00A0033E" w:rsidRPr="000F6837" w:rsidRDefault="000F6837" w:rsidP="00A0033E">
      <w:pPr>
        <w:rPr>
          <w:rFonts w:eastAsia="Sylfaen"/>
          <w:bCs/>
          <w:lang w:val="ka-GE"/>
        </w:rPr>
      </w:pPr>
      <w:r>
        <w:rPr>
          <w:rFonts w:eastAsia="Sylfaen"/>
          <w:bCs/>
          <w:lang w:val="ka-GE"/>
        </w:rPr>
        <w:t xml:space="preserve">წყალმომარაგების ტექნიკური კვანძების განლაგების სქემის დეტალების იხილეთ დანართში: </w:t>
      </w:r>
      <w:r w:rsidR="000562F7">
        <w:rPr>
          <w:rFonts w:eastAsia="Sylfaen"/>
          <w:bCs/>
          <w:lang w:val="ka-GE"/>
        </w:rPr>
        <w:t xml:space="preserve">N </w:t>
      </w:r>
      <w:r w:rsidR="001F2456">
        <w:rPr>
          <w:rFonts w:eastAsia="Sylfaen"/>
          <w:bCs/>
          <w:lang w:val="ka-GE"/>
        </w:rPr>
        <w:t>13.4</w:t>
      </w:r>
      <w:r w:rsidR="000562F7">
        <w:rPr>
          <w:rFonts w:eastAsia="Sylfaen"/>
          <w:bCs/>
          <w:lang w:val="ka-GE"/>
        </w:rPr>
        <w:t xml:space="preserve"> </w:t>
      </w:r>
      <w:r w:rsidRPr="002B5307">
        <w:rPr>
          <w:rFonts w:eastAsia="Sylfaen"/>
          <w:bCs/>
          <w:lang w:val="ka-GE"/>
        </w:rPr>
        <w:t>გენ-გეგმა</w:t>
      </w:r>
    </w:p>
    <w:p w14:paraId="44E6F696" w14:textId="7EADF1B1" w:rsidR="00A0033E" w:rsidRDefault="00A0033E" w:rsidP="00A0033E">
      <w:pPr>
        <w:rPr>
          <w:rFonts w:eastAsia="Sylfaen"/>
          <w:bCs/>
        </w:rPr>
      </w:pPr>
    </w:p>
    <w:p w14:paraId="5BDDBE3D" w14:textId="6980069A" w:rsidR="00A0033E" w:rsidRDefault="00A0033E" w:rsidP="00A0033E">
      <w:pPr>
        <w:rPr>
          <w:rFonts w:eastAsia="Sylfaen"/>
          <w:bCs/>
        </w:rPr>
      </w:pPr>
    </w:p>
    <w:p w14:paraId="52401614" w14:textId="092120AD" w:rsidR="00A0033E" w:rsidRDefault="00A0033E" w:rsidP="00A0033E">
      <w:pPr>
        <w:rPr>
          <w:rFonts w:eastAsia="Sylfaen"/>
          <w:bCs/>
        </w:rPr>
      </w:pPr>
    </w:p>
    <w:p w14:paraId="1B389A39" w14:textId="6F4C502E" w:rsidR="00A0033E" w:rsidRDefault="00A0033E" w:rsidP="00A0033E">
      <w:pPr>
        <w:rPr>
          <w:rFonts w:eastAsia="Sylfaen"/>
          <w:bCs/>
        </w:rPr>
      </w:pPr>
    </w:p>
    <w:p w14:paraId="2747D694" w14:textId="38D7FEE4" w:rsidR="00A0033E" w:rsidRDefault="00A0033E" w:rsidP="00A0033E">
      <w:pPr>
        <w:rPr>
          <w:rFonts w:eastAsia="Sylfaen"/>
          <w:bCs/>
        </w:rPr>
      </w:pPr>
    </w:p>
    <w:p w14:paraId="2F6D151C" w14:textId="557F1FD7" w:rsidR="00A0033E" w:rsidRPr="00A0033E" w:rsidRDefault="00A0033E" w:rsidP="00A0033E">
      <w:pPr>
        <w:rPr>
          <w:rFonts w:eastAsia="Sylfaen"/>
          <w:bCs/>
        </w:rPr>
      </w:pPr>
    </w:p>
    <w:p w14:paraId="0473E6CF" w14:textId="6BE2EB31" w:rsidR="0049164E" w:rsidRDefault="0049164E" w:rsidP="00EC60B4">
      <w:pPr>
        <w:rPr>
          <w:lang w:val="ka-GE"/>
        </w:rPr>
      </w:pPr>
    </w:p>
    <w:p w14:paraId="7B65A58B" w14:textId="058CB152" w:rsidR="000B0336" w:rsidRDefault="000B0336" w:rsidP="00EC60B4">
      <w:pPr>
        <w:rPr>
          <w:lang w:val="ka-GE"/>
        </w:rPr>
      </w:pPr>
    </w:p>
    <w:p w14:paraId="017B58F4" w14:textId="74104B06" w:rsidR="000B0336" w:rsidRDefault="000B0336" w:rsidP="00EC60B4">
      <w:pPr>
        <w:rPr>
          <w:lang w:val="ka-GE"/>
        </w:rPr>
      </w:pPr>
    </w:p>
    <w:p w14:paraId="301B22D6" w14:textId="1C144249" w:rsidR="000B0336" w:rsidRDefault="000B0336" w:rsidP="00EC60B4">
      <w:pPr>
        <w:rPr>
          <w:lang w:val="ka-GE"/>
        </w:rPr>
      </w:pPr>
    </w:p>
    <w:p w14:paraId="503FBC7E" w14:textId="382EFCAC" w:rsidR="000B0336" w:rsidRDefault="000B0336" w:rsidP="00EC60B4">
      <w:pPr>
        <w:rPr>
          <w:lang w:val="ka-GE"/>
        </w:rPr>
      </w:pPr>
    </w:p>
    <w:p w14:paraId="7DA03696" w14:textId="77777777" w:rsidR="000B0336" w:rsidRDefault="000B0336" w:rsidP="00EC60B4">
      <w:pPr>
        <w:rPr>
          <w:lang w:val="ka-GE"/>
        </w:rPr>
      </w:pPr>
    </w:p>
    <w:p w14:paraId="709063BA" w14:textId="7A4A07FB" w:rsidR="00A0033E" w:rsidRDefault="00A0033E" w:rsidP="00EC60B4">
      <w:pPr>
        <w:rPr>
          <w:lang w:val="ka-GE"/>
        </w:rPr>
      </w:pPr>
    </w:p>
    <w:tbl>
      <w:tblPr>
        <w:tblStyle w:val="TableGrid"/>
        <w:tblW w:w="0" w:type="auto"/>
        <w:tblLook w:val="04A0" w:firstRow="1" w:lastRow="0" w:firstColumn="1" w:lastColumn="0" w:noHBand="0" w:noVBand="1"/>
      </w:tblPr>
      <w:tblGrid>
        <w:gridCol w:w="9595"/>
      </w:tblGrid>
      <w:tr w:rsidR="00A0033E" w14:paraId="455C0DC1" w14:textId="77777777" w:rsidTr="00A0033E">
        <w:tc>
          <w:tcPr>
            <w:tcW w:w="9595" w:type="dxa"/>
            <w:shd w:val="clear" w:color="auto" w:fill="C5E0B3" w:themeFill="accent6" w:themeFillTint="66"/>
          </w:tcPr>
          <w:p w14:paraId="2C189014" w14:textId="6E87344F" w:rsidR="00A0033E" w:rsidRDefault="00A0033E" w:rsidP="00A0033E">
            <w:pPr>
              <w:ind w:left="-30" w:firstLine="0"/>
              <w:rPr>
                <w:lang w:val="ka-GE"/>
              </w:rPr>
            </w:pPr>
            <w:r w:rsidRPr="00CE057E">
              <w:rPr>
                <w:rFonts w:eastAsia="Sylfaen"/>
                <w:b/>
                <w:bCs/>
              </w:rPr>
              <w:lastRenderedPageBreak/>
              <w:t>სქემა</w:t>
            </w:r>
            <w:r>
              <w:rPr>
                <w:rFonts w:eastAsia="Sylfaen"/>
                <w:b/>
                <w:bCs/>
              </w:rPr>
              <w:t xml:space="preserve"> </w:t>
            </w:r>
            <w:r>
              <w:rPr>
                <w:rFonts w:eastAsia="Sylfaen"/>
                <w:b/>
                <w:bCs/>
                <w:lang w:val="ka-GE"/>
              </w:rPr>
              <w:t xml:space="preserve">2.7.1 </w:t>
            </w:r>
            <w:r w:rsidRPr="00A0033E">
              <w:rPr>
                <w:rFonts w:eastAsia="Sylfaen"/>
                <w:bCs/>
              </w:rPr>
              <w:t>შპს „თუში ქოლექშნ“-ის საპროექტო ტერიტორიაზე დაგეგმილი წყალმომარაგების ტექნიკური ელემენტები</w:t>
            </w:r>
          </w:p>
        </w:tc>
      </w:tr>
      <w:tr w:rsidR="00A0033E" w14:paraId="4D49C7FB" w14:textId="77777777" w:rsidTr="00A0033E">
        <w:trPr>
          <w:trHeight w:val="6659"/>
        </w:trPr>
        <w:tc>
          <w:tcPr>
            <w:tcW w:w="9595" w:type="dxa"/>
          </w:tcPr>
          <w:p w14:paraId="778891AE" w14:textId="21F13617" w:rsidR="00A0033E" w:rsidRDefault="00A0033E" w:rsidP="00EC60B4">
            <w:pPr>
              <w:rPr>
                <w:lang w:val="ka-GE"/>
              </w:rPr>
            </w:pPr>
            <w:r w:rsidRPr="005D1955">
              <w:rPr>
                <w:rFonts w:eastAsia="Sylfaen"/>
                <w:bCs/>
                <w:noProof/>
              </w:rPr>
              <w:drawing>
                <wp:inline distT="0" distB="0" distL="0" distR="0" wp14:anchorId="3DB4C661" wp14:editId="79008D73">
                  <wp:extent cx="5951855" cy="4152900"/>
                  <wp:effectExtent l="0" t="0" r="0" b="0"/>
                  <wp:docPr id="241" name="Picture 241" descr="C:\Users\Dato\Desktop\tushi\Inkedწყალი_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to\Desktop\tushi\Inkedწყალი_LI.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91104" cy="4180286"/>
                          </a:xfrm>
                          <a:prstGeom prst="rect">
                            <a:avLst/>
                          </a:prstGeom>
                          <a:noFill/>
                          <a:ln>
                            <a:noFill/>
                          </a:ln>
                        </pic:spPr>
                      </pic:pic>
                    </a:graphicData>
                  </a:graphic>
                </wp:inline>
              </w:drawing>
            </w:r>
          </w:p>
        </w:tc>
      </w:tr>
    </w:tbl>
    <w:p w14:paraId="608407D5" w14:textId="442D5A8F" w:rsidR="00A0033E" w:rsidRDefault="00A0033E" w:rsidP="00EC60B4">
      <w:pPr>
        <w:rPr>
          <w:lang w:val="ka-GE"/>
        </w:rPr>
      </w:pPr>
    </w:p>
    <w:p w14:paraId="1AF7F42C" w14:textId="355EF5C1" w:rsidR="00A0033E" w:rsidRDefault="00A0033E" w:rsidP="00EC60B4">
      <w:pPr>
        <w:rPr>
          <w:lang w:val="ka-GE"/>
        </w:rPr>
      </w:pPr>
    </w:p>
    <w:p w14:paraId="48E9F78C" w14:textId="77777777" w:rsidR="00A0033E" w:rsidRPr="00A0033E" w:rsidRDefault="00A0033E" w:rsidP="00A0033E">
      <w:pPr>
        <w:pStyle w:val="Heading2"/>
        <w:numPr>
          <w:ilvl w:val="1"/>
          <w:numId w:val="12"/>
        </w:numPr>
        <w:ind w:left="709" w:hanging="709"/>
        <w:rPr>
          <w:rFonts w:ascii="Sylfaen" w:eastAsia="Sylfaen" w:hAnsi="Sylfaen" w:cs="Sylfaen"/>
          <w:lang w:val="ka-GE"/>
        </w:rPr>
      </w:pPr>
      <w:bookmarkStart w:id="58" w:name="_Toc105692256"/>
      <w:r w:rsidRPr="00A0033E">
        <w:rPr>
          <w:rFonts w:ascii="Sylfaen" w:eastAsia="Sylfaen" w:hAnsi="Sylfaen" w:cs="Sylfaen"/>
          <w:lang w:val="ka-GE"/>
        </w:rPr>
        <w:t>გამწმენდი ნაგებობა</w:t>
      </w:r>
      <w:bookmarkEnd w:id="58"/>
    </w:p>
    <w:p w14:paraId="60C0039D" w14:textId="2CAE14C4" w:rsidR="007E55A7" w:rsidRPr="007E55A7" w:rsidRDefault="007E55A7" w:rsidP="007E55A7">
      <w:pPr>
        <w:ind w:right="4"/>
        <w:rPr>
          <w:rFonts w:eastAsia="Sylfaen"/>
          <w:bCs/>
          <w:lang w:val="ka-GE"/>
        </w:rPr>
      </w:pPr>
      <w:r>
        <w:rPr>
          <w:rFonts w:eastAsia="Sylfaen"/>
          <w:bCs/>
          <w:lang w:val="ka-GE"/>
        </w:rPr>
        <w:t xml:space="preserve">პროექტით, ტერიტორიაზე დაგეგმილია </w:t>
      </w:r>
      <w:r w:rsidR="00A0033E" w:rsidRPr="00E621A1">
        <w:rPr>
          <w:rFonts w:eastAsia="Sylfaen"/>
          <w:bCs/>
        </w:rPr>
        <w:t xml:space="preserve">კანალიზაციის ქსელის </w:t>
      </w:r>
      <w:r>
        <w:rPr>
          <w:rFonts w:eastAsia="Sylfaen"/>
          <w:bCs/>
          <w:lang w:val="ka-GE"/>
        </w:rPr>
        <w:t xml:space="preserve">და </w:t>
      </w:r>
      <w:r w:rsidRPr="00222D2C">
        <w:rPr>
          <w:rFonts w:eastAsia="Sylfaen"/>
          <w:bCs/>
          <w:lang w:val="ka-GE"/>
        </w:rPr>
        <w:t xml:space="preserve">ფეკალური </w:t>
      </w:r>
      <w:r>
        <w:rPr>
          <w:rFonts w:eastAsia="Sylfaen"/>
          <w:bCs/>
          <w:lang w:val="ka-GE"/>
        </w:rPr>
        <w:t>წყლების ფილტრაციისთვის საჭირო წყლების გამწმენდი ინფრასტრუქტურის მოწყობა.</w:t>
      </w:r>
    </w:p>
    <w:p w14:paraId="6DEC4C23" w14:textId="2ADA32EB" w:rsidR="000B0336" w:rsidRDefault="007E55A7" w:rsidP="00A0033E">
      <w:pPr>
        <w:ind w:right="4"/>
        <w:rPr>
          <w:rFonts w:eastAsia="Sylfaen"/>
          <w:bCs/>
        </w:rPr>
      </w:pPr>
      <w:r>
        <w:rPr>
          <w:rFonts w:eastAsia="Sylfaen"/>
          <w:bCs/>
          <w:lang w:val="ka-GE"/>
        </w:rPr>
        <w:t xml:space="preserve">ხაზობრივი ნაგებობების </w:t>
      </w:r>
      <w:r w:rsidR="00A0033E" w:rsidRPr="00E621A1">
        <w:rPr>
          <w:rFonts w:eastAsia="Sylfaen"/>
          <w:bCs/>
        </w:rPr>
        <w:t xml:space="preserve">მოსაწყობად  გამოიყენება საკანალიზაციო სქელკედლიანი პლასმასის მილები და ფასონური ნაწილები. სისტემის გამართული მუშაობისთვის კანალიზაციის მილები უნდა მოეწყოს </w:t>
      </w:r>
      <w:r w:rsidR="00A0033E">
        <w:rPr>
          <w:rFonts w:eastAsia="Sylfaen"/>
          <w:bCs/>
          <w:lang w:val="ka-GE"/>
        </w:rPr>
        <w:t>პროექტით</w:t>
      </w:r>
      <w:r w:rsidR="00A0033E" w:rsidRPr="00E621A1">
        <w:rPr>
          <w:rFonts w:eastAsia="Sylfaen"/>
          <w:bCs/>
        </w:rPr>
        <w:t xml:space="preserve"> მითითებული დახრის კუთხით. </w:t>
      </w:r>
    </w:p>
    <w:p w14:paraId="52CA8941" w14:textId="0FE0391E" w:rsidR="00A0033E" w:rsidRDefault="00A0033E" w:rsidP="00A0033E">
      <w:pPr>
        <w:ind w:right="4"/>
        <w:rPr>
          <w:rFonts w:eastAsia="Sylfaen"/>
          <w:bCs/>
        </w:rPr>
      </w:pPr>
      <w:r>
        <w:rPr>
          <w:rFonts w:eastAsia="Sylfaen"/>
          <w:bCs/>
        </w:rPr>
        <w:t>მ</w:t>
      </w:r>
      <w:r w:rsidRPr="00E621A1">
        <w:rPr>
          <w:rFonts w:eastAsia="Sylfaen"/>
          <w:bCs/>
        </w:rPr>
        <w:t>ი</w:t>
      </w:r>
      <w:r>
        <w:rPr>
          <w:rFonts w:eastAsia="Sylfaen"/>
          <w:bCs/>
          <w:lang w:val="ka-GE"/>
        </w:rPr>
        <w:t>ლ</w:t>
      </w:r>
      <w:r w:rsidRPr="00E621A1">
        <w:rPr>
          <w:rFonts w:eastAsia="Sylfaen"/>
          <w:bCs/>
        </w:rPr>
        <w:t xml:space="preserve">ების მოწყობა ხდება გრუნტში, შუალედური საკანალიზაციო ჭების გამოყენებით </w:t>
      </w:r>
      <w:r>
        <w:rPr>
          <w:rFonts w:eastAsia="Sylfaen"/>
          <w:bCs/>
          <w:lang w:val="ka-GE"/>
        </w:rPr>
        <w:t xml:space="preserve">და </w:t>
      </w:r>
      <w:r w:rsidRPr="00E621A1">
        <w:rPr>
          <w:rFonts w:eastAsia="Sylfaen"/>
          <w:bCs/>
        </w:rPr>
        <w:t xml:space="preserve">უერთდება, ტერიტორიაზე </w:t>
      </w:r>
      <w:r>
        <w:rPr>
          <w:rFonts w:eastAsia="Sylfaen"/>
          <w:bCs/>
          <w:lang w:val="ka-GE"/>
        </w:rPr>
        <w:t>საპროექტო</w:t>
      </w:r>
      <w:r w:rsidRPr="00E621A1">
        <w:rPr>
          <w:rFonts w:eastAsia="Sylfaen"/>
          <w:bCs/>
        </w:rPr>
        <w:t xml:space="preserve"> ცენტრალურ საკანალიზაციო სისტემას</w:t>
      </w:r>
      <w:r>
        <w:rPr>
          <w:rFonts w:eastAsia="Sylfaen"/>
          <w:bCs/>
        </w:rPr>
        <w:t xml:space="preserve"> </w:t>
      </w:r>
      <w:r w:rsidRPr="00E621A1">
        <w:rPr>
          <w:rFonts w:eastAsia="Sylfaen"/>
          <w:bCs/>
        </w:rPr>
        <w:t>და ჩაედინება გამწმენდ ნაგებობაში.</w:t>
      </w:r>
    </w:p>
    <w:p w14:paraId="27FBDBE9" w14:textId="2CC8097D" w:rsidR="007E55A7" w:rsidRPr="007E55A7" w:rsidRDefault="007E55A7" w:rsidP="00A0033E">
      <w:pPr>
        <w:ind w:right="4"/>
        <w:rPr>
          <w:rFonts w:eastAsia="Sylfaen"/>
          <w:bCs/>
          <w:lang w:val="ka-GE"/>
        </w:rPr>
      </w:pPr>
      <w:r>
        <w:rPr>
          <w:rFonts w:eastAsia="Sylfaen"/>
          <w:bCs/>
          <w:lang w:val="ka-GE"/>
        </w:rPr>
        <w:t>ფეკალური წყლების გამწმენდი ნაგებობა შემუშავებულია ინდივიდუალური პროექტის შესაბამისად</w:t>
      </w:r>
      <w:r w:rsidR="00901FDB">
        <w:rPr>
          <w:rFonts w:eastAsia="Sylfaen"/>
          <w:bCs/>
          <w:lang w:val="ka-GE"/>
        </w:rPr>
        <w:t>,</w:t>
      </w:r>
      <w:r>
        <w:rPr>
          <w:rFonts w:eastAsia="Sylfaen"/>
          <w:bCs/>
          <w:lang w:val="ka-GE"/>
        </w:rPr>
        <w:t xml:space="preserve"> რომელიც უზრუნველყოს ლოჯისტიკური ჰაბის ტერიტორიაზე მშენებლობის სამივე ფაზის ექსპლუატაციაში შესვლის შემთხვევაში წარმოქმნილი </w:t>
      </w:r>
      <w:r w:rsidR="00901FDB">
        <w:rPr>
          <w:rFonts w:eastAsia="Sylfaen"/>
          <w:bCs/>
          <w:lang w:val="ka-GE"/>
        </w:rPr>
        <w:t>წყლების მართვას.</w:t>
      </w:r>
    </w:p>
    <w:p w14:paraId="56625793" w14:textId="4FD8C30E" w:rsidR="00A0033E" w:rsidRDefault="00A0033E" w:rsidP="00EC60B4">
      <w:pPr>
        <w:rPr>
          <w:lang w:val="ka-GE"/>
        </w:rPr>
      </w:pPr>
    </w:p>
    <w:p w14:paraId="7B653F03" w14:textId="762F3DCA" w:rsidR="00A0033E" w:rsidRDefault="00A0033E" w:rsidP="00EC60B4">
      <w:pPr>
        <w:rPr>
          <w:lang w:val="ka-GE"/>
        </w:rPr>
      </w:pPr>
    </w:p>
    <w:tbl>
      <w:tblPr>
        <w:tblStyle w:val="TableGrid"/>
        <w:tblW w:w="0" w:type="auto"/>
        <w:tblLook w:val="04A0" w:firstRow="1" w:lastRow="0" w:firstColumn="1" w:lastColumn="0" w:noHBand="0" w:noVBand="1"/>
      </w:tblPr>
      <w:tblGrid>
        <w:gridCol w:w="9595"/>
      </w:tblGrid>
      <w:tr w:rsidR="00A0033E" w14:paraId="046381A7" w14:textId="77777777" w:rsidTr="00A0033E">
        <w:tc>
          <w:tcPr>
            <w:tcW w:w="9595" w:type="dxa"/>
            <w:shd w:val="clear" w:color="auto" w:fill="C5E0B3" w:themeFill="accent6" w:themeFillTint="66"/>
          </w:tcPr>
          <w:p w14:paraId="1973A3E7" w14:textId="55EE3D5F" w:rsidR="00A0033E" w:rsidRDefault="00A0033E" w:rsidP="00A0033E">
            <w:pPr>
              <w:ind w:left="0" w:firstLine="0"/>
              <w:rPr>
                <w:lang w:val="ka-GE"/>
              </w:rPr>
            </w:pPr>
            <w:r w:rsidRPr="00CE057E">
              <w:rPr>
                <w:rFonts w:eastAsia="Sylfaen"/>
                <w:b/>
                <w:bCs/>
              </w:rPr>
              <w:lastRenderedPageBreak/>
              <w:t>სქემა</w:t>
            </w:r>
            <w:r>
              <w:rPr>
                <w:rFonts w:eastAsia="Sylfaen"/>
                <w:b/>
                <w:bCs/>
                <w:lang w:val="ka-GE"/>
              </w:rPr>
              <w:t xml:space="preserve"> 2.8.1</w:t>
            </w:r>
            <w:r>
              <w:rPr>
                <w:rFonts w:eastAsia="Sylfaen"/>
                <w:b/>
                <w:bCs/>
              </w:rPr>
              <w:t xml:space="preserve"> </w:t>
            </w:r>
            <w:r w:rsidRPr="00CE057E">
              <w:rPr>
                <w:rFonts w:eastAsia="Sylfaen"/>
                <w:b/>
                <w:bCs/>
              </w:rPr>
              <w:t xml:space="preserve">შპს „თუში ქოლექშნ“-ის საპროექტო </w:t>
            </w:r>
            <w:r>
              <w:rPr>
                <w:rFonts w:eastAsia="Sylfaen"/>
                <w:b/>
                <w:bCs/>
              </w:rPr>
              <w:t>ტერიტორიაზე დაგეგმილი ფეკალური წყლების გამწმენდი ნაგებობის ტიპიური სქემა</w:t>
            </w:r>
          </w:p>
        </w:tc>
      </w:tr>
      <w:tr w:rsidR="00A0033E" w14:paraId="3B46FB04" w14:textId="77777777" w:rsidTr="00A0033E">
        <w:tc>
          <w:tcPr>
            <w:tcW w:w="9595" w:type="dxa"/>
          </w:tcPr>
          <w:p w14:paraId="7871A800" w14:textId="741F5676" w:rsidR="00A0033E" w:rsidRDefault="00A0033E" w:rsidP="00EC60B4">
            <w:pPr>
              <w:rPr>
                <w:lang w:val="ka-GE"/>
              </w:rPr>
            </w:pPr>
            <w:r w:rsidRPr="00464755">
              <w:rPr>
                <w:rFonts w:eastAsia="Sylfaen"/>
                <w:bCs/>
                <w:noProof/>
              </w:rPr>
              <w:drawing>
                <wp:inline distT="0" distB="0" distL="0" distR="0" wp14:anchorId="7144E69F" wp14:editId="71C28275">
                  <wp:extent cx="6098872" cy="4029075"/>
                  <wp:effectExtent l="0" t="0" r="0" b="0"/>
                  <wp:docPr id="242" name="Picture 242" descr="C:\Users\Dato\Desktop\tushi\კანალიზაცია.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Dato\Desktop\tushi\კანალიზაცია.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09805" cy="4036297"/>
                          </a:xfrm>
                          <a:prstGeom prst="rect">
                            <a:avLst/>
                          </a:prstGeom>
                          <a:noFill/>
                          <a:ln>
                            <a:noFill/>
                          </a:ln>
                        </pic:spPr>
                      </pic:pic>
                    </a:graphicData>
                  </a:graphic>
                </wp:inline>
              </w:drawing>
            </w:r>
          </w:p>
        </w:tc>
      </w:tr>
    </w:tbl>
    <w:p w14:paraId="0D625736" w14:textId="10B86A98" w:rsidR="00A0033E" w:rsidRDefault="00A0033E" w:rsidP="00EC60B4">
      <w:pPr>
        <w:rPr>
          <w:lang w:val="ka-GE"/>
        </w:rPr>
      </w:pPr>
    </w:p>
    <w:p w14:paraId="0DDDF0A2" w14:textId="16653F29" w:rsidR="00A0033E" w:rsidRDefault="00A0033E" w:rsidP="00EC60B4">
      <w:pPr>
        <w:rPr>
          <w:lang w:val="ka-GE"/>
        </w:rPr>
      </w:pPr>
    </w:p>
    <w:p w14:paraId="18278F0E" w14:textId="77777777" w:rsidR="000B0336" w:rsidRDefault="00A0033E" w:rsidP="00A0033E">
      <w:pPr>
        <w:rPr>
          <w:rFonts w:eastAsia="Sylfaen"/>
          <w:bCs/>
          <w:lang w:val="ka-GE"/>
        </w:rPr>
      </w:pPr>
      <w:r w:rsidRPr="00222D2C">
        <w:rPr>
          <w:rFonts w:eastAsia="Sylfaen"/>
          <w:bCs/>
          <w:lang w:val="ka-GE"/>
        </w:rPr>
        <w:t xml:space="preserve">ფეკალური </w:t>
      </w:r>
      <w:r>
        <w:rPr>
          <w:rFonts w:eastAsia="Sylfaen"/>
          <w:bCs/>
          <w:lang w:val="ka-GE"/>
        </w:rPr>
        <w:t xml:space="preserve">წყლების </w:t>
      </w:r>
      <w:r w:rsidRPr="00222D2C">
        <w:rPr>
          <w:rFonts w:eastAsia="Sylfaen"/>
          <w:bCs/>
          <w:lang w:val="ka-GE"/>
        </w:rPr>
        <w:t xml:space="preserve">ფილტრაცია </w:t>
      </w:r>
      <w:r>
        <w:rPr>
          <w:rFonts w:eastAsia="Sylfaen"/>
          <w:bCs/>
          <w:lang w:val="ka-GE"/>
        </w:rPr>
        <w:t>დაპროექტდა თავდაპირველი პროექტის შესაბამისად</w:t>
      </w:r>
      <w:r w:rsidRPr="00222D2C">
        <w:rPr>
          <w:rFonts w:eastAsia="Sylfaen"/>
          <w:bCs/>
          <w:lang w:val="ka-GE"/>
        </w:rPr>
        <w:t xml:space="preserve"> </w:t>
      </w:r>
      <w:r w:rsidRPr="00901FDB">
        <w:rPr>
          <w:rFonts w:eastAsia="Sylfaen"/>
          <w:bCs/>
          <w:lang w:val="ka-GE"/>
        </w:rPr>
        <w:t>სასტუმროს 84 ნომერზე, 200 კაციან</w:t>
      </w:r>
      <w:r w:rsidRPr="00222D2C">
        <w:rPr>
          <w:rFonts w:eastAsia="Sylfaen"/>
          <w:bCs/>
          <w:lang w:val="ka-GE"/>
        </w:rPr>
        <w:t xml:space="preserve"> რესტორანზე და სასაწყობე ფართებზე</w:t>
      </w:r>
      <w:r>
        <w:rPr>
          <w:rFonts w:eastAsia="Sylfaen"/>
          <w:bCs/>
          <w:lang w:val="ka-GE"/>
        </w:rPr>
        <w:t>,</w:t>
      </w:r>
      <w:r w:rsidRPr="00222D2C">
        <w:rPr>
          <w:rFonts w:eastAsia="Sylfaen"/>
          <w:bCs/>
          <w:lang w:val="ka-GE"/>
        </w:rPr>
        <w:t xml:space="preserve"> რომელთა სრული დატვირთვის შემთხვევაში სააანგარიშო ფეკალური წყლის მოცულობა შეადგენს 40მ</w:t>
      </w:r>
      <w:r>
        <w:rPr>
          <w:rFonts w:eastAsia="Sylfaen"/>
          <w:bCs/>
          <w:vertAlign w:val="superscript"/>
          <w:lang w:val="ka-GE"/>
        </w:rPr>
        <w:t>3</w:t>
      </w:r>
      <w:r w:rsidRPr="00222D2C">
        <w:rPr>
          <w:rFonts w:eastAsia="Sylfaen"/>
          <w:bCs/>
          <w:lang w:val="ka-GE"/>
        </w:rPr>
        <w:t xml:space="preserve">/დღეს. აღნიშნული მოცემულობიდან გამომდინარე შეირჩა შესაბამისი წარმადობის ფეკალური ბიო ფილტრაცია. ფეკალური ფილტრაციის ჯამური მაქსიმალური ელექტრო დატვირთვა შეადგენს Nel=7kw-ს. </w:t>
      </w:r>
    </w:p>
    <w:p w14:paraId="10D356F4" w14:textId="32E1D28E" w:rsidR="00A0033E" w:rsidRPr="00037A8D" w:rsidRDefault="00A0033E" w:rsidP="00A0033E">
      <w:pPr>
        <w:rPr>
          <w:rFonts w:eastAsia="Sylfaen"/>
          <w:bCs/>
          <w:lang w:val="ka-GE"/>
        </w:rPr>
      </w:pPr>
      <w:r>
        <w:rPr>
          <w:rFonts w:eastAsia="Sylfaen"/>
          <w:bCs/>
          <w:lang w:val="ka-GE"/>
        </w:rPr>
        <w:t xml:space="preserve">აქვე აღსანიშნავია რომ გზშ-ს ანგარიშის მომზადებისთვის დაზუსტდა </w:t>
      </w:r>
      <w:r w:rsidR="00901FDB">
        <w:rPr>
          <w:rFonts w:eastAsia="Sylfaen"/>
          <w:bCs/>
          <w:lang w:val="ka-GE"/>
        </w:rPr>
        <w:t>საპროექტო</w:t>
      </w:r>
      <w:r>
        <w:rPr>
          <w:rFonts w:eastAsia="Sylfaen"/>
          <w:bCs/>
          <w:lang w:val="ka-GE"/>
        </w:rPr>
        <w:t xml:space="preserve"> პარამეტრები და სასტუმრიოს ნომერთა რაოდენობა </w:t>
      </w:r>
      <w:r w:rsidRPr="00901FDB">
        <w:rPr>
          <w:rFonts w:eastAsia="Sylfaen"/>
          <w:bCs/>
          <w:lang w:val="ka-GE"/>
        </w:rPr>
        <w:t>შემცირდა 42</w:t>
      </w:r>
      <w:r>
        <w:rPr>
          <w:rFonts w:eastAsia="Sylfaen"/>
          <w:bCs/>
          <w:lang w:val="ka-GE"/>
        </w:rPr>
        <w:t xml:space="preserve"> ნომრამდე, ხოლო დანარჩენი შენობები მხოლოდ საოფისე ფუნქცას შეასრულებს. </w:t>
      </w:r>
    </w:p>
    <w:p w14:paraId="16BB7C20" w14:textId="6CE96D72" w:rsidR="00A0033E" w:rsidRPr="00335325" w:rsidRDefault="00A0033E" w:rsidP="00A0033E">
      <w:pPr>
        <w:rPr>
          <w:rFonts w:eastAsia="Sylfaen"/>
          <w:b/>
          <w:bCs/>
          <w:lang w:val="ka-GE"/>
        </w:rPr>
      </w:pPr>
      <w:r w:rsidRPr="00335325">
        <w:rPr>
          <w:rFonts w:eastAsia="Sylfaen"/>
          <w:b/>
          <w:bCs/>
          <w:lang w:val="ka-GE"/>
        </w:rPr>
        <w:t>ფილტრაცია გათვალილია მიღებული წყლის შემდეგ ქიმიურ შემადგენლობაზე:</w:t>
      </w:r>
      <w:r w:rsidR="00901FDB" w:rsidRPr="00335325">
        <w:rPr>
          <w:rFonts w:eastAsia="Sylfaen"/>
          <w:b/>
          <w:bCs/>
          <w:lang w:val="ka-GE"/>
        </w:rPr>
        <w:t xml:space="preserve"> </w:t>
      </w:r>
    </w:p>
    <w:p w14:paraId="31404DAC" w14:textId="6DA9697D" w:rsidR="00A0033E" w:rsidRPr="00901FDB" w:rsidRDefault="00A0033E" w:rsidP="00A0033E">
      <w:pPr>
        <w:rPr>
          <w:rFonts w:eastAsia="Sylfaen"/>
          <w:bCs/>
          <w:lang w:val="ka-GE"/>
        </w:rPr>
      </w:pPr>
      <w:r w:rsidRPr="00901FDB">
        <w:rPr>
          <w:rFonts w:eastAsia="Sylfaen"/>
          <w:bCs/>
          <w:lang w:val="ka-GE"/>
        </w:rPr>
        <w:t xml:space="preserve">Chemical Oxygen Demand, COD:    </w:t>
      </w:r>
      <w:r w:rsidR="00901FDB">
        <w:rPr>
          <w:rFonts w:eastAsia="Sylfaen"/>
          <w:bCs/>
          <w:lang w:val="ka-GE"/>
        </w:rPr>
        <w:t>ჟანგბადის ქიმიური მოხმარება</w:t>
      </w:r>
      <w:r w:rsidR="002921B3">
        <w:rPr>
          <w:rFonts w:eastAsia="Sylfaen"/>
          <w:bCs/>
          <w:lang w:val="ka-GE"/>
        </w:rPr>
        <w:t xml:space="preserve"> </w:t>
      </w:r>
      <w:r w:rsidRPr="00901FDB">
        <w:rPr>
          <w:rFonts w:eastAsia="Sylfaen"/>
          <w:bCs/>
          <w:lang w:val="ka-GE"/>
        </w:rPr>
        <w:t>&lt;500mg/l</w:t>
      </w:r>
    </w:p>
    <w:p w14:paraId="0AF08A44" w14:textId="2C0C9D6B" w:rsidR="00A0033E" w:rsidRPr="00335325" w:rsidRDefault="00A0033E" w:rsidP="00A0033E">
      <w:pPr>
        <w:rPr>
          <w:rFonts w:eastAsia="Sylfaen"/>
          <w:bCs/>
          <w:lang w:val="ka-GE"/>
        </w:rPr>
      </w:pPr>
      <w:r w:rsidRPr="00335325">
        <w:rPr>
          <w:rFonts w:eastAsia="Sylfaen"/>
          <w:bCs/>
          <w:lang w:val="ka-GE"/>
        </w:rPr>
        <w:t xml:space="preserve">Biological Oxygen Demand, BOD5 :   </w:t>
      </w:r>
      <w:r w:rsidR="00901FDB" w:rsidRPr="00335325">
        <w:rPr>
          <w:rFonts w:eastAsia="Sylfaen"/>
          <w:bCs/>
          <w:lang w:val="ka-GE"/>
        </w:rPr>
        <w:t xml:space="preserve"> ჟანგბადის ბიოლოგიური მოხმარება</w:t>
      </w:r>
      <w:r w:rsidRPr="00335325">
        <w:rPr>
          <w:rFonts w:eastAsia="Sylfaen"/>
          <w:bCs/>
          <w:lang w:val="ka-GE"/>
        </w:rPr>
        <w:t xml:space="preserve"> &lt;300 mg/l</w:t>
      </w:r>
    </w:p>
    <w:p w14:paraId="48F510D2" w14:textId="68D89BCD" w:rsidR="00A0033E" w:rsidRPr="00335325" w:rsidRDefault="00A0033E" w:rsidP="00A0033E">
      <w:pPr>
        <w:rPr>
          <w:rFonts w:eastAsia="Sylfaen"/>
          <w:bCs/>
        </w:rPr>
      </w:pPr>
      <w:r w:rsidRPr="00335325">
        <w:rPr>
          <w:rFonts w:eastAsia="Sylfaen"/>
          <w:bCs/>
        </w:rPr>
        <w:t xml:space="preserve">Total suspended </w:t>
      </w:r>
      <w:proofErr w:type="gramStart"/>
      <w:r w:rsidRPr="00335325">
        <w:rPr>
          <w:rFonts w:eastAsia="Sylfaen"/>
          <w:bCs/>
        </w:rPr>
        <w:t>solids,TSS</w:t>
      </w:r>
      <w:proofErr w:type="gramEnd"/>
      <w:r w:rsidRPr="00335325">
        <w:rPr>
          <w:rFonts w:eastAsia="Sylfaen"/>
          <w:bCs/>
        </w:rPr>
        <w:t xml:space="preserve">:        </w:t>
      </w:r>
      <w:r w:rsidR="00901FDB" w:rsidRPr="00335325">
        <w:rPr>
          <w:rFonts w:eastAsia="Sylfaen"/>
          <w:bCs/>
          <w:lang w:val="ka-GE"/>
        </w:rPr>
        <w:t xml:space="preserve">საერთო ჯამური შეწონილი </w:t>
      </w:r>
      <w:r w:rsidRPr="00335325">
        <w:rPr>
          <w:rFonts w:eastAsia="Sylfaen"/>
          <w:bCs/>
        </w:rPr>
        <w:t xml:space="preserve">          &lt;350mg/l</w:t>
      </w:r>
    </w:p>
    <w:p w14:paraId="1BDEF85D" w14:textId="2256DF97" w:rsidR="00A0033E" w:rsidRPr="00335325" w:rsidRDefault="00335325" w:rsidP="00A0033E">
      <w:pPr>
        <w:ind w:right="4"/>
        <w:rPr>
          <w:rFonts w:eastAsia="Sylfaen"/>
          <w:bCs/>
        </w:rPr>
      </w:pPr>
      <w:r>
        <w:rPr>
          <w:rFonts w:eastAsia="Sylfaen"/>
          <w:bCs/>
        </w:rPr>
        <w:t xml:space="preserve">pH: </w:t>
      </w:r>
      <w:r w:rsidR="00A0033E" w:rsidRPr="00335325">
        <w:rPr>
          <w:rFonts w:eastAsia="Sylfaen"/>
          <w:bCs/>
        </w:rPr>
        <w:t xml:space="preserve">  </w:t>
      </w:r>
      <w:proofErr w:type="gramStart"/>
      <w:r w:rsidR="00901FDB" w:rsidRPr="00335325">
        <w:rPr>
          <w:rFonts w:eastAsia="Sylfaen"/>
          <w:bCs/>
          <w:lang w:val="ka-GE"/>
        </w:rPr>
        <w:t>მჟავიანობა</w:t>
      </w:r>
      <w:r w:rsidR="00A0033E" w:rsidRPr="00335325">
        <w:rPr>
          <w:rFonts w:eastAsia="Sylfaen"/>
          <w:bCs/>
        </w:rPr>
        <w:t xml:space="preserve">  6</w:t>
      </w:r>
      <w:proofErr w:type="gramEnd"/>
      <w:r w:rsidR="00A0033E" w:rsidRPr="00335325">
        <w:rPr>
          <w:rFonts w:eastAsia="Sylfaen"/>
          <w:bCs/>
        </w:rPr>
        <w:t>,0-9,0</w:t>
      </w:r>
    </w:p>
    <w:p w14:paraId="53EAC3CD" w14:textId="77777777" w:rsidR="00A0033E" w:rsidRPr="002921B3" w:rsidRDefault="00A0033E" w:rsidP="00A0033E">
      <w:pPr>
        <w:ind w:right="4"/>
        <w:rPr>
          <w:rFonts w:eastAsia="Sylfaen"/>
          <w:b/>
          <w:bCs/>
        </w:rPr>
      </w:pPr>
      <w:r w:rsidRPr="002921B3">
        <w:rPr>
          <w:rFonts w:eastAsia="Sylfaen"/>
          <w:b/>
          <w:bCs/>
        </w:rPr>
        <w:lastRenderedPageBreak/>
        <w:t>ფილტრაციის შემდეგ საანგარიშო მისაღები შემადგენლობა არის შემდეგი:</w:t>
      </w:r>
    </w:p>
    <w:p w14:paraId="70667C44" w14:textId="2621D401" w:rsidR="00A0033E" w:rsidRPr="002921B3" w:rsidRDefault="00A0033E" w:rsidP="00A0033E">
      <w:pPr>
        <w:ind w:right="4"/>
        <w:rPr>
          <w:rFonts w:eastAsia="Sylfaen"/>
          <w:bCs/>
        </w:rPr>
      </w:pPr>
      <w:r w:rsidRPr="002921B3">
        <w:rPr>
          <w:rFonts w:eastAsia="Sylfaen"/>
          <w:bCs/>
        </w:rPr>
        <w:t xml:space="preserve"> Chemical Oxygen Demand, COD:   </w:t>
      </w:r>
      <w:r w:rsidR="002921B3" w:rsidRPr="002921B3">
        <w:rPr>
          <w:rFonts w:eastAsia="Sylfaen"/>
          <w:bCs/>
          <w:lang w:val="ka-GE"/>
        </w:rPr>
        <w:t xml:space="preserve">ჟანგბადის ქიმიური მოხმარება </w:t>
      </w:r>
      <w:r w:rsidR="002921B3">
        <w:rPr>
          <w:rFonts w:eastAsia="Sylfaen"/>
          <w:bCs/>
        </w:rPr>
        <w:t>&lt;30</w:t>
      </w:r>
      <w:r w:rsidRPr="002921B3">
        <w:rPr>
          <w:rFonts w:eastAsia="Sylfaen"/>
          <w:bCs/>
        </w:rPr>
        <w:t>mg/l</w:t>
      </w:r>
    </w:p>
    <w:p w14:paraId="26BA3304" w14:textId="34A0B310" w:rsidR="00A0033E" w:rsidRPr="002921B3" w:rsidRDefault="00A0033E" w:rsidP="00A0033E">
      <w:pPr>
        <w:ind w:right="4"/>
        <w:rPr>
          <w:rFonts w:eastAsia="Sylfaen"/>
          <w:bCs/>
        </w:rPr>
      </w:pPr>
      <w:r w:rsidRPr="002921B3">
        <w:rPr>
          <w:rFonts w:eastAsia="Sylfaen"/>
          <w:bCs/>
        </w:rPr>
        <w:t>Biological Oxygen Demand, BOD</w:t>
      </w:r>
      <w:proofErr w:type="gramStart"/>
      <w:r w:rsidRPr="002921B3">
        <w:rPr>
          <w:rFonts w:eastAsia="Sylfaen"/>
          <w:bCs/>
        </w:rPr>
        <w:t>5 :</w:t>
      </w:r>
      <w:proofErr w:type="gramEnd"/>
      <w:r w:rsidRPr="002921B3">
        <w:rPr>
          <w:rFonts w:eastAsia="Sylfaen"/>
          <w:bCs/>
        </w:rPr>
        <w:t xml:space="preserve">    </w:t>
      </w:r>
      <w:r w:rsidR="002921B3" w:rsidRPr="002921B3">
        <w:rPr>
          <w:rFonts w:eastAsia="Sylfaen"/>
          <w:bCs/>
          <w:lang w:val="ka-GE"/>
        </w:rPr>
        <w:t xml:space="preserve">ჟანგბადის ბიოლოგიური მოხმარება </w:t>
      </w:r>
      <w:r w:rsidRPr="002921B3">
        <w:rPr>
          <w:rFonts w:eastAsia="Sylfaen"/>
          <w:bCs/>
        </w:rPr>
        <w:t>&lt;45 mg/l</w:t>
      </w:r>
    </w:p>
    <w:p w14:paraId="5043F319" w14:textId="3CE68657" w:rsidR="00A0033E" w:rsidRPr="002921B3" w:rsidRDefault="00A0033E" w:rsidP="00A0033E">
      <w:pPr>
        <w:ind w:right="4"/>
        <w:rPr>
          <w:rFonts w:eastAsia="Sylfaen"/>
          <w:bCs/>
        </w:rPr>
      </w:pPr>
      <w:r w:rsidRPr="002921B3">
        <w:rPr>
          <w:rFonts w:eastAsia="Sylfaen"/>
          <w:bCs/>
        </w:rPr>
        <w:t xml:space="preserve">Total suspended </w:t>
      </w:r>
      <w:proofErr w:type="gramStart"/>
      <w:r w:rsidRPr="002921B3">
        <w:rPr>
          <w:rFonts w:eastAsia="Sylfaen"/>
          <w:bCs/>
        </w:rPr>
        <w:t>solids,TSS</w:t>
      </w:r>
      <w:proofErr w:type="gramEnd"/>
      <w:r w:rsidRPr="002921B3">
        <w:rPr>
          <w:rFonts w:eastAsia="Sylfaen"/>
          <w:bCs/>
        </w:rPr>
        <w:t xml:space="preserve">:        </w:t>
      </w:r>
      <w:r w:rsidR="002921B3" w:rsidRPr="002921B3">
        <w:rPr>
          <w:rFonts w:eastAsia="Sylfaen"/>
          <w:bCs/>
          <w:lang w:val="ka-GE"/>
        </w:rPr>
        <w:t xml:space="preserve">საერთო ჯამური შეწონილი </w:t>
      </w:r>
      <w:r w:rsidRPr="002921B3">
        <w:rPr>
          <w:rFonts w:eastAsia="Sylfaen"/>
          <w:bCs/>
        </w:rPr>
        <w:t>&lt;45mg/l</w:t>
      </w:r>
    </w:p>
    <w:p w14:paraId="3753C79C" w14:textId="701830A2" w:rsidR="00A0033E" w:rsidRDefault="002921B3" w:rsidP="00A0033E">
      <w:pPr>
        <w:rPr>
          <w:lang w:val="ka-GE"/>
        </w:rPr>
      </w:pPr>
      <w:r w:rsidRPr="002921B3">
        <w:rPr>
          <w:rFonts w:eastAsia="Sylfaen"/>
          <w:bCs/>
        </w:rPr>
        <w:t xml:space="preserve">pH:  </w:t>
      </w:r>
      <w:r w:rsidRPr="002921B3">
        <w:rPr>
          <w:rFonts w:eastAsia="Sylfaen"/>
          <w:bCs/>
          <w:lang w:val="ka-GE"/>
        </w:rPr>
        <w:t>მჟავიანობა</w:t>
      </w:r>
      <w:r w:rsidRPr="002921B3">
        <w:rPr>
          <w:rFonts w:eastAsia="Sylfaen"/>
          <w:bCs/>
        </w:rPr>
        <w:t xml:space="preserve">     </w:t>
      </w:r>
      <w:r w:rsidR="00A0033E" w:rsidRPr="002921B3">
        <w:rPr>
          <w:rFonts w:eastAsia="Sylfaen"/>
          <w:bCs/>
        </w:rPr>
        <w:t>6,0-9,0</w:t>
      </w:r>
    </w:p>
    <w:p w14:paraId="1C3E7CC3" w14:textId="1BBAA96C" w:rsidR="00A0033E" w:rsidRDefault="00A0033E" w:rsidP="00EC60B4">
      <w:pPr>
        <w:rPr>
          <w:lang w:val="ka-GE"/>
        </w:rPr>
      </w:pPr>
    </w:p>
    <w:p w14:paraId="743EB5D4" w14:textId="20873BB3" w:rsidR="007E55A7" w:rsidRPr="00EF21FF" w:rsidRDefault="00A0033E" w:rsidP="00A0033E">
      <w:pPr>
        <w:rPr>
          <w:rFonts w:eastAsia="Sylfaen"/>
          <w:bCs/>
          <w:lang w:val="ka-GE"/>
        </w:rPr>
      </w:pPr>
      <w:r w:rsidRPr="00E621A1">
        <w:rPr>
          <w:rFonts w:eastAsia="Sylfaen"/>
          <w:bCs/>
        </w:rPr>
        <w:t xml:space="preserve">ფილტრაციის ბოლო ეტაპზე შესაძლებელია გათვალსწინებული იყოს ქლორის დოზატორი, რაც თავის მხრივ უზრუნველყოფს </w:t>
      </w:r>
      <w:proofErr w:type="gramStart"/>
      <w:r w:rsidRPr="00E621A1">
        <w:rPr>
          <w:rFonts w:eastAsia="Sylfaen"/>
          <w:bCs/>
        </w:rPr>
        <w:t>გამოსვლაზე  ტექნიკური</w:t>
      </w:r>
      <w:proofErr w:type="gramEnd"/>
      <w:r w:rsidRPr="00E621A1">
        <w:rPr>
          <w:rFonts w:eastAsia="Sylfaen"/>
          <w:bCs/>
        </w:rPr>
        <w:t xml:space="preserve"> წყლის მაქსიმალურ </w:t>
      </w:r>
      <w:r>
        <w:rPr>
          <w:rFonts w:eastAsia="Sylfaen"/>
          <w:bCs/>
          <w:lang w:val="ka-GE"/>
        </w:rPr>
        <w:t>დ</w:t>
      </w:r>
      <w:r w:rsidRPr="00E621A1">
        <w:rPr>
          <w:rFonts w:eastAsia="Sylfaen"/>
          <w:bCs/>
        </w:rPr>
        <w:t xml:space="preserve">აცვას, </w:t>
      </w:r>
      <w:r>
        <w:rPr>
          <w:rFonts w:eastAsia="Sylfaen"/>
          <w:bCs/>
        </w:rPr>
        <w:t>რომ</w:t>
      </w:r>
      <w:r w:rsidRPr="00E621A1">
        <w:rPr>
          <w:rFonts w:eastAsia="Sylfaen"/>
          <w:bCs/>
        </w:rPr>
        <w:t xml:space="preserve"> ბუნებაში არ მოხვდეს დაბინძურებული წყალი. </w:t>
      </w:r>
      <w:r w:rsidR="00EF21FF">
        <w:rPr>
          <w:rFonts w:eastAsia="Sylfaen"/>
          <w:bCs/>
          <w:lang w:val="ka-GE"/>
        </w:rPr>
        <w:t>ამრიგად გასუფთავების შემდგომ მიიღება პირობითად ტექნიკურად სუფთა წყალი.</w:t>
      </w:r>
    </w:p>
    <w:p w14:paraId="6C65C1AE" w14:textId="09CC0DEB" w:rsidR="00A0033E" w:rsidRDefault="00A0033E" w:rsidP="00A0033E">
      <w:pPr>
        <w:rPr>
          <w:rFonts w:eastAsia="Sylfaen"/>
          <w:bCs/>
          <w:lang w:val="ka-GE"/>
        </w:rPr>
      </w:pPr>
      <w:r w:rsidRPr="00E621A1">
        <w:rPr>
          <w:rFonts w:eastAsia="Sylfaen"/>
          <w:bCs/>
        </w:rPr>
        <w:t xml:space="preserve">ბიოლოგიურად დამუშავებული წყალი </w:t>
      </w:r>
      <w:r>
        <w:rPr>
          <w:rFonts w:eastAsia="Sylfaen"/>
          <w:bCs/>
          <w:lang w:val="ka-GE"/>
        </w:rPr>
        <w:t xml:space="preserve">გადამუშავების შემდგომ </w:t>
      </w:r>
      <w:r>
        <w:rPr>
          <w:rFonts w:eastAsia="Sylfaen"/>
          <w:bCs/>
        </w:rPr>
        <w:t>მიუერთდება</w:t>
      </w:r>
      <w:r w:rsidRPr="00E621A1">
        <w:rPr>
          <w:rFonts w:eastAsia="Sylfaen"/>
          <w:bCs/>
        </w:rPr>
        <w:t xml:space="preserve"> სანიაღვრე </w:t>
      </w:r>
      <w:r>
        <w:rPr>
          <w:rFonts w:eastAsia="Sylfaen"/>
          <w:bCs/>
        </w:rPr>
        <w:t>სისტემის წყალ</w:t>
      </w:r>
      <w:r>
        <w:rPr>
          <w:rFonts w:eastAsia="Sylfaen"/>
          <w:bCs/>
          <w:lang w:val="ka-GE"/>
        </w:rPr>
        <w:t>შემკრებს, რომელიც საბოლოოდ გამოყენებული იქნება სარეკრეაციო ფართობების მოსარწყავად და დამატებით სარეზერვო ფუნქციას შეასრულებს სახანძრო ინფრასტრუქტურისთვის</w:t>
      </w:r>
      <w:r w:rsidRPr="00E621A1">
        <w:rPr>
          <w:rFonts w:eastAsia="Sylfaen"/>
          <w:bCs/>
        </w:rPr>
        <w:t>.</w:t>
      </w:r>
      <w:r>
        <w:rPr>
          <w:rFonts w:eastAsia="Sylfaen"/>
          <w:bCs/>
          <w:lang w:val="ka-GE"/>
        </w:rPr>
        <w:t xml:space="preserve"> ამრიგად წარმოდგენილი ტექნიკური გადაწყვეტით ობიექტზე „ჩამდინარე წყლების“ წარმოქმნას ადგილი არ ექნება.</w:t>
      </w:r>
    </w:p>
    <w:p w14:paraId="16C41CC9" w14:textId="2884D9E1" w:rsidR="00A0033E" w:rsidRPr="002921B3" w:rsidRDefault="00A0033E" w:rsidP="00A0033E">
      <w:pPr>
        <w:rPr>
          <w:rFonts w:eastAsia="Sylfaen"/>
          <w:bCs/>
          <w:lang w:val="ka-GE"/>
        </w:rPr>
      </w:pPr>
      <w:r>
        <w:rPr>
          <w:rFonts w:eastAsia="Sylfaen"/>
          <w:bCs/>
          <w:lang w:val="ka-GE"/>
        </w:rPr>
        <w:t>ექსპლუატაციაში შესვლიდან გარკვეული დროის შემდგომ (პერიოდული ტექნიკური მომსახურეობა) ადგილზე შეიძლება წარმოიქმნას მცირე რაოდენობით ლექი, რომელიც პროექტის ფარგლებში როგორც ნარჩენი არ განიხილება და მისი გამოყენება დაგეგმილია სარეკრეაციო ზონისთვის მრავალწლიანი ხე-მცენარეების მიკროელემენტების მომარაგების მიზნით.</w:t>
      </w:r>
      <w:r w:rsidR="002921B3">
        <w:rPr>
          <w:rFonts w:eastAsia="Sylfaen"/>
          <w:bCs/>
        </w:rPr>
        <w:t xml:space="preserve"> </w:t>
      </w:r>
      <w:r w:rsidR="002921B3">
        <w:rPr>
          <w:rFonts w:eastAsia="Sylfaen"/>
          <w:bCs/>
          <w:lang w:val="ka-GE"/>
        </w:rPr>
        <w:t>წარმოქმნილი ლექი ბიოლოგიურ ლექს არ წარმოადგენს, ის გახლავთ ძალიან მცირე რაოდენობით სილა რომლებიც ნებისმიერი წყალის თანმდევია.</w:t>
      </w:r>
    </w:p>
    <w:p w14:paraId="7D994400" w14:textId="2C4DAE04" w:rsidR="00EF21FF" w:rsidRPr="000F6837" w:rsidRDefault="00EF21FF" w:rsidP="00EF21FF">
      <w:pPr>
        <w:rPr>
          <w:rFonts w:eastAsia="Sylfaen"/>
          <w:bCs/>
          <w:lang w:val="ka-GE"/>
        </w:rPr>
      </w:pPr>
      <w:r>
        <w:rPr>
          <w:rFonts w:eastAsia="Sylfaen"/>
          <w:bCs/>
          <w:lang w:val="ka-GE"/>
        </w:rPr>
        <w:t xml:space="preserve">გამწმენდი ნაგებობის ტექნიკური კვანძების განლაგების სქემის </w:t>
      </w:r>
      <w:r w:rsidR="0046565E">
        <w:rPr>
          <w:rFonts w:eastAsia="Sylfaen"/>
          <w:bCs/>
          <w:lang w:val="ka-GE"/>
        </w:rPr>
        <w:t>დეტალები</w:t>
      </w:r>
      <w:r>
        <w:rPr>
          <w:rFonts w:eastAsia="Sylfaen"/>
          <w:bCs/>
          <w:lang w:val="ka-GE"/>
        </w:rPr>
        <w:t xml:space="preserve"> იხილეთ დანართში: </w:t>
      </w:r>
      <w:r w:rsidR="000562F7">
        <w:rPr>
          <w:rFonts w:eastAsia="Sylfaen"/>
          <w:bCs/>
          <w:lang w:val="ka-GE"/>
        </w:rPr>
        <w:t>N 13.4</w:t>
      </w:r>
      <w:r w:rsidR="002B5307">
        <w:rPr>
          <w:rFonts w:eastAsia="Sylfaen"/>
          <w:bCs/>
          <w:lang w:val="ka-GE"/>
        </w:rPr>
        <w:t xml:space="preserve"> </w:t>
      </w:r>
      <w:r w:rsidRPr="002B5307">
        <w:rPr>
          <w:rFonts w:eastAsia="Sylfaen"/>
          <w:bCs/>
          <w:lang w:val="ka-GE"/>
        </w:rPr>
        <w:t>გენ-გეგმა</w:t>
      </w:r>
    </w:p>
    <w:p w14:paraId="63025AE4" w14:textId="00B8E070" w:rsidR="00A0033E" w:rsidRDefault="00A0033E" w:rsidP="00EC60B4">
      <w:pPr>
        <w:rPr>
          <w:lang w:val="ka-GE"/>
        </w:rPr>
      </w:pPr>
    </w:p>
    <w:p w14:paraId="4F86CF46" w14:textId="77777777" w:rsidR="00A0033E" w:rsidRDefault="00A0033E" w:rsidP="00EC60B4">
      <w:pPr>
        <w:rPr>
          <w:lang w:val="ka-GE"/>
        </w:rPr>
      </w:pPr>
    </w:p>
    <w:p w14:paraId="215B7480" w14:textId="78E041C2" w:rsidR="00A0033E" w:rsidRPr="00A0033E" w:rsidRDefault="00A0033E" w:rsidP="00A0033E">
      <w:pPr>
        <w:pStyle w:val="Heading2"/>
        <w:numPr>
          <w:ilvl w:val="1"/>
          <w:numId w:val="12"/>
        </w:numPr>
        <w:ind w:left="709" w:hanging="709"/>
        <w:rPr>
          <w:rFonts w:ascii="Sylfaen" w:eastAsia="Sylfaen" w:hAnsi="Sylfaen" w:cs="Sylfaen"/>
          <w:lang w:val="ka-GE"/>
        </w:rPr>
      </w:pPr>
      <w:bookmarkStart w:id="59" w:name="_Toc105692257"/>
      <w:r w:rsidRPr="00A0033E">
        <w:rPr>
          <w:rFonts w:ascii="Sylfaen" w:eastAsia="Sylfaen" w:hAnsi="Sylfaen" w:cs="Sylfaen"/>
          <w:lang w:val="ka-GE"/>
        </w:rPr>
        <w:t>სანიაღვრე სისტემა</w:t>
      </w:r>
      <w:bookmarkEnd w:id="59"/>
    </w:p>
    <w:p w14:paraId="4C910740" w14:textId="5789718C" w:rsidR="00A0033E" w:rsidRPr="00E621A1" w:rsidRDefault="00A0033E" w:rsidP="00A0033E">
      <w:pPr>
        <w:ind w:right="4"/>
        <w:rPr>
          <w:rFonts w:eastAsia="Sylfaen"/>
          <w:bCs/>
        </w:rPr>
      </w:pPr>
      <w:r w:rsidRPr="00E621A1">
        <w:rPr>
          <w:rFonts w:eastAsia="Sylfaen"/>
          <w:bCs/>
        </w:rPr>
        <w:t xml:space="preserve">კომპლექსის ტერიტორიაზე გათვალისწინებულია სანიაღვრე </w:t>
      </w:r>
      <w:r w:rsidR="007E55A7">
        <w:rPr>
          <w:rFonts w:eastAsia="Sylfaen"/>
          <w:bCs/>
        </w:rPr>
        <w:t>სისსტემ</w:t>
      </w:r>
      <w:r w:rsidR="007E55A7">
        <w:rPr>
          <w:rFonts w:eastAsia="Sylfaen"/>
          <w:bCs/>
          <w:lang w:val="ka-GE"/>
        </w:rPr>
        <w:t>ის მოწყობა</w:t>
      </w:r>
      <w:r>
        <w:rPr>
          <w:rFonts w:eastAsia="Sylfaen"/>
          <w:bCs/>
          <w:lang w:val="ka-GE"/>
        </w:rPr>
        <w:t xml:space="preserve"> რომლის წყალშემკრები ნაგებობა განთავსდება ტერიტორიაზე ჩრდილო-დასავლეთით.</w:t>
      </w:r>
      <w:r w:rsidRPr="00E621A1">
        <w:rPr>
          <w:rFonts w:eastAsia="Sylfaen"/>
          <w:bCs/>
        </w:rPr>
        <w:t xml:space="preserve"> </w:t>
      </w:r>
      <w:r>
        <w:rPr>
          <w:rFonts w:eastAsia="Sylfaen"/>
          <w:bCs/>
          <w:lang w:val="ka-GE"/>
        </w:rPr>
        <w:t>სისტემა</w:t>
      </w:r>
      <w:r w:rsidRPr="00E621A1">
        <w:rPr>
          <w:rFonts w:eastAsia="Sylfaen"/>
          <w:bCs/>
        </w:rPr>
        <w:t xml:space="preserve"> უზრუვეყოფს ტერიტორიიდან ნალექის მოშორებას. </w:t>
      </w:r>
      <w:r>
        <w:rPr>
          <w:rFonts w:eastAsia="Sylfaen"/>
          <w:bCs/>
          <w:lang w:val="ka-GE"/>
        </w:rPr>
        <w:t xml:space="preserve">პროექტით </w:t>
      </w:r>
      <w:r w:rsidRPr="00E621A1">
        <w:rPr>
          <w:rFonts w:eastAsia="Sylfaen"/>
          <w:bCs/>
        </w:rPr>
        <w:t xml:space="preserve">ერთ ჰექტარზე მოსული ნალექის საანგარიშო რაოდენობა შეადგენს </w:t>
      </w:r>
      <w:r w:rsidRPr="002B5307">
        <w:rPr>
          <w:rFonts w:eastAsia="Sylfaen"/>
          <w:bCs/>
        </w:rPr>
        <w:t>80ლ</w:t>
      </w:r>
      <w:r w:rsidRPr="002B5307">
        <w:rPr>
          <w:rFonts w:eastAsia="Sylfaen"/>
          <w:bCs/>
          <w:lang w:val="ka-GE"/>
        </w:rPr>
        <w:t>/</w:t>
      </w:r>
      <w:r w:rsidRPr="002B5307">
        <w:rPr>
          <w:rFonts w:eastAsia="Sylfaen"/>
          <w:bCs/>
        </w:rPr>
        <w:t>წმ.</w:t>
      </w:r>
    </w:p>
    <w:p w14:paraId="72CFF74A" w14:textId="782218E4" w:rsidR="00A0033E" w:rsidRPr="00916370" w:rsidRDefault="00A0033E" w:rsidP="00A0033E">
      <w:pPr>
        <w:ind w:right="4"/>
        <w:rPr>
          <w:rFonts w:eastAsia="Sylfaen"/>
          <w:bCs/>
          <w:lang w:val="ka-GE"/>
        </w:rPr>
      </w:pPr>
      <w:r w:rsidRPr="00E621A1">
        <w:rPr>
          <w:rFonts w:eastAsia="Sylfaen"/>
          <w:bCs/>
        </w:rPr>
        <w:t xml:space="preserve">ბეტონის </w:t>
      </w:r>
      <w:r>
        <w:rPr>
          <w:rFonts w:eastAsia="Sylfaen"/>
          <w:bCs/>
        </w:rPr>
        <w:t>სა</w:t>
      </w:r>
      <w:r w:rsidRPr="00E621A1">
        <w:rPr>
          <w:rFonts w:eastAsia="Sylfaen"/>
          <w:bCs/>
        </w:rPr>
        <w:t xml:space="preserve">ფარის და </w:t>
      </w:r>
      <w:r>
        <w:rPr>
          <w:rFonts w:eastAsia="Sylfaen"/>
          <w:bCs/>
          <w:lang w:val="ka-GE"/>
        </w:rPr>
        <w:t>შ</w:t>
      </w:r>
      <w:r w:rsidRPr="00E621A1">
        <w:rPr>
          <w:rFonts w:eastAsia="Sylfaen"/>
          <w:bCs/>
        </w:rPr>
        <w:t xml:space="preserve">ენობის გადახურვის ჯამური მიახლოებიტი </w:t>
      </w:r>
      <w:r w:rsidR="00C13203">
        <w:rPr>
          <w:rFonts w:eastAsia="Sylfaen"/>
          <w:bCs/>
        </w:rPr>
        <w:t xml:space="preserve">ფართობი </w:t>
      </w:r>
      <w:r w:rsidR="00C13203">
        <w:rPr>
          <w:rFonts w:eastAsia="Sylfaen"/>
          <w:bCs/>
          <w:lang w:val="ka-GE"/>
        </w:rPr>
        <w:t>შეადგენს</w:t>
      </w:r>
      <w:r w:rsidRPr="009934B1">
        <w:rPr>
          <w:rFonts w:eastAsia="Sylfaen"/>
          <w:bCs/>
          <w:lang w:val="ka-GE"/>
        </w:rPr>
        <w:t xml:space="preserve"> 16 </w:t>
      </w:r>
      <w:r w:rsidR="00C13203">
        <w:rPr>
          <w:rFonts w:eastAsia="Sylfaen"/>
          <w:bCs/>
        </w:rPr>
        <w:t>ჰექტარს</w:t>
      </w:r>
      <w:r w:rsidRPr="009934B1">
        <w:rPr>
          <w:rFonts w:eastAsia="Sylfaen"/>
          <w:bCs/>
        </w:rPr>
        <w:t>,</w:t>
      </w:r>
      <w:r w:rsidRPr="00E621A1">
        <w:rPr>
          <w:rFonts w:eastAsia="Sylfaen"/>
          <w:bCs/>
        </w:rPr>
        <w:t xml:space="preserve"> </w:t>
      </w:r>
      <w:proofErr w:type="gramStart"/>
      <w:r w:rsidRPr="00E621A1">
        <w:rPr>
          <w:rFonts w:eastAsia="Sylfaen"/>
          <w:bCs/>
        </w:rPr>
        <w:t>შესაბამისად  ჯამურად</w:t>
      </w:r>
      <w:proofErr w:type="gramEnd"/>
      <w:r w:rsidRPr="00E621A1">
        <w:rPr>
          <w:rFonts w:eastAsia="Sylfaen"/>
          <w:bCs/>
        </w:rPr>
        <w:t xml:space="preserve"> მოსული ნალექის </w:t>
      </w:r>
      <w:r w:rsidR="00EF21FF">
        <w:rPr>
          <w:rFonts w:eastAsia="Sylfaen"/>
          <w:bCs/>
          <w:lang w:val="ka-GE"/>
        </w:rPr>
        <w:t xml:space="preserve">მასიმალური </w:t>
      </w:r>
      <w:r w:rsidRPr="00E621A1">
        <w:rPr>
          <w:rFonts w:eastAsia="Sylfaen"/>
          <w:bCs/>
        </w:rPr>
        <w:t>რაოდენობა შეადგენს</w:t>
      </w:r>
      <w:r w:rsidR="00EF21FF">
        <w:rPr>
          <w:rFonts w:eastAsia="Sylfaen"/>
          <w:bCs/>
        </w:rPr>
        <w:t xml:space="preserve"> 128</w:t>
      </w:r>
      <w:r w:rsidRPr="00E621A1">
        <w:rPr>
          <w:rFonts w:eastAsia="Sylfaen"/>
          <w:bCs/>
        </w:rPr>
        <w:t>0ლ/წ</w:t>
      </w:r>
      <w:r w:rsidR="00EF21FF">
        <w:rPr>
          <w:rFonts w:eastAsia="Sylfaen"/>
          <w:bCs/>
          <w:lang w:val="ka-GE"/>
        </w:rPr>
        <w:t xml:space="preserve">. </w:t>
      </w:r>
      <w:r w:rsidRPr="00E621A1">
        <w:rPr>
          <w:rFonts w:eastAsia="Sylfaen"/>
          <w:bCs/>
        </w:rPr>
        <w:t xml:space="preserve">  </w:t>
      </w:r>
      <w:r w:rsidR="000F5736">
        <w:rPr>
          <w:rFonts w:eastAsia="Sylfaen"/>
          <w:bCs/>
          <w:lang w:val="ka-GE"/>
        </w:rPr>
        <w:t>პროექტით პირველი ფაზისთვის გათვალისწინებულია</w:t>
      </w:r>
      <w:r w:rsidRPr="00E621A1">
        <w:rPr>
          <w:rFonts w:eastAsia="Sylfaen"/>
          <w:bCs/>
        </w:rPr>
        <w:t xml:space="preserve"> </w:t>
      </w:r>
      <w:r w:rsidR="000F5736">
        <w:rPr>
          <w:rFonts w:eastAsia="Sylfaen"/>
          <w:bCs/>
          <w:lang w:val="ka-GE"/>
        </w:rPr>
        <w:t>წყალშემკრები ბასეინის მოწყობა</w:t>
      </w:r>
      <w:r w:rsidR="00916370">
        <w:rPr>
          <w:rFonts w:eastAsia="Sylfaen"/>
          <w:bCs/>
          <w:lang w:val="ka-GE"/>
        </w:rPr>
        <w:t>, რომლის მოცულობაც შეადგენს 2240 მ</w:t>
      </w:r>
      <w:r w:rsidR="00916370">
        <w:rPr>
          <w:rFonts w:eastAsia="Sylfaen"/>
          <w:bCs/>
          <w:vertAlign w:val="superscript"/>
          <w:lang w:val="ka-GE"/>
        </w:rPr>
        <w:t>3</w:t>
      </w:r>
      <w:r w:rsidR="00916370">
        <w:rPr>
          <w:rFonts w:eastAsia="Sylfaen"/>
          <w:bCs/>
          <w:lang w:val="ka-GE"/>
        </w:rPr>
        <w:t>-ს, რაც სრულიად საკმარისია პირველი ფაზის განაშენიანების დროს წარმოქმნილი ატმოსფერული ნალექების და ფეკალური წყლების (მასიმალური დატვირთვა 40 მ</w:t>
      </w:r>
      <w:r w:rsidR="00916370">
        <w:rPr>
          <w:rFonts w:eastAsia="Sylfaen"/>
          <w:bCs/>
          <w:vertAlign w:val="superscript"/>
          <w:lang w:val="ka-GE"/>
        </w:rPr>
        <w:t>3</w:t>
      </w:r>
      <w:r w:rsidR="00916370">
        <w:rPr>
          <w:rFonts w:eastAsia="Sylfaen"/>
          <w:bCs/>
          <w:lang w:val="ka-GE"/>
        </w:rPr>
        <w:t>) მართვისთვის.</w:t>
      </w:r>
    </w:p>
    <w:p w14:paraId="2F4ED84E" w14:textId="30C8201A" w:rsidR="00A0033E" w:rsidRDefault="00A0033E" w:rsidP="00A0033E">
      <w:pPr>
        <w:ind w:right="4"/>
        <w:rPr>
          <w:rFonts w:eastAsia="Sylfaen"/>
          <w:bCs/>
        </w:rPr>
      </w:pPr>
      <w:r>
        <w:rPr>
          <w:rFonts w:eastAsia="Sylfaen"/>
          <w:bCs/>
          <w:lang w:val="ka-GE"/>
        </w:rPr>
        <w:lastRenderedPageBreak/>
        <w:t xml:space="preserve">პროექტით </w:t>
      </w:r>
      <w:r>
        <w:rPr>
          <w:rFonts w:eastAsia="Sylfaen"/>
          <w:bCs/>
        </w:rPr>
        <w:t>ტერიტორიაზე</w:t>
      </w:r>
      <w:r w:rsidRPr="00E621A1">
        <w:rPr>
          <w:rFonts w:eastAsia="Sylfaen"/>
          <w:bCs/>
        </w:rPr>
        <w:t xml:space="preserve"> </w:t>
      </w:r>
      <w:r>
        <w:rPr>
          <w:rFonts w:eastAsia="Sylfaen"/>
          <w:bCs/>
          <w:lang w:val="ka-GE"/>
        </w:rPr>
        <w:t>შ</w:t>
      </w:r>
      <w:r w:rsidRPr="00E621A1">
        <w:rPr>
          <w:rFonts w:eastAsia="Sylfaen"/>
          <w:bCs/>
        </w:rPr>
        <w:t xml:space="preserve">უალედური სანიაღვრე </w:t>
      </w:r>
      <w:r>
        <w:rPr>
          <w:rFonts w:eastAsia="Sylfaen"/>
          <w:bCs/>
        </w:rPr>
        <w:t>ჭე</w:t>
      </w:r>
      <w:r w:rsidRPr="00E621A1">
        <w:rPr>
          <w:rFonts w:eastAsia="Sylfaen"/>
          <w:bCs/>
        </w:rPr>
        <w:t>ბი უერთდება ცენტრალურ სისტემას და უერთდება D 600 მილით ნავთობდამჭრ ნაგებობას</w:t>
      </w:r>
      <w:r>
        <w:rPr>
          <w:rFonts w:eastAsia="Sylfaen"/>
          <w:bCs/>
          <w:lang w:val="ka-GE"/>
        </w:rPr>
        <w:t>,</w:t>
      </w:r>
      <w:r w:rsidRPr="00E621A1">
        <w:rPr>
          <w:rFonts w:eastAsia="Sylfaen"/>
          <w:bCs/>
        </w:rPr>
        <w:t xml:space="preserve"> სადაც </w:t>
      </w:r>
      <w:r>
        <w:rPr>
          <w:rFonts w:eastAsia="Sylfaen"/>
          <w:bCs/>
        </w:rPr>
        <w:t>მოხდება</w:t>
      </w:r>
      <w:r w:rsidRPr="00E621A1">
        <w:rPr>
          <w:rFonts w:eastAsia="Sylfaen"/>
          <w:bCs/>
        </w:rPr>
        <w:t xml:space="preserve"> წყლის გაფილტვრა ნავთობ პროდუქტებისგან</w:t>
      </w:r>
      <w:r w:rsidR="00115E92">
        <w:rPr>
          <w:rFonts w:eastAsia="Sylfaen"/>
          <w:bCs/>
          <w:lang w:val="ka-GE"/>
        </w:rPr>
        <w:t xml:space="preserve"> </w:t>
      </w:r>
      <w:r>
        <w:rPr>
          <w:rFonts w:eastAsia="Sylfaen"/>
          <w:bCs/>
          <w:lang w:val="ka-GE"/>
        </w:rPr>
        <w:t>ა/ტრანსპორტიდან ავარიულდა დაღვრის შემთხვევაში</w:t>
      </w:r>
      <w:r w:rsidR="00115E92">
        <w:rPr>
          <w:rFonts w:eastAsia="Sylfaen"/>
          <w:bCs/>
          <w:lang w:val="ka-GE"/>
        </w:rPr>
        <w:t xml:space="preserve">. ნავთობდამჭერი </w:t>
      </w:r>
      <w:r w:rsidR="00C13203">
        <w:rPr>
          <w:rFonts w:eastAsia="Sylfaen"/>
          <w:bCs/>
          <w:lang w:val="ka-GE"/>
        </w:rPr>
        <w:t>მოეწ</w:t>
      </w:r>
      <w:r w:rsidR="00115E92">
        <w:rPr>
          <w:rFonts w:eastAsia="Sylfaen"/>
          <w:bCs/>
          <w:lang w:val="ka-GE"/>
        </w:rPr>
        <w:t>ყობა დაახლოებით 43 კვ/მ ფართობზე, საშუალო სიღმით 0.4 მ. ის ასევე აღჭურვილი იქნება ღიობებით რომ უზრუნველყოს ფოთლების და სხვა საგნების დაჭერა რომლებიც შეიძლება სანიაღვრე წყლებთან ერთად მოხვდეს წყალშემკრებ</w:t>
      </w:r>
      <w:r w:rsidR="000B31D0">
        <w:rPr>
          <w:rFonts w:eastAsia="Sylfaen"/>
          <w:bCs/>
          <w:lang w:val="ka-GE"/>
        </w:rPr>
        <w:t xml:space="preserve"> ავზ</w:t>
      </w:r>
      <w:r w:rsidR="00115E92">
        <w:rPr>
          <w:rFonts w:eastAsia="Sylfaen"/>
          <w:bCs/>
          <w:lang w:val="ka-GE"/>
        </w:rPr>
        <w:t>ში. წყლები შემდგომ</w:t>
      </w:r>
      <w:r w:rsidRPr="00E621A1">
        <w:rPr>
          <w:rFonts w:eastAsia="Sylfaen"/>
          <w:bCs/>
        </w:rPr>
        <w:t xml:space="preserve"> ჩაედინება </w:t>
      </w:r>
      <w:r>
        <w:rPr>
          <w:rFonts w:eastAsia="Sylfaen"/>
          <w:bCs/>
        </w:rPr>
        <w:t>ს</w:t>
      </w:r>
      <w:r w:rsidRPr="00E621A1">
        <w:rPr>
          <w:rFonts w:eastAsia="Sylfaen"/>
          <w:bCs/>
        </w:rPr>
        <w:t>ანიაღვრე სისტემისთთვის განკუთვნილ ავზში. აღნიშნული ავზი</w:t>
      </w:r>
      <w:r>
        <w:rPr>
          <w:rFonts w:eastAsia="Sylfaen"/>
          <w:bCs/>
          <w:lang w:val="ka-GE"/>
        </w:rPr>
        <w:t>ს</w:t>
      </w:r>
      <w:r w:rsidRPr="00E621A1">
        <w:rPr>
          <w:rFonts w:eastAsia="Sylfaen"/>
          <w:bCs/>
        </w:rPr>
        <w:t xml:space="preserve"> </w:t>
      </w:r>
      <w:proofErr w:type="gramStart"/>
      <w:r w:rsidRPr="00E621A1">
        <w:rPr>
          <w:rFonts w:eastAsia="Sylfaen"/>
          <w:bCs/>
        </w:rPr>
        <w:t xml:space="preserve">გამოიყენება  </w:t>
      </w:r>
      <w:r>
        <w:rPr>
          <w:rFonts w:eastAsia="Sylfaen"/>
          <w:bCs/>
          <w:lang w:val="ka-GE"/>
        </w:rPr>
        <w:t>დაგეგმილია</w:t>
      </w:r>
      <w:proofErr w:type="gramEnd"/>
      <w:r>
        <w:rPr>
          <w:rFonts w:eastAsia="Sylfaen"/>
          <w:bCs/>
          <w:lang w:val="ka-GE"/>
        </w:rPr>
        <w:t xml:space="preserve"> </w:t>
      </w:r>
      <w:r w:rsidRPr="00E621A1">
        <w:rPr>
          <w:rFonts w:eastAsia="Sylfaen"/>
          <w:bCs/>
        </w:rPr>
        <w:t xml:space="preserve">სარწყავი სისტემისთვის. </w:t>
      </w:r>
    </w:p>
    <w:p w14:paraId="7ECCFD14" w14:textId="7E870110" w:rsidR="00A0033E" w:rsidRPr="00A32F22" w:rsidRDefault="00A0033E" w:rsidP="00A0033E">
      <w:pPr>
        <w:ind w:right="4"/>
        <w:rPr>
          <w:rFonts w:eastAsia="Sylfaen"/>
          <w:bCs/>
          <w:lang w:val="ka-GE"/>
        </w:rPr>
      </w:pPr>
      <w:r>
        <w:rPr>
          <w:rFonts w:eastAsia="Sylfaen"/>
          <w:bCs/>
          <w:lang w:val="ka-GE"/>
        </w:rPr>
        <w:t>ექსპლუატაციაში შესვლიდან</w:t>
      </w:r>
      <w:r w:rsidR="000B31D0">
        <w:rPr>
          <w:rFonts w:eastAsia="Sylfaen"/>
          <w:bCs/>
          <w:lang w:val="ka-GE"/>
        </w:rPr>
        <w:t xml:space="preserve"> წყალშემკრებ ავზში</w:t>
      </w:r>
      <w:r>
        <w:rPr>
          <w:rFonts w:eastAsia="Sylfaen"/>
          <w:bCs/>
          <w:lang w:val="ka-GE"/>
        </w:rPr>
        <w:t xml:space="preserve"> გარკვეული დროის შემდგომ (პერიოდული ტექნიკური მომსახურეობა) ადგილზე შეიძლება წარმოიქმნას მცირე რაოდენობით ლექი, რომელიც პროექტის ფარგლებში როგორც ნარჩენი არ განიხილება და მისი გამოყენება დაგეგმილია სარეკრეაციო ზონისთვის მრავალწლიანი ხე-მცენარეების მიკროელემენტების მომარაგების მიზნით.</w:t>
      </w:r>
    </w:p>
    <w:p w14:paraId="1915D2D1" w14:textId="3EFCB5EF" w:rsidR="00A0033E" w:rsidRPr="0046565E" w:rsidRDefault="0046565E" w:rsidP="00A0033E">
      <w:pPr>
        <w:ind w:right="4"/>
        <w:rPr>
          <w:rFonts w:eastAsia="Sylfaen"/>
          <w:bCs/>
          <w:lang w:val="ka-GE"/>
        </w:rPr>
      </w:pPr>
      <w:r>
        <w:rPr>
          <w:rFonts w:eastAsia="Sylfaen"/>
          <w:bCs/>
          <w:lang w:val="ka-GE"/>
        </w:rPr>
        <w:t xml:space="preserve">რაც შეეხება მეორე და მესამე ფაზის ტერიტორიებზე წარმოქმნილი ატმოსფერული წყლების </w:t>
      </w:r>
      <w:r w:rsidR="00DD1F58">
        <w:rPr>
          <w:rFonts w:eastAsia="Sylfaen"/>
          <w:bCs/>
          <w:lang w:val="ka-GE"/>
        </w:rPr>
        <w:t xml:space="preserve">მართვის </w:t>
      </w:r>
      <w:r>
        <w:rPr>
          <w:rFonts w:eastAsia="Sylfaen"/>
          <w:bCs/>
          <w:lang w:val="ka-GE"/>
        </w:rPr>
        <w:t>საკითხს გზშ-ის მომზადების ეტაპზე ტექნიკური საპროექტო გადაწყვეტა წარმოდგენილი არ გახლავთ. ამ შემთხვევაშიც</w:t>
      </w:r>
      <w:r w:rsidR="00DD1F58">
        <w:rPr>
          <w:rFonts w:eastAsia="Sylfaen"/>
          <w:bCs/>
          <w:lang w:val="ka-GE"/>
        </w:rPr>
        <w:t>, ისევე</w:t>
      </w:r>
      <w:r>
        <w:rPr>
          <w:rFonts w:eastAsia="Sylfaen"/>
          <w:bCs/>
          <w:lang w:val="ka-GE"/>
        </w:rPr>
        <w:t xml:space="preserve"> როგორც ეს წყალმომარაგების საკითხი სავარაუდოთ მეორე ფაზის ექსპლუატაციაში შესვლამდე გადაწყდება</w:t>
      </w:r>
      <w:r w:rsidR="00DD1F58">
        <w:rPr>
          <w:rFonts w:eastAsia="Sylfaen"/>
          <w:bCs/>
          <w:lang w:val="ka-GE"/>
        </w:rPr>
        <w:t>,</w:t>
      </w:r>
      <w:r>
        <w:rPr>
          <w:rFonts w:eastAsia="Sylfaen"/>
          <w:bCs/>
          <w:lang w:val="ka-GE"/>
        </w:rPr>
        <w:t xml:space="preserve"> რაც პროექტის დაწ</w:t>
      </w:r>
      <w:r w:rsidR="00DD1F58">
        <w:rPr>
          <w:rFonts w:eastAsia="Sylfaen"/>
          <w:bCs/>
          <w:lang w:val="ka-GE"/>
        </w:rPr>
        <w:t xml:space="preserve">ყებიდან დაახლოებით 3 წლის და 8 თვის პერიოდს მოიცავს. აქვე უნდა აღინიშნოს რომ </w:t>
      </w:r>
      <w:r w:rsidR="00DD1F58" w:rsidRPr="00E621A1">
        <w:rPr>
          <w:rFonts w:eastAsia="Sylfaen"/>
          <w:bCs/>
        </w:rPr>
        <w:t>ტერიტორიასთან ახლოს</w:t>
      </w:r>
      <w:r w:rsidR="00DD1F58">
        <w:rPr>
          <w:rFonts w:eastAsia="Sylfaen"/>
          <w:bCs/>
          <w:lang w:val="ka-GE"/>
        </w:rPr>
        <w:t>, ჩრდილოეთით</w:t>
      </w:r>
      <w:r w:rsidR="00DD1F58" w:rsidRPr="00E621A1">
        <w:rPr>
          <w:rFonts w:eastAsia="Sylfaen"/>
          <w:bCs/>
        </w:rPr>
        <w:t xml:space="preserve"> მდებარე</w:t>
      </w:r>
      <w:r w:rsidR="00DD1F58">
        <w:rPr>
          <w:rFonts w:eastAsia="Sylfaen"/>
          <w:bCs/>
          <w:lang w:val="ka-GE"/>
        </w:rPr>
        <w:t>ობს</w:t>
      </w:r>
      <w:r w:rsidR="00DD1F58" w:rsidRPr="00E621A1">
        <w:rPr>
          <w:rFonts w:eastAsia="Sylfaen"/>
          <w:bCs/>
        </w:rPr>
        <w:t xml:space="preserve"> არსებულ</w:t>
      </w:r>
      <w:r w:rsidR="00DD1F58">
        <w:rPr>
          <w:rFonts w:eastAsia="Sylfaen"/>
          <w:bCs/>
          <w:lang w:val="ka-GE"/>
        </w:rPr>
        <w:t>ი</w:t>
      </w:r>
      <w:r w:rsidR="00DD1F58" w:rsidRPr="00E621A1">
        <w:rPr>
          <w:rFonts w:eastAsia="Sylfaen"/>
          <w:bCs/>
        </w:rPr>
        <w:t xml:space="preserve"> სანიაღვე </w:t>
      </w:r>
      <w:r w:rsidR="00DD1F58">
        <w:rPr>
          <w:rFonts w:eastAsia="Sylfaen"/>
          <w:bCs/>
        </w:rPr>
        <w:t>არხ</w:t>
      </w:r>
      <w:r w:rsidR="00DD1F58" w:rsidRPr="00E621A1">
        <w:rPr>
          <w:rFonts w:eastAsia="Sylfaen"/>
          <w:bCs/>
        </w:rPr>
        <w:t>ი</w:t>
      </w:r>
      <w:r w:rsidR="00C13203">
        <w:rPr>
          <w:rFonts w:eastAsia="Sylfaen"/>
          <w:bCs/>
          <w:lang w:val="ka-GE"/>
        </w:rPr>
        <w:t xml:space="preserve"> რომელიც ემსახურება </w:t>
      </w:r>
      <w:r w:rsidR="00C13203">
        <w:rPr>
          <w:rFonts w:eastAsia="Sylfaen"/>
          <w:bCs/>
        </w:rPr>
        <w:t xml:space="preserve">E60 </w:t>
      </w:r>
      <w:r w:rsidR="00C13203">
        <w:rPr>
          <w:rFonts w:eastAsia="Sylfaen"/>
          <w:bCs/>
          <w:lang w:val="ka-GE"/>
        </w:rPr>
        <w:t>ავტობანს</w:t>
      </w:r>
      <w:r w:rsidR="00DD1F58">
        <w:rPr>
          <w:rFonts w:eastAsia="Sylfaen"/>
          <w:bCs/>
        </w:rPr>
        <w:t>.</w:t>
      </w:r>
      <w:r w:rsidR="00DD1F58">
        <w:rPr>
          <w:rFonts w:eastAsia="Sylfaen"/>
          <w:bCs/>
          <w:lang w:val="ka-GE"/>
        </w:rPr>
        <w:t xml:space="preserve"> კომპანია პირობას იღებს პროექტში აღნიშნული საკითხის დადებითად გადაწყვეტის შემთხვევაში სააგენტოში წარმოადგინოს დამატებითი ინფორმაცია კანონმდებლობის მოთხოვნების შესაბამისად. ტექნიკურ გადაწყვეტაში განიხილება როგორც ზემოაღნიშნულ სანიაღვრე კოლექტორთან დაერთება, ასევე დამატებითი წყალშემკრები ბასეინის მოწყობაც.</w:t>
      </w:r>
    </w:p>
    <w:p w14:paraId="6A97A38F" w14:textId="566A9F88" w:rsidR="00130C37" w:rsidRDefault="00130C37" w:rsidP="00A0033E">
      <w:pPr>
        <w:ind w:right="4"/>
        <w:rPr>
          <w:rFonts w:eastAsia="Sylfaen"/>
          <w:bCs/>
          <w:lang w:val="ka-GE"/>
        </w:rPr>
      </w:pPr>
    </w:p>
    <w:p w14:paraId="5377048A" w14:textId="17F5FDB3" w:rsidR="00130C37" w:rsidRDefault="00130C37" w:rsidP="00A0033E">
      <w:pPr>
        <w:ind w:right="4"/>
        <w:rPr>
          <w:rFonts w:eastAsia="Sylfaen"/>
          <w:bCs/>
          <w:lang w:val="ka-GE"/>
        </w:rPr>
      </w:pPr>
    </w:p>
    <w:p w14:paraId="53126E27" w14:textId="0518BBDE" w:rsidR="00130C37" w:rsidRDefault="00130C37" w:rsidP="00A0033E">
      <w:pPr>
        <w:ind w:right="4"/>
        <w:rPr>
          <w:rFonts w:eastAsia="Sylfaen"/>
          <w:bCs/>
          <w:lang w:val="ka-GE"/>
        </w:rPr>
      </w:pPr>
    </w:p>
    <w:p w14:paraId="20EBE421" w14:textId="149B8D79" w:rsidR="00130C37" w:rsidRDefault="00130C37" w:rsidP="00A0033E">
      <w:pPr>
        <w:ind w:right="4"/>
        <w:rPr>
          <w:rFonts w:eastAsia="Sylfaen"/>
          <w:bCs/>
          <w:lang w:val="ka-GE"/>
        </w:rPr>
      </w:pPr>
    </w:p>
    <w:p w14:paraId="2E8F1960" w14:textId="42CD371D" w:rsidR="00130C37" w:rsidRDefault="00130C37" w:rsidP="00A0033E">
      <w:pPr>
        <w:ind w:right="4"/>
        <w:rPr>
          <w:rFonts w:eastAsia="Sylfaen"/>
          <w:bCs/>
          <w:lang w:val="ka-GE"/>
        </w:rPr>
      </w:pPr>
    </w:p>
    <w:p w14:paraId="55C83910" w14:textId="7D41F95E" w:rsidR="00130C37" w:rsidRDefault="00130C37" w:rsidP="00A0033E">
      <w:pPr>
        <w:ind w:right="4"/>
        <w:rPr>
          <w:rFonts w:eastAsia="Sylfaen"/>
          <w:bCs/>
          <w:lang w:val="ka-GE"/>
        </w:rPr>
      </w:pPr>
    </w:p>
    <w:p w14:paraId="67089431" w14:textId="4F29FE2E" w:rsidR="00130C37" w:rsidRDefault="00130C37" w:rsidP="00A0033E">
      <w:pPr>
        <w:ind w:right="4"/>
        <w:rPr>
          <w:rFonts w:eastAsia="Sylfaen"/>
          <w:bCs/>
          <w:lang w:val="ka-GE"/>
        </w:rPr>
      </w:pPr>
    </w:p>
    <w:p w14:paraId="19091782" w14:textId="0CD7A62E" w:rsidR="00130C37" w:rsidRDefault="00130C37" w:rsidP="00A0033E">
      <w:pPr>
        <w:ind w:right="4"/>
        <w:rPr>
          <w:rFonts w:eastAsia="Sylfaen"/>
          <w:bCs/>
          <w:lang w:val="ka-GE"/>
        </w:rPr>
      </w:pPr>
    </w:p>
    <w:p w14:paraId="480EDEEB" w14:textId="7D8ABDA7" w:rsidR="00130C37" w:rsidRDefault="00130C37" w:rsidP="00A0033E">
      <w:pPr>
        <w:ind w:right="4"/>
        <w:rPr>
          <w:rFonts w:eastAsia="Sylfaen"/>
          <w:bCs/>
          <w:lang w:val="ka-GE"/>
        </w:rPr>
      </w:pPr>
    </w:p>
    <w:p w14:paraId="4E9A992B" w14:textId="1BF2D6DF" w:rsidR="00130C37" w:rsidRDefault="00130C37" w:rsidP="00A0033E">
      <w:pPr>
        <w:ind w:right="4"/>
        <w:rPr>
          <w:rFonts w:eastAsia="Sylfaen"/>
          <w:bCs/>
          <w:lang w:val="ka-GE"/>
        </w:rPr>
      </w:pPr>
    </w:p>
    <w:p w14:paraId="4E29F118" w14:textId="3A12F585" w:rsidR="00130C37" w:rsidRDefault="00130C37" w:rsidP="00A0033E">
      <w:pPr>
        <w:ind w:right="4"/>
        <w:rPr>
          <w:rFonts w:eastAsia="Sylfaen"/>
          <w:bCs/>
          <w:lang w:val="ka-GE"/>
        </w:rPr>
      </w:pPr>
    </w:p>
    <w:p w14:paraId="0461B3F4" w14:textId="334159CE" w:rsidR="00130C37" w:rsidRDefault="00130C37" w:rsidP="00A0033E">
      <w:pPr>
        <w:ind w:right="4"/>
        <w:rPr>
          <w:rFonts w:eastAsia="Sylfaen"/>
          <w:bCs/>
          <w:lang w:val="ka-GE"/>
        </w:rPr>
      </w:pPr>
    </w:p>
    <w:p w14:paraId="6D1EF638" w14:textId="57D8BFFF" w:rsidR="00130C37" w:rsidRDefault="00130C37" w:rsidP="00A0033E">
      <w:pPr>
        <w:ind w:right="4"/>
        <w:rPr>
          <w:rFonts w:eastAsia="Sylfaen"/>
          <w:bCs/>
          <w:lang w:val="ka-GE"/>
        </w:rPr>
      </w:pPr>
    </w:p>
    <w:p w14:paraId="314A8B01" w14:textId="77777777" w:rsidR="00130C37" w:rsidRPr="007E55A7" w:rsidRDefault="00130C37" w:rsidP="00A0033E">
      <w:pPr>
        <w:ind w:right="4"/>
        <w:rPr>
          <w:rFonts w:eastAsia="Sylfaen"/>
          <w:b/>
          <w:bCs/>
        </w:rPr>
      </w:pPr>
    </w:p>
    <w:tbl>
      <w:tblPr>
        <w:tblStyle w:val="TableGrid4"/>
        <w:tblW w:w="9510" w:type="dxa"/>
        <w:tblInd w:w="85" w:type="dxa"/>
        <w:tblCellMar>
          <w:left w:w="106" w:type="dxa"/>
          <w:bottom w:w="121" w:type="dxa"/>
          <w:right w:w="51" w:type="dxa"/>
        </w:tblCellMar>
        <w:tblLook w:val="04A0" w:firstRow="1" w:lastRow="0" w:firstColumn="1" w:lastColumn="0" w:noHBand="0" w:noVBand="1"/>
      </w:tblPr>
      <w:tblGrid>
        <w:gridCol w:w="9510"/>
      </w:tblGrid>
      <w:tr w:rsidR="00A0033E" w:rsidRPr="00EA6A7C" w14:paraId="6C21D522" w14:textId="77777777" w:rsidTr="00A0033E">
        <w:trPr>
          <w:trHeight w:val="874"/>
        </w:trPr>
        <w:tc>
          <w:tcPr>
            <w:tcW w:w="9510"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582DB266" w14:textId="434F68FC" w:rsidR="00A0033E" w:rsidRPr="00A0033E" w:rsidRDefault="00A0033E" w:rsidP="00222D2C">
            <w:pPr>
              <w:jc w:val="center"/>
              <w:rPr>
                <w:rFonts w:ascii="Sylfaen" w:eastAsia="Sylfaen" w:hAnsi="Sylfaen"/>
                <w:b/>
                <w:bCs/>
                <w:lang w:val="ka-GE"/>
              </w:rPr>
            </w:pPr>
            <w:r w:rsidRPr="00A0033E">
              <w:rPr>
                <w:rFonts w:ascii="Sylfaen" w:eastAsia="Sylfaen" w:hAnsi="Sylfaen"/>
                <w:b/>
                <w:bCs/>
              </w:rPr>
              <w:t>სქემა</w:t>
            </w:r>
            <w:r>
              <w:rPr>
                <w:rFonts w:ascii="Sylfaen" w:eastAsia="Sylfaen" w:hAnsi="Sylfaen"/>
                <w:b/>
                <w:bCs/>
              </w:rPr>
              <w:t xml:space="preserve"> 2.9.1</w:t>
            </w:r>
            <w:r w:rsidRPr="00A0033E">
              <w:rPr>
                <w:rFonts w:ascii="Sylfaen" w:eastAsia="Sylfaen" w:hAnsi="Sylfaen"/>
                <w:b/>
                <w:bCs/>
              </w:rPr>
              <w:t xml:space="preserve"> შპს „თუში ქოლექშნ“-ის საპროექტო ტერიტორიაზე უკიდურეს </w:t>
            </w:r>
            <w:r w:rsidRPr="00A0033E">
              <w:rPr>
                <w:rFonts w:ascii="Sylfaen" w:eastAsia="Sylfaen" w:hAnsi="Sylfaen"/>
                <w:b/>
                <w:bCs/>
                <w:lang w:val="ka-GE"/>
              </w:rPr>
              <w:t>ჩრდილო-დასავლეთით დაგეგმილი სანიაღრე წყლების წყალშემკრები ნაგებობა დამატებითი ინფრასტრუქტურით</w:t>
            </w:r>
          </w:p>
        </w:tc>
      </w:tr>
      <w:tr w:rsidR="00A0033E" w:rsidRPr="00EA6A7C" w14:paraId="6ABFFDA5" w14:textId="77777777" w:rsidTr="00222D2C">
        <w:trPr>
          <w:trHeight w:val="4965"/>
        </w:trPr>
        <w:tc>
          <w:tcPr>
            <w:tcW w:w="95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8FA70A3" w14:textId="77777777" w:rsidR="00A0033E" w:rsidRPr="00EA6A7C" w:rsidRDefault="00A0033E" w:rsidP="00222D2C">
            <w:pPr>
              <w:spacing w:line="259" w:lineRule="auto"/>
              <w:jc w:val="right"/>
              <w:rPr>
                <w:rFonts w:eastAsia="Sylfaen"/>
              </w:rPr>
            </w:pPr>
            <w:r w:rsidRPr="00D03568">
              <w:rPr>
                <w:rFonts w:eastAsia="Sylfaen"/>
                <w:bCs/>
                <w:noProof/>
              </w:rPr>
              <w:drawing>
                <wp:inline distT="0" distB="0" distL="0" distR="0" wp14:anchorId="62729A60" wp14:editId="6199433E">
                  <wp:extent cx="6098782" cy="4114800"/>
                  <wp:effectExtent l="0" t="0" r="0" b="0"/>
                  <wp:docPr id="243" name="Picture 243" descr="C:\Users\Dato\Desktop\tushi\rezervu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to\Desktop\tushi\rezervuari.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01141" cy="4116392"/>
                          </a:xfrm>
                          <a:prstGeom prst="rect">
                            <a:avLst/>
                          </a:prstGeom>
                          <a:noFill/>
                          <a:ln>
                            <a:noFill/>
                          </a:ln>
                        </pic:spPr>
                      </pic:pic>
                    </a:graphicData>
                  </a:graphic>
                </wp:inline>
              </w:drawing>
            </w:r>
            <w:r w:rsidRPr="00EA6A7C">
              <w:rPr>
                <w:rFonts w:eastAsia="Sylfaen"/>
              </w:rPr>
              <w:t xml:space="preserve"> </w:t>
            </w:r>
          </w:p>
        </w:tc>
      </w:tr>
    </w:tbl>
    <w:p w14:paraId="2A9CBBB2" w14:textId="4AEE9B89" w:rsidR="00A0033E" w:rsidRDefault="00A0033E" w:rsidP="00EC60B4">
      <w:pPr>
        <w:rPr>
          <w:lang w:val="ka-GE"/>
        </w:rPr>
      </w:pPr>
    </w:p>
    <w:p w14:paraId="3ED1BD46" w14:textId="0F56EC7E" w:rsidR="00DD1F58" w:rsidRDefault="00DD1F58" w:rsidP="00EC60B4">
      <w:pPr>
        <w:rPr>
          <w:lang w:val="ka-GE"/>
        </w:rPr>
      </w:pPr>
    </w:p>
    <w:p w14:paraId="14BB4AE2" w14:textId="703480E9" w:rsidR="00DD1F58" w:rsidRDefault="00DD1F58" w:rsidP="00EC60B4">
      <w:pPr>
        <w:rPr>
          <w:lang w:val="ka-GE"/>
        </w:rPr>
      </w:pPr>
    </w:p>
    <w:p w14:paraId="29426F6B" w14:textId="77777777" w:rsidR="00DD1F58" w:rsidRDefault="00DD1F58" w:rsidP="00EC60B4">
      <w:pPr>
        <w:rPr>
          <w:lang w:val="ka-GE"/>
        </w:rPr>
      </w:pPr>
    </w:p>
    <w:p w14:paraId="04FCA880" w14:textId="77777777" w:rsidR="00CB2021" w:rsidRPr="00CB2021" w:rsidRDefault="00CB2021" w:rsidP="00CB2021">
      <w:pPr>
        <w:pStyle w:val="Heading2"/>
        <w:numPr>
          <w:ilvl w:val="1"/>
          <w:numId w:val="12"/>
        </w:numPr>
        <w:ind w:left="709" w:hanging="709"/>
        <w:rPr>
          <w:rFonts w:ascii="Sylfaen" w:eastAsia="Sylfaen" w:hAnsi="Sylfaen" w:cs="Sylfaen"/>
          <w:lang w:val="ka-GE"/>
        </w:rPr>
      </w:pPr>
      <w:bookmarkStart w:id="60" w:name="_Toc105692258"/>
      <w:r w:rsidRPr="00CB2021">
        <w:rPr>
          <w:rFonts w:ascii="Sylfaen" w:eastAsia="Sylfaen" w:hAnsi="Sylfaen" w:cs="Sylfaen"/>
          <w:lang w:val="ka-GE"/>
        </w:rPr>
        <w:t>სახანძრო უსაფრთხოება</w:t>
      </w:r>
      <w:bookmarkEnd w:id="60"/>
    </w:p>
    <w:p w14:paraId="7BABEC74" w14:textId="13AB5EED" w:rsidR="00CB2021" w:rsidRDefault="00CB2021" w:rsidP="00CB2021">
      <w:pPr>
        <w:ind w:right="4"/>
        <w:rPr>
          <w:rFonts w:eastAsia="Sylfaen"/>
          <w:bCs/>
          <w:lang w:val="ka-GE"/>
        </w:rPr>
      </w:pPr>
      <w:r>
        <w:rPr>
          <w:rFonts w:eastAsia="Sylfaen"/>
          <w:b/>
          <w:bCs/>
          <w:lang w:val="ka-GE"/>
        </w:rPr>
        <w:t xml:space="preserve"> </w:t>
      </w:r>
      <w:r w:rsidRPr="00E621A1">
        <w:rPr>
          <w:rFonts w:eastAsia="Sylfaen"/>
          <w:bCs/>
        </w:rPr>
        <w:t xml:space="preserve">კომპლექსის სახანძრო </w:t>
      </w:r>
      <w:proofErr w:type="gramStart"/>
      <w:r w:rsidRPr="00E621A1">
        <w:rPr>
          <w:rFonts w:eastAsia="Sylfaen"/>
          <w:bCs/>
        </w:rPr>
        <w:t>უსაფრთხოებისთვის  გათვალისწინებულია</w:t>
      </w:r>
      <w:proofErr w:type="gramEnd"/>
      <w:r w:rsidRPr="00E621A1">
        <w:rPr>
          <w:rFonts w:eastAsia="Sylfaen"/>
          <w:bCs/>
        </w:rPr>
        <w:t xml:space="preserve"> გარე სახანძრო ჰიდრანტების მოწყობა, რომლის რაოდენობა შეადგენს- 14-ს. თითოეულის მუშაოების ხარჯი შეადგენს 30ლ/წ. ასევე, უნდა აღინიშნოს, რომ გარე ჰიდრანტები გარს არტყავს როგორც სასტუმრო-საოფისე ასევე სასაწყობე ფართს</w:t>
      </w:r>
      <w:r>
        <w:rPr>
          <w:rFonts w:eastAsia="Sylfaen"/>
          <w:bCs/>
          <w:lang w:val="ka-GE"/>
        </w:rPr>
        <w:t>, რომ</w:t>
      </w:r>
      <w:r w:rsidRPr="00E621A1">
        <w:rPr>
          <w:rFonts w:eastAsia="Sylfaen"/>
          <w:bCs/>
        </w:rPr>
        <w:t xml:space="preserve"> ტერიტორიის ყველა წერტიში მოხდეს ხანძრის ქრობა.</w:t>
      </w:r>
      <w:r>
        <w:rPr>
          <w:rFonts w:eastAsia="Sylfaen"/>
          <w:bCs/>
          <w:lang w:val="ka-GE"/>
        </w:rPr>
        <w:t xml:space="preserve"> </w:t>
      </w:r>
    </w:p>
    <w:p w14:paraId="0D9B2371" w14:textId="5F96308D" w:rsidR="00CB2021" w:rsidRDefault="00CB2021" w:rsidP="00CB2021">
      <w:pPr>
        <w:ind w:right="4"/>
        <w:rPr>
          <w:rFonts w:eastAsia="Sylfaen"/>
          <w:bCs/>
          <w:lang w:val="ka-GE"/>
        </w:rPr>
      </w:pPr>
      <w:r>
        <w:rPr>
          <w:rFonts w:eastAsia="Sylfaen"/>
          <w:bCs/>
          <w:lang w:val="ka-GE"/>
        </w:rPr>
        <w:t xml:space="preserve">ამათან მნიშვნელოვანია აღნიშნიშნოს, რომ სასაწყობო მეურნეობები შეგნიდანაც დაქსელილი იქნება ჰიდრანტების ქსელით, რომელიც ავტომატურ რეჟიმში მოახდენს ხანძრის ლოკალიზაციას. </w:t>
      </w:r>
    </w:p>
    <w:p w14:paraId="1FD16B4A" w14:textId="400DB619" w:rsidR="00DD1F58" w:rsidRDefault="00DD1F58" w:rsidP="00CB2021">
      <w:pPr>
        <w:ind w:right="4"/>
        <w:rPr>
          <w:rFonts w:eastAsia="Sylfaen"/>
          <w:bCs/>
          <w:lang w:val="ka-GE"/>
        </w:rPr>
      </w:pPr>
    </w:p>
    <w:p w14:paraId="690FAA1B" w14:textId="18FDC386" w:rsidR="00DD1F58" w:rsidRDefault="00DD1F58" w:rsidP="00CB2021">
      <w:pPr>
        <w:ind w:right="4"/>
        <w:rPr>
          <w:rFonts w:eastAsia="Sylfaen"/>
          <w:bCs/>
          <w:lang w:val="ka-GE"/>
        </w:rPr>
      </w:pPr>
    </w:p>
    <w:p w14:paraId="5A42ACDE" w14:textId="77777777" w:rsidR="00DD1F58" w:rsidRDefault="00DD1F58" w:rsidP="00CB2021">
      <w:pPr>
        <w:ind w:right="4"/>
        <w:rPr>
          <w:rFonts w:eastAsia="Sylfaen"/>
          <w:bCs/>
          <w:lang w:val="ka-GE"/>
        </w:rPr>
      </w:pPr>
    </w:p>
    <w:tbl>
      <w:tblPr>
        <w:tblStyle w:val="TableGrid4"/>
        <w:tblW w:w="9510" w:type="dxa"/>
        <w:tblInd w:w="85" w:type="dxa"/>
        <w:tblCellMar>
          <w:left w:w="106" w:type="dxa"/>
          <w:bottom w:w="121" w:type="dxa"/>
          <w:right w:w="51" w:type="dxa"/>
        </w:tblCellMar>
        <w:tblLook w:val="04A0" w:firstRow="1" w:lastRow="0" w:firstColumn="1" w:lastColumn="0" w:noHBand="0" w:noVBand="1"/>
      </w:tblPr>
      <w:tblGrid>
        <w:gridCol w:w="9510"/>
      </w:tblGrid>
      <w:tr w:rsidR="00CB2021" w:rsidRPr="00EA6A7C" w14:paraId="437F30A6" w14:textId="77777777" w:rsidTr="00222D2C">
        <w:trPr>
          <w:trHeight w:val="874"/>
        </w:trPr>
        <w:tc>
          <w:tcPr>
            <w:tcW w:w="95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28CFB5D3" w14:textId="62604D3A" w:rsidR="00CB2021" w:rsidRPr="00CB2021" w:rsidRDefault="00CB2021" w:rsidP="00222D2C">
            <w:pPr>
              <w:jc w:val="center"/>
              <w:rPr>
                <w:rFonts w:ascii="Sylfaen" w:eastAsia="Sylfaen" w:hAnsi="Sylfaen"/>
                <w:b/>
                <w:bCs/>
                <w:lang w:val="ka-GE"/>
              </w:rPr>
            </w:pPr>
            <w:r w:rsidRPr="00CB2021">
              <w:rPr>
                <w:rFonts w:ascii="Sylfaen" w:eastAsia="Sylfaen" w:hAnsi="Sylfaen"/>
                <w:b/>
                <w:bCs/>
              </w:rPr>
              <w:t xml:space="preserve">სქემა </w:t>
            </w:r>
            <w:r>
              <w:rPr>
                <w:rFonts w:ascii="Sylfaen" w:eastAsia="Sylfaen" w:hAnsi="Sylfaen"/>
                <w:b/>
                <w:bCs/>
              </w:rPr>
              <w:t xml:space="preserve">2.10.1 </w:t>
            </w:r>
            <w:r w:rsidRPr="00CB2021">
              <w:rPr>
                <w:rFonts w:ascii="Sylfaen" w:eastAsia="Sylfaen" w:hAnsi="Sylfaen"/>
                <w:b/>
                <w:bCs/>
              </w:rPr>
              <w:t xml:space="preserve">შპს „თუში ქოლექშნ“-ის საპროექტო </w:t>
            </w:r>
            <w:r w:rsidRPr="00CB2021">
              <w:rPr>
                <w:rFonts w:ascii="Sylfaen" w:eastAsia="Sylfaen" w:hAnsi="Sylfaen"/>
                <w:b/>
                <w:bCs/>
                <w:lang w:val="ka-GE"/>
              </w:rPr>
              <w:t>სასაწყობო მეურნეობაში შიდა ჰიდრანტების განთავსების ტიპიური სქემა</w:t>
            </w:r>
          </w:p>
        </w:tc>
      </w:tr>
      <w:tr w:rsidR="00CB2021" w:rsidRPr="00EA6A7C" w14:paraId="48B7E7B4" w14:textId="77777777" w:rsidTr="00222D2C">
        <w:trPr>
          <w:trHeight w:val="4965"/>
        </w:trPr>
        <w:tc>
          <w:tcPr>
            <w:tcW w:w="95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017A37B6" w14:textId="77777777" w:rsidR="00CB2021" w:rsidRPr="00EA6A7C" w:rsidRDefault="00CB2021" w:rsidP="00222D2C">
            <w:pPr>
              <w:spacing w:line="259" w:lineRule="auto"/>
              <w:jc w:val="right"/>
              <w:rPr>
                <w:rFonts w:eastAsia="Sylfaen"/>
              </w:rPr>
            </w:pPr>
            <w:r w:rsidRPr="00C277EE">
              <w:rPr>
                <w:rFonts w:eastAsia="Sylfaen"/>
                <w:bCs/>
                <w:noProof/>
              </w:rPr>
              <w:drawing>
                <wp:inline distT="0" distB="0" distL="0" distR="0" wp14:anchorId="5240D323" wp14:editId="3892648F">
                  <wp:extent cx="5962892" cy="4362450"/>
                  <wp:effectExtent l="0" t="0" r="0" b="0"/>
                  <wp:docPr id="250" name="Picture 250" descr="C:\Users\Dato\Desktop\tushi\saxandz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to\Desktop\tushi\saxandzro.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87266" cy="4380282"/>
                          </a:xfrm>
                          <a:prstGeom prst="rect">
                            <a:avLst/>
                          </a:prstGeom>
                          <a:noFill/>
                          <a:ln>
                            <a:noFill/>
                          </a:ln>
                        </pic:spPr>
                      </pic:pic>
                    </a:graphicData>
                  </a:graphic>
                </wp:inline>
              </w:drawing>
            </w:r>
            <w:r w:rsidRPr="00EA6A7C">
              <w:rPr>
                <w:rFonts w:eastAsia="Sylfaen"/>
              </w:rPr>
              <w:t xml:space="preserve"> </w:t>
            </w:r>
          </w:p>
        </w:tc>
      </w:tr>
    </w:tbl>
    <w:p w14:paraId="017BA138" w14:textId="7EE490EB" w:rsidR="00A0033E" w:rsidRDefault="00A0033E" w:rsidP="00EC60B4">
      <w:pPr>
        <w:rPr>
          <w:lang w:val="ka-GE"/>
        </w:rPr>
      </w:pPr>
    </w:p>
    <w:p w14:paraId="219894B0" w14:textId="758CF8FA" w:rsidR="00A0033E" w:rsidRDefault="00A0033E" w:rsidP="00EC60B4">
      <w:pPr>
        <w:rPr>
          <w:lang w:val="ka-GE"/>
        </w:rPr>
      </w:pPr>
    </w:p>
    <w:p w14:paraId="2674D700" w14:textId="6201B7F6" w:rsidR="00CB2021" w:rsidRDefault="00CB2021" w:rsidP="00CB2021">
      <w:pPr>
        <w:ind w:right="4"/>
        <w:rPr>
          <w:rFonts w:eastAsia="Sylfaen"/>
          <w:bCs/>
          <w:lang w:val="ka-GE"/>
        </w:rPr>
      </w:pPr>
      <w:r>
        <w:rPr>
          <w:rFonts w:eastAsia="Sylfaen"/>
          <w:bCs/>
          <w:lang w:val="ka-GE"/>
        </w:rPr>
        <w:t xml:space="preserve">სახანძრო უსაფრთოების სისტემის წყლის სარეზევრო კვებისთვის </w:t>
      </w:r>
      <w:r w:rsidR="00DD1F58">
        <w:rPr>
          <w:rFonts w:eastAsia="Sylfaen"/>
          <w:bCs/>
          <w:lang w:val="ka-GE"/>
        </w:rPr>
        <w:t>მოეწ</w:t>
      </w:r>
      <w:r>
        <w:rPr>
          <w:rFonts w:eastAsia="Sylfaen"/>
          <w:bCs/>
          <w:lang w:val="ka-GE"/>
        </w:rPr>
        <w:t xml:space="preserve">ყობა სახანძრო სატუმბ სადგურში ორი რეზერვუარი, </w:t>
      </w:r>
      <w:r w:rsidRPr="00DD1F58">
        <w:rPr>
          <w:rFonts w:eastAsia="Sylfaen"/>
          <w:bCs/>
          <w:lang w:val="ka-GE"/>
        </w:rPr>
        <w:t>თითო 260 მ</w:t>
      </w:r>
      <w:r w:rsidRPr="00DD1F58">
        <w:rPr>
          <w:rFonts w:eastAsia="Sylfaen"/>
          <w:bCs/>
          <w:vertAlign w:val="superscript"/>
          <w:lang w:val="ka-GE"/>
        </w:rPr>
        <w:t>3</w:t>
      </w:r>
      <w:r>
        <w:rPr>
          <w:rFonts w:eastAsia="Sylfaen"/>
          <w:bCs/>
          <w:lang w:val="ka-GE"/>
        </w:rPr>
        <w:t xml:space="preserve">მოცულობით. </w:t>
      </w:r>
    </w:p>
    <w:p w14:paraId="3C38953E" w14:textId="61C24044" w:rsidR="00A0033E" w:rsidRDefault="00A0033E" w:rsidP="00EC60B4">
      <w:pPr>
        <w:rPr>
          <w:lang w:val="ka-GE"/>
        </w:rPr>
      </w:pPr>
    </w:p>
    <w:p w14:paraId="74285B40" w14:textId="74B9309D" w:rsidR="00A0033E" w:rsidRDefault="00A0033E" w:rsidP="00EC60B4">
      <w:pPr>
        <w:rPr>
          <w:lang w:val="ka-GE"/>
        </w:rPr>
      </w:pPr>
    </w:p>
    <w:p w14:paraId="7F8AE194" w14:textId="0DFCF65C" w:rsidR="00DD1F58" w:rsidRDefault="00DD1F58" w:rsidP="00EC60B4">
      <w:pPr>
        <w:rPr>
          <w:lang w:val="ka-GE"/>
        </w:rPr>
      </w:pPr>
    </w:p>
    <w:p w14:paraId="3C83EA2F" w14:textId="2BBBE0D8" w:rsidR="00DD1F58" w:rsidRDefault="00DD1F58" w:rsidP="00EC60B4">
      <w:pPr>
        <w:rPr>
          <w:lang w:val="ka-GE"/>
        </w:rPr>
      </w:pPr>
    </w:p>
    <w:p w14:paraId="61AD9B27" w14:textId="5C261B75" w:rsidR="00DD1F58" w:rsidRDefault="00DD1F58" w:rsidP="00EC60B4">
      <w:pPr>
        <w:rPr>
          <w:lang w:val="ka-GE"/>
        </w:rPr>
      </w:pPr>
    </w:p>
    <w:p w14:paraId="3CF82DBF" w14:textId="17FFD4DA" w:rsidR="00DD1F58" w:rsidRDefault="00DD1F58" w:rsidP="00EC60B4">
      <w:pPr>
        <w:rPr>
          <w:lang w:val="ka-GE"/>
        </w:rPr>
      </w:pPr>
    </w:p>
    <w:p w14:paraId="4C956837" w14:textId="77777777" w:rsidR="00DD1F58" w:rsidRDefault="00DD1F58" w:rsidP="00EC60B4">
      <w:pPr>
        <w:rPr>
          <w:lang w:val="ka-GE"/>
        </w:rPr>
      </w:pPr>
    </w:p>
    <w:tbl>
      <w:tblPr>
        <w:tblStyle w:val="TableGrid4"/>
        <w:tblW w:w="9510" w:type="dxa"/>
        <w:tblInd w:w="85" w:type="dxa"/>
        <w:tblCellMar>
          <w:left w:w="106" w:type="dxa"/>
          <w:bottom w:w="121" w:type="dxa"/>
          <w:right w:w="51" w:type="dxa"/>
        </w:tblCellMar>
        <w:tblLook w:val="04A0" w:firstRow="1" w:lastRow="0" w:firstColumn="1" w:lastColumn="0" w:noHBand="0" w:noVBand="1"/>
      </w:tblPr>
      <w:tblGrid>
        <w:gridCol w:w="9510"/>
      </w:tblGrid>
      <w:tr w:rsidR="00CB2021" w:rsidRPr="00EA6A7C" w14:paraId="278CF6F0" w14:textId="77777777" w:rsidTr="00222D2C">
        <w:trPr>
          <w:trHeight w:val="874"/>
        </w:trPr>
        <w:tc>
          <w:tcPr>
            <w:tcW w:w="95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3C586E51" w14:textId="683141B4" w:rsidR="00CB2021" w:rsidRPr="00CB2021" w:rsidRDefault="00CB2021" w:rsidP="00222D2C">
            <w:pPr>
              <w:jc w:val="center"/>
              <w:rPr>
                <w:rFonts w:ascii="Sylfaen" w:eastAsia="Sylfaen" w:hAnsi="Sylfaen"/>
                <w:b/>
                <w:bCs/>
                <w:lang w:val="ka-GE"/>
              </w:rPr>
            </w:pPr>
            <w:r w:rsidRPr="00CB2021">
              <w:rPr>
                <w:rFonts w:ascii="Sylfaen" w:eastAsia="Sylfaen" w:hAnsi="Sylfaen"/>
                <w:b/>
                <w:bCs/>
              </w:rPr>
              <w:lastRenderedPageBreak/>
              <w:t>სქემა</w:t>
            </w:r>
            <w:r>
              <w:rPr>
                <w:rFonts w:ascii="Sylfaen" w:eastAsia="Sylfaen" w:hAnsi="Sylfaen"/>
                <w:b/>
                <w:bCs/>
              </w:rPr>
              <w:t xml:space="preserve"> 2.10.2</w:t>
            </w:r>
            <w:r w:rsidRPr="00CB2021">
              <w:rPr>
                <w:rFonts w:ascii="Sylfaen" w:eastAsia="Sylfaen" w:hAnsi="Sylfaen"/>
                <w:b/>
                <w:bCs/>
              </w:rPr>
              <w:t xml:space="preserve"> შპს „თუში ქოლექშნ“-ის საპროექტო ტერიტორიაზე დაგეგმილი სახან</w:t>
            </w:r>
            <w:r w:rsidRPr="00CB2021">
              <w:rPr>
                <w:rFonts w:ascii="Sylfaen" w:eastAsia="Sylfaen" w:hAnsi="Sylfaen"/>
                <w:b/>
                <w:bCs/>
                <w:lang w:val="ka-GE"/>
              </w:rPr>
              <w:t>ძრო ინფრასტრუქტურის ელემენტები</w:t>
            </w:r>
          </w:p>
        </w:tc>
      </w:tr>
      <w:tr w:rsidR="00CB2021" w:rsidRPr="00EA6A7C" w14:paraId="624F05E8" w14:textId="77777777" w:rsidTr="00222D2C">
        <w:trPr>
          <w:trHeight w:val="4965"/>
        </w:trPr>
        <w:tc>
          <w:tcPr>
            <w:tcW w:w="95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65EA2309" w14:textId="77777777" w:rsidR="00CB2021" w:rsidRPr="00EA6A7C" w:rsidRDefault="00CB2021" w:rsidP="00222D2C">
            <w:pPr>
              <w:spacing w:line="259" w:lineRule="auto"/>
              <w:jc w:val="right"/>
              <w:rPr>
                <w:rFonts w:eastAsia="Sylfaen"/>
              </w:rPr>
            </w:pPr>
            <w:r w:rsidRPr="00986E3F">
              <w:rPr>
                <w:rFonts w:eastAsia="Sylfaen"/>
                <w:b/>
                <w:bCs/>
                <w:noProof/>
              </w:rPr>
              <w:drawing>
                <wp:inline distT="0" distB="0" distL="0" distR="0" wp14:anchorId="0CA275DE" wp14:editId="1A95687F">
                  <wp:extent cx="5286375" cy="4562475"/>
                  <wp:effectExtent l="0" t="0" r="9525" b="9525"/>
                  <wp:docPr id="249" name="Picture 249" descr="C:\Users\Dato\Desktop\tushi\სახანძრო ავზ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to\Desktop\tushi\სახანძრო ავზი.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286375" cy="4562475"/>
                          </a:xfrm>
                          <a:prstGeom prst="rect">
                            <a:avLst/>
                          </a:prstGeom>
                          <a:noFill/>
                          <a:ln>
                            <a:noFill/>
                          </a:ln>
                        </pic:spPr>
                      </pic:pic>
                    </a:graphicData>
                  </a:graphic>
                </wp:inline>
              </w:drawing>
            </w:r>
            <w:r w:rsidRPr="00EA6A7C">
              <w:rPr>
                <w:rFonts w:eastAsia="Sylfaen"/>
              </w:rPr>
              <w:t xml:space="preserve"> </w:t>
            </w:r>
          </w:p>
        </w:tc>
      </w:tr>
    </w:tbl>
    <w:p w14:paraId="2C8AF0B4" w14:textId="69410566" w:rsidR="00A0033E" w:rsidRDefault="00A0033E" w:rsidP="00EC60B4">
      <w:pPr>
        <w:rPr>
          <w:lang w:val="ka-GE"/>
        </w:rPr>
      </w:pPr>
    </w:p>
    <w:p w14:paraId="73698E57" w14:textId="2D987D95" w:rsidR="00CB2021" w:rsidRPr="007C46BA" w:rsidRDefault="00CB2021" w:rsidP="00CB2021">
      <w:pPr>
        <w:ind w:right="4"/>
        <w:rPr>
          <w:rFonts w:eastAsia="Sylfaen"/>
          <w:bCs/>
          <w:lang w:val="ka-GE"/>
        </w:rPr>
      </w:pPr>
      <w:r>
        <w:rPr>
          <w:rFonts w:eastAsia="Sylfaen"/>
          <w:bCs/>
          <w:lang w:val="ka-GE"/>
        </w:rPr>
        <w:t>აღნიშნული სისტემა ასევე დაერთებული იქნება სარეზერვოდ, ტერიტორიაზე დაგეგმილი სანიაღვრე წყლების წყალშემკრებ ბასეინთან</w:t>
      </w:r>
      <w:r w:rsidR="00DD1F58">
        <w:rPr>
          <w:rFonts w:eastAsia="Sylfaen"/>
          <w:bCs/>
          <w:lang w:val="ka-GE"/>
        </w:rPr>
        <w:t xml:space="preserve">. </w:t>
      </w:r>
      <w:r>
        <w:rPr>
          <w:rFonts w:eastAsia="Sylfaen"/>
          <w:bCs/>
          <w:lang w:val="ka-GE"/>
        </w:rPr>
        <w:t>წარმოდგენილი ტექნიკური გადაწყვეტები სრულად უზრუნველყოფს ავარიული სიტუაციების (ხანძარი) დროს წყლის საკმარის რაოდენობას. ტერიტორიაზე ასევე გათვალისწინებულია სახანძრო უსაფრთხოების მიზნით სახანძრო სტენდების მოწყობა, შესაბამისი ინვენტარით. სამშენებლო სამუშაოების დასრულების შემდგომ დასრულებული ობიექტები ექსპლუატაციაში შესვლამდე გაივლიან შესაბამის ექსპერტიზას, რა დროსაც შემუშავდება დეტალური ევაკუაციის გეგმა, რომელიც შეთანხმდება შს სამინისტროს შესაბამის უწყებასთან (სამაშველო-სახანძრო სამსახური).</w:t>
      </w:r>
    </w:p>
    <w:p w14:paraId="7E791C5A" w14:textId="0741A408" w:rsidR="00A0033E" w:rsidRDefault="00A0033E" w:rsidP="00EC60B4">
      <w:pPr>
        <w:rPr>
          <w:lang w:val="ka-GE"/>
        </w:rPr>
      </w:pPr>
    </w:p>
    <w:p w14:paraId="7C3E79C7" w14:textId="77777777" w:rsidR="00A0033E" w:rsidRDefault="00A0033E" w:rsidP="00EC60B4">
      <w:pPr>
        <w:rPr>
          <w:lang w:val="ka-GE"/>
        </w:rPr>
      </w:pPr>
    </w:p>
    <w:p w14:paraId="1FF57A3B" w14:textId="275EEB4C" w:rsidR="0049164E" w:rsidRDefault="0049164E" w:rsidP="00EC60B4">
      <w:pPr>
        <w:rPr>
          <w:lang w:val="ka-GE"/>
        </w:rPr>
      </w:pPr>
    </w:p>
    <w:p w14:paraId="7F758F7B" w14:textId="5C0E6FD2" w:rsidR="0049164E" w:rsidRDefault="0049164E" w:rsidP="00EC60B4">
      <w:pPr>
        <w:rPr>
          <w:lang w:val="ka-GE"/>
        </w:rPr>
      </w:pPr>
    </w:p>
    <w:tbl>
      <w:tblPr>
        <w:tblStyle w:val="TableGrid4"/>
        <w:tblW w:w="9510" w:type="dxa"/>
        <w:tblInd w:w="85" w:type="dxa"/>
        <w:tblCellMar>
          <w:left w:w="106" w:type="dxa"/>
          <w:bottom w:w="121" w:type="dxa"/>
          <w:right w:w="51" w:type="dxa"/>
        </w:tblCellMar>
        <w:tblLook w:val="04A0" w:firstRow="1" w:lastRow="0" w:firstColumn="1" w:lastColumn="0" w:noHBand="0" w:noVBand="1"/>
      </w:tblPr>
      <w:tblGrid>
        <w:gridCol w:w="9510"/>
      </w:tblGrid>
      <w:tr w:rsidR="004B62C6" w:rsidRPr="00EA6A7C" w14:paraId="492386B4" w14:textId="77777777" w:rsidTr="00222D2C">
        <w:trPr>
          <w:trHeight w:val="874"/>
        </w:trPr>
        <w:tc>
          <w:tcPr>
            <w:tcW w:w="95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1E1C9241" w14:textId="6F92C363" w:rsidR="004B62C6" w:rsidRPr="004B62C6" w:rsidRDefault="004B62C6" w:rsidP="00222D2C">
            <w:pPr>
              <w:jc w:val="center"/>
              <w:rPr>
                <w:rFonts w:ascii="Sylfaen" w:eastAsia="Sylfaen" w:hAnsi="Sylfaen"/>
                <w:b/>
                <w:bCs/>
                <w:lang w:val="ka-GE"/>
              </w:rPr>
            </w:pPr>
            <w:r w:rsidRPr="004B62C6">
              <w:rPr>
                <w:rFonts w:ascii="Sylfaen" w:eastAsia="Sylfaen" w:hAnsi="Sylfaen"/>
                <w:b/>
                <w:bCs/>
              </w:rPr>
              <w:lastRenderedPageBreak/>
              <w:t xml:space="preserve">სქემა </w:t>
            </w:r>
            <w:r>
              <w:rPr>
                <w:rFonts w:ascii="Sylfaen" w:eastAsia="Sylfaen" w:hAnsi="Sylfaen"/>
                <w:b/>
                <w:bCs/>
              </w:rPr>
              <w:t xml:space="preserve">2.10.3 </w:t>
            </w:r>
            <w:r w:rsidRPr="004B62C6">
              <w:rPr>
                <w:rFonts w:ascii="Sylfaen" w:eastAsia="Sylfaen" w:hAnsi="Sylfaen"/>
                <w:b/>
                <w:bCs/>
              </w:rPr>
              <w:t>შპს „თუში ქოლექშნ“-ის საპროექტო ტერიტორიაზე დაგეგმილი სახან</w:t>
            </w:r>
            <w:r w:rsidRPr="004B62C6">
              <w:rPr>
                <w:rFonts w:ascii="Sylfaen" w:eastAsia="Sylfaen" w:hAnsi="Sylfaen"/>
                <w:b/>
                <w:bCs/>
                <w:lang w:val="ka-GE"/>
              </w:rPr>
              <w:t>ძრო წყლის სატუბბი დანადგარების ტიპიური სქემა</w:t>
            </w:r>
          </w:p>
        </w:tc>
      </w:tr>
      <w:tr w:rsidR="004B62C6" w:rsidRPr="00EA6A7C" w14:paraId="025B49FD" w14:textId="77777777" w:rsidTr="00222D2C">
        <w:trPr>
          <w:trHeight w:val="4965"/>
        </w:trPr>
        <w:tc>
          <w:tcPr>
            <w:tcW w:w="95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72F37EFB" w14:textId="77777777" w:rsidR="004B62C6" w:rsidRPr="00EA6A7C" w:rsidRDefault="004B62C6" w:rsidP="00222D2C">
            <w:pPr>
              <w:spacing w:line="259" w:lineRule="auto"/>
              <w:jc w:val="right"/>
              <w:rPr>
                <w:rFonts w:eastAsia="Sylfaen"/>
              </w:rPr>
            </w:pPr>
            <w:r w:rsidRPr="004A76B9">
              <w:rPr>
                <w:rFonts w:eastAsia="Sylfaen"/>
                <w:b/>
                <w:bCs/>
                <w:noProof/>
              </w:rPr>
              <w:drawing>
                <wp:inline distT="0" distB="0" distL="0" distR="0" wp14:anchorId="03322A7B" wp14:editId="7A849D88">
                  <wp:extent cx="5951855" cy="4800600"/>
                  <wp:effectExtent l="0" t="0" r="0" b="0"/>
                  <wp:docPr id="246" name="Picture 246" descr="C:\Users\Dato\Desktop\tushi\sax tumb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to\Desktop\tushi\sax tumbo.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63868" cy="4810289"/>
                          </a:xfrm>
                          <a:prstGeom prst="rect">
                            <a:avLst/>
                          </a:prstGeom>
                          <a:noFill/>
                          <a:ln>
                            <a:noFill/>
                          </a:ln>
                        </pic:spPr>
                      </pic:pic>
                    </a:graphicData>
                  </a:graphic>
                </wp:inline>
              </w:drawing>
            </w:r>
            <w:r w:rsidRPr="00EA6A7C">
              <w:rPr>
                <w:rFonts w:eastAsia="Sylfaen"/>
              </w:rPr>
              <w:t xml:space="preserve"> </w:t>
            </w:r>
          </w:p>
        </w:tc>
      </w:tr>
    </w:tbl>
    <w:p w14:paraId="30E4BB29" w14:textId="51ECCEA3" w:rsidR="0049164E" w:rsidRDefault="0049164E" w:rsidP="00EC60B4">
      <w:pPr>
        <w:rPr>
          <w:lang w:val="ka-GE"/>
        </w:rPr>
      </w:pPr>
    </w:p>
    <w:p w14:paraId="04C02CA5" w14:textId="5B7D58DB" w:rsidR="0049164E" w:rsidRDefault="0049164E" w:rsidP="00EC60B4">
      <w:pPr>
        <w:rPr>
          <w:lang w:val="ka-GE"/>
        </w:rPr>
      </w:pPr>
    </w:p>
    <w:p w14:paraId="1EC6FA22" w14:textId="77777777" w:rsidR="004B62C6" w:rsidRDefault="004B62C6" w:rsidP="004B62C6">
      <w:pPr>
        <w:pStyle w:val="Heading2"/>
        <w:numPr>
          <w:ilvl w:val="1"/>
          <w:numId w:val="12"/>
        </w:numPr>
        <w:ind w:left="709" w:hanging="709"/>
        <w:rPr>
          <w:rFonts w:ascii="Sylfaen" w:hAnsi="Sylfaen"/>
          <w:sz w:val="22"/>
          <w:lang w:val="ka-GE"/>
        </w:rPr>
      </w:pPr>
      <w:bookmarkStart w:id="61" w:name="_Toc105692259"/>
      <w:r w:rsidRPr="004B62C6">
        <w:rPr>
          <w:rFonts w:ascii="Sylfaen" w:eastAsia="Sylfaen" w:hAnsi="Sylfaen" w:cs="Sylfaen"/>
          <w:lang w:val="ka-GE"/>
        </w:rPr>
        <w:t>ელექტროენერგიით მომარაგება</w:t>
      </w:r>
      <w:bookmarkEnd w:id="61"/>
    </w:p>
    <w:p w14:paraId="5376BC18" w14:textId="77777777" w:rsidR="00DD1F58" w:rsidRDefault="004B62C6" w:rsidP="004B62C6">
      <w:pPr>
        <w:rPr>
          <w:lang w:val="ka-GE"/>
        </w:rPr>
      </w:pPr>
      <w:r>
        <w:rPr>
          <w:lang w:val="ka-GE"/>
        </w:rPr>
        <w:t xml:space="preserve">პროექტზე გარემოსდაცითი გადაწყვეტილების შემდგომ, სამშენებლო სამუშაოების მოსამზადებელ ეტაპზე განხორციელდება ადგილობრივ მომწოდებელთან (ენერგოპრო) შესაბამისი ხელშეკრულების გაფორმება. </w:t>
      </w:r>
    </w:p>
    <w:p w14:paraId="5276BD85" w14:textId="28DFDAF4" w:rsidR="004B62C6" w:rsidRDefault="004B62C6" w:rsidP="004B62C6">
      <w:pPr>
        <w:rPr>
          <w:lang w:val="ka-GE"/>
        </w:rPr>
      </w:pPr>
      <w:r>
        <w:rPr>
          <w:lang w:val="ka-GE"/>
        </w:rPr>
        <w:t>პროექტით გათვალისწინებულია ადგილზე ორი მინი</w:t>
      </w:r>
      <w:r w:rsidR="00DD1F58">
        <w:rPr>
          <w:lang w:val="ka-GE"/>
        </w:rPr>
        <w:t xml:space="preserve"> 6-1</w:t>
      </w:r>
      <w:r>
        <w:rPr>
          <w:lang w:val="ka-GE"/>
        </w:rPr>
        <w:t>0 კვ სიმძლავრის ტრანფორმატორის განთავსება, რაც სრულად უზრუნველყოფს დაგეგმილი ინფრასტრუქტურის დენით მომარაგებას.</w:t>
      </w:r>
      <w:r>
        <w:t xml:space="preserve"> </w:t>
      </w:r>
      <w:r>
        <w:rPr>
          <w:lang w:val="ka-GE"/>
        </w:rPr>
        <w:t>აღნიშნულ ინფრასტრუქტურა უზრუნველყოფილი იქნება ტენშეუღწევადი ე.წ ბასეინით</w:t>
      </w:r>
      <w:r w:rsidR="00955A1A">
        <w:rPr>
          <w:lang w:val="ka-GE"/>
        </w:rPr>
        <w:t>, რომლის სიღმე შეადგენს 25სმ ხოლო ფართობი 70მ</w:t>
      </w:r>
      <w:r w:rsidR="00955A1A">
        <w:rPr>
          <w:vertAlign w:val="superscript"/>
          <w:lang w:val="ka-GE"/>
        </w:rPr>
        <w:t>2</w:t>
      </w:r>
      <w:r>
        <w:rPr>
          <w:lang w:val="ka-GE"/>
        </w:rPr>
        <w:t>, რაც მთლიანად უზრუნველყოფს ზეთის ავარიულად დაღვრის შემთხვევაში გრუნტის და გრუნტის წყლების სრულ დაცვას.</w:t>
      </w:r>
    </w:p>
    <w:p w14:paraId="0E13C3B0" w14:textId="77777777" w:rsidR="00DD1F58" w:rsidRPr="00F467D9" w:rsidRDefault="00DD1F58" w:rsidP="004B62C6">
      <w:pPr>
        <w:rPr>
          <w:lang w:val="ka-GE"/>
        </w:rPr>
      </w:pPr>
    </w:p>
    <w:p w14:paraId="305188FC" w14:textId="77777777" w:rsidR="004B62C6" w:rsidRDefault="004B62C6" w:rsidP="004B62C6">
      <w:pPr>
        <w:ind w:right="4"/>
        <w:rPr>
          <w:rFonts w:eastAsia="Sylfaen"/>
          <w:b/>
          <w:bCs/>
        </w:rPr>
      </w:pPr>
    </w:p>
    <w:p w14:paraId="72C6BC1F" w14:textId="4D2BE70C" w:rsidR="0049164E" w:rsidRDefault="0049164E" w:rsidP="00EC60B4">
      <w:pPr>
        <w:rPr>
          <w:lang w:val="ka-GE"/>
        </w:rPr>
      </w:pPr>
    </w:p>
    <w:p w14:paraId="78C60512" w14:textId="77777777" w:rsidR="004B62C6" w:rsidRPr="00CE057E" w:rsidRDefault="004B62C6" w:rsidP="004B62C6">
      <w:pPr>
        <w:pStyle w:val="Heading2"/>
        <w:numPr>
          <w:ilvl w:val="1"/>
          <w:numId w:val="12"/>
        </w:numPr>
        <w:ind w:left="709" w:hanging="709"/>
        <w:rPr>
          <w:rFonts w:ascii="Sylfaen" w:hAnsi="Sylfaen"/>
          <w:sz w:val="22"/>
        </w:rPr>
      </w:pPr>
      <w:bookmarkStart w:id="62" w:name="_Toc57227689"/>
      <w:bookmarkStart w:id="63" w:name="_Toc76567641"/>
      <w:bookmarkStart w:id="64" w:name="_Toc105692260"/>
      <w:r w:rsidRPr="004B62C6">
        <w:rPr>
          <w:rFonts w:ascii="Sylfaen" w:eastAsia="Sylfaen" w:hAnsi="Sylfaen" w:cs="Sylfaen"/>
          <w:lang w:val="ka-GE"/>
        </w:rPr>
        <w:t>დასაქმებული პერსონალის რაოდენობა და სამუშაო გრაფიკი</w:t>
      </w:r>
      <w:bookmarkEnd w:id="62"/>
      <w:bookmarkEnd w:id="63"/>
      <w:bookmarkEnd w:id="64"/>
    </w:p>
    <w:p w14:paraId="0B21ED17" w14:textId="02D5D41E" w:rsidR="00955A1A" w:rsidRDefault="004B62C6" w:rsidP="004B62C6">
      <w:pPr>
        <w:rPr>
          <w:lang w:val="ka-GE"/>
        </w:rPr>
      </w:pPr>
      <w:r>
        <w:rPr>
          <w:lang w:val="ka-GE"/>
        </w:rPr>
        <w:t>პროექტი</w:t>
      </w:r>
      <w:r w:rsidRPr="00A71F89">
        <w:rPr>
          <w:lang w:val="ka-GE"/>
        </w:rPr>
        <w:t>თ</w:t>
      </w:r>
      <w:r>
        <w:t xml:space="preserve"> მშენებლობის ეტაპზე დასაქმდება დაახლოებით 60 ადამიანი, კვირაში</w:t>
      </w:r>
      <w:r w:rsidR="00955A1A">
        <w:t xml:space="preserve"> 5</w:t>
      </w:r>
      <w:r>
        <w:t xml:space="preserve"> დღიანი 8 საათიანი სამუშაო გრაფიკით. მშენებლობა გაგრძელდება </w:t>
      </w:r>
      <w:r>
        <w:rPr>
          <w:lang w:val="ka-GE"/>
        </w:rPr>
        <w:t>მაქსიმუმ</w:t>
      </w:r>
      <w:r>
        <w:t xml:space="preserve"> </w:t>
      </w:r>
      <w:r w:rsidRPr="009B2179">
        <w:t>5</w:t>
      </w:r>
      <w:r w:rsidRPr="005040E1">
        <w:t xml:space="preserve"> წელი.</w:t>
      </w:r>
      <w:r>
        <w:t xml:space="preserve"> პირველი ფაზა 24 თვე, მეორე</w:t>
      </w:r>
      <w:r>
        <w:rPr>
          <w:lang w:val="ka-GE"/>
        </w:rPr>
        <w:t xml:space="preserve"> და მესამე</w:t>
      </w:r>
      <w:r>
        <w:t xml:space="preserve"> ფაზები კი 18-18</w:t>
      </w:r>
      <w:r>
        <w:rPr>
          <w:lang w:val="ka-GE"/>
        </w:rPr>
        <w:t xml:space="preserve"> </w:t>
      </w:r>
      <w:r w:rsidRPr="009B2179">
        <w:rPr>
          <w:lang w:val="ka-GE"/>
        </w:rPr>
        <w:t>თვე</w:t>
      </w:r>
      <w:r w:rsidRPr="009B2179">
        <w:t>.</w:t>
      </w:r>
      <w:r w:rsidRPr="009B2179">
        <w:rPr>
          <w:lang w:val="ka-GE"/>
        </w:rPr>
        <w:t xml:space="preserve"> </w:t>
      </w:r>
      <w:r w:rsidR="00955A1A">
        <w:rPr>
          <w:lang w:val="ka-GE"/>
        </w:rPr>
        <w:t>ინტენსიური სამუშაოები (გრუნტის ექსკავირება, საძირკვლის მოწყობა და მზიდი კონსტრუქციების მოწუობა) წელიწადში 5 თვეს არ აღემატება.</w:t>
      </w:r>
    </w:p>
    <w:p w14:paraId="5FBD88FC" w14:textId="5F243569" w:rsidR="004B62C6" w:rsidRDefault="004B62C6" w:rsidP="004B62C6">
      <w:pPr>
        <w:rPr>
          <w:lang w:val="ka-GE"/>
        </w:rPr>
      </w:pPr>
      <w:r>
        <w:rPr>
          <w:lang w:val="ka-GE"/>
        </w:rPr>
        <w:t>ადგილობრივი მოსახლეობის</w:t>
      </w:r>
      <w:r w:rsidRPr="009B2179">
        <w:rPr>
          <w:lang w:val="ka-GE"/>
        </w:rPr>
        <w:t xml:space="preserve"> წილი</w:t>
      </w:r>
      <w:r>
        <w:rPr>
          <w:lang w:val="ka-GE"/>
        </w:rPr>
        <w:t xml:space="preserve"> მშენებლობის ეტაპზე საპროგნოზოდ 60-70% შეადგენს.</w:t>
      </w:r>
    </w:p>
    <w:p w14:paraId="053D18B9" w14:textId="77777777" w:rsidR="004B62C6" w:rsidRDefault="004B62C6" w:rsidP="004B62C6">
      <w:pPr>
        <w:rPr>
          <w:lang w:val="ka-GE"/>
        </w:rPr>
      </w:pPr>
      <w:r>
        <w:rPr>
          <w:lang w:val="ka-GE"/>
        </w:rPr>
        <w:t>პირველი ფაზის დასრულების შემდგომ, რაც ძირითადი ინფრასტრუქტურის ყველა ელემენტს მოიცავს (შენობები,კომუნიკაციები და ა.შ ) დამატებით დასაქმდება საშუალოდ 100 ადამიანი და პარალელურად მშენებლობებზე დასაქმებული ადამიანების რიცხვი დარჩება უცვლელი, რომელიც 60 ადამიანს შეადგენს. პროცენტული შეფარდება ადგილობრივი მოსახლეობის დასაქმების დარჩება უცვლელი. ასე გაგრძელდება მშენებლობის შემდგომ ეტაპებზეც.</w:t>
      </w:r>
    </w:p>
    <w:p w14:paraId="13EA1746" w14:textId="77777777" w:rsidR="004B62C6" w:rsidRDefault="004B62C6" w:rsidP="004B62C6">
      <w:r>
        <w:rPr>
          <w:lang w:val="ka-GE"/>
        </w:rPr>
        <w:t xml:space="preserve">საბოლოოდ, 5 წლის თავზე როდესაც ყველა ფაზის მშენებლობა დასრულდება, ადგილზე მომუშავე პერსონალის რაოდენობა განისაზღვრა 250 ადამიანით. </w:t>
      </w:r>
      <w:r w:rsidRPr="00017968">
        <w:t xml:space="preserve">ამასთანავე </w:t>
      </w:r>
      <w:r>
        <w:rPr>
          <w:lang w:val="ka-GE"/>
        </w:rPr>
        <w:t xml:space="preserve">მნიშვნელოვანია აღინიშნოს, რომ როგორც </w:t>
      </w:r>
      <w:r w:rsidRPr="00017968">
        <w:t>მშენებლობაზე</w:t>
      </w:r>
      <w:r>
        <w:rPr>
          <w:lang w:val="ka-GE"/>
        </w:rPr>
        <w:t>, ისე ექსპლუატაციის პროცეში</w:t>
      </w:r>
      <w:r w:rsidRPr="00017968">
        <w:t xml:space="preserve"> ძირითადად დასაქმებული იქნება ქ. მცხე</w:t>
      </w:r>
      <w:r w:rsidRPr="00017968">
        <w:rPr>
          <w:lang w:val="ka-GE"/>
        </w:rPr>
        <w:t>თის</w:t>
      </w:r>
      <w:r>
        <w:rPr>
          <w:lang w:val="ka-GE"/>
        </w:rPr>
        <w:t>,</w:t>
      </w:r>
      <w:r w:rsidRPr="00017968">
        <w:rPr>
          <w:lang w:val="ka-GE"/>
        </w:rPr>
        <w:t xml:space="preserve"> წეროვნის</w:t>
      </w:r>
      <w:r w:rsidRPr="00017968">
        <w:t xml:space="preserve"> </w:t>
      </w:r>
      <w:r>
        <w:rPr>
          <w:lang w:val="ka-GE"/>
        </w:rPr>
        <w:t xml:space="preserve">და ჩარდახის </w:t>
      </w:r>
      <w:r w:rsidRPr="00017968">
        <w:t>მოსახლეობა.</w:t>
      </w:r>
      <w:r>
        <w:t xml:space="preserve"> </w:t>
      </w:r>
    </w:p>
    <w:p w14:paraId="7B535EBD" w14:textId="68A1AD5F" w:rsidR="0049164E" w:rsidRDefault="0049164E" w:rsidP="00EC60B4">
      <w:pPr>
        <w:rPr>
          <w:lang w:val="ka-GE"/>
        </w:rPr>
      </w:pPr>
    </w:p>
    <w:p w14:paraId="1D85053B" w14:textId="77777777" w:rsidR="004B62C6" w:rsidRDefault="004B62C6" w:rsidP="00EC60B4">
      <w:pPr>
        <w:rPr>
          <w:lang w:val="ka-GE"/>
        </w:rPr>
      </w:pPr>
    </w:p>
    <w:p w14:paraId="7F25BB9A" w14:textId="77777777" w:rsidR="004B62C6" w:rsidRPr="004B62C6" w:rsidRDefault="004B62C6" w:rsidP="004B62C6">
      <w:pPr>
        <w:pStyle w:val="Heading2"/>
        <w:numPr>
          <w:ilvl w:val="1"/>
          <w:numId w:val="12"/>
        </w:numPr>
        <w:ind w:left="709" w:hanging="709"/>
        <w:rPr>
          <w:rFonts w:ascii="Sylfaen" w:eastAsia="Sylfaen" w:hAnsi="Sylfaen" w:cs="Sylfaen"/>
          <w:lang w:val="ka-GE"/>
        </w:rPr>
      </w:pPr>
      <w:bookmarkStart w:id="65" w:name="_Toc105692261"/>
      <w:r w:rsidRPr="004B62C6">
        <w:rPr>
          <w:rFonts w:ascii="Sylfaen" w:eastAsia="Sylfaen" w:hAnsi="Sylfaen" w:cs="Sylfaen"/>
          <w:lang w:val="ka-GE"/>
        </w:rPr>
        <w:t>მშენებლობის პროცესში გამოყენებული ტექნიკა</w:t>
      </w:r>
      <w:bookmarkEnd w:id="65"/>
    </w:p>
    <w:p w14:paraId="659AFC07" w14:textId="77777777" w:rsidR="004B62C6" w:rsidRDefault="004B62C6" w:rsidP="004B62C6">
      <w:pPr>
        <w:ind w:right="4"/>
      </w:pPr>
      <w:r>
        <w:t>სამშენებლო სამუშაოების დროს გამოყენებული იქნება შემდეგი სპეც/ტექნიკა:</w:t>
      </w:r>
    </w:p>
    <w:p w14:paraId="05C386C4" w14:textId="77777777" w:rsidR="004B62C6" w:rsidRDefault="004B62C6" w:rsidP="004B62C6">
      <w:pPr>
        <w:pStyle w:val="ListParagraph"/>
        <w:numPr>
          <w:ilvl w:val="0"/>
          <w:numId w:val="70"/>
        </w:numPr>
        <w:ind w:right="4"/>
        <w:contextualSpacing w:val="0"/>
      </w:pPr>
      <w:r>
        <w:t>ექსკავატორი</w:t>
      </w:r>
    </w:p>
    <w:p w14:paraId="3915C819" w14:textId="77777777" w:rsidR="004B62C6" w:rsidRDefault="004B62C6" w:rsidP="004B62C6">
      <w:pPr>
        <w:pStyle w:val="ListParagraph"/>
        <w:numPr>
          <w:ilvl w:val="0"/>
          <w:numId w:val="70"/>
        </w:numPr>
        <w:ind w:right="4"/>
        <w:contextualSpacing w:val="0"/>
      </w:pPr>
      <w:r w:rsidRPr="00C5055C">
        <w:rPr>
          <w:lang w:val="ka-GE"/>
        </w:rPr>
        <w:t>ბულდოზერი</w:t>
      </w:r>
      <w:r>
        <w:t xml:space="preserve"> </w:t>
      </w:r>
    </w:p>
    <w:p w14:paraId="13AA3815" w14:textId="77777777" w:rsidR="004B62C6" w:rsidRDefault="004B62C6" w:rsidP="004B62C6">
      <w:pPr>
        <w:pStyle w:val="ListParagraph"/>
        <w:numPr>
          <w:ilvl w:val="0"/>
          <w:numId w:val="70"/>
        </w:numPr>
        <w:ind w:right="4"/>
        <w:contextualSpacing w:val="0"/>
      </w:pPr>
      <w:r>
        <w:t xml:space="preserve">ამწე </w:t>
      </w:r>
    </w:p>
    <w:p w14:paraId="488FE848" w14:textId="77777777" w:rsidR="004B62C6" w:rsidRPr="00C5055C" w:rsidRDefault="004B62C6" w:rsidP="004B62C6">
      <w:pPr>
        <w:rPr>
          <w:lang w:val="ka-GE"/>
        </w:rPr>
      </w:pPr>
      <w:r>
        <w:rPr>
          <w:lang w:val="ka-GE"/>
        </w:rPr>
        <w:t xml:space="preserve">მნიშვნელოვანია აღინიშნოს რომ ზემოთ ჩამოთვლილი სპეც/ტექნიკა შესასრულებელი სამუშაოების სიმცირის და სპეციფიკიდან გამომდინარე,  სამშენებლო მოედანზე ერთდროულად არ იმუშავებს. </w:t>
      </w:r>
    </w:p>
    <w:p w14:paraId="1ABC7020" w14:textId="4A264128" w:rsidR="0049164E" w:rsidRDefault="0049164E" w:rsidP="00EC60B4">
      <w:pPr>
        <w:rPr>
          <w:lang w:val="ka-GE"/>
        </w:rPr>
      </w:pPr>
    </w:p>
    <w:p w14:paraId="389E8AF3" w14:textId="354569F0" w:rsidR="0049164E" w:rsidRDefault="0049164E" w:rsidP="00EC60B4">
      <w:pPr>
        <w:rPr>
          <w:lang w:val="ka-GE"/>
        </w:rPr>
      </w:pPr>
    </w:p>
    <w:p w14:paraId="6D6C118B" w14:textId="77777777" w:rsidR="004B62C6" w:rsidRDefault="004B62C6" w:rsidP="004B62C6">
      <w:pPr>
        <w:pStyle w:val="Heading2"/>
        <w:numPr>
          <w:ilvl w:val="1"/>
          <w:numId w:val="12"/>
        </w:numPr>
        <w:ind w:left="709" w:hanging="709"/>
        <w:rPr>
          <w:rFonts w:ascii="Sylfaen" w:hAnsi="Sylfaen"/>
          <w:sz w:val="22"/>
        </w:rPr>
      </w:pPr>
      <w:bookmarkStart w:id="66" w:name="_Toc76567642"/>
      <w:bookmarkStart w:id="67" w:name="_Toc105692262"/>
      <w:r w:rsidRPr="004B62C6">
        <w:rPr>
          <w:rFonts w:ascii="Sylfaen" w:eastAsia="Sylfaen" w:hAnsi="Sylfaen" w:cs="Sylfaen"/>
          <w:lang w:val="ka-GE"/>
        </w:rPr>
        <w:t>ექსპლუატცია</w:t>
      </w:r>
      <w:bookmarkEnd w:id="66"/>
      <w:bookmarkEnd w:id="67"/>
    </w:p>
    <w:p w14:paraId="5D921EE0" w14:textId="7FDC7600" w:rsidR="004B62C6" w:rsidRDefault="004B62C6" w:rsidP="004B62C6">
      <w:pPr>
        <w:ind w:right="58"/>
      </w:pPr>
      <w:r w:rsidRPr="00DA4288">
        <w:rPr>
          <w:lang w:val="ka-GE"/>
        </w:rPr>
        <w:t xml:space="preserve">ექსპლუატაციის განხილვის დროს ნიშანდობლივია გავითვალისწინოთ, რომ კომპლექსის პირველა ფაზის სამშენებლო სამუშაოები დამთავრებული იქნება, რაც მოიცავს შემდეგ ინფრასტრუქტურას: </w:t>
      </w:r>
      <w:r w:rsidRPr="004D76BB">
        <w:t>ერთი ადმინისტრაციული შენობა;</w:t>
      </w:r>
      <w:r>
        <w:rPr>
          <w:lang w:val="ka-GE"/>
        </w:rPr>
        <w:t xml:space="preserve"> </w:t>
      </w:r>
      <w:r w:rsidRPr="004D76BB">
        <w:t>ერთი სასტუმრო (42 ნომერი);</w:t>
      </w:r>
      <w:r>
        <w:rPr>
          <w:lang w:val="ka-GE"/>
        </w:rPr>
        <w:t xml:space="preserve"> </w:t>
      </w:r>
      <w:r w:rsidRPr="004D76BB">
        <w:t xml:space="preserve">ორი სასაწყობო კომპლექსი; </w:t>
      </w:r>
      <w:r>
        <w:rPr>
          <w:lang w:val="ka-GE"/>
        </w:rPr>
        <w:t xml:space="preserve">პირველი ფაზისთვის განკუთვნილი </w:t>
      </w:r>
      <w:r w:rsidRPr="004D76BB">
        <w:t>ავტოსადგომი სატვირთო და მსუბუქი მანქანისთვის;</w:t>
      </w:r>
      <w:r>
        <w:rPr>
          <w:lang w:val="ka-GE"/>
        </w:rPr>
        <w:t xml:space="preserve"> </w:t>
      </w:r>
      <w:r w:rsidRPr="004D76BB">
        <w:t>ფეკალური წყლების გამწმენდი ნაგებობის მშენებლობა შესაბამისი ინფრასტრუქტურით</w:t>
      </w:r>
      <w:r w:rsidR="00F8429F">
        <w:rPr>
          <w:lang w:val="ka-GE"/>
        </w:rPr>
        <w:t xml:space="preserve">, </w:t>
      </w:r>
      <w:r w:rsidRPr="004D76BB">
        <w:t>სახანძრო სადგურის მშენებლობა</w:t>
      </w:r>
      <w:r>
        <w:rPr>
          <w:lang w:val="ka-GE"/>
        </w:rPr>
        <w:t>ს</w:t>
      </w:r>
      <w:r w:rsidRPr="004D76BB">
        <w:t xml:space="preserve"> შესაბამისი ინფრასტრუქტურით</w:t>
      </w:r>
      <w:r>
        <w:rPr>
          <w:lang w:val="ka-GE"/>
        </w:rPr>
        <w:t xml:space="preserve">, </w:t>
      </w:r>
      <w:r w:rsidRPr="004D76BB">
        <w:lastRenderedPageBreak/>
        <w:t>სატრანსფორმატორო 2 სადგურის მოწყობა</w:t>
      </w:r>
      <w:r>
        <w:rPr>
          <w:lang w:val="ka-GE"/>
        </w:rPr>
        <w:t>ს</w:t>
      </w:r>
      <w:r w:rsidRPr="004D76BB">
        <w:t xml:space="preserve"> (6-10 კვ);</w:t>
      </w:r>
      <w:r>
        <w:rPr>
          <w:lang w:val="ka-GE"/>
        </w:rPr>
        <w:t xml:space="preserve"> </w:t>
      </w:r>
      <w:r w:rsidRPr="004D76BB">
        <w:t>ატმოსფერული ნალექების შედეგად ტერიტორიაზე წარმოქმნილი წყლების სანიაღვრე სისტემის მოწყობა</w:t>
      </w:r>
      <w:r>
        <w:rPr>
          <w:lang w:val="ka-GE"/>
        </w:rPr>
        <w:t>ს,</w:t>
      </w:r>
      <w:r w:rsidRPr="004D76BB">
        <w:t xml:space="preserve"> შესაბამისი ინფრასტრუქტურით;</w:t>
      </w:r>
      <w:r>
        <w:rPr>
          <w:lang w:val="ka-GE"/>
        </w:rPr>
        <w:t xml:space="preserve"> </w:t>
      </w:r>
      <w:r w:rsidRPr="004D76BB">
        <w:t>წყლის სატუმბო სადგურის მოწყობა</w:t>
      </w:r>
      <w:r>
        <w:rPr>
          <w:lang w:val="ka-GE"/>
        </w:rPr>
        <w:t>ს</w:t>
      </w:r>
      <w:r w:rsidRPr="004D76BB">
        <w:t xml:space="preserve"> საპროექტო არტეზიული ჭისათვის;</w:t>
      </w:r>
    </w:p>
    <w:p w14:paraId="49B74CA5" w14:textId="77777777" w:rsidR="004B62C6" w:rsidRDefault="004B62C6" w:rsidP="004B62C6">
      <w:pPr>
        <w:ind w:right="58"/>
        <w:rPr>
          <w:lang w:val="ka-GE"/>
        </w:rPr>
      </w:pPr>
      <w:r>
        <w:rPr>
          <w:lang w:val="ka-GE"/>
        </w:rPr>
        <w:t xml:space="preserve">ზემოაღნიშნული გარემოებების გათვალისწინებით მნიშვნელოვანია ექსპლუატაციის განხილვისას გაანალიზდეს კომპლექსის ძირითადი ფუნქციონალური დატვირთვიდან გამომდინარე სასაწყობო მეურნეობის ექსპლუატაციის სპეციფიკა. </w:t>
      </w:r>
    </w:p>
    <w:p w14:paraId="1804248B" w14:textId="77777777" w:rsidR="004B62C6" w:rsidRDefault="004B62C6" w:rsidP="004B62C6">
      <w:pPr>
        <w:ind w:right="58"/>
        <w:rPr>
          <w:lang w:val="ka-GE"/>
        </w:rPr>
      </w:pPr>
      <w:r>
        <w:rPr>
          <w:lang w:val="ka-GE"/>
        </w:rPr>
        <w:t xml:space="preserve">საპროექტო სასაწყობო მეურნეობის-შენობის გეომეტრიული ზომებიდან გამომდინარე საწყობის მუშა ზედაპირის ფართობი შეადგენს </w:t>
      </w:r>
      <w:r w:rsidRPr="00115E92">
        <w:rPr>
          <w:lang w:val="ka-GE"/>
        </w:rPr>
        <w:t>9843,00 მ</w:t>
      </w:r>
      <w:r w:rsidRPr="00115E92">
        <w:rPr>
          <w:vertAlign w:val="superscript"/>
          <w:lang w:val="ka-GE"/>
        </w:rPr>
        <w:t>2</w:t>
      </w:r>
      <w:r w:rsidRPr="00115E92">
        <w:rPr>
          <w:lang w:val="ka-GE"/>
        </w:rPr>
        <w:t>.</w:t>
      </w:r>
      <w:r>
        <w:rPr>
          <w:lang w:val="ka-GE"/>
        </w:rPr>
        <w:t xml:space="preserve"> საწყობის მთლიანი მოცულობა შეადგენს </w:t>
      </w:r>
      <w:r w:rsidRPr="00115E92">
        <w:rPr>
          <w:lang w:val="ka-GE"/>
        </w:rPr>
        <w:t>93508,50 მ</w:t>
      </w:r>
      <w:r w:rsidRPr="00115E92">
        <w:rPr>
          <w:vertAlign w:val="superscript"/>
          <w:lang w:val="ka-GE"/>
        </w:rPr>
        <w:t>3</w:t>
      </w:r>
      <w:r w:rsidRPr="00115E92">
        <w:rPr>
          <w:lang w:val="ka-GE"/>
        </w:rPr>
        <w:t>, ქ</w:t>
      </w:r>
      <w:r>
        <w:rPr>
          <w:lang w:val="ka-GE"/>
        </w:rPr>
        <w:t xml:space="preserve">ედან ტვირთებისთვის სასარგებლო- გამოსაყენებელი მოცულობა </w:t>
      </w:r>
      <w:r w:rsidRPr="00115E92">
        <w:rPr>
          <w:lang w:val="ka-GE"/>
        </w:rPr>
        <w:t>შეადგენს 46754,25 მ</w:t>
      </w:r>
      <w:r w:rsidRPr="00115E92">
        <w:rPr>
          <w:vertAlign w:val="superscript"/>
          <w:lang w:val="ka-GE"/>
        </w:rPr>
        <w:t>3</w:t>
      </w:r>
      <w:r>
        <w:rPr>
          <w:lang w:val="ka-GE"/>
        </w:rPr>
        <w:t xml:space="preserve">. აღნიშნული გეომეტრიული პარამეტრები საშუალებას იძლევა რომ საწყობში განთავსდეს მაქსიმუმ 9000 ხის ე.წ პალეტი. </w:t>
      </w:r>
    </w:p>
    <w:p w14:paraId="0D2CAC44" w14:textId="77777777" w:rsidR="00C13203" w:rsidRDefault="004B62C6" w:rsidP="004B62C6">
      <w:pPr>
        <w:ind w:right="58"/>
        <w:rPr>
          <w:lang w:val="ka-GE"/>
        </w:rPr>
      </w:pPr>
      <w:r>
        <w:rPr>
          <w:lang w:val="ka-GE"/>
        </w:rPr>
        <w:t xml:space="preserve">აღნიშნულ პალეტებს ადგილზე მოემსახურება ფრონტალური ჩანგლით აღჭურვილი დამტვირთველი ე.წ „ბოთქეთი“, რომელიც მცირე გაბარიტებით გამოირჩევა, რაც უზრუნველყოფს მის ოპერირებას როგორც შენობაში, ასევე ავტომობილის ძარაზე. </w:t>
      </w:r>
    </w:p>
    <w:p w14:paraId="71FAB0B9" w14:textId="47A7D895" w:rsidR="004B62C6" w:rsidRDefault="004B62C6" w:rsidP="004B62C6">
      <w:pPr>
        <w:ind w:right="58"/>
        <w:rPr>
          <w:lang w:val="ka-GE"/>
        </w:rPr>
      </w:pPr>
      <w:r>
        <w:rPr>
          <w:lang w:val="ka-GE"/>
        </w:rPr>
        <w:t>როგორც ცნობილია, ერთი პალეტის მაქსიმალური დატვირთვა შეადგენს 700 კგ. რაც სავსებით თავსებადია ოპერირებისთვის შერჩეული დამტვირთველისთვის. ადილზე, ერთ სასაწყობო მეურნეობაში ტვირთბრუნვიდან გამომდინარე შეიძლება ოერირებდეს 4-5 დამტვირთველი საუკეთესო შემთხვევაში.</w:t>
      </w:r>
    </w:p>
    <w:p w14:paraId="395AAD4E" w14:textId="77777777" w:rsidR="004B62C6" w:rsidRDefault="004B62C6" w:rsidP="004B62C6">
      <w:pPr>
        <w:ind w:right="58"/>
        <w:rPr>
          <w:lang w:val="ka-GE"/>
        </w:rPr>
      </w:pPr>
      <w:r>
        <w:rPr>
          <w:lang w:val="ka-GE"/>
        </w:rPr>
        <w:t>პროექტის ავტორების წინასწარი შეფასებით, კომპლექსის ექსპლუატაციაში გაშვებიდან ერთი წლის მანძილზე ტვირთბრუნვამ შეიძლება მიაღწიოს 0% დან 35% დატვირთვას, ყოველწლიური 10%-15% მატებით. აღნიშნული დიდწილად განპირობებული იქნება ქვეყანაში ეკონომიური ზრდის მდგომარეობით და ინდუსტრიულ ზონებთან სხვა ლოჯისტიკური ჰაბების არ არსებობით.</w:t>
      </w:r>
    </w:p>
    <w:p w14:paraId="66B76C2A" w14:textId="05D961E8" w:rsidR="004B62C6" w:rsidRDefault="004B62C6" w:rsidP="004B62C6">
      <w:pPr>
        <w:ind w:right="58"/>
        <w:rPr>
          <w:lang w:val="ka-GE"/>
        </w:rPr>
      </w:pPr>
      <w:r>
        <w:rPr>
          <w:lang w:val="ka-GE"/>
        </w:rPr>
        <w:t xml:space="preserve">თუ საპროგნოზო მაჩვენებლებს დავეყრდნობით, ექსპლუატაციაში შესვლიდან ერთი წლის მანძილზე, ერთი სასაწყობო მეურნეობა ოპერირებას გაუწევს 1500 ათას ტონა ტვირთს (აქ იგულისხმება პალეტის გასაშუალოებული წონა რომელიც 500 კგ იწონის და 3000 პალეტი). აღნიშნული ტვირთების ტერიტორიაზე შემოტანა განხორციელდება 40 ტ ტვირთამწეობის ავტო საშუალებებით, რაც წელიწადში 38 რეისს არ აღემატება. აქვე აღსანიშნავია, რომ აღნიშნული ტვირთების განაწილება მოხდება შედარებით მსუბუქი ტვირთამწეობის ავტო ტრანსპორტით, რაც საშუალოდ 5-10 ტონას შეადგენს თითო რეისზე, რაც წლის მანძილზე საშუალოდ 215 სატრანსპორტო ოპერაციას არ აღემატება. </w:t>
      </w:r>
    </w:p>
    <w:p w14:paraId="25BD7781" w14:textId="77777777" w:rsidR="004B62C6" w:rsidRDefault="004B62C6" w:rsidP="004B62C6">
      <w:pPr>
        <w:ind w:right="58"/>
        <w:rPr>
          <w:lang w:val="ka-GE"/>
        </w:rPr>
      </w:pPr>
      <w:r>
        <w:rPr>
          <w:lang w:val="ka-GE"/>
        </w:rPr>
        <w:t xml:space="preserve">წარმოდგენილი პროექტით,  ექსპლუატაციაში შესვლიდან 5 წლის შემდგომ, როდესაც ექპლუატაციაში შეიძლება შევიდეს ერთდროულად საპროექტო 6 სასაწყობო მეურნეობა ლოჯისტიკური ჰაბის მაქსიმალური დატვირთვის შემთხვევაში, ფიზიკურად ადგილზე ტვირთის მოცულობა 27000 ათას ტონას არ აღემატება, აღნიშნული რაოდენობის ტვირთის გადაზიდვისთვის-შევსებისთვის საჭიროა 670 სატრანპორტო ოპერაცია წელიწადში, რაც დღეში 2 სატრანპორტო ოპერაციას არ აღემატება (40ტ ტვირთამწეობის ტრანსპორტით). აქვე აღსანიშნავია რომ საუკეთსო შემთხვევაში, როგორც პრაქტიკა ანახებს, ჰაბის ინტენსიური დატვირთვა მისი ფიზიკური შესაძლებლობების მაქსიმუმ 60%-80% არ აღემატება. ასევე </w:t>
      </w:r>
      <w:r>
        <w:rPr>
          <w:lang w:val="ka-GE"/>
        </w:rPr>
        <w:lastRenderedPageBreak/>
        <w:t>აღსანიშნავია რომ ჰაბის სპეციფიკიდან გამომდინარე ტვირთები ადგილზე სულ მცირე რამდენიმე დღე მაინც ჩერდება და ზოგ შემთხვევებში თვეობითაც. ეს გარემოებები განაპირობებს ლოჯისტიკურ უპირატესობას როგორც ჰაბის, როდესაც მნიშვნელოვანი რაოდენობის ტვირთები ადგილზე საწყობდება და საჭიროების მიხედვით ხდება მათი საწყობიდან გატანა ეტაპობრივად. ასევე უნდა აღინიშნოს რომ ლოჯისტიკურმა ჰაბმა ტვირთების შეგროვების ფუნქციაც შეიძლება იტვირთოს შემდგომში, მისი უფრო მაღალი ტვირთამწეობის მანქანებში განსათავსებლად, თუმცა აღნიშნული ოპერაციები ნაკლებად სავარაუდოა, ვინაიდან ესეთი მომსახურება ძირითადად იმ ტვირთებს სჭირდებათ, რომლებიც ექსპორტზე გადის, რასაც საბაჟო მომსახურეობა უნდა გაუწიოს შესაბამისმა უწყებამ, რასაც ამ ეტაპზე ჰაბის ოპერირება არ ითვალისწინებს.</w:t>
      </w:r>
    </w:p>
    <w:p w14:paraId="709E4715" w14:textId="517C91A9" w:rsidR="004B62C6" w:rsidRDefault="004B62C6" w:rsidP="004B62C6">
      <w:pPr>
        <w:ind w:right="58"/>
        <w:rPr>
          <w:lang w:val="ka-GE"/>
        </w:rPr>
      </w:pPr>
      <w:r>
        <w:rPr>
          <w:lang w:val="ka-GE"/>
        </w:rPr>
        <w:t xml:space="preserve">სატრანპორტო ოპერაციები ძირითადად განხორციელდება დასახლებული პუნქტების გვერდის ავლით არსებული გზების გამოყენებით. მნიშვნელოვანია აღინიშნოს რომ პროექტის განხორციელებისთვის </w:t>
      </w:r>
      <w:r w:rsidR="00205F72">
        <w:rPr>
          <w:lang w:val="ka-GE"/>
        </w:rPr>
        <w:t>დამატებით მისასვლელი</w:t>
      </w:r>
      <w:r>
        <w:rPr>
          <w:lang w:val="ka-GE"/>
        </w:rPr>
        <w:t xml:space="preserve"> გზების მოწყობა არ არის გათვალისწინებული, რაც დადებითად აისახება გარემოს რეცეპტორებზე. </w:t>
      </w:r>
    </w:p>
    <w:p w14:paraId="0319EBD1" w14:textId="77777777" w:rsidR="004B62C6" w:rsidRDefault="004B62C6" w:rsidP="004B62C6">
      <w:pPr>
        <w:ind w:right="58"/>
        <w:rPr>
          <w:lang w:val="ka-GE"/>
        </w:rPr>
      </w:pPr>
      <w:r>
        <w:rPr>
          <w:lang w:val="ka-GE"/>
        </w:rPr>
        <w:t xml:space="preserve">უშუალოდ ჰაბის ტერიტორიის განაპირა საზღვრიდან აღმოსავლეთით მდებარეობს უახლოესი დასახლებული პუნქტი, რომელიც 530 მეტრით არის დაშორებული. </w:t>
      </w:r>
    </w:p>
    <w:p w14:paraId="486B712E" w14:textId="77777777" w:rsidR="004B62C6" w:rsidRPr="00370585" w:rsidRDefault="004B62C6" w:rsidP="004B62C6">
      <w:pPr>
        <w:ind w:left="7" w:right="58"/>
      </w:pPr>
      <w:r>
        <w:rPr>
          <w:lang w:val="ka-GE"/>
        </w:rPr>
        <w:t xml:space="preserve">ექსპლუატაციის ეტაპზე, დასრულებული ობიექტები უზრუნველყოფილი იქნება ყველა საჭირო ინფრასტრუქტურით. </w:t>
      </w:r>
    </w:p>
    <w:p w14:paraId="78B2AA4F" w14:textId="77777777" w:rsidR="00C13203" w:rsidRDefault="00C13203" w:rsidP="00C13203">
      <w:pPr>
        <w:ind w:left="7" w:right="58"/>
        <w:rPr>
          <w:lang w:val="ka-GE"/>
        </w:rPr>
      </w:pPr>
      <w:r w:rsidRPr="004D12D9">
        <w:t xml:space="preserve">პროექტი </w:t>
      </w:r>
      <w:r>
        <w:rPr>
          <w:lang w:val="ka-GE"/>
        </w:rPr>
        <w:t xml:space="preserve">განვითარების </w:t>
      </w:r>
      <w:r w:rsidRPr="004D12D9">
        <w:t>არ</w:t>
      </w:r>
      <w:r>
        <w:rPr>
          <w:lang w:val="ka-GE"/>
        </w:rPr>
        <w:t>ცერთ</w:t>
      </w:r>
      <w:r w:rsidRPr="004D12D9">
        <w:t xml:space="preserve"> </w:t>
      </w:r>
      <w:r>
        <w:rPr>
          <w:lang w:val="ka-GE"/>
        </w:rPr>
        <w:t xml:space="preserve">ფაზა (მოწყობა ექსპლუატაცია) არ </w:t>
      </w:r>
      <w:r w:rsidRPr="004D12D9">
        <w:t>ითვალისწინებს:</w:t>
      </w:r>
      <w:r w:rsidRPr="004D76BB">
        <w:t xml:space="preserve"> მუშა პერსონალისთვის სამშენებლო ბანაკის და მასთან დაკავშირებული ინფრასტრუქტურის განთავსებას, ატმოსფერულ ჰაერში მავნე ნივთიერებათა გაფრქვევის სტაციონალური წყაროების მოწყობას, ბეტონის დამამზადებელი კვანძის მოწყობას, ობიექტთან მისასვლელი გზების მოწყობას, აკუსტიკური ხმაურის გამომწვევი სტაციონალური წყაროების განთავსებას, პროექტი არ ითვალისწინებს ბუნებრივი აირის ტერიტორიაზე შეყვანას და მოხმარებას.</w:t>
      </w:r>
      <w:r>
        <w:rPr>
          <w:lang w:val="ka-GE"/>
        </w:rPr>
        <w:t xml:space="preserve"> </w:t>
      </w:r>
    </w:p>
    <w:p w14:paraId="793C8890" w14:textId="77777777" w:rsidR="00C13203" w:rsidRDefault="00C13203" w:rsidP="00C13203">
      <w:pPr>
        <w:ind w:left="7" w:right="58"/>
        <w:rPr>
          <w:lang w:val="ka-GE"/>
        </w:rPr>
      </w:pPr>
      <w:r>
        <w:rPr>
          <w:lang w:val="ka-GE"/>
        </w:rPr>
        <w:t>როგორც ზემოთ ავღნიშნეთ, ექსპლუატაცია დაიწყება პირველი ფაზის სამუშაოების დასრულების შემდგომ და ჰაბის მუშაობის პარალელურად, ეტაპობრივად დაიწყება დანარჩენ ტერიტორიებზეც ინფრასტრუქტურის მოწყობა. ამ დროს ადგილზე მობილიზებული იქნება სპეც ტექნიკა და სამშენებლო მასალები. იმ ადგილებში სადაც მოეწყობა სამშენებლო მოედანი უზრუნველყოფილი იქნება გარემოსდაცვითი და შრომისისაფრთხოების ნორმები, რაც მინიმუმამდე დაიყვანს გარემოს კომპონენტებზე უარყოფითი ზემოქმედების რისკს. აღნიშნული, მეორე და მესამე ფაზა გასტანს 18-18 თვეს, რა დროსაც პროექტის თანახმად, ახალი ინფრასტრუქტურაც შევა ექსპლუატაციაში ეტაპობრივად ჰაბის უკვე არსებული ინფრასტრუქტურის პარალელურად.</w:t>
      </w:r>
    </w:p>
    <w:p w14:paraId="42FDF7FA" w14:textId="241EF8DB" w:rsidR="0049164E" w:rsidRDefault="0049164E" w:rsidP="00EC60B4">
      <w:pPr>
        <w:rPr>
          <w:lang w:val="ka-GE"/>
        </w:rPr>
      </w:pPr>
    </w:p>
    <w:p w14:paraId="533DA487" w14:textId="5D10F524" w:rsidR="0049164E" w:rsidRDefault="0049164E" w:rsidP="00EC60B4">
      <w:pPr>
        <w:rPr>
          <w:lang w:val="ka-GE"/>
        </w:rPr>
      </w:pPr>
    </w:p>
    <w:p w14:paraId="6E994DA0" w14:textId="225003DC" w:rsidR="00115E92" w:rsidRDefault="00115E92" w:rsidP="00EC60B4">
      <w:pPr>
        <w:rPr>
          <w:lang w:val="ka-GE"/>
        </w:rPr>
      </w:pPr>
    </w:p>
    <w:p w14:paraId="72B0D906" w14:textId="77777777" w:rsidR="00C13203" w:rsidRDefault="00C13203" w:rsidP="00EC60B4">
      <w:pPr>
        <w:rPr>
          <w:lang w:val="ka-GE"/>
        </w:rPr>
      </w:pPr>
    </w:p>
    <w:p w14:paraId="20ACCE89" w14:textId="77777777" w:rsidR="00434DC7" w:rsidRPr="00434DC7" w:rsidRDefault="00434DC7" w:rsidP="00434DC7">
      <w:pPr>
        <w:pStyle w:val="Heading2"/>
        <w:numPr>
          <w:ilvl w:val="1"/>
          <w:numId w:val="12"/>
        </w:numPr>
        <w:ind w:left="709" w:hanging="709"/>
        <w:rPr>
          <w:rFonts w:ascii="Sylfaen" w:eastAsia="Sylfaen" w:hAnsi="Sylfaen" w:cs="Sylfaen"/>
          <w:lang w:val="ka-GE"/>
        </w:rPr>
      </w:pPr>
      <w:bookmarkStart w:id="68" w:name="_Toc105692263"/>
      <w:r w:rsidRPr="00434DC7">
        <w:rPr>
          <w:rFonts w:ascii="Sylfaen" w:eastAsia="Sylfaen" w:hAnsi="Sylfaen" w:cs="Sylfaen"/>
          <w:lang w:val="ka-GE"/>
        </w:rPr>
        <w:lastRenderedPageBreak/>
        <w:t>სატრანსპორტო ოპერაციები</w:t>
      </w:r>
      <w:bookmarkEnd w:id="68"/>
    </w:p>
    <w:p w14:paraId="56B38142" w14:textId="77777777" w:rsidR="00434DC7" w:rsidRDefault="00434DC7" w:rsidP="00434DC7">
      <w:pPr>
        <w:ind w:right="62"/>
        <w:rPr>
          <w:b/>
          <w:lang w:val="ka-GE"/>
        </w:rPr>
      </w:pPr>
      <w:r w:rsidRPr="001A7E21">
        <w:rPr>
          <w:b/>
          <w:lang w:val="ka-GE"/>
        </w:rPr>
        <w:t xml:space="preserve">მშენებლობის პროცესში </w:t>
      </w:r>
    </w:p>
    <w:p w14:paraId="42581F69" w14:textId="77777777" w:rsidR="00C13203" w:rsidRDefault="00434DC7" w:rsidP="00434DC7">
      <w:pPr>
        <w:ind w:right="4"/>
        <w:rPr>
          <w:lang w:val="ka-GE"/>
        </w:rPr>
      </w:pPr>
      <w:r w:rsidRPr="001A7E21">
        <w:rPr>
          <w:lang w:val="ka-GE"/>
        </w:rPr>
        <w:t>როგორც ზემოთ თავებშია განხილული</w:t>
      </w:r>
      <w:r>
        <w:rPr>
          <w:lang w:val="ka-GE"/>
        </w:rPr>
        <w:t>,</w:t>
      </w:r>
      <w:r w:rsidRPr="001A7E21">
        <w:rPr>
          <w:lang w:val="ka-GE"/>
        </w:rPr>
        <w:t xml:space="preserve"> სატრანპორტო ოპერაციები პირველ ეტაპზე ტექნიკის და სამშენებლო მასალების სამობილიზაციო მოედნზე თავმოყრას უკავშირდება. </w:t>
      </w:r>
      <w:r>
        <w:rPr>
          <w:lang w:val="ka-GE"/>
        </w:rPr>
        <w:t xml:space="preserve">წარმოდგენილი სეც/ტექნიკა მინიმალურია, თითო ერთეული: </w:t>
      </w:r>
      <w:r>
        <w:t>ექსკავატორი</w:t>
      </w:r>
      <w:r>
        <w:rPr>
          <w:lang w:val="ka-GE"/>
        </w:rPr>
        <w:t xml:space="preserve">, </w:t>
      </w:r>
      <w:r w:rsidRPr="001A7E21">
        <w:rPr>
          <w:lang w:val="ka-GE"/>
        </w:rPr>
        <w:t>ბულდოზერი</w:t>
      </w:r>
      <w:r>
        <w:rPr>
          <w:lang w:val="ka-GE"/>
        </w:rPr>
        <w:t>,</w:t>
      </w:r>
      <w:r>
        <w:t xml:space="preserve"> ამწე</w:t>
      </w:r>
      <w:r w:rsidR="00115E92">
        <w:rPr>
          <w:lang w:val="ka-GE"/>
        </w:rPr>
        <w:t xml:space="preserve">. </w:t>
      </w:r>
      <w:r>
        <w:rPr>
          <w:lang w:val="ka-GE"/>
        </w:rPr>
        <w:t>ასევე ტერიტორიაზე განთავსდება სამი ერთეული კონტეინერი მუშა პერსონალის, საწყობის და დაცვის პერსონალისთვის</w:t>
      </w:r>
      <w:r w:rsidR="00115E92">
        <w:rPr>
          <w:lang w:val="ka-GE"/>
        </w:rPr>
        <w:t>.</w:t>
      </w:r>
      <w:r>
        <w:rPr>
          <w:lang w:val="ka-GE"/>
        </w:rPr>
        <w:t xml:space="preserve"> ეტაპობრივად დაიწყება სამშენებლო მასალების შემოტანაც საჭიროებისამებრ. </w:t>
      </w:r>
    </w:p>
    <w:p w14:paraId="3F72AF32" w14:textId="119954D5" w:rsidR="00434DC7" w:rsidRPr="001A7E21" w:rsidRDefault="00434DC7" w:rsidP="00434DC7">
      <w:pPr>
        <w:ind w:right="4"/>
      </w:pPr>
      <w:r>
        <w:rPr>
          <w:lang w:val="ka-GE"/>
        </w:rPr>
        <w:t>აღნიშნული ტექნიკის და სხვა საჭირო მასალების სამობილიზაციო მოედანზე განსათავსებლად დაჭირდება სამი სამუშაო დღე, რასაც მაქსიმუმ დღეში სამი სატრანპორტო ოპერაციის შესრულება დაჭირდება. წინასწარი შეფასებით</w:t>
      </w:r>
      <w:r w:rsidR="00115E92">
        <w:rPr>
          <w:lang w:val="ka-GE"/>
        </w:rPr>
        <w:t>,</w:t>
      </w:r>
      <w:r>
        <w:rPr>
          <w:lang w:val="ka-GE"/>
        </w:rPr>
        <w:t xml:space="preserve"> ვინაიდან პირველი ფაზის სამუშაოები გრძელდება 24 თვის მანძილზე, საშუალოდ სატრანპორტო ოპერაციები დღეში 2 ერთეულს არ აღემატება. აღნიშნული ოპერაციები მოიცავს სამშენებლო მასალების ეტაპობრივ შემოტანას და პერიოდულად ნაჩენების გატანას, ასევე პერსონალის ტრანსპორტირებას. ეს პირობები დადებითად შეიძლება შეფასდეს. აღნიშნული გარემოებები ზეგავლენას ვერ მოახდენს სატრანსპორტო ნაკადებზე, ამასთან გასათვალისწინებელია, რომ სატრანსპორტო ოპერაციები განხორციელდება დასახლებული პუნქტების გვერდის ავლით. </w:t>
      </w:r>
    </w:p>
    <w:p w14:paraId="2DB7F26C" w14:textId="77777777" w:rsidR="00434DC7" w:rsidRPr="001A7E21" w:rsidRDefault="00434DC7" w:rsidP="00434DC7">
      <w:pPr>
        <w:ind w:right="62"/>
        <w:rPr>
          <w:lang w:val="ka-GE"/>
        </w:rPr>
      </w:pPr>
    </w:p>
    <w:p w14:paraId="04DBEA3C" w14:textId="77777777" w:rsidR="00434DC7" w:rsidRDefault="00434DC7" w:rsidP="00434DC7">
      <w:pPr>
        <w:ind w:right="62"/>
        <w:rPr>
          <w:b/>
          <w:lang w:val="ka-GE"/>
        </w:rPr>
      </w:pPr>
      <w:r w:rsidRPr="00800889">
        <w:rPr>
          <w:b/>
          <w:lang w:val="ka-GE"/>
        </w:rPr>
        <w:t>ექსპლუატაციის პროცეში</w:t>
      </w:r>
    </w:p>
    <w:p w14:paraId="03B5C0D7" w14:textId="77777777" w:rsidR="00434DC7" w:rsidRDefault="00434DC7" w:rsidP="00434DC7">
      <w:pPr>
        <w:ind w:right="62"/>
        <w:rPr>
          <w:lang w:val="ka-GE"/>
        </w:rPr>
      </w:pPr>
      <w:r w:rsidRPr="00805BE1">
        <w:rPr>
          <w:lang w:val="ka-GE"/>
        </w:rPr>
        <w:t xml:space="preserve">ექსპლუატაციის პროცესში </w:t>
      </w:r>
      <w:r>
        <w:rPr>
          <w:lang w:val="ka-GE"/>
        </w:rPr>
        <w:t xml:space="preserve">სატრანსპორტო ოპერაციების განხილვისას </w:t>
      </w:r>
      <w:r w:rsidRPr="00805BE1">
        <w:rPr>
          <w:lang w:val="ka-GE"/>
        </w:rPr>
        <w:t>გასათვალისწინებელია</w:t>
      </w:r>
      <w:r>
        <w:rPr>
          <w:lang w:val="ka-GE"/>
        </w:rPr>
        <w:t>,</w:t>
      </w:r>
      <w:r w:rsidRPr="00805BE1">
        <w:rPr>
          <w:lang w:val="ka-GE"/>
        </w:rPr>
        <w:t xml:space="preserve"> რომ</w:t>
      </w:r>
      <w:r>
        <w:rPr>
          <w:lang w:val="ka-GE"/>
        </w:rPr>
        <w:t xml:space="preserve"> ამ ეტაპისთვის პირველი ფაზით გათვალისწინებული სამუშაოები დასრულებული და ექსპლუატაციაში იქნება ინფრასტრუქტურის სოლიდური ნაწილი, ხოლო ნაწილზე გაგრძელდება სამშენებლო სამუშაოები. </w:t>
      </w:r>
    </w:p>
    <w:p w14:paraId="6EB39EB1" w14:textId="77777777" w:rsidR="00434DC7" w:rsidRDefault="00434DC7" w:rsidP="00434DC7">
      <w:pPr>
        <w:ind w:right="62"/>
        <w:rPr>
          <w:lang w:val="ka-GE"/>
        </w:rPr>
      </w:pPr>
      <w:r>
        <w:rPr>
          <w:lang w:val="ka-GE"/>
        </w:rPr>
        <w:t xml:space="preserve">როგორც ზემოთ თავებში აღინიშნა, კომპლექსის ექსპლუატაციაში გაშვებიდან ერთი წლის მანძილზე ტვირთბრუნვამ შეიძლება მიაღწიოს 0% დან 35% დატვირთვას, ყოველწლიური 10%-15% მატებით. </w:t>
      </w:r>
    </w:p>
    <w:p w14:paraId="7BDBDB0B" w14:textId="77777777" w:rsidR="00434DC7" w:rsidRDefault="00434DC7" w:rsidP="00434DC7">
      <w:pPr>
        <w:ind w:right="62"/>
        <w:rPr>
          <w:lang w:val="ka-GE"/>
        </w:rPr>
      </w:pPr>
      <w:r>
        <w:rPr>
          <w:lang w:val="ka-GE"/>
        </w:rPr>
        <w:t xml:space="preserve">წარმოდგენილი პროექტით,  კომპლექსის ექსპლუატაციაში შესვლიდან 5 წლის შემდგომ, როდესაც ექპლუატაციაში შეიძლება შევიდეს ერთდროულად საპროექტო 6 სასაწყობო მეურნეობა ლოჯისტიკური ჰაბის მაქსიმალური დატვირთვის შემთხვევაში, ფიზიკურად ადგილზე ტვირთის მოცულობა 27000 ათას ტონას არ აღემატება, აღნიშნული რაოდენობის ტვირთის გადაზიდვისთვის-შევსებისთვის საჭიროა 670 სატრანპორტო ოპერაცია წელიწადში, რაც დღეში 2 სატრანპორტო ოპერაციას არ აღემატება (40ტ ტვირთამწეობის ტრანსპორტით). აქვე აღსანიშნავია რომ საუკეთსო შემთხვევაში, როგორც პრაქტიკა ანახებს, ჰაბის ინტენსიური დატვირთვა მისი ფიზიკური შესაძლებლობების მაქსიმუმ 60%-80% არ აღემატება. </w:t>
      </w:r>
    </w:p>
    <w:p w14:paraId="3C6F20D2" w14:textId="34497393" w:rsidR="00434DC7" w:rsidRDefault="00434DC7" w:rsidP="00434DC7">
      <w:pPr>
        <w:ind w:right="62"/>
        <w:rPr>
          <w:lang w:val="ka-GE"/>
        </w:rPr>
      </w:pPr>
      <w:r>
        <w:rPr>
          <w:lang w:val="ka-GE"/>
        </w:rPr>
        <w:t>სატრანსპორტო ოპერაციების შეფასებისთვის მნიშვნელოვანია გავითვალისწინოთ, რომ საპროექტო ტერიტორია უზრუნველყოფილ</w:t>
      </w:r>
      <w:r w:rsidR="00531D78">
        <w:rPr>
          <w:lang w:val="ka-GE"/>
        </w:rPr>
        <w:t>ი</w:t>
      </w:r>
      <w:r>
        <w:rPr>
          <w:lang w:val="ka-GE"/>
        </w:rPr>
        <w:t xml:space="preserve">ა მისასვლელი გზებით, რომლებიც დასახლებული პუნქტებს გვერდს უვლის. </w:t>
      </w:r>
    </w:p>
    <w:p w14:paraId="0E4ADA74" w14:textId="77777777" w:rsidR="00434DC7" w:rsidRDefault="00434DC7" w:rsidP="00434DC7">
      <w:pPr>
        <w:ind w:right="62"/>
        <w:rPr>
          <w:lang w:val="ka-GE"/>
        </w:rPr>
      </w:pPr>
      <w:r>
        <w:rPr>
          <w:lang w:val="ka-GE"/>
        </w:rPr>
        <w:lastRenderedPageBreak/>
        <w:t>ზემოაღნიშნული გარემოებების გათვალისწინებით შესაძლებელია დავასკვნათ რო სატრანსპორტო ნაკადებზე მნიშვნელოვან ზემოამედებას ვერ მოახდენს ჰაბის ოპერირება.</w:t>
      </w:r>
    </w:p>
    <w:p w14:paraId="185CDB02" w14:textId="3D4AA921" w:rsidR="0049164E" w:rsidRDefault="0049164E" w:rsidP="00EC60B4">
      <w:pPr>
        <w:rPr>
          <w:lang w:val="ka-GE"/>
        </w:rPr>
      </w:pPr>
    </w:p>
    <w:p w14:paraId="744722D0" w14:textId="49222B78" w:rsidR="0049164E" w:rsidRDefault="0049164E" w:rsidP="00EC60B4">
      <w:pPr>
        <w:rPr>
          <w:lang w:val="ka-GE"/>
        </w:rPr>
      </w:pPr>
    </w:p>
    <w:p w14:paraId="3EEA7ABA" w14:textId="44730D22" w:rsidR="00434DC7" w:rsidRDefault="00434DC7" w:rsidP="00EC60B4">
      <w:pPr>
        <w:rPr>
          <w:lang w:val="ka-GE"/>
        </w:rPr>
      </w:pPr>
    </w:p>
    <w:tbl>
      <w:tblPr>
        <w:tblStyle w:val="TableGrid4"/>
        <w:tblW w:w="9510" w:type="dxa"/>
        <w:tblInd w:w="85" w:type="dxa"/>
        <w:tblCellMar>
          <w:left w:w="106" w:type="dxa"/>
          <w:bottom w:w="121" w:type="dxa"/>
          <w:right w:w="51" w:type="dxa"/>
        </w:tblCellMar>
        <w:tblLook w:val="04A0" w:firstRow="1" w:lastRow="0" w:firstColumn="1" w:lastColumn="0" w:noHBand="0" w:noVBand="1"/>
      </w:tblPr>
      <w:tblGrid>
        <w:gridCol w:w="9510"/>
      </w:tblGrid>
      <w:tr w:rsidR="00434DC7" w:rsidRPr="00EA6A7C" w14:paraId="158ED7DD" w14:textId="77777777" w:rsidTr="00222D2C">
        <w:trPr>
          <w:trHeight w:val="874"/>
        </w:trPr>
        <w:tc>
          <w:tcPr>
            <w:tcW w:w="95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vAlign w:val="center"/>
          </w:tcPr>
          <w:p w14:paraId="56A51120" w14:textId="25B00690" w:rsidR="00434DC7" w:rsidRPr="00434DC7" w:rsidRDefault="00434DC7" w:rsidP="00222D2C">
            <w:pPr>
              <w:jc w:val="center"/>
              <w:rPr>
                <w:rFonts w:ascii="Sylfaen" w:eastAsia="Sylfaen" w:hAnsi="Sylfaen"/>
                <w:b/>
                <w:bCs/>
                <w:lang w:val="ka-GE"/>
              </w:rPr>
            </w:pPr>
            <w:r w:rsidRPr="00434DC7">
              <w:rPr>
                <w:rFonts w:ascii="Sylfaen" w:eastAsia="Sylfaen" w:hAnsi="Sylfaen"/>
                <w:b/>
                <w:bCs/>
              </w:rPr>
              <w:t>სქემა 2.15.1  შპს „თუში ქოლექშნ“-ის საპროექტო ტერიტორიაზე მისასვლელი საავტომობილო გზები</w:t>
            </w:r>
          </w:p>
        </w:tc>
      </w:tr>
      <w:tr w:rsidR="00434DC7" w:rsidRPr="00EA6A7C" w14:paraId="11F06F70" w14:textId="77777777" w:rsidTr="00222D2C">
        <w:trPr>
          <w:trHeight w:val="4965"/>
        </w:trPr>
        <w:tc>
          <w:tcPr>
            <w:tcW w:w="95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23FBE798" w14:textId="77777777" w:rsidR="00434DC7" w:rsidRPr="00EA6A7C" w:rsidRDefault="00434DC7" w:rsidP="00222D2C">
            <w:pPr>
              <w:spacing w:line="259" w:lineRule="auto"/>
              <w:jc w:val="right"/>
              <w:rPr>
                <w:rFonts w:eastAsia="Sylfaen"/>
              </w:rPr>
            </w:pPr>
            <w:r w:rsidRPr="001A6918">
              <w:rPr>
                <w:noProof/>
              </w:rPr>
              <w:drawing>
                <wp:inline distT="0" distB="0" distL="0" distR="0" wp14:anchorId="4FEFDE86" wp14:editId="1DC71328">
                  <wp:extent cx="5940425" cy="5343525"/>
                  <wp:effectExtent l="0" t="0" r="3175" b="952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გზები.jpg"/>
                          <pic:cNvPicPr/>
                        </pic:nvPicPr>
                        <pic:blipFill>
                          <a:blip r:embed="rId24">
                            <a:extLst>
                              <a:ext uri="{28A0092B-C50C-407E-A947-70E740481C1C}">
                                <a14:useLocalDpi xmlns:a14="http://schemas.microsoft.com/office/drawing/2010/main" val="0"/>
                              </a:ext>
                            </a:extLst>
                          </a:blip>
                          <a:stretch>
                            <a:fillRect/>
                          </a:stretch>
                        </pic:blipFill>
                        <pic:spPr>
                          <a:xfrm>
                            <a:off x="0" y="0"/>
                            <a:ext cx="5940425" cy="5343525"/>
                          </a:xfrm>
                          <a:prstGeom prst="rect">
                            <a:avLst/>
                          </a:prstGeom>
                        </pic:spPr>
                      </pic:pic>
                    </a:graphicData>
                  </a:graphic>
                </wp:inline>
              </w:drawing>
            </w:r>
            <w:r w:rsidRPr="00EA6A7C">
              <w:rPr>
                <w:rFonts w:eastAsia="Sylfaen"/>
              </w:rPr>
              <w:t xml:space="preserve"> </w:t>
            </w:r>
          </w:p>
        </w:tc>
      </w:tr>
    </w:tbl>
    <w:p w14:paraId="0CCBA9D8" w14:textId="5DEB37FB" w:rsidR="00434DC7" w:rsidRDefault="00434DC7" w:rsidP="00EC60B4">
      <w:pPr>
        <w:rPr>
          <w:lang w:val="ka-GE"/>
        </w:rPr>
      </w:pPr>
    </w:p>
    <w:p w14:paraId="23CF83EF" w14:textId="0CA24542" w:rsidR="00434DC7" w:rsidRPr="00DD7954" w:rsidRDefault="00DD7954" w:rsidP="00EC60B4">
      <w:pPr>
        <w:rPr>
          <w:lang w:val="ka-GE"/>
        </w:rPr>
      </w:pPr>
      <w:r>
        <w:rPr>
          <w:lang w:val="ka-GE"/>
        </w:rPr>
        <w:t xml:space="preserve">მომავალში, საპროექტო ტერიტორიაზე შესაბამის უწყებებთან შეთანხმებით შესაძლებელია </w:t>
      </w:r>
      <w:r>
        <w:t xml:space="preserve">E60 </w:t>
      </w:r>
      <w:r>
        <w:rPr>
          <w:lang w:val="ka-GE"/>
        </w:rPr>
        <w:t xml:space="preserve">ავტობანიდანაც პირდაპირ </w:t>
      </w:r>
      <w:r w:rsidR="00E3716B">
        <w:rPr>
          <w:lang w:val="ka-GE"/>
        </w:rPr>
        <w:t>შემოსვლე</w:t>
      </w:r>
      <w:r>
        <w:rPr>
          <w:lang w:val="ka-GE"/>
        </w:rPr>
        <w:t xml:space="preserve">ლი მოეწყოს. </w:t>
      </w:r>
    </w:p>
    <w:p w14:paraId="5779E0C9" w14:textId="3753A674" w:rsidR="00434DC7" w:rsidRDefault="00434DC7" w:rsidP="00EC60B4">
      <w:pPr>
        <w:rPr>
          <w:lang w:val="ka-GE"/>
        </w:rPr>
      </w:pPr>
    </w:p>
    <w:p w14:paraId="0C785B96" w14:textId="77777777" w:rsidR="00434DC7" w:rsidRPr="00434DC7" w:rsidRDefault="00434DC7" w:rsidP="00434DC7">
      <w:pPr>
        <w:pStyle w:val="Heading2"/>
        <w:numPr>
          <w:ilvl w:val="1"/>
          <w:numId w:val="12"/>
        </w:numPr>
        <w:ind w:left="709" w:hanging="709"/>
        <w:rPr>
          <w:rFonts w:ascii="Sylfaen" w:eastAsia="Sylfaen" w:hAnsi="Sylfaen" w:cs="Sylfaen"/>
          <w:lang w:val="ka-GE"/>
        </w:rPr>
      </w:pPr>
      <w:bookmarkStart w:id="69" w:name="_Toc105692264"/>
      <w:r w:rsidRPr="00434DC7">
        <w:rPr>
          <w:rFonts w:ascii="Sylfaen" w:eastAsia="Sylfaen" w:hAnsi="Sylfaen" w:cs="Sylfaen"/>
          <w:lang w:val="ka-GE"/>
        </w:rPr>
        <w:lastRenderedPageBreak/>
        <w:t>ბუნებრივი რესურსები</w:t>
      </w:r>
      <w:bookmarkEnd w:id="69"/>
    </w:p>
    <w:p w14:paraId="2B987309" w14:textId="455CBAB0" w:rsidR="00DD7954" w:rsidRDefault="00434DC7" w:rsidP="00434DC7">
      <w:pPr>
        <w:rPr>
          <w:lang w:val="ka-GE"/>
        </w:rPr>
      </w:pPr>
      <w:r w:rsidRPr="003415EF">
        <w:rPr>
          <w:b/>
          <w:lang w:val="ka-GE"/>
        </w:rPr>
        <w:t>წყალი</w:t>
      </w:r>
      <w:r>
        <w:rPr>
          <w:b/>
          <w:lang w:val="ka-GE"/>
        </w:rPr>
        <w:t xml:space="preserve">: </w:t>
      </w:r>
      <w:r w:rsidRPr="003415EF">
        <w:rPr>
          <w:lang w:val="ka-GE"/>
        </w:rPr>
        <w:t xml:space="preserve">წყლის მოპოვება დაგეგმილია საპროექტო არტეზიული ჭიდან, პროექტით სასმელი წყლის ინფრასტრუქტურა გათვლილია დღეში მაქსიმუმ </w:t>
      </w:r>
      <w:r w:rsidRPr="00DD7954">
        <w:rPr>
          <w:lang w:val="ka-GE"/>
        </w:rPr>
        <w:t>40</w:t>
      </w:r>
      <w:r w:rsidRPr="003415EF">
        <w:rPr>
          <w:lang w:val="ka-GE"/>
        </w:rPr>
        <w:t xml:space="preserve"> ტ წყლის მოხმარებისთვის</w:t>
      </w:r>
      <w:r>
        <w:rPr>
          <w:lang w:val="ka-GE"/>
        </w:rPr>
        <w:t>,</w:t>
      </w:r>
      <w:r w:rsidRPr="003415EF">
        <w:rPr>
          <w:lang w:val="ka-GE"/>
        </w:rPr>
        <w:t xml:space="preserve"> რაც წელიწადში მაქსიმუმ 14600 ტ არ აღემატება</w:t>
      </w:r>
      <w:r>
        <w:rPr>
          <w:lang w:val="ka-GE"/>
        </w:rPr>
        <w:t xml:space="preserve">. </w:t>
      </w:r>
      <w:r w:rsidRPr="003415EF">
        <w:rPr>
          <w:lang w:val="ka-GE"/>
        </w:rPr>
        <w:t xml:space="preserve"> </w:t>
      </w:r>
    </w:p>
    <w:p w14:paraId="005E50C1" w14:textId="6F91BDC0" w:rsidR="00434DC7" w:rsidRDefault="00434DC7" w:rsidP="00434DC7">
      <w:pPr>
        <w:rPr>
          <w:lang w:val="ka-GE"/>
        </w:rPr>
      </w:pPr>
      <w:r w:rsidRPr="003415EF">
        <w:rPr>
          <w:lang w:val="ka-GE"/>
        </w:rPr>
        <w:t>ტექნიკური წყლის შეგროვება მოხდება პროექტით განსაზრვრულ ატმოსფერული ნალექების წყალშემკრებში</w:t>
      </w:r>
      <w:r w:rsidR="00531D78">
        <w:rPr>
          <w:lang w:val="ka-GE"/>
        </w:rPr>
        <w:t xml:space="preserve"> და</w:t>
      </w:r>
      <w:r>
        <w:rPr>
          <w:lang w:val="ka-GE"/>
        </w:rPr>
        <w:t xml:space="preserve"> </w:t>
      </w:r>
      <w:r w:rsidRPr="003415EF">
        <w:rPr>
          <w:lang w:val="ka-GE"/>
        </w:rPr>
        <w:t>გამოყენებული იქნება რეკრიაციულ ზონაში ნარგავებისთვის.</w:t>
      </w:r>
    </w:p>
    <w:p w14:paraId="3D4CA5A0" w14:textId="4374B6B3" w:rsidR="00434DC7" w:rsidRPr="00FE50F8" w:rsidRDefault="00434DC7" w:rsidP="00434DC7">
      <w:r w:rsidRPr="00F15CAD">
        <w:rPr>
          <w:b/>
          <w:lang w:val="ka-GE"/>
        </w:rPr>
        <w:t>ინერტული მასალა</w:t>
      </w:r>
      <w:r>
        <w:rPr>
          <w:b/>
          <w:lang w:val="ka-GE"/>
        </w:rPr>
        <w:t xml:space="preserve">: </w:t>
      </w:r>
      <w:r w:rsidRPr="00F15CAD">
        <w:rPr>
          <w:lang w:val="ka-GE"/>
        </w:rPr>
        <w:t>ქვიშა-ღორღის ტერიტორიაზე შემოზიდვა განხორციელდება მუნიციპალიტეტში სასარგებლო წიაღისეულის გადამამუშავებელი საამქროებიდან</w:t>
      </w:r>
      <w:r>
        <w:rPr>
          <w:lang w:val="ka-GE"/>
        </w:rPr>
        <w:t>,</w:t>
      </w:r>
      <w:r w:rsidRPr="00F15CAD">
        <w:rPr>
          <w:lang w:val="ka-GE"/>
        </w:rPr>
        <w:t xml:space="preserve"> რომლის საპროგნოზო მოცულობა შეადგენს 600 მ</w:t>
      </w:r>
      <w:r w:rsidRPr="00F15CAD">
        <w:rPr>
          <w:vertAlign w:val="superscript"/>
          <w:lang w:val="ka-GE"/>
        </w:rPr>
        <w:t>3</w:t>
      </w:r>
      <w:r w:rsidRPr="00F15CAD">
        <w:rPr>
          <w:lang w:val="ka-GE"/>
        </w:rPr>
        <w:t>. ინერტული მასალა ძირითადად გამოიყენება ე.წ ლენტური საძირკვილ მოწყობის პროცეში</w:t>
      </w:r>
      <w:r>
        <w:rPr>
          <w:lang w:val="ka-GE"/>
        </w:rPr>
        <w:t xml:space="preserve">, </w:t>
      </w:r>
      <w:r w:rsidRPr="00F15CAD">
        <w:rPr>
          <w:lang w:val="ka-GE"/>
        </w:rPr>
        <w:t>ქვეშაგებად</w:t>
      </w:r>
      <w:r>
        <w:rPr>
          <w:lang w:val="ka-GE"/>
        </w:rPr>
        <w:t>.</w:t>
      </w:r>
      <w:r>
        <w:t xml:space="preserve"> </w:t>
      </w:r>
      <w:r>
        <w:rPr>
          <w:lang w:val="ka-GE"/>
        </w:rPr>
        <w:t xml:space="preserve">წინასწარი შეფასებით ქვიშა-ღორღის დაახლოებით </w:t>
      </w:r>
      <w:r w:rsidRPr="00531D78">
        <w:rPr>
          <w:lang w:val="ka-GE"/>
        </w:rPr>
        <w:t>400 მ</w:t>
      </w:r>
      <w:r w:rsidRPr="00531D78">
        <w:rPr>
          <w:vertAlign w:val="superscript"/>
          <w:lang w:val="ka-GE"/>
        </w:rPr>
        <w:t>3</w:t>
      </w:r>
      <w:r>
        <w:rPr>
          <w:vertAlign w:val="superscript"/>
          <w:lang w:val="ka-GE"/>
        </w:rPr>
        <w:t xml:space="preserve"> </w:t>
      </w:r>
      <w:r>
        <w:rPr>
          <w:lang w:val="ka-GE"/>
        </w:rPr>
        <w:t>ათვისება განხორციელდება პირველი ფაზის სამშენებლო სამუშაოების დროს, ხოლო დანარჩენი რაოდენობის ეტაპობრივად მომდევნო ფაზებზე.</w:t>
      </w:r>
    </w:p>
    <w:p w14:paraId="1F257407" w14:textId="7D3E3A17" w:rsidR="00434DC7" w:rsidRDefault="00434DC7" w:rsidP="00EC60B4">
      <w:pPr>
        <w:rPr>
          <w:lang w:val="ka-GE"/>
        </w:rPr>
      </w:pPr>
    </w:p>
    <w:p w14:paraId="0A06BAAB" w14:textId="77777777" w:rsidR="00434DC7" w:rsidRPr="00434DC7" w:rsidRDefault="00434DC7" w:rsidP="00434DC7">
      <w:pPr>
        <w:pStyle w:val="Heading2"/>
        <w:numPr>
          <w:ilvl w:val="1"/>
          <w:numId w:val="12"/>
        </w:numPr>
        <w:ind w:left="709" w:hanging="709"/>
        <w:rPr>
          <w:rFonts w:ascii="Sylfaen" w:eastAsia="Sylfaen" w:hAnsi="Sylfaen" w:cs="Sylfaen"/>
          <w:lang w:val="ka-GE"/>
        </w:rPr>
      </w:pPr>
      <w:bookmarkStart w:id="70" w:name="_Toc105692265"/>
      <w:r w:rsidRPr="00434DC7">
        <w:rPr>
          <w:rFonts w:ascii="Sylfaen" w:eastAsia="Sylfaen" w:hAnsi="Sylfaen" w:cs="Sylfaen"/>
          <w:lang w:val="ka-GE"/>
        </w:rPr>
        <w:t>ნარჩენები</w:t>
      </w:r>
      <w:bookmarkEnd w:id="70"/>
    </w:p>
    <w:p w14:paraId="44D971CE" w14:textId="77777777" w:rsidR="00434DC7" w:rsidRPr="00434DC7" w:rsidRDefault="00434DC7" w:rsidP="00434DC7">
      <w:pPr>
        <w:pStyle w:val="ListParagraph"/>
        <w:numPr>
          <w:ilvl w:val="0"/>
          <w:numId w:val="71"/>
        </w:numPr>
        <w:rPr>
          <w:b/>
          <w:u w:val="single"/>
          <w:lang w:val="ka-GE"/>
        </w:rPr>
      </w:pPr>
      <w:r w:rsidRPr="00434DC7">
        <w:rPr>
          <w:b/>
          <w:u w:val="single"/>
          <w:lang w:val="ka-GE"/>
        </w:rPr>
        <w:t>მშენებლობის ფაზა</w:t>
      </w:r>
    </w:p>
    <w:p w14:paraId="5F177D27" w14:textId="77777777" w:rsidR="00434DC7" w:rsidRDefault="00434DC7" w:rsidP="00434DC7">
      <w:pPr>
        <w:rPr>
          <w:lang w:val="ka-GE"/>
        </w:rPr>
      </w:pPr>
      <w:r w:rsidRPr="00923016">
        <w:rPr>
          <w:lang w:val="ka-GE"/>
        </w:rPr>
        <w:t>სა</w:t>
      </w:r>
      <w:r>
        <w:rPr>
          <w:lang w:val="ka-GE"/>
        </w:rPr>
        <w:t xml:space="preserve">პროექტო მონაცემებზე დაყრდნობით მშენებლობის პროცესში შეიძლება წარმოიქმნას როგორც სახიფათო ისე არასახიფათო ნარჩენები. </w:t>
      </w:r>
    </w:p>
    <w:p w14:paraId="2329372F" w14:textId="77777777" w:rsidR="00434DC7" w:rsidRDefault="00434DC7" w:rsidP="00434DC7">
      <w:pPr>
        <w:rPr>
          <w:lang w:val="ka-GE"/>
        </w:rPr>
      </w:pPr>
      <w:r>
        <w:rPr>
          <w:lang w:val="ka-GE"/>
        </w:rPr>
        <w:t>სახიფათო ნაჩენები ძირითადად დაკავშირებული იქნება ადგილზე მომუშავე ტექნიკის ექსპლუატაციის დროს მის მომსახურეობასთან, მაგ: ტექნიკიდან საპოხი მასალების და საწვავის ავარიულად დაღვრის შემთხვევებში, საპოხი მასალით დაბიძურებულ ჩვრების, გამოყენებული საღებავის,  საღებავის ტარით, ნათურებით ა.შ.</w:t>
      </w:r>
    </w:p>
    <w:p w14:paraId="7F36BCC5" w14:textId="77777777" w:rsidR="00434DC7" w:rsidRDefault="00434DC7" w:rsidP="00434DC7">
      <w:pPr>
        <w:rPr>
          <w:lang w:val="ka-GE"/>
        </w:rPr>
      </w:pPr>
      <w:r>
        <w:rPr>
          <w:lang w:val="ka-GE"/>
        </w:rPr>
        <w:t xml:space="preserve">მშენებლობის პროცესში წარმოქმნილი სახიფათო ნარჩენები (მყარი და თხევადი) განთავსდება მისთვის სპეციალურად განკუთვნილ კონტეინერში, რომ დაცული იყოს ატმოსფერული ნალექებისგან და ხელშეკრულების საფუძველზე გადაეცემა ნარჩენების მართვაზე უფლებამოსილ ორგანიზაციას შემდგომი მართვისთვის. </w:t>
      </w:r>
    </w:p>
    <w:p w14:paraId="71F4C255" w14:textId="13D4D494" w:rsidR="00434DC7" w:rsidRDefault="00434DC7" w:rsidP="00434DC7">
      <w:pPr>
        <w:rPr>
          <w:lang w:val="ka-GE"/>
        </w:rPr>
      </w:pPr>
      <w:r>
        <w:rPr>
          <w:lang w:val="ka-GE"/>
        </w:rPr>
        <w:t>მშენებლობის პროცეში ასევე წარმოიქმნება საყოფაცხოვრებო ნარჩენები, რომელიც ხელშეკრულების საფუძველზე გატანილ იქნება მუნიციპალიტეტის ნაგავსაყრელზე. როგორც ზემოთ თავებში ავღნიშნეთ, ადგილზე გრუნტის სამუშაოების განხორციელებისას ექსკავირებული გრუნტი მთლიანად ათვისებული იქნება როგორც უკუყრილისთვის, ასევე გამოყენებული იქნება შიდა საპროექტო ჰორიზონტის შე</w:t>
      </w:r>
      <w:r w:rsidR="00531D78">
        <w:rPr>
          <w:lang w:val="ka-GE"/>
        </w:rPr>
        <w:t>სა</w:t>
      </w:r>
      <w:r>
        <w:rPr>
          <w:lang w:val="ka-GE"/>
        </w:rPr>
        <w:t>ნარჩუნებ</w:t>
      </w:r>
      <w:r w:rsidR="00531D78">
        <w:rPr>
          <w:lang w:val="ka-GE"/>
        </w:rPr>
        <w:t>ლ</w:t>
      </w:r>
      <w:r>
        <w:rPr>
          <w:lang w:val="ka-GE"/>
        </w:rPr>
        <w:t>ა</w:t>
      </w:r>
      <w:r w:rsidR="00531D78">
        <w:rPr>
          <w:lang w:val="ka-GE"/>
        </w:rPr>
        <w:t>დ</w:t>
      </w:r>
      <w:r>
        <w:rPr>
          <w:lang w:val="ka-GE"/>
        </w:rPr>
        <w:t xml:space="preserve">. ამის </w:t>
      </w:r>
      <w:r w:rsidRPr="00531D78">
        <w:rPr>
          <w:lang w:val="ka-GE"/>
        </w:rPr>
        <w:t xml:space="preserve">მიუხედავად, გრუნტის ექსკავირების დროს შეიძლება ექსკავირებული ჰრუნტის მცირე მოცულობა არაკონდიციური აღმოჩნდეს </w:t>
      </w:r>
      <w:r w:rsidR="00531D78" w:rsidRPr="00531D78">
        <w:rPr>
          <w:lang w:val="ka-GE"/>
        </w:rPr>
        <w:t>ტერიტორიის</w:t>
      </w:r>
      <w:r w:rsidRPr="00531D78">
        <w:rPr>
          <w:lang w:val="ka-GE"/>
        </w:rPr>
        <w:t xml:space="preserve"> მოსაწყობად, ამიტომ პროექტით გათვალისწინებულია მისი გატანა მუნიციპალიტეტთან შეთანხმებით შესაბამის ადგილზე.</w:t>
      </w:r>
      <w:r>
        <w:rPr>
          <w:lang w:val="ka-GE"/>
        </w:rPr>
        <w:t xml:space="preserve"> მშენებლობის პროცესში არასახიფათო ნარჩენების წარმოქმნის ძირითად წყაროს წარმოადგენს მასალების და კონსტრუქციების შესაფუთი მასალები, როგორიცაა ხის მასალა, რკინის ნაკეთობები, პოლიეთილენი, შუშა საღებავი და ა.შ</w:t>
      </w:r>
    </w:p>
    <w:p w14:paraId="55D01EF4" w14:textId="77777777" w:rsidR="00434DC7" w:rsidRDefault="00434DC7" w:rsidP="00434DC7">
      <w:pPr>
        <w:rPr>
          <w:lang w:val="ka-GE"/>
        </w:rPr>
      </w:pPr>
      <w:r>
        <w:rPr>
          <w:lang w:val="ka-GE"/>
        </w:rPr>
        <w:t>პროექტით მშენებლობის სამივე ფაზაზე განხორციელდება ნარჩენების სეპარირებული მართვა რომელსაც ზედამხედველობას გაუწევს შესაბამისი უფლებამოსილი პირი.</w:t>
      </w:r>
    </w:p>
    <w:p w14:paraId="2C405C05" w14:textId="74AB9161" w:rsidR="00434DC7" w:rsidRDefault="00434DC7" w:rsidP="00434DC7">
      <w:pPr>
        <w:rPr>
          <w:lang w:val="ka-GE"/>
        </w:rPr>
      </w:pPr>
    </w:p>
    <w:p w14:paraId="74F5340A" w14:textId="7DDA62EF" w:rsidR="00531D78" w:rsidRDefault="00531D78" w:rsidP="00434DC7">
      <w:pPr>
        <w:rPr>
          <w:lang w:val="ka-GE"/>
        </w:rPr>
      </w:pPr>
    </w:p>
    <w:p w14:paraId="3E125C0B" w14:textId="77777777" w:rsidR="00531D78" w:rsidRPr="00923016" w:rsidRDefault="00531D78" w:rsidP="00434DC7">
      <w:pPr>
        <w:rPr>
          <w:lang w:val="ka-GE"/>
        </w:rPr>
      </w:pPr>
    </w:p>
    <w:p w14:paraId="3C16FC71" w14:textId="3F211EE8" w:rsidR="00434DC7" w:rsidRPr="00531D78" w:rsidRDefault="00434DC7" w:rsidP="00531D78">
      <w:pPr>
        <w:pStyle w:val="ListParagraph"/>
        <w:numPr>
          <w:ilvl w:val="0"/>
          <w:numId w:val="71"/>
        </w:numPr>
        <w:rPr>
          <w:b/>
          <w:u w:val="single"/>
          <w:lang w:val="ka-GE"/>
        </w:rPr>
      </w:pPr>
      <w:r w:rsidRPr="00531D78">
        <w:rPr>
          <w:b/>
          <w:u w:val="single"/>
          <w:lang w:val="ka-GE"/>
        </w:rPr>
        <w:t>ექსპლუატაციის ფაზა</w:t>
      </w:r>
    </w:p>
    <w:p w14:paraId="0798253B" w14:textId="77777777" w:rsidR="00434DC7" w:rsidRDefault="00434DC7" w:rsidP="00434DC7">
      <w:pPr>
        <w:rPr>
          <w:lang w:val="ka-GE"/>
        </w:rPr>
      </w:pPr>
      <w:r w:rsidRPr="000A4369">
        <w:rPr>
          <w:lang w:val="ka-GE"/>
        </w:rPr>
        <w:t>ექსპლუატაციის ფაზის დროს</w:t>
      </w:r>
      <w:r>
        <w:rPr>
          <w:lang w:val="ka-GE"/>
        </w:rPr>
        <w:t>,</w:t>
      </w:r>
      <w:r w:rsidRPr="000A4369">
        <w:rPr>
          <w:lang w:val="ka-GE"/>
        </w:rPr>
        <w:t xml:space="preserve"> </w:t>
      </w:r>
      <w:r>
        <w:rPr>
          <w:lang w:val="ka-GE"/>
        </w:rPr>
        <w:t>შეიძლება წარმოიქმნას როგორც სახიფათო, ისე არასახიფათო ნარჩენები. ამ დროს აღსანიშნავია რომ პირველი ფაზის სამუშაოების დასრულების შემდგომ ექსპლუატაციაში შესული ობიექტების პარალელურად გაგრძელდება სამშენებლო სამუშაოები სხვა ლოკაციებზეც.</w:t>
      </w:r>
    </w:p>
    <w:p w14:paraId="72D90EF0" w14:textId="77777777" w:rsidR="00434DC7" w:rsidRDefault="00434DC7" w:rsidP="00434DC7">
      <w:pPr>
        <w:rPr>
          <w:lang w:val="ka-GE"/>
        </w:rPr>
      </w:pPr>
      <w:r>
        <w:rPr>
          <w:lang w:val="ka-GE"/>
        </w:rPr>
        <w:t>პირველ ეტაპზე ფუნქციონირებას დაიწყებს ოფისი, სასტუმრო და ორი სასაწყობო მეურნეობა. აღნიშნულ ობიექტებში ადგილზე ასევე დანერგილი იქნება ნარჩენების სეპარირებული მართვა.</w:t>
      </w:r>
    </w:p>
    <w:p w14:paraId="0C1F0A79" w14:textId="55BC1369" w:rsidR="00434DC7" w:rsidRDefault="00434DC7" w:rsidP="00434DC7">
      <w:pPr>
        <w:rPr>
          <w:lang w:val="ka-GE"/>
        </w:rPr>
      </w:pPr>
      <w:r>
        <w:rPr>
          <w:lang w:val="ka-GE"/>
        </w:rPr>
        <w:t>ექსპლუატაციაში შესულ ობიექტებში ძირითადად წარმოიქმნება არასახიფათო საყოფაცხოვრებო ნარჩენები, თუმცა შეიძლება მცირე რაოდენობით წარმოიქნას სახიფათო ნარჩენებიც (ნათურები კარტრიჯი, ზეთიანი ჩვრები და ა.შ).</w:t>
      </w:r>
    </w:p>
    <w:p w14:paraId="1DE16C0C" w14:textId="7C3E65B3" w:rsidR="00434DC7" w:rsidRDefault="00434DC7" w:rsidP="00434DC7">
      <w:pPr>
        <w:rPr>
          <w:lang w:val="ka-GE"/>
        </w:rPr>
      </w:pPr>
      <w:r>
        <w:rPr>
          <w:lang w:val="ka-GE"/>
        </w:rPr>
        <w:t>გასათვალისწინებელია ის გარემოება</w:t>
      </w:r>
      <w:r w:rsidR="00531D78">
        <w:rPr>
          <w:lang w:val="ka-GE"/>
        </w:rPr>
        <w:t>,</w:t>
      </w:r>
      <w:r>
        <w:rPr>
          <w:lang w:val="ka-GE"/>
        </w:rPr>
        <w:t xml:space="preserve"> რომ უშუალოდ კომპანიას რომელიც ოპერირებას გაუწევს ტვირთებს ადგილზე თავისი კუთვნილი ავტო პარკი არ ეყოლება და ა.გ არც მის ექსპლუატაციასთან დაკავშირებული შესაბამისი ინფრასტრუქტურა</w:t>
      </w:r>
      <w:r w:rsidR="00531D78">
        <w:rPr>
          <w:lang w:val="ka-GE"/>
        </w:rPr>
        <w:t xml:space="preserve"> </w:t>
      </w:r>
      <w:r>
        <w:rPr>
          <w:lang w:val="ka-GE"/>
        </w:rPr>
        <w:t>(შესაკეთებელი ბოქსები და ა.შ</w:t>
      </w:r>
      <w:r w:rsidR="00531D78">
        <w:rPr>
          <w:lang w:val="ka-GE"/>
        </w:rPr>
        <w:t xml:space="preserve">) იქნება </w:t>
      </w:r>
      <w:r>
        <w:rPr>
          <w:lang w:val="ka-GE"/>
        </w:rPr>
        <w:t xml:space="preserve">სადაც შეიძლება წარმოიშვას მნიშვნელოვანი რაოდენობის სახიფათო ნარჩენები. კომპანიას ადგილზე ეყოლება მხოლოდ მცირე ზომის პალეტების დამტვირთველი სპეც ტექნიკა ე.წ „ბოთქეთი“ რომლის ადგილზე რემონტი ან სხვა ტექნიკური სამუშაოების განხორციელება  არ მოხდება. </w:t>
      </w:r>
    </w:p>
    <w:p w14:paraId="6BFAC2A7" w14:textId="13D06BB6" w:rsidR="00434DC7" w:rsidRDefault="00434DC7" w:rsidP="00434DC7">
      <w:pPr>
        <w:rPr>
          <w:lang w:val="ka-GE"/>
        </w:rPr>
      </w:pPr>
      <w:r>
        <w:rPr>
          <w:lang w:val="ka-GE"/>
        </w:rPr>
        <w:t>ამასთან მნიშვნელოვანია აღინიშნოს, რომ ატმოსფერული ნალაქების დროს წარმოქმნილი ტექნიკური წყლის აკუმულირებისთვის ტერიტორიაზე ეწყობა წყალშემკრები ნაგებობა, რომელიც უ</w:t>
      </w:r>
      <w:r w:rsidR="004C45EC">
        <w:rPr>
          <w:lang w:val="ka-GE"/>
        </w:rPr>
        <w:t>ზ</w:t>
      </w:r>
      <w:r>
        <w:rPr>
          <w:lang w:val="ka-GE"/>
        </w:rPr>
        <w:t xml:space="preserve">რუნველყოფილი იქნება ნავთობდამჭერით. აღნიშნული ტექნიკური გადაწყვეტა განპირობებულია იმ გარემოებით, რომ აკუმულირებული წყლის გამოყენება მოხდეს რეკრიაციული ზონისთვის და დამატებით სარეზერვო ფუნქცია შეასრულოს სახანძრო ინფრასტრუქტურისთვის. </w:t>
      </w:r>
    </w:p>
    <w:p w14:paraId="0E0A66A6" w14:textId="4E437C11" w:rsidR="00434DC7" w:rsidRDefault="00434DC7" w:rsidP="00434DC7">
      <w:pPr>
        <w:rPr>
          <w:lang w:val="ka-GE"/>
        </w:rPr>
      </w:pPr>
      <w:r>
        <w:rPr>
          <w:lang w:val="ka-GE"/>
        </w:rPr>
        <w:t xml:space="preserve">კომპანიას ამ ეტაპისთვის უკვე ექნება შესაბამისი ხელშეკრულება გაფორმებული სახიფათო ნარჩენების უფლებამოსილ ორგანიზაციასთან, რომელიც უზრუნველყოფს </w:t>
      </w:r>
      <w:r w:rsidR="00966336">
        <w:rPr>
          <w:lang w:val="ka-GE"/>
        </w:rPr>
        <w:t>ნარჩენების</w:t>
      </w:r>
      <w:r>
        <w:rPr>
          <w:lang w:val="ka-GE"/>
        </w:rPr>
        <w:t xml:space="preserve"> შემდგომ მართვას.</w:t>
      </w:r>
    </w:p>
    <w:p w14:paraId="4010AA06" w14:textId="77777777" w:rsidR="00434DC7" w:rsidRDefault="00434DC7" w:rsidP="00434DC7">
      <w:pPr>
        <w:rPr>
          <w:lang w:val="ka-GE"/>
        </w:rPr>
      </w:pPr>
      <w:r>
        <w:rPr>
          <w:lang w:val="ka-GE"/>
        </w:rPr>
        <w:t>ობიექტის ფუნქციონირების პარალელურად, სახიფათო ნაჩენები ძირითადად დაკავშირებული იქნება ადგილზე მომუშავე ტექნიკის ექსპლუატაციის დროს მის მომსახურეობასთან, მაგ: ტექნიკიდან საპოხი მასალების და საწვავის ავარიულად დაღვრის შემთხვევებში, საპოხი მასალით დაბიძურებულ ჩვრების, გამოყენებული საღებავის,  საღებავის ტარით, ნათურებით ა.შ.</w:t>
      </w:r>
    </w:p>
    <w:p w14:paraId="5A57791A" w14:textId="77777777" w:rsidR="00434DC7" w:rsidRDefault="00434DC7" w:rsidP="00434DC7">
      <w:pPr>
        <w:rPr>
          <w:lang w:val="ka-GE"/>
        </w:rPr>
      </w:pPr>
      <w:r>
        <w:rPr>
          <w:lang w:val="ka-GE"/>
        </w:rPr>
        <w:t xml:space="preserve">მშენებარე ობიექტებზე წარმოქმნილი სახიფათო ნარჩენები (მყარი და თხევადი) განთავსდება მისთვის სპეციალურად განკუთვნილ კონტეინერში, რომ დაცული იყოს ატმოსფერული ნალექებისგან და ხელშეკრულების საფუძველზე გადაეცემა ნარჩენების მართვაზე უფლებამოსილ ორგანიზაციას შემდგომი მართვისთვის. </w:t>
      </w:r>
    </w:p>
    <w:p w14:paraId="37871AD0" w14:textId="77777777" w:rsidR="00434DC7" w:rsidRDefault="00434DC7" w:rsidP="00434DC7">
      <w:pPr>
        <w:rPr>
          <w:lang w:val="ka-GE"/>
        </w:rPr>
      </w:pPr>
      <w:r>
        <w:rPr>
          <w:lang w:val="ka-GE"/>
        </w:rPr>
        <w:lastRenderedPageBreak/>
        <w:t>ამის მიუხედავად, გრუნტის ექსკავირების დროს შეიძლება ექსკავირებული ჰრუნტის მცირე მოცულობა არაკონდიციური აღმოჩნდეს შიდა გზის მოსაწყობად (ქვა და ა.შ), ამიტომ პროექტით გათვალისწინებულია მისი გატანა მუნიციპალიტეტთან შეთანხმებით შესაბამის ადგილზე. მშენებლობის პროცესში არასახიფათო ნარჩენების წარმოქმნის ძირითად წყაროდს წარმოადგენს მასალების და კონსტრუქციების შესაფუთი მასალები, როგორიცაა ხის მასალა, რკინის ნაკეთობები, პოლიეთილენი, შუშა და ა.შ</w:t>
      </w:r>
    </w:p>
    <w:p w14:paraId="3D715ADF" w14:textId="77777777" w:rsidR="00434DC7" w:rsidRDefault="00434DC7" w:rsidP="00434DC7">
      <w:pPr>
        <w:rPr>
          <w:rFonts w:eastAsia="Sylfaen"/>
          <w:b/>
          <w:szCs w:val="20"/>
          <w:lang w:val="ka-GE"/>
        </w:rPr>
      </w:pPr>
    </w:p>
    <w:p w14:paraId="40B7E5C4" w14:textId="77777777" w:rsidR="00434DC7" w:rsidRPr="00434DC7" w:rsidRDefault="00434DC7" w:rsidP="00434DC7">
      <w:pPr>
        <w:pStyle w:val="ListParagraph"/>
        <w:numPr>
          <w:ilvl w:val="0"/>
          <w:numId w:val="71"/>
        </w:numPr>
        <w:rPr>
          <w:b/>
          <w:u w:val="single"/>
          <w:lang w:val="ka-GE"/>
        </w:rPr>
      </w:pPr>
      <w:r w:rsidRPr="00434DC7">
        <w:rPr>
          <w:rFonts w:eastAsia="Sylfaen"/>
          <w:b/>
          <w:szCs w:val="20"/>
          <w:u w:val="single"/>
          <w:lang w:val="ka-GE"/>
        </w:rPr>
        <w:t>ნარჩენების ჩამონათვალი რომელიც შეიძლება წარმოაიშვას ჰაბის როგორც მოწყობის ასევე ექსპლუატაციის პერიოდში</w:t>
      </w:r>
    </w:p>
    <w:p w14:paraId="69F6785A" w14:textId="77777777" w:rsidR="00434DC7" w:rsidRPr="00434DC7" w:rsidRDefault="00434DC7" w:rsidP="00434DC7">
      <w:pPr>
        <w:rPr>
          <w:rFonts w:eastAsia="Sylfaen"/>
          <w:b/>
          <w:szCs w:val="20"/>
        </w:rPr>
      </w:pPr>
      <w:r w:rsidRPr="00434DC7">
        <w:rPr>
          <w:rFonts w:eastAsia="Sylfaen"/>
          <w:b/>
          <w:szCs w:val="20"/>
        </w:rPr>
        <w:t>სახიფათო ნარჩენები:</w:t>
      </w:r>
    </w:p>
    <w:p w14:paraId="2F7400F8" w14:textId="77777777" w:rsidR="00434DC7" w:rsidRPr="00361FE1" w:rsidRDefault="00434DC7" w:rsidP="00434DC7">
      <w:pPr>
        <w:pStyle w:val="ListParagraph"/>
        <w:numPr>
          <w:ilvl w:val="0"/>
          <w:numId w:val="50"/>
        </w:numPr>
        <w:contextualSpacing w:val="0"/>
        <w:rPr>
          <w:rFonts w:eastAsia="Sylfaen"/>
          <w:szCs w:val="20"/>
        </w:rPr>
      </w:pPr>
      <w:r>
        <w:rPr>
          <w:rFonts w:eastAsia="Sylfaen"/>
          <w:szCs w:val="20"/>
        </w:rPr>
        <w:t>ძრავის ზეთი;</w:t>
      </w:r>
    </w:p>
    <w:p w14:paraId="1055EFA1" w14:textId="77777777" w:rsidR="00434DC7" w:rsidRDefault="00434DC7" w:rsidP="00434DC7">
      <w:pPr>
        <w:pStyle w:val="ListParagraph"/>
        <w:numPr>
          <w:ilvl w:val="0"/>
          <w:numId w:val="50"/>
        </w:numPr>
        <w:contextualSpacing w:val="0"/>
        <w:rPr>
          <w:rFonts w:eastAsia="Sylfaen"/>
          <w:szCs w:val="20"/>
        </w:rPr>
      </w:pPr>
      <w:r>
        <w:rPr>
          <w:rFonts w:eastAsia="Sylfaen"/>
          <w:szCs w:val="20"/>
        </w:rPr>
        <w:t>ჰიდრავლიკური ზეთი;</w:t>
      </w:r>
    </w:p>
    <w:p w14:paraId="4BD6BC8B" w14:textId="77777777" w:rsidR="00434DC7" w:rsidRDefault="00434DC7" w:rsidP="00434DC7">
      <w:pPr>
        <w:pStyle w:val="ListParagraph"/>
        <w:numPr>
          <w:ilvl w:val="0"/>
          <w:numId w:val="50"/>
        </w:numPr>
        <w:contextualSpacing w:val="0"/>
        <w:rPr>
          <w:rFonts w:eastAsia="Sylfaen"/>
          <w:szCs w:val="20"/>
        </w:rPr>
      </w:pPr>
      <w:r>
        <w:rPr>
          <w:rFonts w:eastAsia="Sylfaen"/>
          <w:szCs w:val="20"/>
        </w:rPr>
        <w:t>ანტიფრიზი;</w:t>
      </w:r>
    </w:p>
    <w:p w14:paraId="080BFE29" w14:textId="77777777" w:rsidR="00434DC7" w:rsidRPr="00E0619E" w:rsidRDefault="00434DC7" w:rsidP="00434DC7">
      <w:pPr>
        <w:pStyle w:val="ListParagraph"/>
        <w:numPr>
          <w:ilvl w:val="0"/>
          <w:numId w:val="50"/>
        </w:numPr>
        <w:contextualSpacing w:val="0"/>
        <w:rPr>
          <w:rFonts w:eastAsia="Sylfaen"/>
          <w:szCs w:val="20"/>
        </w:rPr>
      </w:pPr>
      <w:r>
        <w:rPr>
          <w:rFonts w:eastAsia="Sylfaen"/>
          <w:szCs w:val="20"/>
        </w:rPr>
        <w:t>საღებავი;</w:t>
      </w:r>
    </w:p>
    <w:p w14:paraId="4F222051" w14:textId="77777777" w:rsidR="00434DC7" w:rsidRDefault="00434DC7" w:rsidP="00434DC7">
      <w:pPr>
        <w:pStyle w:val="ListParagraph"/>
        <w:numPr>
          <w:ilvl w:val="0"/>
          <w:numId w:val="50"/>
        </w:numPr>
        <w:contextualSpacing w:val="0"/>
        <w:rPr>
          <w:rFonts w:eastAsia="Sylfaen"/>
          <w:szCs w:val="20"/>
        </w:rPr>
      </w:pPr>
      <w:r>
        <w:rPr>
          <w:rFonts w:eastAsia="Sylfaen"/>
          <w:szCs w:val="20"/>
        </w:rPr>
        <w:t>ნათურები;</w:t>
      </w:r>
    </w:p>
    <w:p w14:paraId="6B3EB0D2" w14:textId="77777777" w:rsidR="00434DC7" w:rsidRPr="00361FE1" w:rsidRDefault="00434DC7" w:rsidP="00434DC7">
      <w:pPr>
        <w:pStyle w:val="ListParagraph"/>
        <w:numPr>
          <w:ilvl w:val="0"/>
          <w:numId w:val="50"/>
        </w:numPr>
        <w:contextualSpacing w:val="0"/>
        <w:rPr>
          <w:rFonts w:eastAsia="Sylfaen"/>
          <w:szCs w:val="20"/>
        </w:rPr>
      </w:pPr>
      <w:r>
        <w:rPr>
          <w:rFonts w:eastAsia="Sylfaen"/>
          <w:szCs w:val="20"/>
        </w:rPr>
        <w:t>კარტრიჯი’</w:t>
      </w:r>
    </w:p>
    <w:p w14:paraId="5F12499F" w14:textId="77777777" w:rsidR="00434DC7" w:rsidRPr="00361FE1" w:rsidRDefault="00434DC7" w:rsidP="00434DC7">
      <w:pPr>
        <w:pStyle w:val="ListParagraph"/>
        <w:numPr>
          <w:ilvl w:val="0"/>
          <w:numId w:val="50"/>
        </w:numPr>
        <w:contextualSpacing w:val="0"/>
        <w:rPr>
          <w:rFonts w:eastAsia="Sylfaen"/>
          <w:szCs w:val="20"/>
        </w:rPr>
      </w:pPr>
      <w:r>
        <w:rPr>
          <w:rFonts w:eastAsia="Sylfaen"/>
          <w:szCs w:val="20"/>
        </w:rPr>
        <w:t>სახიფათო ნივთიერებების შესანახი ტარა;</w:t>
      </w:r>
    </w:p>
    <w:p w14:paraId="5B9F30CD" w14:textId="77777777" w:rsidR="00434DC7" w:rsidRDefault="00434DC7" w:rsidP="00434DC7">
      <w:pPr>
        <w:pStyle w:val="ListParagraph"/>
        <w:numPr>
          <w:ilvl w:val="0"/>
          <w:numId w:val="50"/>
        </w:numPr>
        <w:contextualSpacing w:val="0"/>
        <w:rPr>
          <w:rFonts w:eastAsia="Sylfaen"/>
          <w:szCs w:val="20"/>
        </w:rPr>
      </w:pPr>
      <w:r>
        <w:rPr>
          <w:rFonts w:eastAsia="Sylfaen"/>
          <w:szCs w:val="20"/>
        </w:rPr>
        <w:t>ნავთობპროდუქტებით დაბინძურებული ჩვრები</w:t>
      </w:r>
      <w:r>
        <w:rPr>
          <w:rFonts w:eastAsia="Sylfaen"/>
          <w:szCs w:val="20"/>
          <w:lang w:val="ka-GE"/>
        </w:rPr>
        <w:t xml:space="preserve"> და წყალი</w:t>
      </w:r>
      <w:r>
        <w:rPr>
          <w:rFonts w:eastAsia="Sylfaen"/>
          <w:szCs w:val="20"/>
        </w:rPr>
        <w:t>;</w:t>
      </w:r>
    </w:p>
    <w:p w14:paraId="052012BA" w14:textId="77777777" w:rsidR="00434DC7" w:rsidRPr="00E0619E" w:rsidRDefault="00434DC7" w:rsidP="00434DC7">
      <w:pPr>
        <w:pStyle w:val="ListParagraph"/>
        <w:numPr>
          <w:ilvl w:val="0"/>
          <w:numId w:val="50"/>
        </w:numPr>
        <w:contextualSpacing w:val="0"/>
        <w:rPr>
          <w:rFonts w:eastAsia="Sylfaen"/>
          <w:szCs w:val="20"/>
        </w:rPr>
      </w:pPr>
      <w:r>
        <w:rPr>
          <w:rFonts w:eastAsia="Sylfaen"/>
          <w:szCs w:val="20"/>
        </w:rPr>
        <w:t>სახიფათო ნივთიერებებით დაბინძურებული ნიადაგი</w:t>
      </w:r>
    </w:p>
    <w:p w14:paraId="3A7B0C6A" w14:textId="77777777" w:rsidR="00434DC7" w:rsidRDefault="00434DC7" w:rsidP="00434DC7">
      <w:pPr>
        <w:rPr>
          <w:rFonts w:eastAsia="Sylfaen"/>
          <w:szCs w:val="20"/>
        </w:rPr>
      </w:pPr>
    </w:p>
    <w:p w14:paraId="1D9803BE" w14:textId="77777777" w:rsidR="00434DC7" w:rsidRPr="00434DC7" w:rsidRDefault="00434DC7" w:rsidP="00434DC7">
      <w:pPr>
        <w:rPr>
          <w:rFonts w:eastAsia="Sylfaen"/>
          <w:b/>
          <w:szCs w:val="20"/>
        </w:rPr>
      </w:pPr>
      <w:r w:rsidRPr="00434DC7">
        <w:rPr>
          <w:rFonts w:eastAsia="Sylfaen"/>
          <w:b/>
          <w:szCs w:val="20"/>
        </w:rPr>
        <w:t>არასახიფათო ნარჩენები:</w:t>
      </w:r>
    </w:p>
    <w:p w14:paraId="6BD46391" w14:textId="77777777" w:rsidR="00434DC7" w:rsidRDefault="00434DC7" w:rsidP="00434DC7">
      <w:pPr>
        <w:pStyle w:val="ListParagraph"/>
        <w:numPr>
          <w:ilvl w:val="0"/>
          <w:numId w:val="50"/>
        </w:numPr>
        <w:contextualSpacing w:val="0"/>
        <w:rPr>
          <w:rFonts w:eastAsia="Sylfaen"/>
          <w:szCs w:val="20"/>
        </w:rPr>
      </w:pPr>
      <w:r>
        <w:rPr>
          <w:rFonts w:eastAsia="Sylfaen"/>
          <w:szCs w:val="20"/>
        </w:rPr>
        <w:t>ნიადაგი და ქვები;</w:t>
      </w:r>
    </w:p>
    <w:p w14:paraId="4DFC9FD2" w14:textId="77777777" w:rsidR="00434DC7" w:rsidRDefault="00434DC7" w:rsidP="00434DC7">
      <w:pPr>
        <w:pStyle w:val="ListParagraph"/>
        <w:numPr>
          <w:ilvl w:val="0"/>
          <w:numId w:val="50"/>
        </w:numPr>
        <w:contextualSpacing w:val="0"/>
        <w:rPr>
          <w:rFonts w:eastAsia="Sylfaen"/>
          <w:szCs w:val="20"/>
        </w:rPr>
      </w:pPr>
      <w:r>
        <w:rPr>
          <w:rFonts w:eastAsia="Sylfaen"/>
          <w:szCs w:val="20"/>
        </w:rPr>
        <w:t>პლასტმასის შესაფუთი მასალა;</w:t>
      </w:r>
    </w:p>
    <w:p w14:paraId="6F8C15BA" w14:textId="77777777" w:rsidR="00434DC7" w:rsidRDefault="00434DC7" w:rsidP="00434DC7">
      <w:pPr>
        <w:pStyle w:val="ListParagraph"/>
        <w:numPr>
          <w:ilvl w:val="0"/>
          <w:numId w:val="50"/>
        </w:numPr>
        <w:contextualSpacing w:val="0"/>
        <w:rPr>
          <w:rFonts w:eastAsia="Sylfaen"/>
          <w:szCs w:val="20"/>
        </w:rPr>
      </w:pPr>
      <w:r>
        <w:rPr>
          <w:rFonts w:eastAsia="Sylfaen"/>
          <w:szCs w:val="20"/>
        </w:rPr>
        <w:t>ხის შესაფუთი მასალა;</w:t>
      </w:r>
    </w:p>
    <w:p w14:paraId="6C2A63A0" w14:textId="77777777" w:rsidR="00434DC7" w:rsidRDefault="00434DC7" w:rsidP="00434DC7">
      <w:pPr>
        <w:pStyle w:val="ListParagraph"/>
        <w:numPr>
          <w:ilvl w:val="0"/>
          <w:numId w:val="50"/>
        </w:numPr>
        <w:contextualSpacing w:val="0"/>
        <w:rPr>
          <w:rFonts w:eastAsia="Sylfaen"/>
          <w:szCs w:val="20"/>
        </w:rPr>
      </w:pPr>
      <w:r>
        <w:rPr>
          <w:rFonts w:eastAsia="Sylfaen"/>
          <w:szCs w:val="20"/>
        </w:rPr>
        <w:t>ლითონის შესაფუთი მასალა;</w:t>
      </w:r>
    </w:p>
    <w:p w14:paraId="313CD00F" w14:textId="77777777" w:rsidR="00434DC7" w:rsidRPr="00E0619E" w:rsidRDefault="00434DC7" w:rsidP="00434DC7">
      <w:pPr>
        <w:pStyle w:val="ListParagraph"/>
        <w:numPr>
          <w:ilvl w:val="0"/>
          <w:numId w:val="50"/>
        </w:numPr>
        <w:contextualSpacing w:val="0"/>
        <w:rPr>
          <w:rFonts w:eastAsia="Sylfaen"/>
          <w:szCs w:val="20"/>
        </w:rPr>
      </w:pPr>
      <w:r>
        <w:rPr>
          <w:rFonts w:eastAsia="Sylfaen"/>
          <w:szCs w:val="20"/>
        </w:rPr>
        <w:t>მინა;</w:t>
      </w:r>
    </w:p>
    <w:p w14:paraId="0506AEB0" w14:textId="77777777" w:rsidR="00434DC7" w:rsidRPr="00B62CB8" w:rsidRDefault="00434DC7" w:rsidP="00434DC7">
      <w:pPr>
        <w:pStyle w:val="ListParagraph"/>
        <w:numPr>
          <w:ilvl w:val="0"/>
          <w:numId w:val="50"/>
        </w:numPr>
        <w:contextualSpacing w:val="0"/>
        <w:rPr>
          <w:rFonts w:eastAsia="Sylfaen"/>
          <w:szCs w:val="20"/>
        </w:rPr>
      </w:pPr>
      <w:r>
        <w:rPr>
          <w:rFonts w:eastAsia="Sylfaen"/>
          <w:szCs w:val="20"/>
        </w:rPr>
        <w:t>საბურავები;</w:t>
      </w:r>
    </w:p>
    <w:p w14:paraId="6C68443E" w14:textId="77777777" w:rsidR="00434DC7" w:rsidRPr="00B62CB8" w:rsidRDefault="00434DC7" w:rsidP="00434DC7">
      <w:pPr>
        <w:pStyle w:val="ListParagraph"/>
        <w:numPr>
          <w:ilvl w:val="0"/>
          <w:numId w:val="50"/>
        </w:numPr>
        <w:contextualSpacing w:val="0"/>
        <w:rPr>
          <w:rFonts w:eastAsia="Sylfaen"/>
          <w:szCs w:val="20"/>
        </w:rPr>
      </w:pPr>
      <w:r>
        <w:rPr>
          <w:rFonts w:eastAsia="Sylfaen"/>
          <w:szCs w:val="20"/>
        </w:rPr>
        <w:t>შავი ლითონი;</w:t>
      </w:r>
    </w:p>
    <w:p w14:paraId="770EE21A" w14:textId="77777777" w:rsidR="00434DC7" w:rsidRPr="00CB3DE6" w:rsidRDefault="00434DC7" w:rsidP="00434DC7">
      <w:pPr>
        <w:pStyle w:val="ListParagraph"/>
        <w:numPr>
          <w:ilvl w:val="0"/>
          <w:numId w:val="50"/>
        </w:numPr>
        <w:contextualSpacing w:val="0"/>
        <w:rPr>
          <w:rFonts w:eastAsia="Sylfaen"/>
          <w:szCs w:val="20"/>
        </w:rPr>
      </w:pPr>
      <w:r>
        <w:rPr>
          <w:rFonts w:eastAsia="Sylfaen"/>
          <w:szCs w:val="20"/>
        </w:rPr>
        <w:t>მუნიციპალური ნარჩენები</w:t>
      </w:r>
      <w:r>
        <w:rPr>
          <w:rFonts w:eastAsia="Sylfaen"/>
          <w:szCs w:val="20"/>
          <w:lang w:val="ka-GE"/>
        </w:rPr>
        <w:t>.</w:t>
      </w:r>
    </w:p>
    <w:p w14:paraId="57477280" w14:textId="21B4DD76" w:rsidR="00434DC7" w:rsidRDefault="00434DC7" w:rsidP="00EC60B4">
      <w:pPr>
        <w:rPr>
          <w:lang w:val="ka-GE"/>
        </w:rPr>
      </w:pPr>
    </w:p>
    <w:p w14:paraId="32A0B0AA" w14:textId="1CDF92B8" w:rsidR="00434DC7" w:rsidRDefault="00434DC7" w:rsidP="00EC60B4">
      <w:pPr>
        <w:rPr>
          <w:lang w:val="ka-GE"/>
        </w:rPr>
      </w:pPr>
    </w:p>
    <w:p w14:paraId="480C54BD" w14:textId="61182568" w:rsidR="00434DC7" w:rsidRDefault="00434DC7" w:rsidP="00EC60B4">
      <w:pPr>
        <w:rPr>
          <w:lang w:val="ka-GE"/>
        </w:rPr>
      </w:pPr>
    </w:p>
    <w:p w14:paraId="765FF958" w14:textId="77777777" w:rsidR="00966336" w:rsidRDefault="00966336" w:rsidP="00EC60B4">
      <w:pPr>
        <w:rPr>
          <w:lang w:val="ka-GE"/>
        </w:rPr>
      </w:pPr>
    </w:p>
    <w:p w14:paraId="7FB719B1" w14:textId="77777777" w:rsidR="0049164E" w:rsidRPr="00DA5FCE" w:rsidRDefault="0049164E" w:rsidP="00FD6984">
      <w:pPr>
        <w:pStyle w:val="Heading1"/>
        <w:numPr>
          <w:ilvl w:val="0"/>
          <w:numId w:val="12"/>
        </w:numPr>
        <w:tabs>
          <w:tab w:val="left" w:pos="0"/>
          <w:tab w:val="left" w:pos="709"/>
        </w:tabs>
        <w:ind w:left="0" w:firstLine="0"/>
        <w:rPr>
          <w:rFonts w:ascii="Sylfaen" w:eastAsia="Times New Roman" w:hAnsi="Sylfaen" w:cs="Arial"/>
          <w:color w:val="365F91"/>
        </w:rPr>
      </w:pPr>
      <w:bookmarkStart w:id="71" w:name="_Toc37940325"/>
      <w:bookmarkStart w:id="72" w:name="_Toc74748301"/>
      <w:bookmarkStart w:id="73" w:name="_Toc105692266"/>
      <w:r w:rsidRPr="00DA5FCE">
        <w:rPr>
          <w:rFonts w:ascii="Sylfaen" w:eastAsia="Times New Roman" w:hAnsi="Sylfaen" w:cs="Arial"/>
          <w:color w:val="365F91"/>
        </w:rPr>
        <w:lastRenderedPageBreak/>
        <w:t>პროექტის ალტერნატი</w:t>
      </w:r>
      <w:r w:rsidRPr="001775A8">
        <w:rPr>
          <w:rFonts w:ascii="Sylfaen" w:eastAsia="Times New Roman" w:hAnsi="Sylfaen" w:cs="Arial"/>
          <w:color w:val="365F91"/>
        </w:rPr>
        <w:t>ვების ანალიზი</w:t>
      </w:r>
      <w:bookmarkEnd w:id="71"/>
      <w:bookmarkEnd w:id="72"/>
      <w:bookmarkEnd w:id="73"/>
    </w:p>
    <w:p w14:paraId="2E618FAA" w14:textId="77777777" w:rsidR="0049164E" w:rsidRDefault="0049164E" w:rsidP="0049164E">
      <w:pPr>
        <w:rPr>
          <w:rFonts w:eastAsia="Sylfaen"/>
          <w:lang w:val="ka-GE"/>
        </w:rPr>
      </w:pPr>
      <w:r w:rsidRPr="00862D53">
        <w:rPr>
          <w:rFonts w:eastAsia="Sylfaen"/>
        </w:rPr>
        <w:t xml:space="preserve">აღნიშნული </w:t>
      </w:r>
      <w:r w:rsidRPr="00BC50CA">
        <w:rPr>
          <w:rFonts w:eastAsia="Sylfaen"/>
        </w:rPr>
        <w:t>გზშ-ს</w:t>
      </w:r>
      <w:r w:rsidRPr="00862D53">
        <w:rPr>
          <w:rFonts w:eastAsia="Sylfaen"/>
        </w:rPr>
        <w:t xml:space="preserve"> ერთ-ერთ მთავარ ამოცანას წარმოადგენს პროექტის ალტერნატივების შესწავლა. ალტერნატივები, თავის მხრივ, არის შემოთავაზებული საქმიანობის საერთო მიზნისა და საჭიროებების განხორციელების სხვადასხვა საშუალება. ალტერნატივების იდენტიფიკაცია, აღწერა, შეფასება და შედარება მნიშვნელოვანია შეფასების პროცესის ობიექტურობის უზრუნველსაყოფად. </w:t>
      </w:r>
      <w:r>
        <w:rPr>
          <w:rFonts w:eastAsia="Sylfaen"/>
          <w:lang w:val="ka-GE"/>
        </w:rPr>
        <w:t xml:space="preserve"> </w:t>
      </w:r>
    </w:p>
    <w:p w14:paraId="6FD14A0A" w14:textId="77777777" w:rsidR="0049164E" w:rsidRPr="00A61CEE" w:rsidRDefault="0049164E" w:rsidP="0049164E">
      <w:pPr>
        <w:rPr>
          <w:rFonts w:eastAsia="Sylfaen"/>
        </w:rPr>
      </w:pPr>
      <w:r w:rsidRPr="00A61CEE">
        <w:rPr>
          <w:rFonts w:eastAsia="Sylfaen"/>
        </w:rPr>
        <w:t xml:space="preserve">საქართველოს კანონის „გარემოსდაცვითი შეფასების </w:t>
      </w:r>
      <w:proofErr w:type="gramStart"/>
      <w:r w:rsidRPr="00A61CEE">
        <w:rPr>
          <w:rFonts w:eastAsia="Sylfaen"/>
        </w:rPr>
        <w:t>კოდექსი“</w:t>
      </w:r>
      <w:proofErr w:type="gramEnd"/>
      <w:r w:rsidRPr="00A61CEE">
        <w:rPr>
          <w:rFonts w:eastAsia="Sylfaen"/>
        </w:rPr>
        <w:t xml:space="preserve">-ს მოთხოვნებიდან გამომდინარე </w:t>
      </w:r>
      <w:r w:rsidRPr="00BC50CA">
        <w:rPr>
          <w:rFonts w:eastAsia="Sylfaen"/>
        </w:rPr>
        <w:t>გზშ-ს</w:t>
      </w:r>
      <w:r w:rsidRPr="00320DAE">
        <w:rPr>
          <w:rFonts w:eastAsia="Sylfaen"/>
        </w:rPr>
        <w:t xml:space="preserve"> </w:t>
      </w:r>
      <w:r w:rsidRPr="00A61CEE">
        <w:rPr>
          <w:rFonts w:eastAsia="Sylfaen"/>
        </w:rPr>
        <w:t>ანგარიშში განხილული უნდა იყოს პროექტის სხვადასხვა ალტერნატიული ვარიანტები. შესაბამისად, წინამდებარე პარაგრაფში განხილულია პროექტის შემდეგი ალტერნატიული ვარიანტები:</w:t>
      </w:r>
    </w:p>
    <w:p w14:paraId="4B12674E" w14:textId="77777777" w:rsidR="0049164E" w:rsidRPr="00EE5A3B" w:rsidRDefault="0049164E" w:rsidP="00FD6984">
      <w:pPr>
        <w:pStyle w:val="ListParagraph"/>
        <w:numPr>
          <w:ilvl w:val="0"/>
          <w:numId w:val="16"/>
        </w:numPr>
        <w:contextualSpacing w:val="0"/>
        <w:rPr>
          <w:rFonts w:eastAsia="Sylfaen"/>
        </w:rPr>
      </w:pPr>
      <w:r w:rsidRPr="00EE5A3B">
        <w:rPr>
          <w:rFonts w:eastAsia="Sylfaen"/>
        </w:rPr>
        <w:t>არაქმედების ანუ პროექტზე უარის თქმის ალტერნატივა;</w:t>
      </w:r>
    </w:p>
    <w:p w14:paraId="1C11F6FA" w14:textId="7D3B32EC" w:rsidR="0049164E" w:rsidRPr="00164587" w:rsidRDefault="00EE5A3B" w:rsidP="00EE5A3B">
      <w:pPr>
        <w:pStyle w:val="ListParagraph"/>
        <w:numPr>
          <w:ilvl w:val="0"/>
          <w:numId w:val="16"/>
        </w:numPr>
        <w:contextualSpacing w:val="0"/>
        <w:rPr>
          <w:rFonts w:eastAsia="Sylfaen"/>
        </w:rPr>
      </w:pPr>
      <w:r w:rsidRPr="00EE5A3B">
        <w:rPr>
          <w:rFonts w:eastAsia="Sylfaen"/>
          <w:lang w:val="ka-GE"/>
        </w:rPr>
        <w:t xml:space="preserve"> </w:t>
      </w:r>
      <w:r w:rsidRPr="00164587">
        <w:rPr>
          <w:rFonts w:eastAsia="Sylfaen"/>
        </w:rPr>
        <w:t>ტერიტორიულ/ფუნქციური ალტერნატივა</w:t>
      </w:r>
      <w:r w:rsidRPr="00164587">
        <w:rPr>
          <w:rFonts w:eastAsia="Sylfaen"/>
          <w:lang w:val="ka-GE"/>
        </w:rPr>
        <w:t>;</w:t>
      </w:r>
    </w:p>
    <w:p w14:paraId="783C8DEA" w14:textId="09E2B0DD" w:rsidR="0049164E" w:rsidRPr="00164587" w:rsidRDefault="00164587" w:rsidP="00FD6984">
      <w:pPr>
        <w:pStyle w:val="ListParagraph"/>
        <w:numPr>
          <w:ilvl w:val="0"/>
          <w:numId w:val="16"/>
        </w:numPr>
        <w:contextualSpacing w:val="0"/>
        <w:rPr>
          <w:rFonts w:eastAsia="Sylfaen"/>
        </w:rPr>
      </w:pPr>
      <w:r w:rsidRPr="00164587">
        <w:rPr>
          <w:rFonts w:eastAsia="Sylfaen"/>
          <w:lang w:val="ka-GE"/>
        </w:rPr>
        <w:t>შერჩეული ალტერნატივა;</w:t>
      </w:r>
    </w:p>
    <w:p w14:paraId="58A7CDE6" w14:textId="77CF1FDA" w:rsidR="00164587" w:rsidRPr="00164587" w:rsidRDefault="00164587" w:rsidP="00FD6984">
      <w:pPr>
        <w:pStyle w:val="ListParagraph"/>
        <w:numPr>
          <w:ilvl w:val="0"/>
          <w:numId w:val="16"/>
        </w:numPr>
        <w:contextualSpacing w:val="0"/>
        <w:rPr>
          <w:rFonts w:eastAsia="Sylfaen"/>
        </w:rPr>
      </w:pPr>
      <w:r w:rsidRPr="00164587">
        <w:rPr>
          <w:rFonts w:eastAsia="Sylfaen"/>
          <w:lang w:val="ka-GE"/>
        </w:rPr>
        <w:t>ალტერნატივების შეფასება.</w:t>
      </w:r>
    </w:p>
    <w:p w14:paraId="35830DD9" w14:textId="77777777" w:rsidR="0049164E" w:rsidRDefault="0049164E" w:rsidP="00EC60B4">
      <w:pPr>
        <w:rPr>
          <w:lang w:val="ka-GE"/>
        </w:rPr>
      </w:pPr>
    </w:p>
    <w:p w14:paraId="439920A9" w14:textId="77777777" w:rsidR="00D376F7" w:rsidRPr="00AA3A6D" w:rsidRDefault="00D376F7" w:rsidP="00D376F7">
      <w:pPr>
        <w:pStyle w:val="Heading2"/>
        <w:numPr>
          <w:ilvl w:val="1"/>
          <w:numId w:val="12"/>
        </w:numPr>
        <w:ind w:left="709" w:hanging="709"/>
        <w:rPr>
          <w:rFonts w:ascii="Sylfaen" w:eastAsia="Sylfaen" w:hAnsi="Sylfaen" w:cs="Sylfaen"/>
          <w:lang w:val="ka-GE"/>
        </w:rPr>
      </w:pPr>
      <w:bookmarkStart w:id="74" w:name="_Toc74748302"/>
      <w:bookmarkStart w:id="75" w:name="_Toc105692267"/>
      <w:r w:rsidRPr="00AA3A6D">
        <w:rPr>
          <w:rFonts w:ascii="Sylfaen" w:eastAsia="Sylfaen" w:hAnsi="Sylfaen" w:cs="Sylfaen"/>
          <w:lang w:val="ka-GE"/>
        </w:rPr>
        <w:t>არ</w:t>
      </w:r>
      <w:r>
        <w:rPr>
          <w:rFonts w:ascii="Sylfaen" w:eastAsia="Sylfaen" w:hAnsi="Sylfaen" w:cs="Sylfaen"/>
          <w:lang w:val="ka-GE"/>
        </w:rPr>
        <w:t>აქმედების</w:t>
      </w:r>
      <w:r w:rsidRPr="00AA3A6D">
        <w:rPr>
          <w:rFonts w:ascii="Sylfaen" w:eastAsia="Sylfaen" w:hAnsi="Sylfaen" w:cs="Sylfaen"/>
          <w:lang w:val="ka-GE"/>
        </w:rPr>
        <w:t xml:space="preserve"> ალტერნატივა</w:t>
      </w:r>
      <w:bookmarkEnd w:id="74"/>
      <w:bookmarkEnd w:id="75"/>
    </w:p>
    <w:p w14:paraId="5BF4CD8B" w14:textId="77777777" w:rsidR="00EE5A3B" w:rsidRPr="00EE5A3B" w:rsidRDefault="00EE5A3B" w:rsidP="00EE5A3B">
      <w:pPr>
        <w:rPr>
          <w:lang w:val="ka-GE"/>
        </w:rPr>
      </w:pPr>
      <w:r w:rsidRPr="00EE5A3B">
        <w:rPr>
          <w:lang w:val="ka-GE"/>
        </w:rPr>
        <w:t xml:space="preserve">„არ განხორციელების“ ალტერნატივა უნდა განიხილებოდეს იმ შემთხვევებში, თუ შემოთავაზებულ საქმიანობას ექნება მნიშვნელოვანი უარყოფითი ზეგავლენა, რომელთა რისკების შეფასებაც ვერ განხორციელდება ეფექტურად ან დამაკმაყოფილებლად. „არ განხორციელების“ ალტერნატივა გულისხმობს, შემოთავაზებული პროექტის არ განხორციელებას. </w:t>
      </w:r>
    </w:p>
    <w:p w14:paraId="597E4574" w14:textId="77777777" w:rsidR="00EE5A3B" w:rsidRPr="00EE5A3B" w:rsidRDefault="00EE5A3B" w:rsidP="00EE5A3B">
      <w:pPr>
        <w:rPr>
          <w:lang w:val="ka-GE"/>
        </w:rPr>
      </w:pPr>
      <w:r w:rsidRPr="00EE5A3B">
        <w:rPr>
          <w:lang w:val="ka-GE"/>
        </w:rPr>
        <w:t xml:space="preserve">შემოთავაზებული პროექტზე უარის თქმა გამოიწვევს ქვეყნისთვის მნიშვნელოვან რესურსის, ე.წ. ლოჯისტიკური ჰაბის როლი შესრულებაზე უარის თქმას. მეორეს მხრივ, არ განხორციელება ნიშნავს, რომ ის ზემოქმედება რომელიც მიადგება გარემოს კომპონენტებს პროექტის განხორციელების შემთხვევაში აღარ მოხდება და საპროექტო მონაკვეთზე შენარჩუნდება ბუნებრივი მცენარეულობა და გარემოზე დამატებითი უარყოფითი ზემოქმედება იქნება თავიდან აცილებული. თუმცა, ცნობილია რომ ტერიტორია წლების მანძილზე განიცდიდა ანთროპოგენულ ზემოქმედებას, ის სასოფლო სამეურნეო დანიშნულების მიზნით გამოიყენებოდა და ბიომრავალფეროვნების კუთხით ენდემური ჰაბიტატები შენარჩუნებული არ გახლავთ. ასევე ტერიტორიას შეცვლილი აქვს მიწის სტატუსი-არასასოფლო სამეურნეო დანიშნულებით, რაც ხელსაყრელია სხვა სახის სამეწარმეო დანიშნულებით აღნიშნული ტერიტორიის გამოყენებისთვის და ზოგიერთ შემთხვევაში (საქმიანობა რომელზეც არ ვრცელდება სპეც/რეგულაციები) გამორიცხავს გარემოს ცალკეულ კომპონენტებზე უარყოფითი ზემოქმედების შეფასების საშუალებას და შესაბამისი შემარბილებელი ღონისძიებების განხორციელებას. </w:t>
      </w:r>
    </w:p>
    <w:p w14:paraId="5C3B6BEC" w14:textId="77777777" w:rsidR="00EE5A3B" w:rsidRPr="00EE5A3B" w:rsidRDefault="00EE5A3B" w:rsidP="00EE5A3B">
      <w:pPr>
        <w:rPr>
          <w:lang w:val="ka-GE"/>
        </w:rPr>
      </w:pPr>
      <w:r w:rsidRPr="00EE5A3B">
        <w:rPr>
          <w:lang w:val="ka-GE"/>
        </w:rPr>
        <w:t xml:space="preserve">პროექტის არ განხორციელების შემთხვევაში მუდმივად არ დასაქმდება 250 ადამიანი, და დამატებით შემოსავლების გარეშე დარჩება ლოჯისტიკური ჰაბის მშენებლობის პროცესისთვის </w:t>
      </w:r>
      <w:r w:rsidRPr="00EE5A3B">
        <w:rPr>
          <w:lang w:val="ka-GE"/>
        </w:rPr>
        <w:lastRenderedPageBreak/>
        <w:t>საჭირო 60 ადამიანი, რომლებიც თითქმის 5 წლის განმავლობაში იქნებოდნენ დასაქმებულები. აღნიშნული გარემოებების გათვალისწინებით შეგვიძლია დავასკვნათ, რომ პროექტის არ განხორციელების შემთხვევაში მივიღებთ უარყოფით სოციალურ -ეკონომიკურ ეფექტს, ამასთან მნიშვნელოვანი ინვესტიციების განხორციელებაზე უარის თქმა უარყოფითად აისახება ადგილიბრივ ბიუჯეტზე და მუნიციპალიტეტი დაკარგავს შესაძლებლობას გახდეს წამყვანი ლოჯისტიკური ჰაბი, რაც ბიზნესის განვითარების ერთერთი წინაპირობაა.</w:t>
      </w:r>
    </w:p>
    <w:p w14:paraId="6EA83571" w14:textId="77777777" w:rsidR="00EE5A3B" w:rsidRPr="00EE5A3B" w:rsidRDefault="00EE5A3B" w:rsidP="00EE5A3B">
      <w:pPr>
        <w:rPr>
          <w:lang w:val="ka-GE"/>
        </w:rPr>
      </w:pPr>
      <w:r w:rsidRPr="00EE5A3B">
        <w:rPr>
          <w:lang w:val="ka-GE"/>
        </w:rPr>
        <w:t xml:space="preserve">ამრიგად შეგვიძლია დავასკვნათ, რომ არ განხორციელების ალტერნატივა უარყოფითი ხასიათის ალტერნატივაა და ის შეიძლება შეფასდეს როგორც მიუღებელი. </w:t>
      </w:r>
    </w:p>
    <w:p w14:paraId="45505240" w14:textId="77777777" w:rsidR="007F4D6F" w:rsidRPr="00EE5A3B" w:rsidRDefault="007F4D6F" w:rsidP="00EE5A3B">
      <w:pPr>
        <w:rPr>
          <w:lang w:val="ka-GE"/>
        </w:rPr>
      </w:pPr>
    </w:p>
    <w:p w14:paraId="0FF49A8B" w14:textId="77777777" w:rsidR="00EE5A3B" w:rsidRPr="00EE5A3B" w:rsidRDefault="00EE5A3B" w:rsidP="00EE5A3B">
      <w:pPr>
        <w:pStyle w:val="Heading2"/>
        <w:numPr>
          <w:ilvl w:val="1"/>
          <w:numId w:val="12"/>
        </w:numPr>
        <w:ind w:left="709" w:hanging="709"/>
        <w:rPr>
          <w:rFonts w:ascii="Sylfaen" w:eastAsia="Sylfaen" w:hAnsi="Sylfaen" w:cs="Sylfaen"/>
          <w:lang w:val="ka-GE"/>
        </w:rPr>
      </w:pPr>
      <w:bookmarkStart w:id="76" w:name="_Toc105692268"/>
      <w:r w:rsidRPr="00EE5A3B">
        <w:rPr>
          <w:rFonts w:ascii="Sylfaen" w:eastAsia="Sylfaen" w:hAnsi="Sylfaen" w:cs="Sylfaen"/>
          <w:lang w:val="ka-GE"/>
        </w:rPr>
        <w:t>ტერიტორიულ/ფუნქციური ალტერნატივა</w:t>
      </w:r>
      <w:bookmarkEnd w:id="76"/>
    </w:p>
    <w:p w14:paraId="72A7BCF2" w14:textId="77777777" w:rsidR="00EE5A3B" w:rsidRPr="00EE5A3B" w:rsidRDefault="00EE5A3B" w:rsidP="00EE5A3B">
      <w:pPr>
        <w:ind w:left="7" w:right="62" w:hanging="10"/>
        <w:rPr>
          <w:rFonts w:eastAsia="Sylfaen"/>
        </w:rPr>
      </w:pPr>
      <w:r w:rsidRPr="00EE5A3B">
        <w:rPr>
          <w:rFonts w:eastAsia="Sylfaen"/>
        </w:rPr>
        <w:t>წარმოდგენილი ალტერნატივისთვის შერჩეულ იქნა სახელმწიფო საკუთრებაში არსებული არასასოფლო სამეურნეო დანიშნულების სკN 72.08.25.116 მიწის ნაკვეთი, რომლის ფართობიც შეადგენს 215968 მ</w:t>
      </w:r>
      <w:r w:rsidRPr="00EE5A3B">
        <w:rPr>
          <w:rFonts w:eastAsia="Sylfaen"/>
          <w:vertAlign w:val="superscript"/>
        </w:rPr>
        <w:t>2</w:t>
      </w:r>
      <w:r w:rsidRPr="00EE5A3B">
        <w:rPr>
          <w:rFonts w:eastAsia="Sylfaen"/>
        </w:rPr>
        <w:t>, რომელიც მდებარეობს მცხეთის მუნიციპალიტეტში</w:t>
      </w:r>
      <w:r w:rsidRPr="00EE5A3B">
        <w:rPr>
          <w:rFonts w:eastAsia="Sylfaen"/>
          <w:lang w:val="ka-GE"/>
        </w:rPr>
        <w:t>,</w:t>
      </w:r>
      <w:r w:rsidRPr="00EE5A3B">
        <w:rPr>
          <w:rFonts w:eastAsia="Sylfaen"/>
        </w:rPr>
        <w:t xml:space="preserve"> სოფელ წეროვანში. ტერიტორიას სამხრეთით 195 მეტრში ესაზღვრება უახლოესი დასახლებული პუნქტი. E60 მაგისტრალიდან მიწის ნაკვეთი მდებარეობს 550 მეტრში, რომელიც უკავშირდება ცენტრალურ მაგისტრალს გრუნტის გზით. ტერიტორიას კვეთს სს საქართველოს სახელმწიფო ელექტროსისტემას საკუთრებაში არსებული 500კვ ძაბვის საჰაერო ეგხ „ქართლი-1“. </w:t>
      </w:r>
    </w:p>
    <w:p w14:paraId="2808894D" w14:textId="77777777" w:rsidR="00EE5A3B" w:rsidRPr="00EE5A3B" w:rsidRDefault="00EE5A3B" w:rsidP="00EE5A3B">
      <w:pPr>
        <w:ind w:left="7" w:right="62" w:hanging="10"/>
        <w:rPr>
          <w:rFonts w:eastAsia="Sylfaen"/>
        </w:rPr>
      </w:pPr>
      <w:r w:rsidRPr="00EE5A3B">
        <w:rPr>
          <w:rFonts w:eastAsia="Sylfaen"/>
        </w:rPr>
        <w:t>წარმოდგენილი ალტერნატივა გულისხმობს შერჩეული ალტერნატივისგან განსხვავებით სხვა ტერიტორიაზე ტექნოლოგიური და ფუნქციურ ოპერირების განსხვავებულ რეჟიმსაც. კერძოდ</w:t>
      </w:r>
      <w:r w:rsidRPr="00EE5A3B">
        <w:rPr>
          <w:rFonts w:eastAsia="Sylfaen"/>
          <w:lang w:val="ka-GE"/>
        </w:rPr>
        <w:t>:</w:t>
      </w:r>
      <w:r w:rsidRPr="00EE5A3B">
        <w:rPr>
          <w:rFonts w:eastAsia="Sylfaen"/>
        </w:rPr>
        <w:t xml:space="preserve"> განიხილება განაშენიანების ფართობზე სამაცივრე მეურნეობის მოწყობა შესაბამისი ინფრასტრუქტურით, რაც გულისხმობს დამატებით მალეფუჭებადი პროდუქტისთვის საჭირო გაგრილების კომპლექსური ინფრასტრუქტურის მოწყობას, რომლის შემადგენლობაში შედის სპეციალური ბასეინების მოწყობა გაგრილების სისტემებისთვის და ე.წ რეფრიჟერატორიანი ა/ტრანსპორტისთვის დამატებითი ინფრასტრუქტურის მშენებლობაც. </w:t>
      </w:r>
    </w:p>
    <w:p w14:paraId="6A880C56" w14:textId="77777777" w:rsidR="00EE5A3B" w:rsidRPr="00EE5A3B" w:rsidRDefault="00EE5A3B" w:rsidP="00EE5A3B">
      <w:pPr>
        <w:ind w:left="7" w:right="62" w:hanging="10"/>
        <w:rPr>
          <w:rFonts w:eastAsia="Sylfaen"/>
        </w:rPr>
      </w:pPr>
      <w:r w:rsidRPr="00EE5A3B">
        <w:rPr>
          <w:rFonts w:eastAsia="Sylfaen"/>
        </w:rPr>
        <w:t>აღნიშნული ინფრასტრუქტურა ძირითადად გამოიყენება სეზონურად და არ ხასიათდება სტაბილური სამუშაო რეჟიმით. სპეციფიკიდან გამომდინარე, საჭირო იქნება ფრეონის მარაგების შესაქმნელად დამატებით სასაწყობო მეურნეობის მოწყობა. ასევე საჭირო იქნება გაგრილების სისტემებისთვის დიდი მოცულობის გრუნტის საექსკავაციო სამუშაოების განხორციელება ბასეინებისთვის. წარმოდგენილი ალტერნატივის განხორციელების შემთხვევაში მნიშვნელოვნად იზრდება პროექტის თვითღირებულება და მშენებლობის ვადები. ასევე, მნიშვნელოვანია აღინიშნოს, რომ მალეფუჭებადი პროუქტებისთვის (ხორცი და ა.შ) საჭირო იქნება სახიფათო ნარჩენების განთავსების სპეციალური ე.წ ბეკარის ორმოს მოწყობა, ან ინსინერაცია ან/</w:t>
      </w:r>
      <w:proofErr w:type="gramStart"/>
      <w:r w:rsidRPr="00EE5A3B">
        <w:rPr>
          <w:rFonts w:eastAsia="Sylfaen"/>
        </w:rPr>
        <w:t>და  ქიმიური</w:t>
      </w:r>
      <w:proofErr w:type="gramEnd"/>
      <w:r w:rsidRPr="00EE5A3B">
        <w:rPr>
          <w:rFonts w:eastAsia="Sylfaen"/>
        </w:rPr>
        <w:t xml:space="preserve"> დამუშავება, რომლის ინფრასტრუქტურის შემადგენლობაში შედის სპეციალური რეჟიმის დაცვის პირობებში სახიფათო ნარჩენების განთავსება ან/და ინსინერაციისთვის საჭირო ინფრასტრუქტურის მოწყობა და ექსპლუატაცია. </w:t>
      </w:r>
    </w:p>
    <w:p w14:paraId="004E3662" w14:textId="77777777" w:rsidR="00EE5A3B" w:rsidRPr="00EE5A3B" w:rsidRDefault="00EE5A3B" w:rsidP="00EE5A3B">
      <w:pPr>
        <w:ind w:left="7" w:right="62" w:hanging="10"/>
        <w:rPr>
          <w:rFonts w:eastAsia="Sylfaen"/>
        </w:rPr>
      </w:pPr>
      <w:r w:rsidRPr="00EE5A3B">
        <w:rPr>
          <w:rFonts w:eastAsia="Sylfaen"/>
        </w:rPr>
        <w:t xml:space="preserve">აღნიშნული პირობები მოქმედი ნორმატიული აქტების შესაბამისად სპეციალურ რეჟიმის დაცვას გულისხმობს, რაც თავის მხრივ ნეგატიურ გავლენის </w:t>
      </w:r>
      <w:proofErr w:type="gramStart"/>
      <w:r w:rsidRPr="00EE5A3B">
        <w:rPr>
          <w:rFonts w:eastAsia="Sylfaen"/>
        </w:rPr>
        <w:t>რისკებს  ზრდის</w:t>
      </w:r>
      <w:proofErr w:type="gramEnd"/>
      <w:r w:rsidRPr="00EE5A3B">
        <w:rPr>
          <w:rFonts w:eastAsia="Sylfaen"/>
        </w:rPr>
        <w:t xml:space="preserve">, როგორც გრუნტის ისე გრუნტის წყლებზე და ასევე, ატმოსფერულ ჰაერზე მავნე უარყოფით ზეგავლენის კუთხით. თუმცა მოქმედი კანონმდებლობის სრული დაცვით და ტექნოლოგიური ციკლის </w:t>
      </w:r>
      <w:r w:rsidRPr="00EE5A3B">
        <w:rPr>
          <w:rFonts w:eastAsia="Sylfaen"/>
        </w:rPr>
        <w:lastRenderedPageBreak/>
        <w:t>განხორციელების შემთხვევაში უზრუნველყოფილი იქნება, როგორც ადამიანის ჯანმრთელობის ასევე, სხვა გარემოს ცალკეულ კომპონენტებზე უარყოფითი ზემოქმედების მინიმიზაციის რისკები. ამათან დამატებით აუცილებელი გახდება არსებული გრუნტის გზის, მინიმუმ 500 მეტრის ასფალტირებული ან ბეტონის საფარიანი გზის მოწყობა, რომელიც საპროექტო ტერიტორიას დააკავშირებს ცენტრალურ მაგისტრალს</w:t>
      </w:r>
      <w:r w:rsidRPr="00EE5A3B">
        <w:rPr>
          <w:rFonts w:eastAsia="Sylfaen"/>
          <w:lang w:val="ka-GE"/>
        </w:rPr>
        <w:t xml:space="preserve"> ვინაიდან გზის მდგომარეობა სავალალოა და მაღალი თვირთამწეობის ტრანსპორტისთვის გამოუსადეგარია</w:t>
      </w:r>
      <w:r w:rsidRPr="00EE5A3B">
        <w:rPr>
          <w:rFonts w:eastAsia="Sylfaen"/>
        </w:rPr>
        <w:t xml:space="preserve">. </w:t>
      </w:r>
    </w:p>
    <w:p w14:paraId="5388F9BC" w14:textId="77777777" w:rsidR="00EE5A3B" w:rsidRPr="00EE5A3B" w:rsidRDefault="00EE5A3B" w:rsidP="00EE5A3B">
      <w:pPr>
        <w:ind w:left="7" w:right="62" w:hanging="10"/>
        <w:rPr>
          <w:rFonts w:eastAsia="Sylfaen"/>
          <w:lang w:val="ka-GE"/>
        </w:rPr>
      </w:pPr>
      <w:r w:rsidRPr="00EE5A3B">
        <w:rPr>
          <w:rFonts w:eastAsia="Sylfaen"/>
          <w:lang w:val="ka-GE"/>
        </w:rPr>
        <w:t>აღსანიშნავია, რომ წარმოდგენილი ტერიტორიულ/ტექნოლოგიური ალტერნატივის მოწყობის შემთხვევაში იზრდება გარემოს რეცეპტორებზე უარყოფითი ზემოქმედების რისკები, რომლებიც, ძირითადად დაკავშირებულია ზემოთ განხილული საჭირო ტექნოლოგიური ელემენტების სპეციფიკის გამო, როგორც მოწყობის ეტაპზე, ასევე მისი ექსპლუატაციის შემთხვევაში. ლოჯისტიკური ჰაბის ტერიტორიულ/ტექნოლოგიური ალტერნატივა მნიშვნელოვან დანახარჯებთანაა დაკავშირებული რომელიც პროექტს არარენტაბელურს გახდის. აქვე გასათვალისწინებელია, რომ სამაცივრე მეურნეობები მრავლად ფუნქციონირებს. განხილული კომპლექსის ექსპლუატაციაში გაშვება ეტაპობრივად ვერ განხორციელდება და საჭირო გახდება ყველა ელემენტის ერთდროულად ექსპლუატაციაში შესვლა, რაც სპეციფიკიდან გამომდინარე მნიშვნელოვნად ზრდის მშენებლობის ვადებს. ამ ალტერნატივის ყველაზე სენსიტიურ და სპეციფიკურ ნაწილს წარმოადგენს სახიფათო ნარჩენების მართვის საკითხი, რომელიც მაღალ რისკებთანაა დაკავშირებული. ეს გარემოებები დამატებით დანახარჯებთანაა დაკავშირებული, კომპანიისთვის დამატებითი ფინანსური ხარჯია და კონკურენციის პირობებში ძალიან მაღალი რისკის შემცველია. აქვე უნდა გავითვალიწინოთ დასახლებული პუნქტის სიახლოვე და სატრანსპოტრო ოპერაციებით, სპეც/ტექნიკით გამოწვეული უარყოფითი ზეგავლენა ვიდრე შერჩეული ალტერნატივის პირობებში.</w:t>
      </w:r>
    </w:p>
    <w:p w14:paraId="48E17A9D" w14:textId="1347A7E8" w:rsidR="00EE5A3B" w:rsidRPr="00EE5A3B" w:rsidRDefault="00EE5A3B" w:rsidP="00EE5A3B">
      <w:pPr>
        <w:ind w:left="7" w:right="62" w:hanging="10"/>
        <w:rPr>
          <w:rFonts w:eastAsia="Sylfaen"/>
          <w:lang w:val="ka-GE"/>
        </w:rPr>
      </w:pPr>
      <w:r w:rsidRPr="00EE5A3B">
        <w:rPr>
          <w:rFonts w:eastAsia="Sylfaen"/>
          <w:lang w:val="ka-GE"/>
        </w:rPr>
        <w:t xml:space="preserve">ზემოაღნიშნული გარემოებების გათვალისწინებით შეგვიძლია დავასკვნათ რომ  ტერიტორიულ/ტექნოლოგიური ალტერნატივა ხასიათდება შედარებით მაღალი, </w:t>
      </w:r>
      <w:r w:rsidR="006163DE">
        <w:rPr>
          <w:rFonts w:eastAsia="Sylfaen"/>
          <w:lang w:val="ka-GE"/>
        </w:rPr>
        <w:t>უ</w:t>
      </w:r>
      <w:r w:rsidRPr="00EE5A3B">
        <w:rPr>
          <w:rFonts w:eastAsia="Sylfaen"/>
          <w:lang w:val="ka-GE"/>
        </w:rPr>
        <w:t>არყოფითი ზემოქმედების რისკებით გარემოს რეცეპტორებზე, რომელიც ასევე დაკავშირებულია შედარებით უფრო დიდ ფინანსურ დანახარჯებთან, ოპერირების დროს მნიშვნელოვანი რაოდენობის სახიფათო ნარჩენების წარმოქმნასთან, რაც ჯამში შერჩეულ ალტერნატივასთან მიმართებაში შეიძლება შეფასდეს როგორც უარყოფითი.</w:t>
      </w:r>
    </w:p>
    <w:p w14:paraId="58855197" w14:textId="0D9800B9" w:rsidR="0009024D" w:rsidRDefault="0009024D" w:rsidP="00EC60B4">
      <w:pPr>
        <w:rPr>
          <w:lang w:val="ka-GE"/>
        </w:rPr>
      </w:pPr>
    </w:p>
    <w:p w14:paraId="1B607E25" w14:textId="5FD4091D" w:rsidR="0009024D" w:rsidRDefault="0009024D" w:rsidP="00EC60B4">
      <w:pPr>
        <w:rPr>
          <w:lang w:val="ka-GE"/>
        </w:rPr>
      </w:pPr>
    </w:p>
    <w:p w14:paraId="7CCC51F8" w14:textId="39115FA6" w:rsidR="0009024D" w:rsidRDefault="0009024D" w:rsidP="00EC60B4">
      <w:pPr>
        <w:rPr>
          <w:lang w:val="ka-GE"/>
        </w:rPr>
      </w:pPr>
    </w:p>
    <w:p w14:paraId="3050612B" w14:textId="16AC8DA2" w:rsidR="0009024D" w:rsidRDefault="0009024D" w:rsidP="00EC60B4">
      <w:pPr>
        <w:rPr>
          <w:lang w:val="ka-GE"/>
        </w:rPr>
      </w:pPr>
    </w:p>
    <w:p w14:paraId="713F6D93" w14:textId="77777777" w:rsidR="00164587" w:rsidRDefault="00164587" w:rsidP="00EC60B4">
      <w:pPr>
        <w:rPr>
          <w:lang w:val="ka-GE"/>
        </w:rPr>
        <w:sectPr w:rsidR="00164587" w:rsidSect="00295458">
          <w:pgSz w:w="11909" w:h="16834" w:code="9"/>
          <w:pgMar w:top="1584" w:right="1152" w:bottom="1152" w:left="1152" w:header="288" w:footer="432" w:gutter="0"/>
          <w:cols w:space="720"/>
          <w:titlePg/>
          <w:docGrid w:linePitch="360"/>
        </w:sectPr>
      </w:pPr>
    </w:p>
    <w:p w14:paraId="74C23F9D" w14:textId="3CD923CE" w:rsidR="0009024D" w:rsidRPr="00164587" w:rsidRDefault="00164587" w:rsidP="00EC60B4">
      <w:pPr>
        <w:rPr>
          <w:b/>
          <w:lang w:val="ka-GE"/>
        </w:rPr>
      </w:pPr>
      <w:r w:rsidRPr="00164587">
        <w:rPr>
          <w:b/>
          <w:lang w:val="ka-GE"/>
        </w:rPr>
        <w:lastRenderedPageBreak/>
        <w:t>სქემა 3.2.1</w:t>
      </w:r>
    </w:p>
    <w:p w14:paraId="76FBB40B" w14:textId="66ED8C0A" w:rsidR="0009024D" w:rsidRDefault="00164587" w:rsidP="00EC60B4">
      <w:pPr>
        <w:rPr>
          <w:lang w:val="ka-GE"/>
        </w:rPr>
      </w:pPr>
      <w:r>
        <w:rPr>
          <w:rFonts w:eastAsia="Sylfaen"/>
          <w:b/>
          <w:bCs/>
          <w:noProof/>
        </w:rPr>
        <w:drawing>
          <wp:inline distT="0" distB="0" distL="0" distR="0" wp14:anchorId="42225B63" wp14:editId="366652CB">
            <wp:extent cx="9477375" cy="48958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477485" cy="4895907"/>
                    </a:xfrm>
                    <a:prstGeom prst="rect">
                      <a:avLst/>
                    </a:prstGeom>
                    <a:noFill/>
                  </pic:spPr>
                </pic:pic>
              </a:graphicData>
            </a:graphic>
          </wp:inline>
        </w:drawing>
      </w:r>
    </w:p>
    <w:p w14:paraId="73EB5DC9" w14:textId="2779E5FA" w:rsidR="00164587" w:rsidRDefault="00164587" w:rsidP="00EC60B4">
      <w:pPr>
        <w:rPr>
          <w:lang w:val="ka-GE"/>
        </w:rPr>
      </w:pPr>
    </w:p>
    <w:p w14:paraId="0A786856" w14:textId="48476DC7" w:rsidR="00164587" w:rsidRDefault="00164587" w:rsidP="00EC60B4">
      <w:pPr>
        <w:rPr>
          <w:lang w:val="ka-GE"/>
        </w:rPr>
      </w:pPr>
    </w:p>
    <w:p w14:paraId="774B5085" w14:textId="1F5CE75E" w:rsidR="00164587" w:rsidRDefault="00164587" w:rsidP="00EC60B4">
      <w:pPr>
        <w:rPr>
          <w:lang w:val="ka-GE"/>
        </w:rPr>
      </w:pPr>
    </w:p>
    <w:p w14:paraId="39755FEB" w14:textId="77777777" w:rsidR="00164587" w:rsidRDefault="00164587" w:rsidP="00EC60B4">
      <w:pPr>
        <w:rPr>
          <w:lang w:val="ka-GE"/>
        </w:rPr>
        <w:sectPr w:rsidR="00164587" w:rsidSect="00164587">
          <w:pgSz w:w="16834" w:h="11909" w:orient="landscape" w:code="9"/>
          <w:pgMar w:top="1152" w:right="724" w:bottom="1152" w:left="1080" w:header="288" w:footer="432" w:gutter="0"/>
          <w:cols w:space="720"/>
          <w:titlePg/>
          <w:docGrid w:linePitch="360"/>
        </w:sectPr>
      </w:pPr>
    </w:p>
    <w:p w14:paraId="281EE422" w14:textId="77777777" w:rsidR="00164587" w:rsidRPr="00164587" w:rsidRDefault="00164587" w:rsidP="00164587">
      <w:pPr>
        <w:pStyle w:val="Heading2"/>
        <w:numPr>
          <w:ilvl w:val="1"/>
          <w:numId w:val="12"/>
        </w:numPr>
        <w:ind w:left="709" w:hanging="709"/>
        <w:rPr>
          <w:rFonts w:ascii="Sylfaen" w:eastAsia="Sylfaen" w:hAnsi="Sylfaen" w:cs="Sylfaen"/>
          <w:lang w:val="ka-GE"/>
        </w:rPr>
      </w:pPr>
      <w:bookmarkStart w:id="77" w:name="_Toc105692269"/>
      <w:r w:rsidRPr="00164587">
        <w:rPr>
          <w:rFonts w:ascii="Sylfaen" w:eastAsia="Sylfaen" w:hAnsi="Sylfaen" w:cs="Sylfaen"/>
          <w:lang w:val="ka-GE"/>
        </w:rPr>
        <w:lastRenderedPageBreak/>
        <w:t>შერჩეული ალტერნატივა</w:t>
      </w:r>
      <w:bookmarkEnd w:id="77"/>
    </w:p>
    <w:p w14:paraId="4422A778" w14:textId="77777777" w:rsidR="00164587" w:rsidRDefault="00164587" w:rsidP="00164587">
      <w:pPr>
        <w:ind w:left="14" w:right="58" w:hanging="14"/>
        <w:rPr>
          <w:rFonts w:eastAsia="Sylfaen"/>
        </w:rPr>
      </w:pPr>
      <w:r w:rsidRPr="00886719">
        <w:rPr>
          <w:rFonts w:eastAsia="Sylfaen"/>
        </w:rPr>
        <w:t xml:space="preserve">როგორც უკვე აღინიშნა, პროექტით დაგეგმილია არასასოფლო-სამეურნეო მიწის ნაკვეთზე 6 სასაწყობო მეურნეობის, ოფისების და მოტელის ტიპის სასტუმროს განთავსება. ასევე, დაგემილია სატვირთო მანქანისთვის-48 და მსუბუქი მანქანისთვის-346 ავტოსადგომის მოწყობა. </w:t>
      </w:r>
    </w:p>
    <w:p w14:paraId="007F8C80" w14:textId="77777777" w:rsidR="00164587" w:rsidRPr="00886719" w:rsidRDefault="00164587" w:rsidP="00164587">
      <w:pPr>
        <w:ind w:left="14" w:right="58" w:hanging="14"/>
        <w:rPr>
          <w:rFonts w:eastAsia="Sylfaen"/>
        </w:rPr>
      </w:pPr>
      <w:r w:rsidRPr="00886719">
        <w:rPr>
          <w:rFonts w:eastAsia="Sylfaen"/>
        </w:rPr>
        <w:t xml:space="preserve">ოფისები და სასტუმრო განთავსდება თბილისი-სენაკი-ლესელიძის საავტომობილო გზის გასწვრივ, ავტობანის მიმდებარედ, ხოლო ამ ოფისის და მოტელის ტიპის სასტუმროების უკან განვითარდება საწყობები. აღნიშნული პროექტის განხორციელების შემთხვევაში დასაქმდება 250 ადამიანი. </w:t>
      </w:r>
    </w:p>
    <w:p w14:paraId="383DBF2D" w14:textId="77777777" w:rsidR="00164587" w:rsidRPr="00886719" w:rsidRDefault="00164587" w:rsidP="00164587">
      <w:pPr>
        <w:ind w:left="14" w:right="58" w:hanging="14"/>
        <w:rPr>
          <w:rFonts w:eastAsia="Sylfaen"/>
        </w:rPr>
      </w:pPr>
      <w:r w:rsidRPr="00886719">
        <w:rPr>
          <w:rFonts w:eastAsia="Sylfaen"/>
        </w:rPr>
        <w:t xml:space="preserve">საპროექტო ტერიტორია მდებარეობს E60 საავტომობილო მაგისტრალთან (თბილისი-სენაკილესელიძის მაგისტრალი) მიმდებარედ; საპროექტო ტერიტორია უშუალოდ დედაქალაქიდან დაშორებულია 28 კილომეტრით ასევე, საპროექტო ტერიტორიის ახლოს მდებარეობს S3 საავტომობილო მაგისტრალი (მცხეთა-სტეფანწმინდა-ლარსი); და ძალიან ახლოს </w:t>
      </w:r>
      <w:proofErr w:type="gramStart"/>
      <w:r w:rsidRPr="00886719">
        <w:rPr>
          <w:rFonts w:eastAsia="Sylfaen"/>
        </w:rPr>
        <w:t>მდებარეობს  ქ</w:t>
      </w:r>
      <w:proofErr w:type="gramEnd"/>
      <w:r w:rsidRPr="00886719">
        <w:rPr>
          <w:rFonts w:eastAsia="Sylfaen"/>
        </w:rPr>
        <w:t xml:space="preserve">.თბილისის სატრანზიტო/შემოვლით გზასთან, უფრო მეტად მიმზიდველს ხდის შერჩეულ ალტერნატივას. </w:t>
      </w:r>
    </w:p>
    <w:p w14:paraId="33DBEF6D" w14:textId="77777777" w:rsidR="00164587" w:rsidRDefault="00164587" w:rsidP="00164587">
      <w:pPr>
        <w:ind w:left="14" w:right="58" w:hanging="14"/>
        <w:rPr>
          <w:rFonts w:eastAsia="Sylfaen"/>
        </w:rPr>
      </w:pPr>
      <w:r w:rsidRPr="00886719">
        <w:rPr>
          <w:rFonts w:eastAsia="Sylfaen"/>
        </w:rPr>
        <w:t xml:space="preserve">პირველ რიგში უნდა აღინიშნოს, რომ საპროექტო ტერიტორია უახლოესი დასახლებული პუნქტიდან დაშორებულია მნიშვნელოვანი (530 მეტრი) მანძილით. როგორც უკვე აღინიშნა მშენებლობის ეტაპზე დასაქმდება 60 ხოლო ექსპლუატაციის ეტაპზე 250 ადამიანი, რაც მუნიციპალიტეტის სოციალურ-ეკონომიკურ გარემოზე დადებითად აისახება. </w:t>
      </w:r>
    </w:p>
    <w:p w14:paraId="177CF1E1" w14:textId="77777777" w:rsidR="00164587" w:rsidRDefault="00164587" w:rsidP="00164587">
      <w:pPr>
        <w:ind w:left="14" w:right="58" w:hanging="14"/>
        <w:rPr>
          <w:rFonts w:eastAsia="Sylfaen"/>
        </w:rPr>
      </w:pPr>
      <w:r w:rsidRPr="00886719">
        <w:rPr>
          <w:rFonts w:eastAsia="Sylfaen"/>
        </w:rPr>
        <w:t xml:space="preserve">საკვლევ ტერიტორიაზე ვიზუალური შეფასებით კულტულური მემკვიდრეობის ძეგლები არ ფიქსირდება. პროექტით განსაზღვრული მარშრუტი სატრანსპორტო ნაკადზე მნიშვნელოვან უარყოფით ზეგავლენას მშენებლობის და ექსპლუატაციის ეტაპზე ვერ მოახდენს. </w:t>
      </w:r>
    </w:p>
    <w:p w14:paraId="2F5810F1" w14:textId="77777777" w:rsidR="00164587" w:rsidRDefault="00164587" w:rsidP="00164587">
      <w:pPr>
        <w:ind w:left="14" w:right="58" w:hanging="14"/>
        <w:rPr>
          <w:rFonts w:eastAsia="Sylfaen"/>
        </w:rPr>
      </w:pPr>
      <w:r w:rsidRPr="00886719">
        <w:rPr>
          <w:rFonts w:eastAsia="Sylfaen"/>
        </w:rPr>
        <w:t xml:space="preserve">მშენებლობა განსახორციელებელი სამუშაოების სპეციფიკით და მასშტაბის გათვალისწინებით გარემოს ცალკეულ კომპონენტებზე მნიშვნელოვან უარყოფით ზემოქმედებას ვერ მოახდენს, ხოლო ექსპლუატაციის დროს მისი ზეგავლენა უმნიშვნელო იქნება. </w:t>
      </w:r>
    </w:p>
    <w:p w14:paraId="608EBCF9" w14:textId="77777777" w:rsidR="00164587" w:rsidRDefault="00164587" w:rsidP="00164587">
      <w:pPr>
        <w:ind w:left="14" w:right="58" w:hanging="14"/>
        <w:rPr>
          <w:rFonts w:eastAsia="Sylfaen"/>
          <w:lang w:val="ka-GE"/>
        </w:rPr>
      </w:pPr>
      <w:r>
        <w:rPr>
          <w:rFonts w:eastAsia="Sylfaen"/>
          <w:lang w:val="ka-GE"/>
        </w:rPr>
        <w:t xml:space="preserve">ლოჯისტიკური ჰაბი უზრუნველყოფილი იქნება ყველა კომუნიკაციით: ადგილზე მოეწყობა ატმოსფერული ნალექების შედეგად წარმოქნილი წყლების წყალშემკრები, რომელიც აღჭურვილი იქნება ნავთობდამჭერით. შეგროებული წყალი გამოყენებული იქნება სარეკრეაციო ზონის წყლით უზრუნველსაყოფად და დამატებით სარეზევრო ფუნქციას შეასრულებს საპროექტო სახანძრო სისტემისთვის. ტერიტორიაზე მოეყობა საკანალიზაციო წყლების გამწმენდი ნაგებობა და წარმოქმნილი ტექნიკური წყლები ასევე მოხმარდება სარეკრეაციო ზონის წყლით მომარაგებას. ლოჯისტიკური ჰაბის პირველი ეტაპის სამუშაოების დასრულების შემდგომ შესაძლებელი ხდება დამატებითი სამუშაო ადგილების შექმნა და მშენებლობის დასრულების შემდგომ ადგილზე დასაქმებული იქნება ადგილობრივი მოსახლეობა, რაც დადებითად აისახება ადგილობრივ სოციალურ გარემოზე. </w:t>
      </w:r>
    </w:p>
    <w:p w14:paraId="5EF48AFA" w14:textId="5DC0C3EE" w:rsidR="00164587" w:rsidRDefault="00164587" w:rsidP="00164587">
      <w:pPr>
        <w:ind w:left="14" w:right="58" w:hanging="14"/>
        <w:rPr>
          <w:rFonts w:eastAsia="Sylfaen"/>
          <w:lang w:val="ka-GE"/>
        </w:rPr>
      </w:pPr>
      <w:r>
        <w:rPr>
          <w:rFonts w:eastAsia="Sylfaen"/>
          <w:lang w:val="ka-GE"/>
        </w:rPr>
        <w:t>ტერიტორიაზე არ იგეგმება ატმოსფერულ ჰაერში მავნე ნივთიერებათა გაფრქვევის წყაროების მოწყობა არცერთ ეტაპზე, რაც დადებითად აისახება გარემო პირობებზე, ბუნებრივი რესურსის გამოყენება მინიმალურია დღე-ღამეში სულ 40ტ წყალი</w:t>
      </w:r>
      <w:r w:rsidR="006163DE">
        <w:rPr>
          <w:rFonts w:eastAsia="Sylfaen"/>
          <w:lang w:val="ka-GE"/>
        </w:rPr>
        <w:t>.</w:t>
      </w:r>
    </w:p>
    <w:p w14:paraId="66846F96" w14:textId="77777777" w:rsidR="00164587" w:rsidRPr="000C5E44" w:rsidRDefault="00164587" w:rsidP="00164587">
      <w:pPr>
        <w:ind w:left="14" w:right="58" w:hanging="14"/>
        <w:rPr>
          <w:rFonts w:eastAsia="Sylfaen"/>
          <w:lang w:val="ka-GE"/>
        </w:rPr>
      </w:pPr>
      <w:r>
        <w:rPr>
          <w:rFonts w:eastAsia="Sylfaen"/>
          <w:lang w:val="ka-GE"/>
        </w:rPr>
        <w:lastRenderedPageBreak/>
        <w:t>პროექტი ხელს შეუწყობს მუნიციპალიტეტში არსებული და პერსპექტიული სამრეწველო სიმძლავრეების განვიითარებას ლოჯისტიკური მომსახურების კუთხით.</w:t>
      </w:r>
    </w:p>
    <w:p w14:paraId="01B9B45F" w14:textId="77777777" w:rsidR="00164587" w:rsidRDefault="00164587" w:rsidP="00164587">
      <w:pPr>
        <w:ind w:left="14" w:right="58" w:hanging="14"/>
        <w:rPr>
          <w:rFonts w:eastAsia="Sylfaen"/>
        </w:rPr>
      </w:pPr>
      <w:r w:rsidRPr="00886719">
        <w:rPr>
          <w:rFonts w:eastAsia="Sylfaen"/>
        </w:rPr>
        <w:t>წარმოდგენილი პროექტი დადებით როლს შეასრულებს სოციალურ ეკონომიკურ მდგომარეობაზე მდგომარეობაზე</w:t>
      </w:r>
      <w:r>
        <w:rPr>
          <w:rFonts w:eastAsia="Sylfaen"/>
          <w:lang w:val="ka-GE"/>
        </w:rPr>
        <w:t>, რაც ასახვას ჰპოვებს ასევე ადგილობრივ ბიუჯეტზეც</w:t>
      </w:r>
      <w:r w:rsidRPr="00886719">
        <w:rPr>
          <w:rFonts w:eastAsia="Sylfaen"/>
        </w:rPr>
        <w:t xml:space="preserve">. </w:t>
      </w:r>
    </w:p>
    <w:p w14:paraId="4C49630C" w14:textId="77777777" w:rsidR="00164587" w:rsidRDefault="00164587" w:rsidP="00164587">
      <w:pPr>
        <w:ind w:left="14" w:right="58" w:hanging="14"/>
        <w:rPr>
          <w:rFonts w:eastAsia="Sylfaen"/>
          <w:lang w:val="ka-GE"/>
        </w:rPr>
      </w:pPr>
      <w:r>
        <w:rPr>
          <w:rFonts w:eastAsia="Sylfaen"/>
          <w:lang w:val="ka-GE"/>
        </w:rPr>
        <w:t>შერჩეული ალტერნატივა ზემოთგანხილულ ალტერნატივებს შორის ხასიათდება შედარებით ნაკლები უარყოფითი რისკებით გარემოს რეცეპტორებზე, რაც დადებითად უნდა ჩაითვალოს და შერჩეული ალტენანივის უპირატესობაზე მეტყველებს.</w:t>
      </w:r>
    </w:p>
    <w:p w14:paraId="4A24CE19" w14:textId="295B9524" w:rsidR="00164587" w:rsidRDefault="00164587" w:rsidP="00EC60B4">
      <w:pPr>
        <w:rPr>
          <w:lang w:val="ka-GE"/>
        </w:rPr>
      </w:pPr>
    </w:p>
    <w:p w14:paraId="7EE52152" w14:textId="373C47AB" w:rsidR="00164587" w:rsidRDefault="00164587" w:rsidP="00EC60B4">
      <w:pPr>
        <w:rPr>
          <w:lang w:val="ka-GE"/>
        </w:rPr>
      </w:pPr>
    </w:p>
    <w:p w14:paraId="1EE5F619" w14:textId="77777777" w:rsidR="000C7C55" w:rsidRPr="000C7C55" w:rsidRDefault="000C7C55" w:rsidP="000C7C55">
      <w:pPr>
        <w:pStyle w:val="Heading2"/>
        <w:numPr>
          <w:ilvl w:val="1"/>
          <w:numId w:val="12"/>
        </w:numPr>
        <w:ind w:left="709" w:hanging="709"/>
        <w:rPr>
          <w:rFonts w:ascii="Sylfaen" w:eastAsia="Sylfaen" w:hAnsi="Sylfaen" w:cs="Sylfaen"/>
          <w:lang w:val="ka-GE"/>
        </w:rPr>
      </w:pPr>
      <w:bookmarkStart w:id="78" w:name="_Toc105692270"/>
      <w:r w:rsidRPr="000C7C55">
        <w:rPr>
          <w:rFonts w:ascii="Sylfaen" w:eastAsia="Sylfaen" w:hAnsi="Sylfaen" w:cs="Sylfaen"/>
          <w:lang w:val="ka-GE"/>
        </w:rPr>
        <w:t>ალტერნატივების შეფასება</w:t>
      </w:r>
      <w:bookmarkEnd w:id="78"/>
      <w:r w:rsidRPr="000C7C55">
        <w:rPr>
          <w:rFonts w:ascii="Sylfaen" w:eastAsia="Sylfaen" w:hAnsi="Sylfaen" w:cs="Sylfaen"/>
          <w:lang w:val="ka-GE"/>
        </w:rPr>
        <w:t xml:space="preserve"> </w:t>
      </w:r>
    </w:p>
    <w:p w14:paraId="7894DD2E" w14:textId="77777777" w:rsidR="000C7C55" w:rsidRPr="00A439FC" w:rsidRDefault="000C7C55" w:rsidP="000C7C55">
      <w:pPr>
        <w:ind w:left="7" w:right="62" w:hanging="10"/>
        <w:rPr>
          <w:rFonts w:eastAsia="Sylfaen"/>
          <w:lang w:val="ka-GE"/>
        </w:rPr>
      </w:pPr>
      <w:r w:rsidRPr="00886719">
        <w:rPr>
          <w:rFonts w:eastAsia="Sylfaen"/>
        </w:rPr>
        <w:t>კრიტერიუმები</w:t>
      </w:r>
      <w:r>
        <w:rPr>
          <w:rFonts w:eastAsia="Sylfaen"/>
          <w:lang w:val="ka-GE"/>
        </w:rPr>
        <w:t>:</w:t>
      </w:r>
    </w:p>
    <w:p w14:paraId="01F63184"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მიწის ნაკვეთი მდებარეობს მუნიციპალიტეტის ინდუსტრიულ საწარმოებთან სიახლოვეს, რაც ხელსაყრელია სამომავლო საქმიანობისთვის,  </w:t>
      </w:r>
    </w:p>
    <w:p w14:paraId="5CD6358C"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სატრანსპორტო, ტვირთების ლოჯისტიკის მართვის აუცილებელ პირობას წარმოადგენს სხვადასხვა ავტო მაგისტრალების სიახლოვე. აღნიშნული ძალიან მნიშვნელოვანია ტვირთების ტრანსპორტირების ხარჯის ოპტიმიზაციისთვის; </w:t>
      </w:r>
    </w:p>
    <w:p w14:paraId="20D1163A"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საპროექტო ტერიტორია უახლოესი დასახლებული პუნქტიდან დაშორებულია მნიშვნელოვანი მანძილით. </w:t>
      </w:r>
    </w:p>
    <w:p w14:paraId="104E7BCD" w14:textId="6775531D"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ტვირთების ტრანსპორტირებისთვის გამოყენებული მარშრუტი ზეგავლენას არ მოახდენს გარემოს კომპონენტებზე. </w:t>
      </w:r>
    </w:p>
    <w:p w14:paraId="2DF01AF3" w14:textId="5A1624C5" w:rsidR="000C7C55" w:rsidRPr="00A439FC" w:rsidRDefault="000C7C55" w:rsidP="00083A1F">
      <w:pPr>
        <w:pStyle w:val="ListParagraph"/>
        <w:numPr>
          <w:ilvl w:val="0"/>
          <w:numId w:val="23"/>
        </w:numPr>
        <w:ind w:right="62"/>
        <w:contextualSpacing w:val="0"/>
        <w:rPr>
          <w:rFonts w:eastAsia="Sylfaen"/>
        </w:rPr>
      </w:pPr>
      <w:r w:rsidRPr="00A439FC">
        <w:rPr>
          <w:rFonts w:eastAsia="Sylfaen"/>
        </w:rPr>
        <w:t>არ მოითხოვს დამატებითი</w:t>
      </w:r>
      <w:r w:rsidR="000562F7">
        <w:rPr>
          <w:rFonts w:eastAsia="Sylfaen"/>
          <w:lang w:val="ka-GE"/>
        </w:rPr>
        <w:t xml:space="preserve"> მისასვლელი</w:t>
      </w:r>
      <w:r w:rsidRPr="00A439FC">
        <w:rPr>
          <w:rFonts w:eastAsia="Sylfaen"/>
        </w:rPr>
        <w:t xml:space="preserve"> გზების და შესაბამისი ინფრასტრუქტურის განხორციელებას. </w:t>
      </w:r>
    </w:p>
    <w:p w14:paraId="6F46ADF2"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საპროექტო ტერიტორიის სიახლოვეს მოქმედებს სარკინიგზო მაგისტრალი, რაც შესაძლებელს ხდის ლოჯისტიკაში ჩაერთოს ნაწილობრივ რკინიგზის ინფრასტრუქტურაც. </w:t>
      </w:r>
    </w:p>
    <w:p w14:paraId="058C1CAC"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საპროექტო ტერიტორიის შერჩევა განხორციელდა საავტომობილო გზების ფუნქციური დატვირთვის შესაბამისად, რაც შესაძლებელს ხდის დასახლებული პუნქტების გვერდის ავლით განხორციელდეს გადაზიდვები და სასაწყობო მეურნეობის ოპერირება. </w:t>
      </w:r>
    </w:p>
    <w:p w14:paraId="6B349A6B"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კვების და სხვა სახის სენსიტიური ობიექტებისგან დაშორება. </w:t>
      </w:r>
    </w:p>
    <w:p w14:paraId="5C14F3F4"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ზედაპირული წყლის ობიექტიდან მნიშვნელოვანი დაშორება. </w:t>
      </w:r>
    </w:p>
    <w:p w14:paraId="2ADFC5DD" w14:textId="10F10553" w:rsidR="000C7C55" w:rsidRPr="00A439FC" w:rsidRDefault="000C7C55" w:rsidP="00083A1F">
      <w:pPr>
        <w:pStyle w:val="ListParagraph"/>
        <w:numPr>
          <w:ilvl w:val="0"/>
          <w:numId w:val="23"/>
        </w:numPr>
        <w:ind w:right="62"/>
        <w:contextualSpacing w:val="0"/>
        <w:rPr>
          <w:rFonts w:eastAsia="Sylfaen"/>
        </w:rPr>
      </w:pPr>
      <w:r w:rsidRPr="00A439FC">
        <w:rPr>
          <w:rFonts w:eastAsia="Sylfaen"/>
        </w:rPr>
        <w:t>ყველა ინფრასტრუქტურული ობიექტის ერთ სივრცეში განთავსება, რაც მნიშვნელოვნად მიმზიდველს ხდის პროექტს</w:t>
      </w:r>
      <w:r w:rsidR="006163DE">
        <w:rPr>
          <w:rFonts w:eastAsia="Sylfaen"/>
        </w:rPr>
        <w:t>.</w:t>
      </w:r>
    </w:p>
    <w:p w14:paraId="65B66A2D"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მშენებლობის ეტაპზე დასაქმდება 60 ხოლო ექსპლუატაციის ეტაპზე 250 ადამიანი. </w:t>
      </w:r>
    </w:p>
    <w:p w14:paraId="221437B6"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ბუნებრივი რესურსების ათვისება მინიმალურია. </w:t>
      </w:r>
    </w:p>
    <w:p w14:paraId="7CAA0227"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lastRenderedPageBreak/>
        <w:t xml:space="preserve">ექსპლუატაციის ეტაპზე სითბური ეფექტი და ატმოსფერულ ჰაერზე ზემოქმედება უმნიშვნელო. </w:t>
      </w:r>
    </w:p>
    <w:p w14:paraId="2121857C"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მშენებლობის ეტაპზე გარემოს ცალკეულ კომპონენტებზე მინიმალური ზემოქმედება. </w:t>
      </w:r>
    </w:p>
    <w:p w14:paraId="1E0AAE81" w14:textId="77777777" w:rsidR="000C7C55" w:rsidRPr="00A439FC" w:rsidRDefault="000C7C55" w:rsidP="00083A1F">
      <w:pPr>
        <w:pStyle w:val="ListParagraph"/>
        <w:numPr>
          <w:ilvl w:val="0"/>
          <w:numId w:val="23"/>
        </w:numPr>
        <w:ind w:right="62"/>
        <w:contextualSpacing w:val="0"/>
        <w:rPr>
          <w:rFonts w:eastAsia="Sylfaen"/>
        </w:rPr>
      </w:pPr>
      <w:r w:rsidRPr="00A439FC">
        <w:rPr>
          <w:rFonts w:eastAsia="Sylfaen"/>
        </w:rPr>
        <w:t xml:space="preserve">ექსპლუატაციის ეტაპზე ოპერირების ხარჯების მინიმალიზაცია. </w:t>
      </w:r>
    </w:p>
    <w:p w14:paraId="1AD55725" w14:textId="77777777" w:rsidR="000C7C55" w:rsidRPr="00886719" w:rsidRDefault="000C7C55" w:rsidP="000C7C55">
      <w:pPr>
        <w:rPr>
          <w:rFonts w:eastAsia="Sylfaen"/>
        </w:rPr>
      </w:pPr>
      <w:r w:rsidRPr="00886719">
        <w:rPr>
          <w:rFonts w:eastAsia="Sylfaen"/>
        </w:rPr>
        <w:t xml:space="preserve"> </w:t>
      </w:r>
    </w:p>
    <w:p w14:paraId="057CD679" w14:textId="77777777" w:rsidR="000C7C55" w:rsidRDefault="000C7C55" w:rsidP="000C7C55">
      <w:r w:rsidRPr="00886719">
        <w:rPr>
          <w:rFonts w:eastAsia="Sylfaen"/>
        </w:rPr>
        <w:t xml:space="preserve">ამრიგად, ზემოაღნიშნული კრიტერიუმებიდან გამომდინარე დასკვნის სახით შეიძლება ითქვას, რომ არაქმედების ალტერნატიული ვარიანტი უარყოფით ქმედებათა ხასიათს ატარებს </w:t>
      </w:r>
      <w:proofErr w:type="gramStart"/>
      <w:r w:rsidRPr="00886719">
        <w:rPr>
          <w:rFonts w:eastAsia="Sylfaen"/>
        </w:rPr>
        <w:t>და  მიუღებელია</w:t>
      </w:r>
      <w:proofErr w:type="gramEnd"/>
      <w:r w:rsidRPr="00886719">
        <w:rPr>
          <w:rFonts w:eastAsia="Sylfaen"/>
        </w:rPr>
        <w:t>. აქედან გამომდინარე შეგვიძლია ვთქვათ, რომ იქნა შერჩეული უფრო მეტად ოპტიმალური ალტირნატივა, რომელიც გარემოს ცალკეულ კომპონენტებზე უმნიშვნელო ზემოქმედებით ხასიათდება. შერჩეული ალტერნატივით ლოჯისტიკური ცენტრის მშენებლობისთვის ინვესტიცია</w:t>
      </w:r>
      <w:r>
        <w:rPr>
          <w:rFonts w:eastAsia="Sylfaen"/>
          <w:lang w:val="ka-GE"/>
        </w:rPr>
        <w:t>,</w:t>
      </w:r>
      <w:r w:rsidRPr="00886719">
        <w:rPr>
          <w:rFonts w:eastAsia="Sylfaen"/>
        </w:rPr>
        <w:t xml:space="preserve"> ხელს შეუწყოს ქვეყნის განვითარებას, როგორც სატრანსპორტო და ლოჯისტიკურ ჰაბის პოპულარიზაციას</w:t>
      </w:r>
      <w:r>
        <w:rPr>
          <w:rFonts w:eastAsia="Sylfaen"/>
        </w:rPr>
        <w:t>, ასევე</w:t>
      </w:r>
      <w:r w:rsidRPr="00886719">
        <w:rPr>
          <w:rFonts w:eastAsia="Sylfaen"/>
        </w:rPr>
        <w:t xml:space="preserve"> ქვეყნის ეკონომიკურ მდგრადობას. არამალეფუჭებადი ტვირთების სასაწყობო მეურნეობის ოპერირებით მნიშვნელოვნად მცირდება გარემოს ცალკეულ კომპონენტებზე უარყოფითი ზემოქმედების რისკები, ვიდრე ანგარიშით სხვა სახის (სახიფათო, მალეფუჭებადი და სხვა) ტვირთების ოპერირების შემთხვევაში, რომელიც დამატებითი ინფრასტრუქტურის მშენებლობას და გარემოს კომპონენტებზე უარყოფითი ზემოქმედების რისკების მნიშვნელოვან ზრდას გამოიწვევდა. ზემოაღნიშნული კრიტერიუმების გათვალისწინებით შერჩეული ალტერნატივა მშენებლობის მაშტაბის, სამუშაო რეჟიმით ოპტიმალურად იქნა მიჩნეული</w:t>
      </w:r>
      <w:r>
        <w:rPr>
          <w:rFonts w:eastAsia="Sylfaen"/>
        </w:rPr>
        <w:t>.</w:t>
      </w:r>
    </w:p>
    <w:p w14:paraId="1E963A53" w14:textId="04483568" w:rsidR="00164587" w:rsidRDefault="00164587" w:rsidP="00EC60B4">
      <w:pPr>
        <w:rPr>
          <w:lang w:val="ka-GE"/>
        </w:rPr>
      </w:pPr>
    </w:p>
    <w:p w14:paraId="6135938C" w14:textId="5F6A479C" w:rsidR="00164587" w:rsidRDefault="00164587" w:rsidP="00EC60B4">
      <w:pPr>
        <w:rPr>
          <w:lang w:val="ka-GE"/>
        </w:rPr>
      </w:pPr>
    </w:p>
    <w:p w14:paraId="0B4A1F24" w14:textId="35995808" w:rsidR="00164587" w:rsidRDefault="00164587" w:rsidP="00EC60B4">
      <w:pPr>
        <w:rPr>
          <w:lang w:val="ka-GE"/>
        </w:rPr>
      </w:pPr>
    </w:p>
    <w:p w14:paraId="56D30E56" w14:textId="79D9D480" w:rsidR="00164587" w:rsidRDefault="00164587" w:rsidP="00EC60B4">
      <w:pPr>
        <w:rPr>
          <w:lang w:val="ka-GE"/>
        </w:rPr>
      </w:pPr>
    </w:p>
    <w:p w14:paraId="34BA3BD8" w14:textId="6796A55C" w:rsidR="00164587" w:rsidRDefault="00164587" w:rsidP="00EC60B4">
      <w:pPr>
        <w:rPr>
          <w:lang w:val="ka-GE"/>
        </w:rPr>
      </w:pPr>
    </w:p>
    <w:p w14:paraId="195296BC" w14:textId="106D7BBF" w:rsidR="00164587" w:rsidRDefault="00164587" w:rsidP="00EC60B4">
      <w:pPr>
        <w:rPr>
          <w:lang w:val="ka-GE"/>
        </w:rPr>
      </w:pPr>
    </w:p>
    <w:p w14:paraId="533112DF" w14:textId="1CADCF9A" w:rsidR="00164587" w:rsidRDefault="00164587" w:rsidP="00EC60B4">
      <w:pPr>
        <w:rPr>
          <w:lang w:val="ka-GE"/>
        </w:rPr>
      </w:pPr>
    </w:p>
    <w:p w14:paraId="53021193" w14:textId="11690AF3" w:rsidR="00164587" w:rsidRDefault="00164587" w:rsidP="00EC60B4">
      <w:pPr>
        <w:rPr>
          <w:lang w:val="ka-GE"/>
        </w:rPr>
      </w:pPr>
    </w:p>
    <w:p w14:paraId="05D5B7E4" w14:textId="72FC4E5D" w:rsidR="00164587" w:rsidRDefault="00164587" w:rsidP="00EC60B4">
      <w:pPr>
        <w:rPr>
          <w:lang w:val="ka-GE"/>
        </w:rPr>
      </w:pPr>
    </w:p>
    <w:p w14:paraId="545729E3" w14:textId="2EEEDD15" w:rsidR="00164587" w:rsidRDefault="00164587" w:rsidP="00EC60B4">
      <w:pPr>
        <w:rPr>
          <w:lang w:val="ka-GE"/>
        </w:rPr>
      </w:pPr>
    </w:p>
    <w:p w14:paraId="1CA42C86" w14:textId="614CC581" w:rsidR="00164587" w:rsidRDefault="00164587" w:rsidP="00EC60B4">
      <w:pPr>
        <w:rPr>
          <w:lang w:val="ka-GE"/>
        </w:rPr>
      </w:pPr>
    </w:p>
    <w:p w14:paraId="5941C1E0" w14:textId="4AB78A50" w:rsidR="00164587" w:rsidRDefault="00164587" w:rsidP="00EC60B4">
      <w:pPr>
        <w:rPr>
          <w:lang w:val="ka-GE"/>
        </w:rPr>
      </w:pPr>
    </w:p>
    <w:p w14:paraId="7E41F407" w14:textId="433BAFFF" w:rsidR="00164587" w:rsidRDefault="00164587" w:rsidP="00EC60B4">
      <w:pPr>
        <w:rPr>
          <w:lang w:val="ka-GE"/>
        </w:rPr>
      </w:pPr>
    </w:p>
    <w:p w14:paraId="63DBA26D" w14:textId="7BF312CD" w:rsidR="00164587" w:rsidRDefault="00164587" w:rsidP="00EC60B4">
      <w:pPr>
        <w:rPr>
          <w:lang w:val="ka-GE"/>
        </w:rPr>
      </w:pPr>
    </w:p>
    <w:p w14:paraId="37252F32" w14:textId="28905A39" w:rsidR="00164587" w:rsidRDefault="00164587" w:rsidP="00EC60B4">
      <w:pPr>
        <w:rPr>
          <w:lang w:val="ka-GE"/>
        </w:rPr>
      </w:pPr>
    </w:p>
    <w:p w14:paraId="44E1F401" w14:textId="2B5AA627" w:rsidR="00164587" w:rsidRDefault="00164587" w:rsidP="00EC60B4">
      <w:pPr>
        <w:rPr>
          <w:lang w:val="ka-GE"/>
        </w:rPr>
      </w:pPr>
    </w:p>
    <w:p w14:paraId="4E6891A7" w14:textId="77777777" w:rsidR="00477E3E" w:rsidRDefault="00477E3E" w:rsidP="00083A1F">
      <w:pPr>
        <w:pStyle w:val="Heading1"/>
        <w:numPr>
          <w:ilvl w:val="0"/>
          <w:numId w:val="24"/>
        </w:numPr>
        <w:tabs>
          <w:tab w:val="left" w:pos="0"/>
          <w:tab w:val="left" w:pos="709"/>
        </w:tabs>
        <w:rPr>
          <w:rFonts w:ascii="Sylfaen" w:eastAsia="Times New Roman" w:hAnsi="Sylfaen" w:cs="Arial"/>
          <w:color w:val="365F91"/>
          <w:lang w:val="ka-GE"/>
        </w:rPr>
      </w:pPr>
      <w:bookmarkStart w:id="79" w:name="_Toc37940387"/>
      <w:bookmarkStart w:id="80" w:name="_Toc74748355"/>
      <w:bookmarkStart w:id="81" w:name="_Toc105692300"/>
      <w:r w:rsidRPr="00C26B42">
        <w:rPr>
          <w:rFonts w:ascii="Sylfaen" w:eastAsia="Times New Roman" w:hAnsi="Sylfaen" w:cs="Arial"/>
          <w:color w:val="365F91"/>
        </w:rPr>
        <w:lastRenderedPageBreak/>
        <w:t>გა</w:t>
      </w:r>
      <w:r>
        <w:rPr>
          <w:rFonts w:ascii="Sylfaen" w:eastAsia="Times New Roman" w:hAnsi="Sylfaen" w:cs="Arial"/>
          <w:color w:val="365F91"/>
        </w:rPr>
        <w:t xml:space="preserve">რემოზე </w:t>
      </w:r>
      <w:proofErr w:type="gramStart"/>
      <w:r>
        <w:rPr>
          <w:rFonts w:ascii="Sylfaen" w:eastAsia="Times New Roman" w:hAnsi="Sylfaen" w:cs="Arial"/>
          <w:color w:val="365F91"/>
        </w:rPr>
        <w:t xml:space="preserve">ზემოქმედების  </w:t>
      </w:r>
      <w:bookmarkEnd w:id="79"/>
      <w:r>
        <w:rPr>
          <w:rFonts w:ascii="Sylfaen" w:eastAsia="Times New Roman" w:hAnsi="Sylfaen" w:cs="Arial"/>
          <w:color w:val="365F91"/>
          <w:lang w:val="ka-GE"/>
        </w:rPr>
        <w:t>შეფასება</w:t>
      </w:r>
      <w:proofErr w:type="gramEnd"/>
      <w:r>
        <w:rPr>
          <w:rFonts w:ascii="Sylfaen" w:eastAsia="Times New Roman" w:hAnsi="Sylfaen" w:cs="Arial"/>
          <w:color w:val="365F91"/>
        </w:rPr>
        <w:t xml:space="preserve"> </w:t>
      </w:r>
      <w:r>
        <w:rPr>
          <w:rFonts w:ascii="Sylfaen" w:eastAsia="Times New Roman" w:hAnsi="Sylfaen" w:cs="Arial"/>
          <w:color w:val="365F91"/>
          <w:lang w:val="ka-GE"/>
        </w:rPr>
        <w:t>და შემარბილებელი ღონისძიებები</w:t>
      </w:r>
      <w:bookmarkEnd w:id="80"/>
      <w:bookmarkEnd w:id="81"/>
    </w:p>
    <w:p w14:paraId="1CA889EA" w14:textId="77777777" w:rsidR="00477E3E" w:rsidRPr="00B753B7" w:rsidRDefault="00477E3E" w:rsidP="00477E3E">
      <w:pPr>
        <w:pStyle w:val="ListParagraph"/>
        <w:keepNext/>
        <w:keepLines/>
        <w:widowControl w:val="0"/>
        <w:numPr>
          <w:ilvl w:val="0"/>
          <w:numId w:val="4"/>
        </w:numPr>
        <w:spacing w:before="200" w:after="0"/>
        <w:ind w:right="360"/>
        <w:contextualSpacing w:val="0"/>
        <w:outlineLvl w:val="1"/>
        <w:rPr>
          <w:rFonts w:eastAsia="Sylfaen"/>
          <w:b/>
          <w:bCs/>
          <w:vanish/>
          <w:color w:val="4472C4" w:themeColor="accent1"/>
          <w:sz w:val="24"/>
          <w:szCs w:val="26"/>
          <w:lang w:val="ka-GE"/>
        </w:rPr>
      </w:pPr>
      <w:bookmarkStart w:id="82" w:name="_Toc74748187"/>
      <w:bookmarkStart w:id="83" w:name="_Toc74748356"/>
      <w:bookmarkStart w:id="84" w:name="_Toc105689348"/>
      <w:bookmarkStart w:id="85" w:name="_Toc105689675"/>
      <w:bookmarkStart w:id="86" w:name="_Toc105691050"/>
      <w:bookmarkStart w:id="87" w:name="_Toc105692301"/>
      <w:bookmarkStart w:id="88" w:name="_Toc37940388"/>
      <w:bookmarkEnd w:id="82"/>
      <w:bookmarkEnd w:id="83"/>
      <w:bookmarkEnd w:id="84"/>
      <w:bookmarkEnd w:id="85"/>
      <w:bookmarkEnd w:id="86"/>
      <w:bookmarkEnd w:id="87"/>
    </w:p>
    <w:p w14:paraId="08BF8C1C" w14:textId="77777777" w:rsidR="00477E3E" w:rsidRPr="00B753B7" w:rsidRDefault="00477E3E" w:rsidP="00477E3E">
      <w:pPr>
        <w:pStyle w:val="Heading2"/>
        <w:numPr>
          <w:ilvl w:val="1"/>
          <w:numId w:val="4"/>
        </w:numPr>
        <w:rPr>
          <w:rFonts w:ascii="Sylfaen" w:eastAsia="Sylfaen" w:hAnsi="Sylfaen" w:cs="Sylfaen"/>
          <w:lang w:val="ka-GE"/>
        </w:rPr>
      </w:pPr>
      <w:bookmarkStart w:id="89" w:name="_Toc74748357"/>
      <w:bookmarkStart w:id="90" w:name="_Toc105692302"/>
      <w:r w:rsidRPr="00B753B7">
        <w:rPr>
          <w:rFonts w:ascii="Sylfaen" w:eastAsia="Sylfaen" w:hAnsi="Sylfaen" w:cs="Sylfaen"/>
          <w:lang w:val="ka-GE"/>
        </w:rPr>
        <w:t>გზშ-ს მეთოდოლოგიის ზოგადი პრინციპები</w:t>
      </w:r>
      <w:bookmarkEnd w:id="88"/>
      <w:bookmarkEnd w:id="89"/>
      <w:bookmarkEnd w:id="90"/>
    </w:p>
    <w:p w14:paraId="4046C26D" w14:textId="75CAB22C" w:rsidR="00807EA3" w:rsidRPr="00382407" w:rsidRDefault="00807EA3" w:rsidP="00807EA3">
      <w:pPr>
        <w:rPr>
          <w:rFonts w:eastAsia="Sylfaen"/>
          <w:lang w:val="ka-GE"/>
        </w:rPr>
      </w:pPr>
      <w:r w:rsidRPr="00382407">
        <w:rPr>
          <w:rFonts w:eastAsia="Sylfaen"/>
          <w:lang w:val="ka-GE"/>
        </w:rPr>
        <w:t>წინამდებარე თავში წარმოდგენილია დაგეგმილი საქმიანობის პროცესში გარემოზე მოსალოდნელი ზემოქმედების შეფასება. ბუნებრივ თუ სოციალურ გარემოში მოსალოდნელი ცვლილებების შესაფასებლად საჭიროა შეგროვდეს და მოხდეს პროექტის სავარაუდო ზეგავლენის არეალის არსებული მდგომარეობის შესახებ ინფორმაციის გაანალიზება. მოპოვებული ინფორმაციის საფუძველზე განისაზღვრება გარემოში მოსალოდნელი ცვლილებების სიდიდე, გამოვლინდება ამ ზემოქმედების მიმღები ობიექტები - რეცეპტორები და შეფასდება მათი მგრძნობელობა, რაც აუცილებელია ზემოქმედების მნიშვნელოვნების განსაზღვრისთვის. ზემოქმედების მნიშვნელოვნების განსაზღვრის შემდეგ კი დგინდება რამდენად მისაღებია იგი, საქმიანობის ალტერნატიული, ნაკლები უარყოფითი ეფექტის მქონე ვარიანტები, შემარბილებელი ზომების საჭიროება და თავად შემარბილებელი ზომები.</w:t>
      </w:r>
    </w:p>
    <w:p w14:paraId="759D99A0" w14:textId="77777777" w:rsidR="00807EA3" w:rsidRPr="00382407" w:rsidRDefault="00807EA3" w:rsidP="00807EA3">
      <w:pPr>
        <w:rPr>
          <w:rFonts w:eastAsia="Sylfaen"/>
          <w:lang w:val="ka-GE"/>
        </w:rPr>
      </w:pPr>
      <w:r w:rsidRPr="00382407">
        <w:rPr>
          <w:rFonts w:eastAsia="Sylfaen"/>
          <w:lang w:val="ka-GE"/>
        </w:rPr>
        <w:t>დაგეგმილი საქმიანობის ბუნებრივ და სოციალურ გარემოზე ზემოქმედების შეფასებისას გამოყენებული იქნა შემდეგი სქემა:</w:t>
      </w:r>
    </w:p>
    <w:p w14:paraId="3A1B7AA6" w14:textId="77777777" w:rsidR="00807EA3" w:rsidRPr="00382407" w:rsidRDefault="00807EA3" w:rsidP="00807EA3">
      <w:pPr>
        <w:rPr>
          <w:rFonts w:eastAsia="Sylfaen"/>
          <w:lang w:val="ka-GE"/>
        </w:rPr>
      </w:pPr>
      <w:r w:rsidRPr="00382407">
        <w:rPr>
          <w:rFonts w:eastAsia="Sylfaen"/>
          <w:b/>
          <w:lang w:val="ka-GE"/>
        </w:rPr>
        <w:t>I: ზემოქმედების ძირითადი ტიპებისა და კვლევის ფორმატის განსაზღვრა:</w:t>
      </w:r>
      <w:r w:rsidRPr="00382407">
        <w:rPr>
          <w:rFonts w:eastAsia="Sylfaen"/>
          <w:lang w:val="ka-GE"/>
        </w:rPr>
        <w:t xml:space="preserve"> </w:t>
      </w:r>
    </w:p>
    <w:p w14:paraId="4B3CFEF5" w14:textId="77777777" w:rsidR="00807EA3" w:rsidRPr="00382407" w:rsidRDefault="00807EA3" w:rsidP="00807EA3">
      <w:pPr>
        <w:rPr>
          <w:rFonts w:eastAsia="Sylfaen"/>
          <w:lang w:val="ka-GE"/>
        </w:rPr>
      </w:pPr>
      <w:r w:rsidRPr="00382407">
        <w:rPr>
          <w:rFonts w:eastAsia="Sylfaen"/>
          <w:lang w:val="ka-GE"/>
        </w:rPr>
        <w:t>საქმიანობის ზოგადი ანალიზის საფუძველზე იმ ზემოქმედების განსაზღვრა, რომელიც შესაძლოა მნიშვნელოვანი იყოს მოცემული ტიპის პროექტებისთვის</w:t>
      </w:r>
    </w:p>
    <w:p w14:paraId="7E0DCFDF" w14:textId="77777777" w:rsidR="00807EA3" w:rsidRPr="00382407" w:rsidRDefault="00807EA3" w:rsidP="00807EA3">
      <w:pPr>
        <w:rPr>
          <w:rFonts w:eastAsia="Sylfaen"/>
          <w:lang w:val="ka-GE"/>
        </w:rPr>
      </w:pPr>
      <w:r w:rsidRPr="00382407">
        <w:rPr>
          <w:rFonts w:eastAsia="Sylfaen"/>
          <w:b/>
          <w:lang w:val="ka-GE"/>
        </w:rPr>
        <w:t>II: გარემოს ფონური მდგომარეობის შესწავლა - არსებული ინფორმაციის მოძიება და ანალიზი</w:t>
      </w:r>
      <w:r w:rsidRPr="00382407">
        <w:rPr>
          <w:rFonts w:eastAsia="Sylfaen"/>
          <w:lang w:val="ka-GE"/>
        </w:rPr>
        <w:t xml:space="preserve"> იმ რეცეპტორების გამოვლენა, რომლებზედაც მოსალოდნელია დაგეგმილი საქმიანობის ზეგავლენა, რეცეპტორების სენსიტიურობის განსაზღვრა.</w:t>
      </w:r>
    </w:p>
    <w:p w14:paraId="72EC9A2A" w14:textId="77777777" w:rsidR="00807EA3" w:rsidRPr="00382407" w:rsidRDefault="00807EA3" w:rsidP="00807EA3">
      <w:pPr>
        <w:rPr>
          <w:rFonts w:eastAsia="Sylfaen"/>
          <w:b/>
          <w:lang w:val="ka-GE"/>
        </w:rPr>
      </w:pPr>
      <w:r w:rsidRPr="00382407">
        <w:rPr>
          <w:rFonts w:eastAsia="Sylfaen"/>
          <w:b/>
          <w:lang w:val="ka-GE"/>
        </w:rPr>
        <w:t xml:space="preserve">III: ზემოქმედების დახასიათება და შეფასება </w:t>
      </w:r>
    </w:p>
    <w:p w14:paraId="79E33CB5" w14:textId="77777777" w:rsidR="00807EA3" w:rsidRPr="00382407" w:rsidRDefault="00807EA3" w:rsidP="00807EA3">
      <w:pPr>
        <w:rPr>
          <w:rFonts w:eastAsia="Sylfaen"/>
          <w:lang w:val="ka-GE"/>
        </w:rPr>
      </w:pPr>
      <w:r w:rsidRPr="00382407">
        <w:rPr>
          <w:rFonts w:eastAsia="Sylfaen"/>
          <w:lang w:val="ka-GE"/>
        </w:rPr>
        <w:t>ზემოქმედების ხასიათის, ალბათობის, მნიშვნელოვნებისა და სხვა მახასიათებლების განსაზღვრა რეცეპტორის სენსიტიურობის გათვალისწინებით, გარემოში მოსალოდნელი ცვლილებების აღწერა და მათი მნიშვნელოვნების შეფასება.</w:t>
      </w:r>
    </w:p>
    <w:p w14:paraId="1D9CEAE9" w14:textId="77777777" w:rsidR="00807EA3" w:rsidRPr="00382407" w:rsidRDefault="00807EA3" w:rsidP="00807EA3">
      <w:pPr>
        <w:rPr>
          <w:rFonts w:eastAsia="Sylfaen"/>
          <w:b/>
          <w:lang w:val="ka-GE"/>
        </w:rPr>
      </w:pPr>
      <w:r w:rsidRPr="00382407">
        <w:rPr>
          <w:rFonts w:eastAsia="Sylfaen"/>
          <w:b/>
          <w:lang w:val="ka-GE"/>
        </w:rPr>
        <w:t>IV: შემარბილებელი ზომების განსაზღვრა</w:t>
      </w:r>
    </w:p>
    <w:p w14:paraId="27ECA990" w14:textId="77777777" w:rsidR="00807EA3" w:rsidRPr="00382407" w:rsidRDefault="00807EA3" w:rsidP="00807EA3">
      <w:pPr>
        <w:rPr>
          <w:rFonts w:eastAsia="Sylfaen"/>
          <w:lang w:val="ka-GE"/>
        </w:rPr>
      </w:pPr>
      <w:r w:rsidRPr="00382407">
        <w:rPr>
          <w:rFonts w:eastAsia="Sylfaen"/>
          <w:lang w:val="ka-GE"/>
        </w:rPr>
        <w:t>მნიშვნელოვანი ზემოქმედების შერბილების, თავიდან აცილების ან მაკომპენსირებელი ზომების განსაზღვრა.</w:t>
      </w:r>
    </w:p>
    <w:p w14:paraId="3D31C6A4" w14:textId="77777777" w:rsidR="00807EA3" w:rsidRPr="00382407" w:rsidRDefault="00807EA3" w:rsidP="00807EA3">
      <w:pPr>
        <w:rPr>
          <w:rFonts w:eastAsia="Sylfaen"/>
          <w:b/>
          <w:lang w:val="ka-GE"/>
        </w:rPr>
      </w:pPr>
      <w:r w:rsidRPr="00382407">
        <w:rPr>
          <w:rFonts w:eastAsia="Sylfaen"/>
          <w:b/>
          <w:lang w:val="ka-GE"/>
        </w:rPr>
        <w:t>V: ნარჩენი ზემოქმედების შეფასება</w:t>
      </w:r>
    </w:p>
    <w:p w14:paraId="399E4670" w14:textId="77777777" w:rsidR="00807EA3" w:rsidRPr="00382407" w:rsidRDefault="00807EA3" w:rsidP="00807EA3">
      <w:pPr>
        <w:rPr>
          <w:rFonts w:eastAsia="Sylfaen"/>
          <w:lang w:val="ka-GE"/>
        </w:rPr>
      </w:pPr>
      <w:r w:rsidRPr="00382407">
        <w:rPr>
          <w:rFonts w:eastAsia="Sylfaen"/>
          <w:lang w:val="ka-GE"/>
        </w:rPr>
        <w:t>შემარბილებელ ღონისძიებების განხორციელების შემდეგ გარემოში მოსალოდნელი ცვლილების სიდიდის განსაზღვრა.</w:t>
      </w:r>
    </w:p>
    <w:p w14:paraId="08010DC2" w14:textId="77777777" w:rsidR="00807EA3" w:rsidRPr="00382407" w:rsidRDefault="00807EA3" w:rsidP="00807EA3">
      <w:pPr>
        <w:rPr>
          <w:rFonts w:eastAsia="Sylfaen"/>
          <w:b/>
          <w:lang w:val="ka-GE"/>
        </w:rPr>
      </w:pPr>
      <w:r w:rsidRPr="00382407">
        <w:rPr>
          <w:rFonts w:eastAsia="Sylfaen"/>
          <w:b/>
          <w:lang w:val="ka-GE"/>
        </w:rPr>
        <w:t>VI: მონიტორინგის და მენეჯმენტის სტრატეგიების დამუშავება</w:t>
      </w:r>
    </w:p>
    <w:p w14:paraId="2B798180" w14:textId="77777777" w:rsidR="00807EA3" w:rsidRPr="00382407" w:rsidRDefault="00807EA3" w:rsidP="00807EA3">
      <w:pPr>
        <w:rPr>
          <w:rFonts w:eastAsia="Sylfaen"/>
        </w:rPr>
      </w:pPr>
      <w:r w:rsidRPr="00382407">
        <w:rPr>
          <w:rFonts w:eastAsia="Sylfaen"/>
        </w:rPr>
        <w:t>შემარბილებელი ღონისძიებების ეფექტურობის მონიტორინგი საჭიროა იმის უზრუნველსაყოფად, რომ ზემოქმედებამ არ გადააჭარბოს წინასწარ განსაზღვრულ მნიშვნელობებს, დადასტურდეს შემარბილებელი ზომების ეფექტურობა, ან გამოვლინდეს მაკორექტირებელი ზომების საჭიროება.</w:t>
      </w:r>
    </w:p>
    <w:p w14:paraId="7F7CF89A" w14:textId="29551657" w:rsidR="00AC0BDD" w:rsidRPr="00AC0BDD" w:rsidRDefault="00AC0BDD" w:rsidP="00AC0BDD">
      <w:pPr>
        <w:rPr>
          <w:rFonts w:eastAsia="Sylfaen"/>
        </w:rPr>
      </w:pPr>
    </w:p>
    <w:p w14:paraId="764AE296" w14:textId="31E39EA9" w:rsidR="006A58DA" w:rsidRDefault="006A58DA" w:rsidP="00EC60B4">
      <w:pPr>
        <w:rPr>
          <w:lang w:val="ka-GE"/>
        </w:rPr>
      </w:pPr>
    </w:p>
    <w:p w14:paraId="794D04BF" w14:textId="77777777" w:rsidR="00AC0BDD" w:rsidRPr="00B753B7" w:rsidRDefault="00AC0BDD" w:rsidP="00FB766D">
      <w:pPr>
        <w:pStyle w:val="Heading3"/>
        <w:numPr>
          <w:ilvl w:val="2"/>
          <w:numId w:val="4"/>
        </w:numPr>
      </w:pPr>
      <w:bookmarkStart w:id="91" w:name="_Toc37940389"/>
      <w:bookmarkStart w:id="92" w:name="_Toc74748358"/>
      <w:bookmarkStart w:id="93" w:name="_Toc105692303"/>
      <w:r w:rsidRPr="00B753B7">
        <w:t>ზემოქმედების რეცეპტორები და მათი მგრძნობიარობა</w:t>
      </w:r>
      <w:bookmarkEnd w:id="91"/>
      <w:bookmarkEnd w:id="92"/>
      <w:bookmarkEnd w:id="93"/>
      <w:r w:rsidRPr="00B753B7">
        <w:t xml:space="preserve"> </w:t>
      </w:r>
    </w:p>
    <w:p w14:paraId="3A6B13D6" w14:textId="77777777" w:rsidR="00807EA3" w:rsidRPr="00F536AC" w:rsidRDefault="00807EA3" w:rsidP="00807EA3">
      <w:pPr>
        <w:ind w:right="4"/>
        <w:rPr>
          <w:rFonts w:eastAsia="Sylfaen"/>
        </w:rPr>
      </w:pPr>
      <w:r w:rsidRPr="00F536AC">
        <w:rPr>
          <w:rFonts w:eastAsia="Sylfaen"/>
        </w:rPr>
        <w:t>საქმიანობის განხორციელების პროცესში დამატებით მოსალოდნელი ზემოქმედების სახეებია:</w:t>
      </w:r>
    </w:p>
    <w:p w14:paraId="38E4B98E" w14:textId="77777777" w:rsidR="00807EA3" w:rsidRPr="00F536AC" w:rsidRDefault="00807EA3" w:rsidP="00083A1F">
      <w:pPr>
        <w:pStyle w:val="ListParagraph"/>
        <w:numPr>
          <w:ilvl w:val="1"/>
          <w:numId w:val="25"/>
        </w:numPr>
        <w:ind w:right="41"/>
        <w:contextualSpacing w:val="0"/>
        <w:rPr>
          <w:rFonts w:eastAsia="Sylfaen"/>
        </w:rPr>
      </w:pPr>
      <w:r w:rsidRPr="00F95CB4">
        <w:rPr>
          <w:rFonts w:eastAsia="Sylfaen"/>
        </w:rPr>
        <w:t>ზემოქმედება ატმოსფერულ ჰაერზე;</w:t>
      </w:r>
    </w:p>
    <w:p w14:paraId="39AF5AFF"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ხმაურის გავრცელება; </w:t>
      </w:r>
    </w:p>
    <w:p w14:paraId="3F0D4AA7" w14:textId="77777777" w:rsidR="00C12097" w:rsidRDefault="00807EA3" w:rsidP="00083A1F">
      <w:pPr>
        <w:pStyle w:val="ListParagraph"/>
        <w:numPr>
          <w:ilvl w:val="1"/>
          <w:numId w:val="25"/>
        </w:numPr>
        <w:ind w:right="41"/>
        <w:contextualSpacing w:val="0"/>
        <w:rPr>
          <w:rFonts w:eastAsia="Sylfaen"/>
        </w:rPr>
      </w:pPr>
      <w:r w:rsidRPr="00F536AC">
        <w:rPr>
          <w:rFonts w:eastAsia="Sylfaen"/>
        </w:rPr>
        <w:t>ზემოქმედება გეოლოგიურ გარემოზე;</w:t>
      </w:r>
    </w:p>
    <w:p w14:paraId="1742BD62" w14:textId="2B0F2617" w:rsidR="00807EA3" w:rsidRPr="00F536AC" w:rsidRDefault="00C12097" w:rsidP="00083A1F">
      <w:pPr>
        <w:pStyle w:val="ListParagraph"/>
        <w:numPr>
          <w:ilvl w:val="1"/>
          <w:numId w:val="25"/>
        </w:numPr>
        <w:ind w:right="41"/>
        <w:contextualSpacing w:val="0"/>
        <w:rPr>
          <w:rFonts w:eastAsia="Sylfaen"/>
        </w:rPr>
      </w:pPr>
      <w:r>
        <w:rPr>
          <w:rFonts w:eastAsia="Sylfaen"/>
          <w:lang w:val="ka-GE"/>
        </w:rPr>
        <w:t>ზემოქმედება გრუნტზე და გრუნტის წყლებზე;</w:t>
      </w:r>
      <w:r w:rsidR="00807EA3" w:rsidRPr="00F536AC">
        <w:rPr>
          <w:rFonts w:eastAsia="Sylfaen"/>
        </w:rPr>
        <w:t xml:space="preserve"> </w:t>
      </w:r>
    </w:p>
    <w:p w14:paraId="76681CC9"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ზემოქმედება ბიოლოგიურ გარემოზე; </w:t>
      </w:r>
    </w:p>
    <w:p w14:paraId="1325301A"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ზემოქმედება მიწის ნაყოფიერ ფენაზე; </w:t>
      </w:r>
    </w:p>
    <w:p w14:paraId="14B30A46"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ნარჩენების მართვის პროცესში მოსალოდნელი ზემოქმედება; </w:t>
      </w:r>
    </w:p>
    <w:p w14:paraId="339DD514"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ვიზუალურ-ლანდშაფტური ცვლილება; </w:t>
      </w:r>
    </w:p>
    <w:p w14:paraId="49043C34"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ზემოქმედება ადგილობრივ სოციალურ-ეკონომიკურ გარემოზე; </w:t>
      </w:r>
    </w:p>
    <w:p w14:paraId="42866BDC"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ზემოქმედება ადამიანის ჯანმრთელობასა და უსაფრთხოებაზე; </w:t>
      </w:r>
    </w:p>
    <w:p w14:paraId="39E4B003" w14:textId="77777777" w:rsidR="00807EA3" w:rsidRPr="00F536AC" w:rsidRDefault="00807EA3" w:rsidP="00083A1F">
      <w:pPr>
        <w:pStyle w:val="ListParagraph"/>
        <w:numPr>
          <w:ilvl w:val="1"/>
          <w:numId w:val="25"/>
        </w:numPr>
        <w:ind w:right="41"/>
        <w:contextualSpacing w:val="0"/>
        <w:rPr>
          <w:rFonts w:eastAsia="Sylfaen"/>
        </w:rPr>
      </w:pPr>
      <w:r w:rsidRPr="00F536AC">
        <w:rPr>
          <w:rFonts w:eastAsia="Sylfaen"/>
        </w:rPr>
        <w:t xml:space="preserve">ზემოქმედება სატრანსპორტო ოპერაციებზე; </w:t>
      </w:r>
    </w:p>
    <w:p w14:paraId="15413BCF" w14:textId="77777777" w:rsidR="00807EA3" w:rsidRDefault="00807EA3" w:rsidP="00807EA3">
      <w:pPr>
        <w:ind w:right="4"/>
        <w:rPr>
          <w:rFonts w:eastAsia="Sylfaen"/>
        </w:rPr>
      </w:pPr>
      <w:r w:rsidRPr="00CF291F">
        <w:rPr>
          <w:rFonts w:eastAsia="Sylfaen"/>
        </w:rPr>
        <w:t>რეცეპტორის მგრძნობიარობა დაკავშირებულია ზემოქმედების სიდიდესა და რეცეპტორის უნართან შეეწინააღმდეგოს ცვლილებას ან აღდგეს ცვლილების შემდეგ, ასევე მის ფარდობით ეკოლოგიურ, სოციალურ ან ეკონომიკურ ღირებულებასთან.</w:t>
      </w:r>
    </w:p>
    <w:p w14:paraId="02A02A14" w14:textId="77777777" w:rsidR="00807EA3" w:rsidRPr="00F536AC" w:rsidRDefault="00807EA3" w:rsidP="00807EA3">
      <w:pPr>
        <w:ind w:left="18" w:right="41" w:hanging="10"/>
        <w:rPr>
          <w:rFonts w:eastAsia="Sylfaen"/>
        </w:rPr>
      </w:pPr>
      <w:r w:rsidRPr="00F536AC">
        <w:rPr>
          <w:rFonts w:eastAsia="Sylfaen"/>
        </w:rPr>
        <w:t xml:space="preserve">გზშ-ს განხილვიდან ამოღებული ზემოქმედებები </w:t>
      </w:r>
    </w:p>
    <w:p w14:paraId="557AE561" w14:textId="77777777" w:rsidR="00807EA3" w:rsidRPr="00364394" w:rsidRDefault="00807EA3" w:rsidP="00083A1F">
      <w:pPr>
        <w:pStyle w:val="ListParagraph"/>
        <w:numPr>
          <w:ilvl w:val="1"/>
          <w:numId w:val="25"/>
        </w:numPr>
        <w:ind w:right="41"/>
        <w:contextualSpacing w:val="0"/>
        <w:rPr>
          <w:rFonts w:eastAsia="Sylfaen"/>
        </w:rPr>
      </w:pPr>
      <w:r w:rsidRPr="00364394">
        <w:rPr>
          <w:rFonts w:eastAsia="Sylfaen"/>
        </w:rPr>
        <w:t xml:space="preserve">ზემოქმედება ზედაპირულ წყლებზე </w:t>
      </w:r>
    </w:p>
    <w:p w14:paraId="66BEA935" w14:textId="77777777" w:rsidR="00807EA3" w:rsidRPr="00364394" w:rsidRDefault="00807EA3" w:rsidP="00083A1F">
      <w:pPr>
        <w:pStyle w:val="ListParagraph"/>
        <w:numPr>
          <w:ilvl w:val="1"/>
          <w:numId w:val="25"/>
        </w:numPr>
        <w:ind w:right="41"/>
        <w:contextualSpacing w:val="0"/>
        <w:rPr>
          <w:rFonts w:eastAsia="Sylfaen"/>
        </w:rPr>
      </w:pPr>
      <w:r w:rsidRPr="00364394">
        <w:rPr>
          <w:rFonts w:eastAsia="Sylfaen"/>
        </w:rPr>
        <w:t xml:space="preserve">ზემოქმედება დაცულ ტერიტორიებზე </w:t>
      </w:r>
    </w:p>
    <w:p w14:paraId="3B6E4779" w14:textId="77777777" w:rsidR="00807EA3" w:rsidRPr="00364394" w:rsidRDefault="00807EA3" w:rsidP="00083A1F">
      <w:pPr>
        <w:pStyle w:val="ListParagraph"/>
        <w:numPr>
          <w:ilvl w:val="1"/>
          <w:numId w:val="25"/>
        </w:numPr>
        <w:ind w:right="41"/>
        <w:contextualSpacing w:val="0"/>
        <w:rPr>
          <w:rFonts w:eastAsia="Sylfaen"/>
        </w:rPr>
      </w:pPr>
      <w:r w:rsidRPr="00364394">
        <w:rPr>
          <w:rFonts w:eastAsia="Sylfaen"/>
        </w:rPr>
        <w:t xml:space="preserve">ზემოქმედება მიწის საკუთრებასა და გამოყენებაზე </w:t>
      </w:r>
    </w:p>
    <w:p w14:paraId="10B8B20B" w14:textId="77777777" w:rsidR="00807EA3" w:rsidRPr="00364394" w:rsidRDefault="00807EA3" w:rsidP="00083A1F">
      <w:pPr>
        <w:pStyle w:val="ListParagraph"/>
        <w:numPr>
          <w:ilvl w:val="1"/>
          <w:numId w:val="25"/>
        </w:numPr>
        <w:ind w:right="41"/>
        <w:contextualSpacing w:val="0"/>
        <w:rPr>
          <w:rFonts w:eastAsia="Sylfaen"/>
        </w:rPr>
      </w:pPr>
      <w:r w:rsidRPr="00364394">
        <w:rPr>
          <w:rFonts w:eastAsia="Sylfaen"/>
        </w:rPr>
        <w:t xml:space="preserve">ტრანსასაზღვრო ზემოქმედება </w:t>
      </w:r>
    </w:p>
    <w:p w14:paraId="1893159B" w14:textId="77777777" w:rsidR="00807EA3" w:rsidRPr="005A146A" w:rsidRDefault="00807EA3" w:rsidP="00083A1F">
      <w:pPr>
        <w:pStyle w:val="ListParagraph"/>
        <w:numPr>
          <w:ilvl w:val="1"/>
          <w:numId w:val="25"/>
        </w:numPr>
        <w:ind w:right="4"/>
        <w:contextualSpacing w:val="0"/>
        <w:rPr>
          <w:rFonts w:eastAsia="Sylfaen"/>
        </w:rPr>
      </w:pPr>
      <w:r w:rsidRPr="00364394">
        <w:rPr>
          <w:rFonts w:eastAsia="Sylfaen"/>
          <w:lang w:val="ka-GE"/>
        </w:rPr>
        <w:t xml:space="preserve">ზემოქმედება ტყით დაფარული ტერიტორიაზე </w:t>
      </w:r>
    </w:p>
    <w:p w14:paraId="46FE7253" w14:textId="2E07B869" w:rsidR="00AC0BDD" w:rsidRPr="00807EA3" w:rsidRDefault="00AC0BDD" w:rsidP="00807EA3">
      <w:pPr>
        <w:ind w:right="4"/>
        <w:rPr>
          <w:rFonts w:eastAsia="Sylfaen"/>
        </w:rPr>
      </w:pPr>
    </w:p>
    <w:p w14:paraId="044A9124" w14:textId="3BAEBA17" w:rsidR="006A58DA" w:rsidRDefault="006A58DA" w:rsidP="00EC60B4">
      <w:pPr>
        <w:rPr>
          <w:lang w:val="ka-GE"/>
        </w:rPr>
      </w:pPr>
    </w:p>
    <w:p w14:paraId="3925DE0C" w14:textId="7CC43617" w:rsidR="006A58DA" w:rsidRDefault="006A58DA" w:rsidP="00EC60B4">
      <w:pPr>
        <w:rPr>
          <w:lang w:val="ka-GE"/>
        </w:rPr>
      </w:pPr>
    </w:p>
    <w:p w14:paraId="51469C5A" w14:textId="77777777" w:rsidR="00830790" w:rsidRPr="007E22B0" w:rsidRDefault="00830790" w:rsidP="00FB766D">
      <w:pPr>
        <w:pStyle w:val="Heading3"/>
        <w:numPr>
          <w:ilvl w:val="2"/>
          <w:numId w:val="4"/>
        </w:numPr>
        <w:rPr>
          <w:rFonts w:cs="Sylfaen"/>
        </w:rPr>
      </w:pPr>
      <w:bookmarkStart w:id="94" w:name="_Toc37940390"/>
      <w:bookmarkStart w:id="95" w:name="_Toc74748359"/>
      <w:bookmarkStart w:id="96" w:name="_Toc105692304"/>
      <w:r w:rsidRPr="00B753B7">
        <w:t>ზემოქმედების შეფასება</w:t>
      </w:r>
      <w:bookmarkEnd w:id="94"/>
      <w:bookmarkEnd w:id="95"/>
      <w:bookmarkEnd w:id="96"/>
      <w:r w:rsidRPr="00B753B7">
        <w:t xml:space="preserve"> </w:t>
      </w:r>
    </w:p>
    <w:p w14:paraId="45FD4CA6" w14:textId="77777777" w:rsidR="00807EA3" w:rsidRDefault="00807EA3" w:rsidP="00807EA3">
      <w:pPr>
        <w:ind w:right="4"/>
        <w:rPr>
          <w:rFonts w:eastAsia="Sylfaen"/>
        </w:rPr>
      </w:pPr>
      <w:r w:rsidRPr="00CF291F">
        <w:rPr>
          <w:rFonts w:eastAsia="Sylfaen"/>
        </w:rPr>
        <w:t>გარემოზე ზემოქმედების შესაფასებლად მშენებლობისა და ექსპლუატაციის ფაზებისთვის დადგინდა ძირითადი ზემოქმედების ფაქტორები. მოსალოდნელი ზემოქმედების შეფასება მოხდა შემდეგი კლასიფიკაციის შესაბამისად:</w:t>
      </w:r>
    </w:p>
    <w:p w14:paraId="217258FE" w14:textId="77777777" w:rsidR="00807EA3" w:rsidRPr="00CF291F" w:rsidRDefault="00807EA3" w:rsidP="00807EA3">
      <w:pPr>
        <w:numPr>
          <w:ilvl w:val="0"/>
          <w:numId w:val="10"/>
        </w:numPr>
        <w:ind w:left="714" w:hanging="357"/>
        <w:rPr>
          <w:rFonts w:cs="Arial"/>
        </w:rPr>
      </w:pPr>
      <w:r w:rsidRPr="00CF291F">
        <w:rPr>
          <w:rFonts w:cs="Arial"/>
        </w:rPr>
        <w:t>ხასიათი - დადებითი ან უარყოფითი, პირდაპირი ან ირიბი</w:t>
      </w:r>
      <w:r>
        <w:rPr>
          <w:rFonts w:cs="Arial"/>
        </w:rPr>
        <w:t>;</w:t>
      </w:r>
    </w:p>
    <w:p w14:paraId="3ACCD633" w14:textId="77777777" w:rsidR="00807EA3" w:rsidRPr="00CF291F" w:rsidRDefault="00807EA3" w:rsidP="00807EA3">
      <w:pPr>
        <w:numPr>
          <w:ilvl w:val="0"/>
          <w:numId w:val="10"/>
        </w:numPr>
        <w:ind w:left="714" w:hanging="357"/>
        <w:rPr>
          <w:rFonts w:cs="Arial"/>
        </w:rPr>
      </w:pPr>
      <w:r w:rsidRPr="00CF291F">
        <w:rPr>
          <w:rFonts w:cs="Arial"/>
        </w:rPr>
        <w:t>სიდიდე - ძალიან დაბალი, დაბალი, საშუალო, მაღალი ან ძალიან მაღალი</w:t>
      </w:r>
      <w:r>
        <w:rPr>
          <w:rFonts w:cs="Arial"/>
        </w:rPr>
        <w:t>;</w:t>
      </w:r>
    </w:p>
    <w:p w14:paraId="5F4238C5" w14:textId="77777777" w:rsidR="00807EA3" w:rsidRPr="00CF291F" w:rsidRDefault="00807EA3" w:rsidP="00807EA3">
      <w:pPr>
        <w:numPr>
          <w:ilvl w:val="0"/>
          <w:numId w:val="10"/>
        </w:numPr>
        <w:ind w:left="714" w:hanging="357"/>
        <w:rPr>
          <w:rFonts w:cs="Arial"/>
        </w:rPr>
      </w:pPr>
      <w:r w:rsidRPr="00CF291F">
        <w:rPr>
          <w:rFonts w:cs="Arial"/>
        </w:rPr>
        <w:lastRenderedPageBreak/>
        <w:t>მოხდენის ალბათობა - დაბალი, საშუალო ან მაღალი რისკი</w:t>
      </w:r>
      <w:r>
        <w:rPr>
          <w:rFonts w:cs="Arial"/>
        </w:rPr>
        <w:t>;</w:t>
      </w:r>
    </w:p>
    <w:p w14:paraId="0A88BA08" w14:textId="77777777" w:rsidR="00807EA3" w:rsidRPr="00CF291F" w:rsidRDefault="00807EA3" w:rsidP="00807EA3">
      <w:pPr>
        <w:numPr>
          <w:ilvl w:val="0"/>
          <w:numId w:val="10"/>
        </w:numPr>
        <w:ind w:left="714" w:hanging="357"/>
        <w:rPr>
          <w:rFonts w:cs="Arial"/>
        </w:rPr>
      </w:pPr>
      <w:r w:rsidRPr="00CF291F">
        <w:rPr>
          <w:rFonts w:cs="Arial"/>
        </w:rPr>
        <w:t>ზემოქმედების არეალი - სამუშაო უბანი, არეალი ან რეგიონი</w:t>
      </w:r>
      <w:r>
        <w:rPr>
          <w:rFonts w:cs="Arial"/>
        </w:rPr>
        <w:t>;</w:t>
      </w:r>
    </w:p>
    <w:p w14:paraId="3A557DED" w14:textId="77777777" w:rsidR="00807EA3" w:rsidRPr="00CF291F" w:rsidRDefault="00807EA3" w:rsidP="00807EA3">
      <w:pPr>
        <w:numPr>
          <w:ilvl w:val="0"/>
          <w:numId w:val="10"/>
        </w:numPr>
        <w:ind w:left="714" w:hanging="357"/>
        <w:rPr>
          <w:rFonts w:cs="Arial"/>
        </w:rPr>
      </w:pPr>
      <w:r w:rsidRPr="00CF291F">
        <w:rPr>
          <w:rFonts w:cs="Arial"/>
        </w:rPr>
        <w:t>ხანგრძლივობა - მოკლე და გრძელვადიანი</w:t>
      </w:r>
      <w:r>
        <w:rPr>
          <w:rFonts w:cs="Arial"/>
        </w:rPr>
        <w:t>;</w:t>
      </w:r>
    </w:p>
    <w:p w14:paraId="7CCCCFB3" w14:textId="77777777" w:rsidR="00807EA3" w:rsidRPr="00CF291F" w:rsidRDefault="00807EA3" w:rsidP="00807EA3">
      <w:pPr>
        <w:numPr>
          <w:ilvl w:val="0"/>
          <w:numId w:val="10"/>
        </w:numPr>
        <w:ind w:left="714" w:hanging="357"/>
        <w:rPr>
          <w:rFonts w:cs="Arial"/>
        </w:rPr>
      </w:pPr>
      <w:r w:rsidRPr="00CF291F">
        <w:rPr>
          <w:rFonts w:cs="Arial"/>
        </w:rPr>
        <w:t>შექცევადობა - შექცევადი ან შეუქცევადი.</w:t>
      </w:r>
    </w:p>
    <w:p w14:paraId="584907BA" w14:textId="77777777" w:rsidR="00807EA3" w:rsidRDefault="00807EA3" w:rsidP="00807EA3">
      <w:pPr>
        <w:ind w:right="4"/>
        <w:rPr>
          <w:rFonts w:eastAsia="Sylfaen"/>
        </w:rPr>
      </w:pPr>
    </w:p>
    <w:p w14:paraId="04BA5499" w14:textId="77777777" w:rsidR="00807EA3" w:rsidRDefault="00807EA3" w:rsidP="00807EA3">
      <w:pPr>
        <w:ind w:right="4"/>
        <w:rPr>
          <w:rFonts w:eastAsia="Sylfaen"/>
        </w:rPr>
      </w:pPr>
      <w:r w:rsidRPr="00CF291F">
        <w:rPr>
          <w:rFonts w:eastAsia="Sylfaen"/>
        </w:rPr>
        <w:t xml:space="preserve">ანუ, პროექტის </w:t>
      </w:r>
      <w:r>
        <w:rPr>
          <w:rFonts w:eastAsia="Sylfaen"/>
        </w:rPr>
        <w:t>სამი</w:t>
      </w:r>
      <w:r w:rsidRPr="005A146A">
        <w:rPr>
          <w:rFonts w:eastAsia="Sylfaen"/>
        </w:rPr>
        <w:t>ვე</w:t>
      </w:r>
      <w:r w:rsidRPr="00CF291F">
        <w:rPr>
          <w:rFonts w:eastAsia="Sylfaen"/>
        </w:rPr>
        <w:t xml:space="preserve"> ფაზისთვის განისაზღვრა ყოველი პოტენციური ზემოქმედების შედეგად გარემოში მოსალოდნელი ცვლილება და ხასიათი, ზემოქმედების არეალი და ხანგრძლივობა, შექცევადობა და რისკის რეალიზაციის ალბათობა, რის საფუძველზეც დადგინდა მისი მნიშვნელოვნება. </w:t>
      </w:r>
    </w:p>
    <w:p w14:paraId="7B4C25E1" w14:textId="77777777" w:rsidR="00807EA3" w:rsidRDefault="00807EA3" w:rsidP="00807EA3">
      <w:pPr>
        <w:ind w:right="4"/>
        <w:rPr>
          <w:rFonts w:eastAsia="Sylfaen"/>
        </w:rPr>
      </w:pPr>
      <w:r w:rsidRPr="00CF291F">
        <w:rPr>
          <w:rFonts w:eastAsia="Sylfaen"/>
        </w:rPr>
        <w:t>შემდგომ პარაგრაფებში კი მოცემულია თითოეულ ბუნებრივ და სოციალურ ობიექტზე ზემოქმედების შესაფასებლად შემოღებული კრიტერიუმები, ზემოქმედების დახასიათება და შემოღებული კრიტერიუმების გამოყენებით ზემოქმედების მნიშვნელოვნების და მასშტაბების დადგენა, ასევე შესაბამისი შემარბილებელი ღონისძიებები და ამ შემარბილებელი ღონისძიებების გათვალისწინებით მოსალოდნელი ნარჩენი ზემოქმედების მნიშვნელოვნება და მასშტაბები.</w:t>
      </w:r>
    </w:p>
    <w:p w14:paraId="0E5C185B" w14:textId="7E1F023E" w:rsidR="006A58DA" w:rsidRDefault="006A58DA" w:rsidP="00EC60B4">
      <w:pPr>
        <w:rPr>
          <w:lang w:val="ka-GE"/>
        </w:rPr>
      </w:pPr>
    </w:p>
    <w:p w14:paraId="06A604A8" w14:textId="2C1DE76E" w:rsidR="006A58DA" w:rsidRDefault="006A58DA" w:rsidP="00EC60B4">
      <w:pPr>
        <w:rPr>
          <w:lang w:val="ka-GE"/>
        </w:rPr>
      </w:pPr>
    </w:p>
    <w:p w14:paraId="5DCD5D49" w14:textId="77777777" w:rsidR="004B1960" w:rsidRDefault="004B1960" w:rsidP="004B1960">
      <w:pPr>
        <w:pStyle w:val="Heading2"/>
        <w:numPr>
          <w:ilvl w:val="1"/>
          <w:numId w:val="4"/>
        </w:numPr>
        <w:rPr>
          <w:rFonts w:ascii="Sylfaen" w:eastAsia="Sylfaen" w:hAnsi="Sylfaen" w:cs="Sylfaen"/>
          <w:lang w:val="ka-GE"/>
        </w:rPr>
      </w:pPr>
      <w:bookmarkStart w:id="97" w:name="_Toc37940391"/>
      <w:bookmarkStart w:id="98" w:name="_Toc74748360"/>
      <w:bookmarkStart w:id="99" w:name="_Toc105692305"/>
      <w:r w:rsidRPr="0012710D">
        <w:rPr>
          <w:rFonts w:ascii="Sylfaen" w:eastAsia="Sylfaen" w:hAnsi="Sylfaen" w:cs="Sylfaen"/>
          <w:lang w:val="ka-GE"/>
        </w:rPr>
        <w:t>ზემოქმედება ატმოსფერულ ჰაერ</w:t>
      </w:r>
      <w:bookmarkEnd w:id="97"/>
      <w:r>
        <w:rPr>
          <w:rFonts w:ascii="Sylfaen" w:eastAsia="Sylfaen" w:hAnsi="Sylfaen" w:cs="Sylfaen"/>
          <w:lang w:val="ka-GE"/>
        </w:rPr>
        <w:t>ზე</w:t>
      </w:r>
      <w:bookmarkEnd w:id="98"/>
      <w:bookmarkEnd w:id="99"/>
    </w:p>
    <w:p w14:paraId="2A808F04" w14:textId="77777777" w:rsidR="004B1960" w:rsidRPr="001048CA" w:rsidRDefault="004B1960" w:rsidP="00FB766D">
      <w:pPr>
        <w:pStyle w:val="Heading3"/>
        <w:numPr>
          <w:ilvl w:val="2"/>
          <w:numId w:val="4"/>
        </w:numPr>
      </w:pPr>
      <w:bookmarkStart w:id="100" w:name="_Toc37940392"/>
      <w:bookmarkStart w:id="101" w:name="_Toc74748361"/>
      <w:bookmarkStart w:id="102" w:name="_Toc105692306"/>
      <w:r>
        <w:t>ზემოქმედების</w:t>
      </w:r>
      <w:r w:rsidRPr="001048CA">
        <w:t xml:space="preserve"> </w:t>
      </w:r>
      <w:r>
        <w:t>შეფასების</w:t>
      </w:r>
      <w:r w:rsidRPr="001048CA">
        <w:t xml:space="preserve"> </w:t>
      </w:r>
      <w:r>
        <w:t>მეთოდოლოგია</w:t>
      </w:r>
      <w:bookmarkEnd w:id="100"/>
      <w:bookmarkEnd w:id="101"/>
      <w:bookmarkEnd w:id="102"/>
    </w:p>
    <w:p w14:paraId="6F84DC65" w14:textId="77777777" w:rsidR="006C6532" w:rsidRPr="006C6532" w:rsidRDefault="006C6532" w:rsidP="006C6532">
      <w:pPr>
        <w:rPr>
          <w:rFonts w:eastAsia="Sylfaen"/>
        </w:rPr>
      </w:pPr>
      <w:r w:rsidRPr="006C6532">
        <w:rPr>
          <w:rFonts w:eastAsia="Sylfaen"/>
        </w:rPr>
        <w:t>ატმოსფერული ჰაერის ხარისხზე ზემოქმედების შესაფასებლად გამოყენებული იქნა საქართველოს ნორმატიული დოკუმენტები, რომლებიც ადგენს ჰაერის ხარისხის სტანდარტს. ნორმატივები განსაზღვრულია ჯანმრთელობის დაცვისთვის. რადგანაც ჯანმრთელობაზე ზემოქმედება დამოკიდებულია როგორც მავნე ნივთიერებათა კონცენტრაციაზე, ასევე ზემოქმედების ხანგრძლივობაზე, შეფასების კრიტერიუმი ამ ორ პარამეტრს ითვალისწინებს.</w:t>
      </w:r>
    </w:p>
    <w:p w14:paraId="570803CE" w14:textId="3BD0B077" w:rsidR="006C6532" w:rsidRPr="006C6532" w:rsidRDefault="006C6532" w:rsidP="006C6532">
      <w:pPr>
        <w:rPr>
          <w:rFonts w:eastAsia="Sylfaen"/>
        </w:rPr>
      </w:pPr>
      <w:r w:rsidRPr="006C6532">
        <w:rPr>
          <w:rFonts w:eastAsia="Sylfaen"/>
          <w:b/>
        </w:rPr>
        <w:t>ცხრილი</w:t>
      </w:r>
      <w:r>
        <w:rPr>
          <w:rFonts w:eastAsia="Sylfaen"/>
          <w:b/>
          <w:lang w:val="ka-GE"/>
        </w:rPr>
        <w:t xml:space="preserve"> 5.2.1.1</w:t>
      </w:r>
      <w:r w:rsidRPr="006C6532">
        <w:rPr>
          <w:rFonts w:eastAsia="Sylfaen"/>
          <w:b/>
        </w:rPr>
        <w:t xml:space="preserve"> </w:t>
      </w:r>
      <w:r w:rsidRPr="006C6532">
        <w:rPr>
          <w:rFonts w:eastAsia="Sylfaen"/>
        </w:rPr>
        <w:t>ატმოსფერული ჰაერის ხარისხზე ზემოქმედების შეფასების კრიტერიუმები</w:t>
      </w:r>
    </w:p>
    <w:tbl>
      <w:tblPr>
        <w:tblStyle w:val="TableGrid"/>
        <w:tblW w:w="9722" w:type="dxa"/>
        <w:tblLook w:val="04A0" w:firstRow="1" w:lastRow="0" w:firstColumn="1" w:lastColumn="0" w:noHBand="0" w:noVBand="1"/>
      </w:tblPr>
      <w:tblGrid>
        <w:gridCol w:w="1265"/>
        <w:gridCol w:w="2060"/>
        <w:gridCol w:w="2650"/>
        <w:gridCol w:w="3747"/>
      </w:tblGrid>
      <w:tr w:rsidR="006C6532" w:rsidRPr="00382407" w14:paraId="68FF82E3" w14:textId="77777777" w:rsidTr="004B38B6">
        <w:trPr>
          <w:trHeight w:val="836"/>
        </w:trPr>
        <w:tc>
          <w:tcPr>
            <w:tcW w:w="1265" w:type="dxa"/>
            <w:shd w:val="clear" w:color="auto" w:fill="A8D08D" w:themeFill="accent6" w:themeFillTint="99"/>
          </w:tcPr>
          <w:p w14:paraId="3E7F5084" w14:textId="77777777" w:rsidR="006C6532" w:rsidRPr="00382407" w:rsidRDefault="006C6532" w:rsidP="004B38B6">
            <w:pPr>
              <w:ind w:right="4"/>
              <w:jc w:val="center"/>
              <w:rPr>
                <w:rFonts w:eastAsia="Sylfaen"/>
                <w:b/>
                <w:sz w:val="20"/>
                <w:szCs w:val="20"/>
              </w:rPr>
            </w:pPr>
            <w:r w:rsidRPr="00382407">
              <w:rPr>
                <w:rFonts w:eastAsia="Sylfaen"/>
                <w:b/>
                <w:sz w:val="20"/>
                <w:szCs w:val="20"/>
              </w:rPr>
              <w:t>რანჟირება</w:t>
            </w:r>
          </w:p>
        </w:tc>
        <w:tc>
          <w:tcPr>
            <w:tcW w:w="2060" w:type="dxa"/>
            <w:shd w:val="clear" w:color="auto" w:fill="A8D08D" w:themeFill="accent6" w:themeFillTint="99"/>
          </w:tcPr>
          <w:p w14:paraId="3540BFF4" w14:textId="77777777" w:rsidR="006C6532" w:rsidRPr="00382407" w:rsidRDefault="006C6532" w:rsidP="004B38B6">
            <w:pPr>
              <w:ind w:right="4"/>
              <w:jc w:val="center"/>
              <w:rPr>
                <w:rFonts w:eastAsia="Sylfaen"/>
                <w:b/>
                <w:sz w:val="20"/>
                <w:szCs w:val="20"/>
              </w:rPr>
            </w:pPr>
            <w:r w:rsidRPr="00382407">
              <w:rPr>
                <w:rFonts w:eastAsia="Sylfaen"/>
                <w:b/>
                <w:sz w:val="20"/>
                <w:szCs w:val="20"/>
              </w:rPr>
              <w:t>კატეგორია</w:t>
            </w:r>
          </w:p>
        </w:tc>
        <w:tc>
          <w:tcPr>
            <w:tcW w:w="2650" w:type="dxa"/>
            <w:shd w:val="clear" w:color="auto" w:fill="A8D08D" w:themeFill="accent6" w:themeFillTint="99"/>
          </w:tcPr>
          <w:p w14:paraId="1010D1FB" w14:textId="77777777" w:rsidR="006C6532" w:rsidRPr="00382407" w:rsidRDefault="006C6532" w:rsidP="004B38B6">
            <w:pPr>
              <w:ind w:left="-194" w:right="4" w:firstLine="194"/>
              <w:jc w:val="center"/>
              <w:rPr>
                <w:rFonts w:eastAsia="Sylfaen"/>
                <w:b/>
                <w:sz w:val="20"/>
                <w:szCs w:val="20"/>
              </w:rPr>
            </w:pPr>
            <w:r w:rsidRPr="00382407">
              <w:rPr>
                <w:rFonts w:eastAsia="Sylfaen"/>
                <w:b/>
                <w:sz w:val="20"/>
                <w:szCs w:val="20"/>
              </w:rPr>
              <w:t>მოკლევადიანი კონცენტრაცია</w:t>
            </w:r>
            <w:r>
              <w:rPr>
                <w:rFonts w:eastAsia="Sylfaen"/>
                <w:b/>
                <w:sz w:val="20"/>
                <w:szCs w:val="20"/>
                <w:lang w:val="ka-GE"/>
              </w:rPr>
              <w:t xml:space="preserve"> </w:t>
            </w:r>
            <w:r w:rsidRPr="00382407">
              <w:rPr>
                <w:rFonts w:eastAsia="Sylfaen"/>
                <w:b/>
                <w:sz w:val="20"/>
                <w:szCs w:val="20"/>
              </w:rPr>
              <w:t>(&lt;24</w:t>
            </w:r>
            <w:r>
              <w:rPr>
                <w:rFonts w:eastAsia="Sylfaen"/>
                <w:b/>
                <w:sz w:val="20"/>
                <w:szCs w:val="20"/>
                <w:lang w:val="ka-GE"/>
              </w:rPr>
              <w:t xml:space="preserve"> </w:t>
            </w:r>
            <w:r w:rsidRPr="00382407">
              <w:rPr>
                <w:rFonts w:eastAsia="Sylfaen"/>
                <w:b/>
                <w:sz w:val="20"/>
                <w:szCs w:val="20"/>
              </w:rPr>
              <w:t>სთ)</w:t>
            </w:r>
          </w:p>
        </w:tc>
        <w:tc>
          <w:tcPr>
            <w:tcW w:w="3747" w:type="dxa"/>
            <w:shd w:val="clear" w:color="auto" w:fill="A8D08D" w:themeFill="accent6" w:themeFillTint="99"/>
          </w:tcPr>
          <w:p w14:paraId="70543198" w14:textId="77777777" w:rsidR="006C6532" w:rsidRPr="00382407" w:rsidRDefault="006C6532" w:rsidP="004B38B6">
            <w:pPr>
              <w:ind w:right="4"/>
              <w:jc w:val="center"/>
              <w:rPr>
                <w:rFonts w:eastAsia="Sylfaen"/>
                <w:b/>
                <w:sz w:val="20"/>
                <w:szCs w:val="20"/>
              </w:rPr>
            </w:pPr>
            <w:r w:rsidRPr="00382407">
              <w:rPr>
                <w:rFonts w:eastAsia="Sylfaen"/>
                <w:b/>
                <w:sz w:val="20"/>
                <w:szCs w:val="20"/>
              </w:rPr>
              <w:t>მტვერის გავრცელება (ხანგრძლივად, ან ხშირად)</w:t>
            </w:r>
          </w:p>
        </w:tc>
      </w:tr>
      <w:tr w:rsidR="006C6532" w:rsidRPr="00382407" w14:paraId="69877340" w14:textId="77777777" w:rsidTr="004B38B6">
        <w:tc>
          <w:tcPr>
            <w:tcW w:w="1265" w:type="dxa"/>
          </w:tcPr>
          <w:p w14:paraId="2D4D233F" w14:textId="77777777" w:rsidR="006C6532" w:rsidRPr="00382407" w:rsidRDefault="006C6532" w:rsidP="004B38B6">
            <w:pPr>
              <w:ind w:right="4"/>
              <w:jc w:val="center"/>
              <w:rPr>
                <w:rFonts w:eastAsia="Sylfaen"/>
                <w:sz w:val="20"/>
                <w:szCs w:val="20"/>
              </w:rPr>
            </w:pPr>
            <w:r w:rsidRPr="00382407">
              <w:rPr>
                <w:rFonts w:eastAsia="Sylfaen"/>
                <w:sz w:val="20"/>
                <w:szCs w:val="20"/>
              </w:rPr>
              <w:t>1</w:t>
            </w:r>
          </w:p>
        </w:tc>
        <w:tc>
          <w:tcPr>
            <w:tcW w:w="2060" w:type="dxa"/>
          </w:tcPr>
          <w:p w14:paraId="034DE721" w14:textId="77777777" w:rsidR="006C6532" w:rsidRPr="00382407" w:rsidRDefault="006C6532" w:rsidP="004B38B6">
            <w:pPr>
              <w:ind w:right="4"/>
              <w:jc w:val="center"/>
              <w:rPr>
                <w:rFonts w:eastAsia="Sylfaen"/>
                <w:sz w:val="20"/>
                <w:szCs w:val="20"/>
              </w:rPr>
            </w:pPr>
            <w:r w:rsidRPr="00382407">
              <w:rPr>
                <w:rFonts w:eastAsia="Sylfaen"/>
                <w:sz w:val="20"/>
                <w:szCs w:val="20"/>
              </w:rPr>
              <w:t>ძალიან დაბალი</w:t>
            </w:r>
          </w:p>
        </w:tc>
        <w:tc>
          <w:tcPr>
            <w:tcW w:w="2650" w:type="dxa"/>
          </w:tcPr>
          <w:p w14:paraId="5EA89C27" w14:textId="77777777" w:rsidR="006C6532" w:rsidRPr="00382407" w:rsidRDefault="006C6532" w:rsidP="004B38B6">
            <w:pPr>
              <w:ind w:right="4"/>
              <w:jc w:val="center"/>
              <w:rPr>
                <w:rFonts w:eastAsia="Sylfaen"/>
                <w:sz w:val="20"/>
                <w:szCs w:val="20"/>
              </w:rPr>
            </w:pPr>
            <w:r w:rsidRPr="00382407">
              <w:rPr>
                <w:rFonts w:eastAsia="Sylfaen"/>
                <w:sz w:val="20"/>
                <w:szCs w:val="20"/>
              </w:rPr>
              <w:t>C &lt;0.5 ზდკ</w:t>
            </w:r>
          </w:p>
        </w:tc>
        <w:tc>
          <w:tcPr>
            <w:tcW w:w="3747" w:type="dxa"/>
          </w:tcPr>
          <w:p w14:paraId="057B62BC" w14:textId="77777777" w:rsidR="006C6532" w:rsidRPr="00382407" w:rsidRDefault="006C6532" w:rsidP="004B38B6">
            <w:pPr>
              <w:ind w:right="4"/>
              <w:jc w:val="center"/>
              <w:rPr>
                <w:rFonts w:eastAsia="Sylfaen"/>
                <w:sz w:val="20"/>
                <w:szCs w:val="20"/>
              </w:rPr>
            </w:pPr>
            <w:r w:rsidRPr="00382407">
              <w:rPr>
                <w:rFonts w:eastAsia="Sylfaen"/>
                <w:sz w:val="20"/>
                <w:szCs w:val="20"/>
              </w:rPr>
              <w:t>შეუმჩნეველი ზრდა</w:t>
            </w:r>
          </w:p>
        </w:tc>
      </w:tr>
      <w:tr w:rsidR="006C6532" w:rsidRPr="00382407" w14:paraId="3315E909" w14:textId="77777777" w:rsidTr="004B38B6">
        <w:trPr>
          <w:trHeight w:val="512"/>
        </w:trPr>
        <w:tc>
          <w:tcPr>
            <w:tcW w:w="1265" w:type="dxa"/>
          </w:tcPr>
          <w:p w14:paraId="0C5D5DDB" w14:textId="77777777" w:rsidR="006C6532" w:rsidRPr="00382407" w:rsidRDefault="006C6532" w:rsidP="004B38B6">
            <w:pPr>
              <w:ind w:right="4"/>
              <w:jc w:val="center"/>
              <w:rPr>
                <w:rFonts w:eastAsia="Sylfaen"/>
                <w:sz w:val="20"/>
                <w:szCs w:val="20"/>
              </w:rPr>
            </w:pPr>
            <w:r w:rsidRPr="00382407">
              <w:rPr>
                <w:rFonts w:eastAsia="Sylfaen"/>
                <w:sz w:val="20"/>
                <w:szCs w:val="20"/>
              </w:rPr>
              <w:t>2</w:t>
            </w:r>
          </w:p>
        </w:tc>
        <w:tc>
          <w:tcPr>
            <w:tcW w:w="2060" w:type="dxa"/>
          </w:tcPr>
          <w:p w14:paraId="74E65AD8" w14:textId="77777777" w:rsidR="006C6532" w:rsidRPr="00382407" w:rsidRDefault="006C6532" w:rsidP="004B38B6">
            <w:pPr>
              <w:ind w:right="4"/>
              <w:jc w:val="center"/>
              <w:rPr>
                <w:rFonts w:eastAsia="Sylfaen"/>
                <w:sz w:val="20"/>
                <w:szCs w:val="20"/>
              </w:rPr>
            </w:pPr>
            <w:r w:rsidRPr="00382407">
              <w:rPr>
                <w:rFonts w:eastAsia="Sylfaen"/>
                <w:sz w:val="20"/>
                <w:szCs w:val="20"/>
              </w:rPr>
              <w:t>დაბალი</w:t>
            </w:r>
          </w:p>
        </w:tc>
        <w:tc>
          <w:tcPr>
            <w:tcW w:w="2650" w:type="dxa"/>
          </w:tcPr>
          <w:p w14:paraId="44380AD4" w14:textId="77777777" w:rsidR="006C6532" w:rsidRPr="00382407" w:rsidRDefault="006C6532" w:rsidP="004B38B6">
            <w:pPr>
              <w:spacing w:line="251" w:lineRule="exact"/>
              <w:jc w:val="center"/>
              <w:rPr>
                <w:rFonts w:eastAsia="Sylfaen"/>
                <w:sz w:val="20"/>
                <w:szCs w:val="20"/>
              </w:rPr>
            </w:pPr>
            <w:r w:rsidRPr="00382407">
              <w:rPr>
                <w:rFonts w:eastAsia="Sylfaen"/>
                <w:sz w:val="20"/>
                <w:szCs w:val="20"/>
              </w:rPr>
              <w:t>0.5 ზდკ &lt; C &lt; 0.75 ზდკ</w:t>
            </w:r>
          </w:p>
          <w:p w14:paraId="35043252" w14:textId="77777777" w:rsidR="006C6532" w:rsidRPr="00382407" w:rsidRDefault="006C6532" w:rsidP="004B38B6">
            <w:pPr>
              <w:ind w:right="4"/>
              <w:jc w:val="center"/>
              <w:rPr>
                <w:rFonts w:eastAsia="Sylfaen"/>
                <w:sz w:val="20"/>
                <w:szCs w:val="20"/>
              </w:rPr>
            </w:pPr>
          </w:p>
        </w:tc>
        <w:tc>
          <w:tcPr>
            <w:tcW w:w="3747" w:type="dxa"/>
          </w:tcPr>
          <w:p w14:paraId="7D0B3C51" w14:textId="77777777" w:rsidR="006C6532" w:rsidRPr="00382407" w:rsidRDefault="006C6532" w:rsidP="004B38B6">
            <w:pPr>
              <w:ind w:right="4"/>
              <w:jc w:val="center"/>
              <w:rPr>
                <w:rFonts w:eastAsia="Sylfaen"/>
                <w:sz w:val="20"/>
                <w:szCs w:val="20"/>
              </w:rPr>
            </w:pPr>
            <w:r w:rsidRPr="00382407">
              <w:rPr>
                <w:rFonts w:eastAsia="Sylfaen"/>
                <w:sz w:val="20"/>
                <w:szCs w:val="20"/>
              </w:rPr>
              <w:t>შესამჩნევი ზრდა</w:t>
            </w:r>
          </w:p>
        </w:tc>
      </w:tr>
      <w:tr w:rsidR="006C6532" w:rsidRPr="00382407" w14:paraId="288CE0A9" w14:textId="77777777" w:rsidTr="004B38B6">
        <w:tc>
          <w:tcPr>
            <w:tcW w:w="1265" w:type="dxa"/>
          </w:tcPr>
          <w:p w14:paraId="6A99D09D" w14:textId="77777777" w:rsidR="006C6532" w:rsidRPr="00382407" w:rsidRDefault="006C6532" w:rsidP="004B38B6">
            <w:pPr>
              <w:ind w:right="4"/>
              <w:jc w:val="center"/>
              <w:rPr>
                <w:rFonts w:eastAsia="Sylfaen"/>
                <w:sz w:val="20"/>
                <w:szCs w:val="20"/>
              </w:rPr>
            </w:pPr>
            <w:r w:rsidRPr="00382407">
              <w:rPr>
                <w:rFonts w:eastAsia="Sylfaen"/>
                <w:sz w:val="20"/>
                <w:szCs w:val="20"/>
              </w:rPr>
              <w:t>3</w:t>
            </w:r>
          </w:p>
        </w:tc>
        <w:tc>
          <w:tcPr>
            <w:tcW w:w="2060" w:type="dxa"/>
          </w:tcPr>
          <w:p w14:paraId="29E508C7" w14:textId="77777777" w:rsidR="006C6532" w:rsidRPr="00382407" w:rsidRDefault="006C6532" w:rsidP="004B38B6">
            <w:pPr>
              <w:ind w:right="4"/>
              <w:jc w:val="center"/>
              <w:rPr>
                <w:rFonts w:eastAsia="Sylfaen"/>
                <w:sz w:val="20"/>
                <w:szCs w:val="20"/>
              </w:rPr>
            </w:pPr>
            <w:r w:rsidRPr="00382407">
              <w:rPr>
                <w:rFonts w:eastAsia="Sylfaen"/>
                <w:sz w:val="20"/>
                <w:szCs w:val="20"/>
              </w:rPr>
              <w:t>საშუალო</w:t>
            </w:r>
          </w:p>
        </w:tc>
        <w:tc>
          <w:tcPr>
            <w:tcW w:w="2650" w:type="dxa"/>
          </w:tcPr>
          <w:p w14:paraId="528E89CB" w14:textId="77777777" w:rsidR="006C6532" w:rsidRPr="00382407" w:rsidRDefault="006C6532" w:rsidP="004B38B6">
            <w:pPr>
              <w:ind w:right="4"/>
              <w:jc w:val="center"/>
              <w:rPr>
                <w:rFonts w:eastAsia="Sylfaen"/>
                <w:sz w:val="20"/>
                <w:szCs w:val="20"/>
              </w:rPr>
            </w:pPr>
            <w:r w:rsidRPr="00382407">
              <w:rPr>
                <w:rFonts w:eastAsia="Sylfaen"/>
                <w:sz w:val="20"/>
                <w:szCs w:val="20"/>
              </w:rPr>
              <w:t>0.75 ზდკ &lt; C &lt;1 ზდკ</w:t>
            </w:r>
          </w:p>
        </w:tc>
        <w:tc>
          <w:tcPr>
            <w:tcW w:w="3747" w:type="dxa"/>
          </w:tcPr>
          <w:p w14:paraId="4148FFDF" w14:textId="77777777" w:rsidR="006C6532" w:rsidRPr="00382407" w:rsidRDefault="006C6532" w:rsidP="004B38B6">
            <w:pPr>
              <w:ind w:left="-59" w:right="4"/>
              <w:jc w:val="center"/>
              <w:rPr>
                <w:rFonts w:eastAsia="Sylfaen"/>
                <w:sz w:val="20"/>
                <w:szCs w:val="20"/>
              </w:rPr>
            </w:pPr>
            <w:r w:rsidRPr="00382407">
              <w:rPr>
                <w:rFonts w:eastAsia="Sylfaen"/>
                <w:sz w:val="20"/>
                <w:szCs w:val="20"/>
              </w:rPr>
              <w:t>უმნიშვნელოდ აწუხებს მოსახლეობას, თუმცა უარყოფით გავლენას არ ახდენს ჯანმრთელობაზე</w:t>
            </w:r>
          </w:p>
        </w:tc>
      </w:tr>
      <w:tr w:rsidR="006C6532" w:rsidRPr="00382407" w14:paraId="2BE59ACF" w14:textId="77777777" w:rsidTr="004B38B6">
        <w:tc>
          <w:tcPr>
            <w:tcW w:w="1265" w:type="dxa"/>
          </w:tcPr>
          <w:p w14:paraId="3F937448" w14:textId="77777777" w:rsidR="006C6532" w:rsidRPr="00382407" w:rsidRDefault="006C6532" w:rsidP="004B38B6">
            <w:pPr>
              <w:ind w:right="4"/>
              <w:jc w:val="center"/>
              <w:rPr>
                <w:rFonts w:eastAsia="Sylfaen"/>
                <w:sz w:val="20"/>
                <w:szCs w:val="20"/>
              </w:rPr>
            </w:pPr>
            <w:r w:rsidRPr="00382407">
              <w:rPr>
                <w:rFonts w:eastAsia="Sylfaen"/>
                <w:sz w:val="20"/>
                <w:szCs w:val="20"/>
              </w:rPr>
              <w:lastRenderedPageBreak/>
              <w:t>4</w:t>
            </w:r>
          </w:p>
        </w:tc>
        <w:tc>
          <w:tcPr>
            <w:tcW w:w="2060" w:type="dxa"/>
          </w:tcPr>
          <w:p w14:paraId="16E0D389" w14:textId="77777777" w:rsidR="006C6532" w:rsidRPr="00382407" w:rsidRDefault="006C6532" w:rsidP="004B38B6">
            <w:pPr>
              <w:ind w:right="4"/>
              <w:jc w:val="center"/>
              <w:rPr>
                <w:rFonts w:eastAsia="Sylfaen"/>
                <w:sz w:val="20"/>
                <w:szCs w:val="20"/>
              </w:rPr>
            </w:pPr>
            <w:r w:rsidRPr="00382407">
              <w:rPr>
                <w:rFonts w:eastAsia="Sylfaen"/>
                <w:sz w:val="20"/>
                <w:szCs w:val="20"/>
              </w:rPr>
              <w:t>მაღალი</w:t>
            </w:r>
          </w:p>
        </w:tc>
        <w:tc>
          <w:tcPr>
            <w:tcW w:w="2650" w:type="dxa"/>
          </w:tcPr>
          <w:p w14:paraId="4A1FFF64" w14:textId="77777777" w:rsidR="006C6532" w:rsidRPr="00382407" w:rsidRDefault="006C6532" w:rsidP="004B38B6">
            <w:pPr>
              <w:ind w:right="4"/>
              <w:jc w:val="center"/>
              <w:rPr>
                <w:rFonts w:eastAsia="Sylfaen"/>
                <w:sz w:val="20"/>
                <w:szCs w:val="20"/>
              </w:rPr>
            </w:pPr>
            <w:r w:rsidRPr="00382407">
              <w:rPr>
                <w:rFonts w:eastAsia="Sylfaen"/>
                <w:sz w:val="20"/>
                <w:szCs w:val="20"/>
              </w:rPr>
              <w:t>1 ზდკ &lt; C &lt;1.5 ზდკ</w:t>
            </w:r>
          </w:p>
        </w:tc>
        <w:tc>
          <w:tcPr>
            <w:tcW w:w="3747" w:type="dxa"/>
          </w:tcPr>
          <w:p w14:paraId="48958A40" w14:textId="77777777" w:rsidR="006C6532" w:rsidRPr="00382407" w:rsidRDefault="006C6532" w:rsidP="004B38B6">
            <w:pPr>
              <w:ind w:left="-149" w:right="4" w:firstLine="149"/>
              <w:jc w:val="center"/>
              <w:rPr>
                <w:rFonts w:eastAsia="Sylfaen"/>
                <w:sz w:val="20"/>
                <w:szCs w:val="20"/>
              </w:rPr>
            </w:pPr>
            <w:r w:rsidRPr="00382407">
              <w:rPr>
                <w:rFonts w:eastAsia="Sylfaen"/>
                <w:sz w:val="20"/>
                <w:szCs w:val="20"/>
              </w:rPr>
              <w:t>საკმაოდ აწუხებს მოსახლეობას და განსაკუთრებით კი მგრძნობიარე პირებს</w:t>
            </w:r>
          </w:p>
        </w:tc>
      </w:tr>
      <w:tr w:rsidR="006C6532" w:rsidRPr="00382407" w14:paraId="0AB0F0AA" w14:textId="77777777" w:rsidTr="004B38B6">
        <w:tc>
          <w:tcPr>
            <w:tcW w:w="1265" w:type="dxa"/>
          </w:tcPr>
          <w:p w14:paraId="2270BDB5" w14:textId="77777777" w:rsidR="006C6532" w:rsidRPr="00382407" w:rsidRDefault="006C6532" w:rsidP="004B38B6">
            <w:pPr>
              <w:ind w:right="4"/>
              <w:jc w:val="center"/>
              <w:rPr>
                <w:rFonts w:eastAsia="Sylfaen"/>
                <w:sz w:val="20"/>
                <w:szCs w:val="20"/>
              </w:rPr>
            </w:pPr>
            <w:r w:rsidRPr="00382407">
              <w:rPr>
                <w:rFonts w:eastAsia="Sylfaen"/>
                <w:sz w:val="20"/>
                <w:szCs w:val="20"/>
              </w:rPr>
              <w:t>5</w:t>
            </w:r>
          </w:p>
        </w:tc>
        <w:tc>
          <w:tcPr>
            <w:tcW w:w="2060" w:type="dxa"/>
          </w:tcPr>
          <w:p w14:paraId="5A2A9FAB" w14:textId="77777777" w:rsidR="006C6532" w:rsidRPr="00382407" w:rsidRDefault="006C6532" w:rsidP="004B38B6">
            <w:pPr>
              <w:ind w:right="4"/>
              <w:jc w:val="center"/>
              <w:rPr>
                <w:rFonts w:eastAsia="Sylfaen"/>
                <w:sz w:val="20"/>
                <w:szCs w:val="20"/>
              </w:rPr>
            </w:pPr>
            <w:r w:rsidRPr="00382407">
              <w:rPr>
                <w:rFonts w:eastAsia="Sylfaen"/>
                <w:sz w:val="20"/>
                <w:szCs w:val="20"/>
              </w:rPr>
              <w:t>ძალიან მაღალი</w:t>
            </w:r>
          </w:p>
        </w:tc>
        <w:tc>
          <w:tcPr>
            <w:tcW w:w="2650" w:type="dxa"/>
          </w:tcPr>
          <w:p w14:paraId="303C57F0" w14:textId="77777777" w:rsidR="006C6532" w:rsidRPr="00382407" w:rsidRDefault="006C6532" w:rsidP="004B38B6">
            <w:pPr>
              <w:ind w:right="4"/>
              <w:jc w:val="center"/>
              <w:rPr>
                <w:rFonts w:eastAsia="Sylfaen"/>
                <w:sz w:val="20"/>
                <w:szCs w:val="20"/>
              </w:rPr>
            </w:pPr>
            <w:r w:rsidRPr="00382407">
              <w:rPr>
                <w:rFonts w:eastAsia="Sylfaen"/>
                <w:sz w:val="20"/>
                <w:szCs w:val="20"/>
              </w:rPr>
              <w:t>C &gt; 1.5 ზდკ</w:t>
            </w:r>
          </w:p>
        </w:tc>
        <w:tc>
          <w:tcPr>
            <w:tcW w:w="3747" w:type="dxa"/>
          </w:tcPr>
          <w:p w14:paraId="16064C7C" w14:textId="77777777" w:rsidR="006C6532" w:rsidRPr="00382407" w:rsidRDefault="006C6532" w:rsidP="004B38B6">
            <w:pPr>
              <w:ind w:left="-239" w:right="4" w:firstLine="239"/>
              <w:jc w:val="center"/>
              <w:rPr>
                <w:rFonts w:eastAsia="Sylfaen"/>
                <w:sz w:val="20"/>
                <w:szCs w:val="20"/>
              </w:rPr>
            </w:pPr>
            <w:r w:rsidRPr="00382407">
              <w:rPr>
                <w:rFonts w:eastAsia="Sylfaen"/>
                <w:sz w:val="20"/>
                <w:szCs w:val="20"/>
              </w:rPr>
              <w:t>ძალიან აწუხებს მოსახლეობას, მოქმედებს ჯანმრთელობაზე</w:t>
            </w:r>
          </w:p>
        </w:tc>
      </w:tr>
    </w:tbl>
    <w:p w14:paraId="124435B7" w14:textId="77777777" w:rsidR="004B1960" w:rsidRDefault="004B1960" w:rsidP="004B1960">
      <w:pPr>
        <w:rPr>
          <w:lang w:val="ka-GE"/>
        </w:rPr>
      </w:pPr>
    </w:p>
    <w:p w14:paraId="5A30EAC3" w14:textId="21AB26D0" w:rsidR="006A58DA" w:rsidRDefault="006A58DA" w:rsidP="00EC60B4">
      <w:pPr>
        <w:rPr>
          <w:lang w:val="ka-GE"/>
        </w:rPr>
      </w:pPr>
    </w:p>
    <w:p w14:paraId="0AD15991" w14:textId="77777777" w:rsidR="00741016" w:rsidRPr="001048CA" w:rsidRDefault="00741016" w:rsidP="00FB766D">
      <w:pPr>
        <w:pStyle w:val="Heading3"/>
        <w:numPr>
          <w:ilvl w:val="2"/>
          <w:numId w:val="4"/>
        </w:numPr>
      </w:pPr>
      <w:bookmarkStart w:id="103" w:name="_Toc37940393"/>
      <w:bookmarkStart w:id="104" w:name="_Toc74748362"/>
      <w:bookmarkStart w:id="105" w:name="_Toc105692307"/>
      <w:r>
        <w:t>ზემოქმედების</w:t>
      </w:r>
      <w:r w:rsidRPr="001048CA">
        <w:t xml:space="preserve"> </w:t>
      </w:r>
      <w:r>
        <w:t>დახასიათება</w:t>
      </w:r>
      <w:bookmarkEnd w:id="103"/>
      <w:bookmarkEnd w:id="104"/>
      <w:bookmarkEnd w:id="105"/>
    </w:p>
    <w:p w14:paraId="1C65BA16" w14:textId="77777777" w:rsidR="00741016" w:rsidRPr="00170845" w:rsidRDefault="00741016" w:rsidP="00715BCF">
      <w:pPr>
        <w:pStyle w:val="Heading4"/>
        <w:rPr>
          <w:rFonts w:eastAsia="Times New Roman"/>
          <w:lang w:val="ka-GE"/>
        </w:rPr>
      </w:pPr>
      <w:r w:rsidRPr="00170845">
        <w:rPr>
          <w:rFonts w:eastAsia="Times New Roman"/>
          <w:lang w:val="ka-GE"/>
        </w:rPr>
        <w:t>მშენებლობის ეტაპი</w:t>
      </w:r>
    </w:p>
    <w:p w14:paraId="18F52253" w14:textId="1F135761" w:rsidR="006C6532" w:rsidRPr="006C6532" w:rsidRDefault="006C6532" w:rsidP="006C6532">
      <w:pPr>
        <w:spacing w:line="23" w:lineRule="atLeast"/>
        <w:rPr>
          <w:lang w:val="ka-GE"/>
        </w:rPr>
      </w:pPr>
      <w:r w:rsidRPr="006C6532">
        <w:rPr>
          <w:lang w:val="ka-GE"/>
        </w:rPr>
        <w:t>სამშენებლო სამუშაოები სამ ფაზად არის დაყოფილი. პირველი ფაზის სამშენებლო სამუშაოები გრძელდება 24 თვე</w:t>
      </w:r>
      <w:r w:rsidR="00C12097">
        <w:rPr>
          <w:lang w:val="ka-GE"/>
        </w:rPr>
        <w:t>,</w:t>
      </w:r>
      <w:r w:rsidRPr="006C6532">
        <w:rPr>
          <w:lang w:val="ka-GE"/>
        </w:rPr>
        <w:t xml:space="preserve"> </w:t>
      </w:r>
      <w:r w:rsidR="00C12097" w:rsidRPr="006C6532">
        <w:rPr>
          <w:lang w:val="ka-GE"/>
        </w:rPr>
        <w:t>შემდგომი ფაზები კი მოიცავს 18-18 თვეს.</w:t>
      </w:r>
      <w:r w:rsidR="00C12097">
        <w:rPr>
          <w:lang w:val="ka-GE"/>
        </w:rPr>
        <w:t xml:space="preserve"> </w:t>
      </w:r>
      <w:r w:rsidRPr="006C6532">
        <w:t xml:space="preserve">სამშენებლო სამუშაოების დროს გამოყენებული იქნება </w:t>
      </w:r>
      <w:r w:rsidRPr="006C6532">
        <w:rPr>
          <w:lang w:val="ka-GE"/>
        </w:rPr>
        <w:t>ძირითადად-სპეც/ტექნკა</w:t>
      </w:r>
      <w:r w:rsidRPr="006C6532">
        <w:t xml:space="preserve">: ბულდოზერი, </w:t>
      </w:r>
      <w:proofErr w:type="gramStart"/>
      <w:r w:rsidRPr="006C6532">
        <w:t>ამწე,  ექსკავატორი</w:t>
      </w:r>
      <w:proofErr w:type="gramEnd"/>
      <w:r w:rsidRPr="006C6532">
        <w:t xml:space="preserve">. </w:t>
      </w:r>
    </w:p>
    <w:p w14:paraId="0F327756" w14:textId="63044FF5" w:rsidR="006C6532" w:rsidRPr="006C6532" w:rsidRDefault="006C6532" w:rsidP="006C6532">
      <w:pPr>
        <w:spacing w:line="23" w:lineRule="atLeast"/>
        <w:rPr>
          <w:b/>
          <w:lang w:val="ka-GE"/>
        </w:rPr>
      </w:pPr>
      <w:r w:rsidRPr="006C6532">
        <w:rPr>
          <w:b/>
          <w:lang w:val="ka-GE"/>
        </w:rPr>
        <w:t xml:space="preserve">შენიშვნა: </w:t>
      </w:r>
      <w:r w:rsidRPr="00C12097">
        <w:rPr>
          <w:lang w:val="ka-GE"/>
        </w:rPr>
        <w:t xml:space="preserve">ყველა ფაზისთვის ინტენსიური სამშენებლო სამუშაოები პროექტით </w:t>
      </w:r>
      <w:r w:rsidR="00C12097">
        <w:rPr>
          <w:lang w:val="ka-GE"/>
        </w:rPr>
        <w:t xml:space="preserve">წლის მანძილზე </w:t>
      </w:r>
      <w:r w:rsidRPr="00C12097">
        <w:rPr>
          <w:lang w:val="ka-GE"/>
        </w:rPr>
        <w:t>გათვალისწინებულია მაქსიმუმ ხუთი თვე, რაც მოიცავს გრუნტის- საძირკვლების მოწყობის და მზიდი კონსტრუქციების მოწყობის სამუშაოებს რა დროსაც ადგილზე გამოყებნებული იქნება შესაბამისი სპეც/ტექნიკა (ბულდოზერი, ექსკავატორი და ამწე)</w:t>
      </w:r>
    </w:p>
    <w:p w14:paraId="673BAA6E" w14:textId="48C131C4" w:rsidR="000C7B3A" w:rsidRPr="000C7B3A" w:rsidRDefault="006C6532" w:rsidP="006C6532">
      <w:pPr>
        <w:spacing w:line="23" w:lineRule="atLeast"/>
        <w:rPr>
          <w:lang w:val="ka-GE"/>
        </w:rPr>
      </w:pPr>
      <w:r w:rsidRPr="006C6532">
        <w:t xml:space="preserve">ამ პერიოდში ატმოსფეროს დაბინძურების წყაროები წარმოდგენილი იქნება არაორგანიზებული გაფრქვევების სახით. მიწის სამუშაოების შესრულებისას გამოყენებული იქნება 1 ექსკავატორი და 1 ბულდოზერი, სამონტაჟო სამუშაოებისას </w:t>
      </w:r>
      <w:r w:rsidRPr="006C6532">
        <w:rPr>
          <w:lang w:val="ka-GE"/>
        </w:rPr>
        <w:t xml:space="preserve">სხვადასხვა </w:t>
      </w:r>
      <w:r w:rsidRPr="006C6532">
        <w:t>ტვირთამწეობის(10÷25ტ) ამწეები</w:t>
      </w:r>
      <w:r w:rsidR="000C7B3A">
        <w:t>. ინტენსიური სამ</w:t>
      </w:r>
      <w:r w:rsidR="000C7B3A">
        <w:rPr>
          <w:lang w:val="ka-GE"/>
        </w:rPr>
        <w:t>შენებლო სამუშაოები გაგრძელდება ვარაუდით 5 თვე, მიწის სამუშაოები 2 თვე ხოლო სამონტაჟო სამუშაოები 3 თვე.</w:t>
      </w:r>
    </w:p>
    <w:p w14:paraId="1E18E607" w14:textId="462A7E4A" w:rsidR="006C6532" w:rsidRPr="006C6532" w:rsidRDefault="006C6532" w:rsidP="006C6532">
      <w:pPr>
        <w:spacing w:line="23" w:lineRule="atLeast"/>
      </w:pPr>
      <w:r w:rsidRPr="006C6532">
        <w:t>გაანგარიშებები შესრულებულია მოქმედი მეთოდიკებით და შესაბამისი კომპიუტერული პროგრამებით. ემისიები ატმოსფერულ   ჰაერში</w:t>
      </w:r>
      <w:r w:rsidRPr="006C6532">
        <w:tab/>
        <w:t xml:space="preserve">მოსალოდნელია ისეთი ტექნოლოგიური პროცესებიდან როგორიცაა მიწის სამუშაოები შესრულება, სამშენებლო-სამონტაჟო სამუშაოები და ა.შ. </w:t>
      </w:r>
    </w:p>
    <w:p w14:paraId="16F826B7" w14:textId="0C75B428" w:rsidR="006C6532" w:rsidRPr="006C6532" w:rsidRDefault="006C6532" w:rsidP="006C6532">
      <w:pPr>
        <w:spacing w:line="23" w:lineRule="atLeast"/>
      </w:pPr>
      <w:r w:rsidRPr="006C6532">
        <w:rPr>
          <w:b/>
        </w:rPr>
        <w:t xml:space="preserve">ცხრილი </w:t>
      </w:r>
      <w:r w:rsidRPr="006C6532">
        <w:rPr>
          <w:b/>
          <w:lang w:val="ka-GE"/>
        </w:rPr>
        <w:t>5.2.2.1</w:t>
      </w:r>
      <w:r w:rsidR="006E4DB9">
        <w:rPr>
          <w:b/>
          <w:lang w:val="ka-GE"/>
        </w:rPr>
        <w:t>.1</w:t>
      </w:r>
      <w:r w:rsidRPr="006C6532">
        <w:t xml:space="preserve"> დამაბინძურებელ ნივთიერებათა ემისიის რაოდენობრივი და თვისობრივი მახასიათებლები საგზაო-სამშენებლო მანქანებიდან</w:t>
      </w:r>
    </w:p>
    <w:tbl>
      <w:tblPr>
        <w:tblW w:w="9306" w:type="dxa"/>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8"/>
        <w:gridCol w:w="4368"/>
        <w:gridCol w:w="2179"/>
        <w:gridCol w:w="1941"/>
      </w:tblGrid>
      <w:tr w:rsidR="006C6532" w:rsidRPr="006C6532" w14:paraId="26346D13" w14:textId="77777777" w:rsidTr="004B38B6">
        <w:trPr>
          <w:trHeight w:val="315"/>
        </w:trPr>
        <w:tc>
          <w:tcPr>
            <w:tcW w:w="5186" w:type="dxa"/>
            <w:gridSpan w:val="2"/>
            <w:tcBorders>
              <w:left w:val="single" w:sz="6" w:space="0" w:color="000000"/>
              <w:bottom w:val="single" w:sz="4" w:space="0" w:color="000000"/>
              <w:right w:val="single" w:sz="4" w:space="0" w:color="000000"/>
            </w:tcBorders>
            <w:shd w:val="clear" w:color="auto" w:fill="F2F2F2"/>
          </w:tcPr>
          <w:p w14:paraId="48F1FB25" w14:textId="77777777" w:rsidR="006C6532" w:rsidRPr="006C6532" w:rsidRDefault="006C6532" w:rsidP="006C6532">
            <w:pPr>
              <w:pStyle w:val="TableParagraph"/>
              <w:spacing w:before="120" w:after="120" w:line="23" w:lineRule="atLeast"/>
              <w:ind w:left="1120"/>
              <w:rPr>
                <w:rFonts w:ascii="Sylfaen" w:hAnsi="Sylfaen"/>
                <w:sz w:val="20"/>
                <w:szCs w:val="20"/>
              </w:rPr>
            </w:pPr>
            <w:r w:rsidRPr="006C6532">
              <w:rPr>
                <w:rFonts w:ascii="Sylfaen" w:hAnsi="Sylfaen"/>
                <w:sz w:val="20"/>
                <w:szCs w:val="20"/>
              </w:rPr>
              <w:t>დამაბინძურებელი</w:t>
            </w:r>
            <w:r w:rsidRPr="006C6532">
              <w:rPr>
                <w:rFonts w:ascii="Sylfaen" w:hAnsi="Sylfaen"/>
                <w:spacing w:val="44"/>
                <w:sz w:val="20"/>
                <w:szCs w:val="20"/>
              </w:rPr>
              <w:t xml:space="preserve"> </w:t>
            </w:r>
            <w:r w:rsidRPr="006C6532">
              <w:rPr>
                <w:rFonts w:ascii="Sylfaen" w:hAnsi="Sylfaen"/>
                <w:sz w:val="20"/>
                <w:szCs w:val="20"/>
              </w:rPr>
              <w:t>ნივთიერება</w:t>
            </w:r>
          </w:p>
        </w:tc>
        <w:tc>
          <w:tcPr>
            <w:tcW w:w="2179" w:type="dxa"/>
            <w:vMerge w:val="restart"/>
            <w:tcBorders>
              <w:left w:val="single" w:sz="4" w:space="0" w:color="000000"/>
              <w:right w:val="single" w:sz="4" w:space="0" w:color="000000"/>
            </w:tcBorders>
            <w:shd w:val="clear" w:color="auto" w:fill="F2F2F2"/>
          </w:tcPr>
          <w:p w14:paraId="063C8AEB" w14:textId="77777777" w:rsidR="006C6532" w:rsidRPr="006C6532" w:rsidRDefault="006C6532" w:rsidP="006C6532">
            <w:pPr>
              <w:pStyle w:val="TableParagraph"/>
              <w:spacing w:before="120" w:after="120" w:line="23" w:lineRule="atLeast"/>
              <w:ind w:left="905" w:right="80" w:hanging="797"/>
              <w:rPr>
                <w:rFonts w:ascii="Sylfaen" w:hAnsi="Sylfaen"/>
                <w:sz w:val="20"/>
                <w:szCs w:val="20"/>
              </w:rPr>
            </w:pPr>
            <w:r w:rsidRPr="006C6532">
              <w:rPr>
                <w:rFonts w:ascii="Sylfaen" w:hAnsi="Sylfaen"/>
                <w:sz w:val="20"/>
                <w:szCs w:val="20"/>
              </w:rPr>
              <w:t>მაქსიმალური ემისია,</w:t>
            </w:r>
            <w:r w:rsidRPr="006C6532">
              <w:rPr>
                <w:rFonts w:ascii="Sylfaen" w:hAnsi="Sylfaen"/>
                <w:spacing w:val="-47"/>
                <w:sz w:val="20"/>
                <w:szCs w:val="20"/>
              </w:rPr>
              <w:t xml:space="preserve"> </w:t>
            </w:r>
            <w:r w:rsidRPr="006C6532">
              <w:rPr>
                <w:rFonts w:ascii="Sylfaen" w:hAnsi="Sylfaen"/>
                <w:sz w:val="20"/>
                <w:szCs w:val="20"/>
              </w:rPr>
              <w:t>გ/წმ</w:t>
            </w:r>
          </w:p>
        </w:tc>
        <w:tc>
          <w:tcPr>
            <w:tcW w:w="1941" w:type="dxa"/>
            <w:vMerge w:val="restart"/>
            <w:tcBorders>
              <w:left w:val="single" w:sz="4" w:space="0" w:color="000000"/>
              <w:right w:val="single" w:sz="6" w:space="0" w:color="000000"/>
            </w:tcBorders>
            <w:shd w:val="clear" w:color="auto" w:fill="F2F2F2"/>
          </w:tcPr>
          <w:p w14:paraId="5BAA0FFE" w14:textId="77777777" w:rsidR="006C6532" w:rsidRPr="006C6532" w:rsidRDefault="006C6532" w:rsidP="006C6532">
            <w:pPr>
              <w:pStyle w:val="TableParagraph"/>
              <w:spacing w:before="120" w:after="120" w:line="23" w:lineRule="atLeast"/>
              <w:ind w:left="674" w:right="182" w:hanging="452"/>
              <w:rPr>
                <w:rFonts w:ascii="Sylfaen" w:hAnsi="Sylfaen"/>
                <w:sz w:val="20"/>
                <w:szCs w:val="20"/>
              </w:rPr>
            </w:pPr>
            <w:r w:rsidRPr="006C6532">
              <w:rPr>
                <w:rFonts w:ascii="Sylfaen" w:hAnsi="Sylfaen"/>
                <w:sz w:val="20"/>
                <w:szCs w:val="20"/>
              </w:rPr>
              <w:t>წლიური ემისია,</w:t>
            </w:r>
            <w:r w:rsidRPr="006C6532">
              <w:rPr>
                <w:rFonts w:ascii="Sylfaen" w:hAnsi="Sylfaen"/>
                <w:spacing w:val="-47"/>
                <w:sz w:val="20"/>
                <w:szCs w:val="20"/>
              </w:rPr>
              <w:t xml:space="preserve"> </w:t>
            </w:r>
            <w:r w:rsidRPr="006C6532">
              <w:rPr>
                <w:rFonts w:ascii="Sylfaen" w:hAnsi="Sylfaen"/>
                <w:sz w:val="20"/>
                <w:szCs w:val="20"/>
              </w:rPr>
              <w:t>ტ/წელ</w:t>
            </w:r>
          </w:p>
        </w:tc>
      </w:tr>
      <w:tr w:rsidR="006C6532" w:rsidRPr="006C6532" w14:paraId="14031FED" w14:textId="77777777" w:rsidTr="004B38B6">
        <w:trPr>
          <w:trHeight w:val="296"/>
        </w:trPr>
        <w:tc>
          <w:tcPr>
            <w:tcW w:w="818" w:type="dxa"/>
            <w:tcBorders>
              <w:top w:val="single" w:sz="4" w:space="0" w:color="000000"/>
              <w:left w:val="single" w:sz="6" w:space="0" w:color="000000"/>
              <w:right w:val="single" w:sz="4" w:space="0" w:color="000000"/>
            </w:tcBorders>
            <w:shd w:val="clear" w:color="auto" w:fill="F2F2F2"/>
          </w:tcPr>
          <w:p w14:paraId="444937A9" w14:textId="77777777" w:rsidR="006C6532" w:rsidRPr="006C6532" w:rsidRDefault="006C6532" w:rsidP="006C6532">
            <w:pPr>
              <w:pStyle w:val="TableParagraph"/>
              <w:spacing w:before="120" w:after="120" w:line="23" w:lineRule="atLeast"/>
              <w:ind w:left="131" w:right="119"/>
              <w:rPr>
                <w:rFonts w:ascii="Sylfaen" w:hAnsi="Sylfaen"/>
                <w:sz w:val="20"/>
                <w:szCs w:val="20"/>
              </w:rPr>
            </w:pPr>
            <w:r w:rsidRPr="006C6532">
              <w:rPr>
                <w:rFonts w:ascii="Sylfaen" w:hAnsi="Sylfaen"/>
                <w:sz w:val="20"/>
                <w:szCs w:val="20"/>
              </w:rPr>
              <w:t>კოდი</w:t>
            </w:r>
          </w:p>
        </w:tc>
        <w:tc>
          <w:tcPr>
            <w:tcW w:w="4368" w:type="dxa"/>
            <w:tcBorders>
              <w:top w:val="single" w:sz="4" w:space="0" w:color="000000"/>
              <w:left w:val="single" w:sz="4" w:space="0" w:color="000000"/>
              <w:right w:val="single" w:sz="4" w:space="0" w:color="000000"/>
            </w:tcBorders>
            <w:shd w:val="clear" w:color="auto" w:fill="F2F2F2"/>
          </w:tcPr>
          <w:p w14:paraId="47E92C5B" w14:textId="77777777" w:rsidR="006C6532" w:rsidRPr="006C6532" w:rsidRDefault="006C6532" w:rsidP="006C6532">
            <w:pPr>
              <w:pStyle w:val="TableParagraph"/>
              <w:spacing w:before="120" w:after="120" w:line="23" w:lineRule="atLeast"/>
              <w:ind w:left="1612" w:right="1593"/>
              <w:rPr>
                <w:rFonts w:ascii="Sylfaen" w:hAnsi="Sylfaen"/>
                <w:sz w:val="20"/>
                <w:szCs w:val="20"/>
              </w:rPr>
            </w:pPr>
            <w:r w:rsidRPr="006C6532">
              <w:rPr>
                <w:rFonts w:ascii="Sylfaen" w:hAnsi="Sylfaen"/>
                <w:sz w:val="20"/>
                <w:szCs w:val="20"/>
              </w:rPr>
              <w:t>დასახელება</w:t>
            </w:r>
          </w:p>
        </w:tc>
        <w:tc>
          <w:tcPr>
            <w:tcW w:w="2179" w:type="dxa"/>
            <w:vMerge/>
            <w:tcBorders>
              <w:top w:val="nil"/>
              <w:left w:val="single" w:sz="4" w:space="0" w:color="000000"/>
              <w:right w:val="single" w:sz="4" w:space="0" w:color="000000"/>
            </w:tcBorders>
            <w:shd w:val="clear" w:color="auto" w:fill="F2F2F2"/>
          </w:tcPr>
          <w:p w14:paraId="5757705B" w14:textId="77777777" w:rsidR="006C6532" w:rsidRPr="006C6532" w:rsidRDefault="006C6532" w:rsidP="006C6532">
            <w:pPr>
              <w:spacing w:line="23" w:lineRule="atLeast"/>
              <w:rPr>
                <w:sz w:val="20"/>
                <w:szCs w:val="20"/>
              </w:rPr>
            </w:pPr>
          </w:p>
        </w:tc>
        <w:tc>
          <w:tcPr>
            <w:tcW w:w="1941" w:type="dxa"/>
            <w:vMerge/>
            <w:tcBorders>
              <w:top w:val="nil"/>
              <w:left w:val="single" w:sz="4" w:space="0" w:color="000000"/>
              <w:right w:val="single" w:sz="6" w:space="0" w:color="000000"/>
            </w:tcBorders>
            <w:shd w:val="clear" w:color="auto" w:fill="F2F2F2"/>
          </w:tcPr>
          <w:p w14:paraId="507E2FF8" w14:textId="77777777" w:rsidR="006C6532" w:rsidRPr="006C6532" w:rsidRDefault="006C6532" w:rsidP="006C6532">
            <w:pPr>
              <w:spacing w:line="23" w:lineRule="atLeast"/>
              <w:rPr>
                <w:sz w:val="20"/>
                <w:szCs w:val="20"/>
              </w:rPr>
            </w:pPr>
          </w:p>
        </w:tc>
      </w:tr>
      <w:tr w:rsidR="006C6532" w:rsidRPr="006C6532" w14:paraId="5E71110A" w14:textId="77777777" w:rsidTr="004B38B6">
        <w:trPr>
          <w:trHeight w:val="320"/>
        </w:trPr>
        <w:tc>
          <w:tcPr>
            <w:tcW w:w="818" w:type="dxa"/>
            <w:tcBorders>
              <w:left w:val="single" w:sz="6" w:space="0" w:color="000000"/>
              <w:bottom w:val="single" w:sz="4" w:space="0" w:color="000000"/>
              <w:right w:val="single" w:sz="4" w:space="0" w:color="000000"/>
            </w:tcBorders>
          </w:tcPr>
          <w:p w14:paraId="56EC90FA" w14:textId="77777777" w:rsidR="006C6532" w:rsidRPr="006C6532" w:rsidRDefault="006C6532" w:rsidP="006C6532">
            <w:pPr>
              <w:pStyle w:val="TableParagraph"/>
              <w:spacing w:before="120" w:after="120" w:line="23" w:lineRule="atLeast"/>
              <w:ind w:left="128" w:right="119"/>
              <w:rPr>
                <w:rFonts w:ascii="Sylfaen" w:hAnsi="Sylfaen"/>
                <w:sz w:val="20"/>
                <w:szCs w:val="20"/>
              </w:rPr>
            </w:pPr>
            <w:r w:rsidRPr="006C6532">
              <w:rPr>
                <w:rFonts w:ascii="Sylfaen" w:hAnsi="Sylfaen"/>
                <w:sz w:val="20"/>
                <w:szCs w:val="20"/>
              </w:rPr>
              <w:t>301</w:t>
            </w:r>
          </w:p>
        </w:tc>
        <w:tc>
          <w:tcPr>
            <w:tcW w:w="4368" w:type="dxa"/>
            <w:tcBorders>
              <w:left w:val="single" w:sz="4" w:space="0" w:color="000000"/>
              <w:bottom w:val="single" w:sz="4" w:space="0" w:color="000000"/>
              <w:right w:val="single" w:sz="4" w:space="0" w:color="000000"/>
            </w:tcBorders>
          </w:tcPr>
          <w:p w14:paraId="4C82A468" w14:textId="77777777" w:rsidR="006C6532" w:rsidRPr="006C6532" w:rsidRDefault="006C6532" w:rsidP="006C6532">
            <w:pPr>
              <w:pStyle w:val="TableParagraph"/>
              <w:spacing w:before="120" w:after="120" w:line="23" w:lineRule="atLeast"/>
              <w:ind w:left="31"/>
              <w:rPr>
                <w:rFonts w:ascii="Sylfaen" w:hAnsi="Sylfaen"/>
                <w:sz w:val="20"/>
                <w:szCs w:val="20"/>
              </w:rPr>
            </w:pPr>
            <w:r w:rsidRPr="006C6532">
              <w:rPr>
                <w:rFonts w:ascii="Sylfaen" w:hAnsi="Sylfaen"/>
                <w:sz w:val="20"/>
                <w:szCs w:val="20"/>
              </w:rPr>
              <w:t>აზოტის</w:t>
            </w:r>
            <w:r w:rsidRPr="006C6532">
              <w:rPr>
                <w:rFonts w:ascii="Sylfaen" w:hAnsi="Sylfaen"/>
                <w:spacing w:val="-4"/>
                <w:sz w:val="20"/>
                <w:szCs w:val="20"/>
              </w:rPr>
              <w:t xml:space="preserve"> </w:t>
            </w:r>
            <w:r w:rsidRPr="006C6532">
              <w:rPr>
                <w:rFonts w:ascii="Sylfaen" w:hAnsi="Sylfaen"/>
                <w:sz w:val="20"/>
                <w:szCs w:val="20"/>
              </w:rPr>
              <w:t>დიოქსიდი</w:t>
            </w:r>
            <w:r w:rsidRPr="006C6532">
              <w:rPr>
                <w:rFonts w:ascii="Sylfaen" w:hAnsi="Sylfaen"/>
                <w:spacing w:val="-6"/>
                <w:sz w:val="20"/>
                <w:szCs w:val="20"/>
              </w:rPr>
              <w:t xml:space="preserve"> </w:t>
            </w:r>
            <w:r w:rsidRPr="006C6532">
              <w:rPr>
                <w:rFonts w:ascii="Sylfaen" w:hAnsi="Sylfaen"/>
                <w:sz w:val="20"/>
                <w:szCs w:val="20"/>
              </w:rPr>
              <w:t>(აზოტის</w:t>
            </w:r>
            <w:r w:rsidRPr="006C6532">
              <w:rPr>
                <w:rFonts w:ascii="Sylfaen" w:hAnsi="Sylfaen"/>
                <w:spacing w:val="-3"/>
                <w:sz w:val="20"/>
                <w:szCs w:val="20"/>
              </w:rPr>
              <w:t xml:space="preserve"> </w:t>
            </w:r>
            <w:r w:rsidRPr="006C6532">
              <w:rPr>
                <w:rFonts w:ascii="Sylfaen" w:hAnsi="Sylfaen"/>
                <w:sz w:val="20"/>
                <w:szCs w:val="20"/>
              </w:rPr>
              <w:t>(IV)</w:t>
            </w:r>
            <w:r w:rsidRPr="006C6532">
              <w:rPr>
                <w:rFonts w:ascii="Sylfaen" w:hAnsi="Sylfaen"/>
                <w:spacing w:val="-3"/>
                <w:sz w:val="20"/>
                <w:szCs w:val="20"/>
              </w:rPr>
              <w:t xml:space="preserve"> </w:t>
            </w:r>
            <w:r w:rsidRPr="006C6532">
              <w:rPr>
                <w:rFonts w:ascii="Sylfaen" w:hAnsi="Sylfaen"/>
                <w:sz w:val="20"/>
                <w:szCs w:val="20"/>
              </w:rPr>
              <w:t>ოქსიდი)</w:t>
            </w:r>
          </w:p>
        </w:tc>
        <w:tc>
          <w:tcPr>
            <w:tcW w:w="2179" w:type="dxa"/>
            <w:tcBorders>
              <w:left w:val="single" w:sz="4" w:space="0" w:color="000000"/>
              <w:bottom w:val="single" w:sz="4" w:space="0" w:color="000000"/>
              <w:right w:val="single" w:sz="4" w:space="0" w:color="000000"/>
            </w:tcBorders>
          </w:tcPr>
          <w:p w14:paraId="4AE9FE9A" w14:textId="77777777" w:rsidR="006C6532" w:rsidRPr="006C6532" w:rsidRDefault="006C6532" w:rsidP="006C6532">
            <w:pPr>
              <w:pStyle w:val="TableParagraph"/>
              <w:spacing w:before="120" w:after="120" w:line="23" w:lineRule="atLeast"/>
              <w:ind w:left="642" w:right="627"/>
              <w:rPr>
                <w:rFonts w:ascii="Sylfaen" w:hAnsi="Sylfaen"/>
                <w:sz w:val="20"/>
                <w:szCs w:val="20"/>
              </w:rPr>
            </w:pPr>
            <w:r w:rsidRPr="006C6532">
              <w:rPr>
                <w:rFonts w:ascii="Sylfaen" w:hAnsi="Sylfaen"/>
                <w:sz w:val="20"/>
                <w:szCs w:val="20"/>
              </w:rPr>
              <w:t>0,0327924</w:t>
            </w:r>
          </w:p>
        </w:tc>
        <w:tc>
          <w:tcPr>
            <w:tcW w:w="1941" w:type="dxa"/>
            <w:tcBorders>
              <w:left w:val="single" w:sz="4" w:space="0" w:color="000000"/>
              <w:bottom w:val="single" w:sz="4" w:space="0" w:color="000000"/>
              <w:right w:val="single" w:sz="6" w:space="0" w:color="000000"/>
            </w:tcBorders>
          </w:tcPr>
          <w:p w14:paraId="0DD9251A" w14:textId="77777777" w:rsidR="006C6532" w:rsidRPr="006C6532" w:rsidRDefault="006C6532" w:rsidP="006C6532">
            <w:pPr>
              <w:pStyle w:val="TableParagraph"/>
              <w:spacing w:before="120" w:after="120" w:line="23" w:lineRule="atLeast"/>
              <w:ind w:left="584" w:right="554"/>
              <w:rPr>
                <w:rFonts w:ascii="Sylfaen" w:hAnsi="Sylfaen"/>
                <w:sz w:val="20"/>
                <w:szCs w:val="20"/>
              </w:rPr>
            </w:pPr>
            <w:r w:rsidRPr="006C6532">
              <w:rPr>
                <w:rFonts w:ascii="Sylfaen" w:hAnsi="Sylfaen"/>
                <w:sz w:val="20"/>
                <w:szCs w:val="20"/>
              </w:rPr>
              <w:t>0,056665</w:t>
            </w:r>
          </w:p>
        </w:tc>
      </w:tr>
      <w:tr w:rsidR="006C6532" w:rsidRPr="006C6532" w14:paraId="57A648C0" w14:textId="77777777" w:rsidTr="004B38B6">
        <w:trPr>
          <w:trHeight w:val="302"/>
        </w:trPr>
        <w:tc>
          <w:tcPr>
            <w:tcW w:w="818" w:type="dxa"/>
            <w:tcBorders>
              <w:top w:val="single" w:sz="4" w:space="0" w:color="000000"/>
              <w:left w:val="single" w:sz="6" w:space="0" w:color="000000"/>
              <w:bottom w:val="single" w:sz="4" w:space="0" w:color="000000"/>
              <w:right w:val="single" w:sz="4" w:space="0" w:color="000000"/>
            </w:tcBorders>
          </w:tcPr>
          <w:p w14:paraId="32A7881F" w14:textId="77777777" w:rsidR="006C6532" w:rsidRPr="006C6532" w:rsidRDefault="006C6532" w:rsidP="006C6532">
            <w:pPr>
              <w:pStyle w:val="TableParagraph"/>
              <w:spacing w:before="120" w:after="120" w:line="23" w:lineRule="atLeast"/>
              <w:ind w:left="128" w:right="119"/>
              <w:rPr>
                <w:rFonts w:ascii="Sylfaen" w:hAnsi="Sylfaen"/>
                <w:sz w:val="20"/>
                <w:szCs w:val="20"/>
              </w:rPr>
            </w:pPr>
            <w:r w:rsidRPr="006C6532">
              <w:rPr>
                <w:rFonts w:ascii="Sylfaen" w:hAnsi="Sylfaen"/>
                <w:sz w:val="20"/>
                <w:szCs w:val="20"/>
              </w:rPr>
              <w:t>304</w:t>
            </w:r>
          </w:p>
        </w:tc>
        <w:tc>
          <w:tcPr>
            <w:tcW w:w="4368" w:type="dxa"/>
            <w:tcBorders>
              <w:top w:val="single" w:sz="4" w:space="0" w:color="000000"/>
              <w:left w:val="single" w:sz="4" w:space="0" w:color="000000"/>
              <w:bottom w:val="single" w:sz="4" w:space="0" w:color="000000"/>
              <w:right w:val="single" w:sz="4" w:space="0" w:color="000000"/>
            </w:tcBorders>
          </w:tcPr>
          <w:p w14:paraId="601DDEC8" w14:textId="77777777" w:rsidR="006C6532" w:rsidRPr="006C6532" w:rsidRDefault="006C6532" w:rsidP="006C6532">
            <w:pPr>
              <w:pStyle w:val="TableParagraph"/>
              <w:spacing w:before="120" w:after="120" w:line="23" w:lineRule="atLeast"/>
              <w:ind w:left="31"/>
              <w:rPr>
                <w:rFonts w:ascii="Sylfaen" w:hAnsi="Sylfaen"/>
                <w:sz w:val="20"/>
                <w:szCs w:val="20"/>
              </w:rPr>
            </w:pPr>
            <w:r w:rsidRPr="006C6532">
              <w:rPr>
                <w:rFonts w:ascii="Sylfaen" w:hAnsi="Sylfaen"/>
                <w:sz w:val="20"/>
                <w:szCs w:val="20"/>
              </w:rPr>
              <w:t>აზოტის</w:t>
            </w:r>
            <w:r w:rsidRPr="006C6532">
              <w:rPr>
                <w:rFonts w:ascii="Sylfaen" w:hAnsi="Sylfaen"/>
                <w:spacing w:val="47"/>
                <w:sz w:val="20"/>
                <w:szCs w:val="20"/>
              </w:rPr>
              <w:t xml:space="preserve"> </w:t>
            </w:r>
            <w:r w:rsidRPr="006C6532">
              <w:rPr>
                <w:rFonts w:ascii="Sylfaen" w:hAnsi="Sylfaen"/>
                <w:sz w:val="20"/>
                <w:szCs w:val="20"/>
              </w:rPr>
              <w:t>(II) ოქსიდი</w:t>
            </w:r>
          </w:p>
        </w:tc>
        <w:tc>
          <w:tcPr>
            <w:tcW w:w="2179" w:type="dxa"/>
            <w:tcBorders>
              <w:top w:val="single" w:sz="4" w:space="0" w:color="000000"/>
              <w:left w:val="single" w:sz="4" w:space="0" w:color="000000"/>
              <w:bottom w:val="single" w:sz="4" w:space="0" w:color="000000"/>
              <w:right w:val="single" w:sz="4" w:space="0" w:color="000000"/>
            </w:tcBorders>
          </w:tcPr>
          <w:p w14:paraId="74F89078" w14:textId="77777777" w:rsidR="006C6532" w:rsidRPr="006C6532" w:rsidRDefault="006C6532" w:rsidP="006C6532">
            <w:pPr>
              <w:pStyle w:val="TableParagraph"/>
              <w:spacing w:before="120" w:after="120" w:line="23" w:lineRule="atLeast"/>
              <w:ind w:left="642" w:right="627"/>
              <w:rPr>
                <w:rFonts w:ascii="Sylfaen" w:hAnsi="Sylfaen"/>
                <w:sz w:val="20"/>
                <w:szCs w:val="20"/>
              </w:rPr>
            </w:pPr>
            <w:r w:rsidRPr="006C6532">
              <w:rPr>
                <w:rFonts w:ascii="Sylfaen" w:hAnsi="Sylfaen"/>
                <w:sz w:val="20"/>
                <w:szCs w:val="20"/>
              </w:rPr>
              <w:t>0,0053272</w:t>
            </w:r>
          </w:p>
        </w:tc>
        <w:tc>
          <w:tcPr>
            <w:tcW w:w="1941" w:type="dxa"/>
            <w:tcBorders>
              <w:top w:val="single" w:sz="4" w:space="0" w:color="000000"/>
              <w:left w:val="single" w:sz="4" w:space="0" w:color="000000"/>
              <w:bottom w:val="single" w:sz="4" w:space="0" w:color="000000"/>
              <w:right w:val="single" w:sz="6" w:space="0" w:color="000000"/>
            </w:tcBorders>
          </w:tcPr>
          <w:p w14:paraId="7ECB486C" w14:textId="77777777" w:rsidR="006C6532" w:rsidRPr="006C6532" w:rsidRDefault="006C6532" w:rsidP="006C6532">
            <w:pPr>
              <w:pStyle w:val="TableParagraph"/>
              <w:spacing w:before="120" w:after="120" w:line="23" w:lineRule="atLeast"/>
              <w:ind w:left="584" w:right="554"/>
              <w:rPr>
                <w:rFonts w:ascii="Sylfaen" w:hAnsi="Sylfaen"/>
                <w:sz w:val="20"/>
                <w:szCs w:val="20"/>
              </w:rPr>
            </w:pPr>
            <w:r w:rsidRPr="006C6532">
              <w:rPr>
                <w:rFonts w:ascii="Sylfaen" w:hAnsi="Sylfaen"/>
                <w:sz w:val="20"/>
                <w:szCs w:val="20"/>
              </w:rPr>
              <w:t>0,009205</w:t>
            </w:r>
          </w:p>
        </w:tc>
      </w:tr>
      <w:tr w:rsidR="006C6532" w:rsidRPr="006C6532" w14:paraId="2109A546" w14:textId="77777777" w:rsidTr="004B38B6">
        <w:trPr>
          <w:trHeight w:val="321"/>
        </w:trPr>
        <w:tc>
          <w:tcPr>
            <w:tcW w:w="818" w:type="dxa"/>
            <w:tcBorders>
              <w:top w:val="single" w:sz="4" w:space="0" w:color="000000"/>
              <w:left w:val="single" w:sz="6" w:space="0" w:color="000000"/>
              <w:bottom w:val="single" w:sz="4" w:space="0" w:color="000000"/>
              <w:right w:val="single" w:sz="4" w:space="0" w:color="000000"/>
            </w:tcBorders>
          </w:tcPr>
          <w:p w14:paraId="2141CEC9" w14:textId="77777777" w:rsidR="006C6532" w:rsidRPr="006C6532" w:rsidRDefault="006C6532" w:rsidP="006C6532">
            <w:pPr>
              <w:pStyle w:val="TableParagraph"/>
              <w:spacing w:before="120" w:after="120" w:line="23" w:lineRule="atLeast"/>
              <w:ind w:left="128" w:right="119"/>
              <w:rPr>
                <w:rFonts w:ascii="Sylfaen" w:hAnsi="Sylfaen"/>
                <w:sz w:val="20"/>
                <w:szCs w:val="20"/>
              </w:rPr>
            </w:pPr>
            <w:r w:rsidRPr="006C6532">
              <w:rPr>
                <w:rFonts w:ascii="Sylfaen" w:hAnsi="Sylfaen"/>
                <w:sz w:val="20"/>
                <w:szCs w:val="20"/>
              </w:rPr>
              <w:t>328</w:t>
            </w:r>
          </w:p>
        </w:tc>
        <w:tc>
          <w:tcPr>
            <w:tcW w:w="4368" w:type="dxa"/>
            <w:tcBorders>
              <w:top w:val="single" w:sz="4" w:space="0" w:color="000000"/>
              <w:left w:val="single" w:sz="4" w:space="0" w:color="000000"/>
              <w:bottom w:val="single" w:sz="4" w:space="0" w:color="000000"/>
              <w:right w:val="single" w:sz="4" w:space="0" w:color="000000"/>
            </w:tcBorders>
          </w:tcPr>
          <w:p w14:paraId="74A6B11C" w14:textId="77777777" w:rsidR="006C6532" w:rsidRPr="006C6532" w:rsidRDefault="006C6532" w:rsidP="006C6532">
            <w:pPr>
              <w:pStyle w:val="TableParagraph"/>
              <w:spacing w:before="120" w:after="120" w:line="23" w:lineRule="atLeast"/>
              <w:ind w:left="31"/>
              <w:rPr>
                <w:rFonts w:ascii="Sylfaen" w:hAnsi="Sylfaen"/>
                <w:sz w:val="20"/>
                <w:szCs w:val="20"/>
              </w:rPr>
            </w:pPr>
            <w:r w:rsidRPr="006C6532">
              <w:rPr>
                <w:rFonts w:ascii="Sylfaen" w:hAnsi="Sylfaen"/>
                <w:sz w:val="20"/>
                <w:szCs w:val="20"/>
              </w:rPr>
              <w:t>ჭვარტლი</w:t>
            </w:r>
          </w:p>
        </w:tc>
        <w:tc>
          <w:tcPr>
            <w:tcW w:w="2179" w:type="dxa"/>
            <w:tcBorders>
              <w:top w:val="single" w:sz="4" w:space="0" w:color="000000"/>
              <w:left w:val="single" w:sz="4" w:space="0" w:color="000000"/>
              <w:bottom w:val="single" w:sz="4" w:space="0" w:color="000000"/>
              <w:right w:val="single" w:sz="4" w:space="0" w:color="000000"/>
            </w:tcBorders>
          </w:tcPr>
          <w:p w14:paraId="39E572F0" w14:textId="77777777" w:rsidR="006C6532" w:rsidRPr="006C6532" w:rsidRDefault="006C6532" w:rsidP="006C6532">
            <w:pPr>
              <w:pStyle w:val="TableParagraph"/>
              <w:spacing w:before="120" w:after="120" w:line="23" w:lineRule="atLeast"/>
              <w:ind w:left="642" w:right="627"/>
              <w:rPr>
                <w:rFonts w:ascii="Sylfaen" w:hAnsi="Sylfaen"/>
                <w:sz w:val="20"/>
                <w:szCs w:val="20"/>
              </w:rPr>
            </w:pPr>
            <w:r w:rsidRPr="006C6532">
              <w:rPr>
                <w:rFonts w:ascii="Sylfaen" w:hAnsi="Sylfaen"/>
                <w:sz w:val="20"/>
                <w:szCs w:val="20"/>
              </w:rPr>
              <w:t>0,0045017</w:t>
            </w:r>
          </w:p>
        </w:tc>
        <w:tc>
          <w:tcPr>
            <w:tcW w:w="1941" w:type="dxa"/>
            <w:tcBorders>
              <w:top w:val="single" w:sz="4" w:space="0" w:color="000000"/>
              <w:left w:val="single" w:sz="4" w:space="0" w:color="000000"/>
              <w:bottom w:val="single" w:sz="4" w:space="0" w:color="000000"/>
              <w:right w:val="single" w:sz="6" w:space="0" w:color="000000"/>
            </w:tcBorders>
          </w:tcPr>
          <w:p w14:paraId="32772D17" w14:textId="77777777" w:rsidR="006C6532" w:rsidRPr="006C6532" w:rsidRDefault="006C6532" w:rsidP="006C6532">
            <w:pPr>
              <w:pStyle w:val="TableParagraph"/>
              <w:spacing w:before="120" w:after="120" w:line="23" w:lineRule="atLeast"/>
              <w:ind w:left="584" w:right="554"/>
              <w:rPr>
                <w:rFonts w:ascii="Sylfaen" w:hAnsi="Sylfaen"/>
                <w:sz w:val="20"/>
                <w:szCs w:val="20"/>
              </w:rPr>
            </w:pPr>
            <w:r w:rsidRPr="006C6532">
              <w:rPr>
                <w:rFonts w:ascii="Sylfaen" w:hAnsi="Sylfaen"/>
                <w:sz w:val="20"/>
                <w:szCs w:val="20"/>
              </w:rPr>
              <w:t>0,007779</w:t>
            </w:r>
          </w:p>
        </w:tc>
      </w:tr>
      <w:tr w:rsidR="006C6532" w:rsidRPr="006C6532" w14:paraId="4AFCDF33" w14:textId="77777777" w:rsidTr="004B38B6">
        <w:trPr>
          <w:trHeight w:val="302"/>
        </w:trPr>
        <w:tc>
          <w:tcPr>
            <w:tcW w:w="818" w:type="dxa"/>
            <w:tcBorders>
              <w:top w:val="single" w:sz="4" w:space="0" w:color="000000"/>
              <w:left w:val="single" w:sz="6" w:space="0" w:color="000000"/>
              <w:bottom w:val="single" w:sz="4" w:space="0" w:color="000000"/>
              <w:right w:val="single" w:sz="4" w:space="0" w:color="000000"/>
            </w:tcBorders>
          </w:tcPr>
          <w:p w14:paraId="0A1620B6" w14:textId="77777777" w:rsidR="006C6532" w:rsidRPr="006C6532" w:rsidRDefault="006C6532" w:rsidP="006C6532">
            <w:pPr>
              <w:pStyle w:val="TableParagraph"/>
              <w:spacing w:before="120" w:after="120" w:line="23" w:lineRule="atLeast"/>
              <w:ind w:left="128" w:right="119"/>
              <w:rPr>
                <w:rFonts w:ascii="Sylfaen" w:hAnsi="Sylfaen"/>
                <w:sz w:val="20"/>
                <w:szCs w:val="20"/>
              </w:rPr>
            </w:pPr>
            <w:r w:rsidRPr="006C6532">
              <w:rPr>
                <w:rFonts w:ascii="Sylfaen" w:hAnsi="Sylfaen"/>
                <w:sz w:val="20"/>
                <w:szCs w:val="20"/>
              </w:rPr>
              <w:t>330</w:t>
            </w:r>
          </w:p>
        </w:tc>
        <w:tc>
          <w:tcPr>
            <w:tcW w:w="4368" w:type="dxa"/>
            <w:tcBorders>
              <w:top w:val="single" w:sz="4" w:space="0" w:color="000000"/>
              <w:left w:val="single" w:sz="4" w:space="0" w:color="000000"/>
              <w:bottom w:val="single" w:sz="4" w:space="0" w:color="000000"/>
              <w:right w:val="single" w:sz="4" w:space="0" w:color="000000"/>
            </w:tcBorders>
          </w:tcPr>
          <w:p w14:paraId="0DF19507" w14:textId="77777777" w:rsidR="006C6532" w:rsidRPr="006C6532" w:rsidRDefault="006C6532" w:rsidP="006C6532">
            <w:pPr>
              <w:pStyle w:val="TableParagraph"/>
              <w:spacing w:before="120" w:after="120" w:line="23" w:lineRule="atLeast"/>
              <w:ind w:left="31"/>
              <w:rPr>
                <w:rFonts w:ascii="Sylfaen" w:hAnsi="Sylfaen"/>
                <w:sz w:val="20"/>
                <w:szCs w:val="20"/>
              </w:rPr>
            </w:pPr>
            <w:r w:rsidRPr="006C6532">
              <w:rPr>
                <w:rFonts w:ascii="Sylfaen" w:hAnsi="Sylfaen"/>
                <w:sz w:val="20"/>
                <w:szCs w:val="20"/>
              </w:rPr>
              <w:t>გოგირდის</w:t>
            </w:r>
            <w:r w:rsidRPr="006C6532">
              <w:rPr>
                <w:rFonts w:ascii="Sylfaen" w:hAnsi="Sylfaen"/>
                <w:spacing w:val="-1"/>
                <w:sz w:val="20"/>
                <w:szCs w:val="20"/>
              </w:rPr>
              <w:t xml:space="preserve"> </w:t>
            </w:r>
            <w:r w:rsidRPr="006C6532">
              <w:rPr>
                <w:rFonts w:ascii="Sylfaen" w:hAnsi="Sylfaen"/>
                <w:sz w:val="20"/>
                <w:szCs w:val="20"/>
              </w:rPr>
              <w:t>დიოქსიდი</w:t>
            </w:r>
          </w:p>
        </w:tc>
        <w:tc>
          <w:tcPr>
            <w:tcW w:w="2179" w:type="dxa"/>
            <w:tcBorders>
              <w:top w:val="single" w:sz="4" w:space="0" w:color="000000"/>
              <w:left w:val="single" w:sz="4" w:space="0" w:color="000000"/>
              <w:bottom w:val="single" w:sz="4" w:space="0" w:color="000000"/>
              <w:right w:val="single" w:sz="4" w:space="0" w:color="000000"/>
            </w:tcBorders>
          </w:tcPr>
          <w:p w14:paraId="07EED5C9" w14:textId="77777777" w:rsidR="006C6532" w:rsidRPr="006C6532" w:rsidRDefault="006C6532" w:rsidP="006C6532">
            <w:pPr>
              <w:pStyle w:val="TableParagraph"/>
              <w:spacing w:before="120" w:after="120" w:line="23" w:lineRule="atLeast"/>
              <w:ind w:left="642" w:right="627"/>
              <w:rPr>
                <w:rFonts w:ascii="Sylfaen" w:hAnsi="Sylfaen"/>
                <w:sz w:val="20"/>
                <w:szCs w:val="20"/>
              </w:rPr>
            </w:pPr>
            <w:r w:rsidRPr="006C6532">
              <w:rPr>
                <w:rFonts w:ascii="Sylfaen" w:hAnsi="Sylfaen"/>
                <w:sz w:val="20"/>
                <w:szCs w:val="20"/>
              </w:rPr>
              <w:t>0,00332</w:t>
            </w:r>
          </w:p>
        </w:tc>
        <w:tc>
          <w:tcPr>
            <w:tcW w:w="1941" w:type="dxa"/>
            <w:tcBorders>
              <w:top w:val="single" w:sz="4" w:space="0" w:color="000000"/>
              <w:left w:val="single" w:sz="4" w:space="0" w:color="000000"/>
              <w:bottom w:val="single" w:sz="4" w:space="0" w:color="000000"/>
              <w:right w:val="single" w:sz="6" w:space="0" w:color="000000"/>
            </w:tcBorders>
          </w:tcPr>
          <w:p w14:paraId="708C21E2" w14:textId="77777777" w:rsidR="006C6532" w:rsidRPr="006C6532" w:rsidRDefault="006C6532" w:rsidP="006C6532">
            <w:pPr>
              <w:pStyle w:val="TableParagraph"/>
              <w:spacing w:before="120" w:after="120" w:line="23" w:lineRule="atLeast"/>
              <w:ind w:left="584" w:right="554"/>
              <w:rPr>
                <w:rFonts w:ascii="Sylfaen" w:hAnsi="Sylfaen"/>
                <w:sz w:val="20"/>
                <w:szCs w:val="20"/>
              </w:rPr>
            </w:pPr>
            <w:r w:rsidRPr="006C6532">
              <w:rPr>
                <w:rFonts w:ascii="Sylfaen" w:hAnsi="Sylfaen"/>
                <w:sz w:val="20"/>
                <w:szCs w:val="20"/>
              </w:rPr>
              <w:t>0,005737</w:t>
            </w:r>
          </w:p>
        </w:tc>
      </w:tr>
      <w:tr w:rsidR="006C6532" w:rsidRPr="006C6532" w14:paraId="12ED9298" w14:textId="77777777" w:rsidTr="004B38B6">
        <w:trPr>
          <w:trHeight w:val="301"/>
        </w:trPr>
        <w:tc>
          <w:tcPr>
            <w:tcW w:w="818" w:type="dxa"/>
            <w:tcBorders>
              <w:top w:val="single" w:sz="4" w:space="0" w:color="000000"/>
              <w:left w:val="single" w:sz="6" w:space="0" w:color="000000"/>
              <w:bottom w:val="single" w:sz="4" w:space="0" w:color="000000"/>
              <w:right w:val="single" w:sz="4" w:space="0" w:color="000000"/>
            </w:tcBorders>
          </w:tcPr>
          <w:p w14:paraId="620B8A5B" w14:textId="77777777" w:rsidR="006C6532" w:rsidRPr="006C6532" w:rsidRDefault="006C6532" w:rsidP="006C6532">
            <w:pPr>
              <w:pStyle w:val="TableParagraph"/>
              <w:spacing w:before="120" w:after="120" w:line="23" w:lineRule="atLeast"/>
              <w:ind w:left="128" w:right="119"/>
              <w:rPr>
                <w:rFonts w:ascii="Sylfaen" w:hAnsi="Sylfaen"/>
                <w:sz w:val="20"/>
                <w:szCs w:val="20"/>
              </w:rPr>
            </w:pPr>
            <w:r w:rsidRPr="006C6532">
              <w:rPr>
                <w:rFonts w:ascii="Sylfaen" w:hAnsi="Sylfaen"/>
                <w:sz w:val="20"/>
                <w:szCs w:val="20"/>
              </w:rPr>
              <w:t>337</w:t>
            </w:r>
          </w:p>
        </w:tc>
        <w:tc>
          <w:tcPr>
            <w:tcW w:w="4368" w:type="dxa"/>
            <w:tcBorders>
              <w:top w:val="single" w:sz="4" w:space="0" w:color="000000"/>
              <w:left w:val="single" w:sz="4" w:space="0" w:color="000000"/>
              <w:bottom w:val="single" w:sz="4" w:space="0" w:color="000000"/>
              <w:right w:val="single" w:sz="4" w:space="0" w:color="000000"/>
            </w:tcBorders>
          </w:tcPr>
          <w:p w14:paraId="6FC7B54C" w14:textId="77777777" w:rsidR="006C6532" w:rsidRPr="006C6532" w:rsidRDefault="006C6532" w:rsidP="006C6532">
            <w:pPr>
              <w:pStyle w:val="TableParagraph"/>
              <w:spacing w:before="120" w:after="120" w:line="23" w:lineRule="atLeast"/>
              <w:ind w:left="31"/>
              <w:rPr>
                <w:rFonts w:ascii="Sylfaen" w:hAnsi="Sylfaen"/>
                <w:sz w:val="20"/>
                <w:szCs w:val="20"/>
              </w:rPr>
            </w:pPr>
            <w:r w:rsidRPr="006C6532">
              <w:rPr>
                <w:rFonts w:ascii="Sylfaen" w:hAnsi="Sylfaen"/>
                <w:sz w:val="20"/>
                <w:szCs w:val="20"/>
              </w:rPr>
              <w:t>ნახშირბადის</w:t>
            </w:r>
            <w:r w:rsidRPr="006C6532">
              <w:rPr>
                <w:rFonts w:ascii="Sylfaen" w:hAnsi="Sylfaen"/>
                <w:spacing w:val="-5"/>
                <w:sz w:val="20"/>
                <w:szCs w:val="20"/>
              </w:rPr>
              <w:t xml:space="preserve"> </w:t>
            </w:r>
            <w:r w:rsidRPr="006C6532">
              <w:rPr>
                <w:rFonts w:ascii="Sylfaen" w:hAnsi="Sylfaen"/>
                <w:sz w:val="20"/>
                <w:szCs w:val="20"/>
              </w:rPr>
              <w:t>ოქსიდი</w:t>
            </w:r>
          </w:p>
        </w:tc>
        <w:tc>
          <w:tcPr>
            <w:tcW w:w="2179" w:type="dxa"/>
            <w:tcBorders>
              <w:top w:val="single" w:sz="4" w:space="0" w:color="000000"/>
              <w:left w:val="single" w:sz="4" w:space="0" w:color="000000"/>
              <w:bottom w:val="single" w:sz="4" w:space="0" w:color="000000"/>
              <w:right w:val="single" w:sz="4" w:space="0" w:color="000000"/>
            </w:tcBorders>
          </w:tcPr>
          <w:p w14:paraId="5B83288F" w14:textId="77777777" w:rsidR="006C6532" w:rsidRPr="006C6532" w:rsidRDefault="006C6532" w:rsidP="006C6532">
            <w:pPr>
              <w:pStyle w:val="TableParagraph"/>
              <w:spacing w:before="120" w:after="120" w:line="23" w:lineRule="atLeast"/>
              <w:ind w:left="642" w:right="627"/>
              <w:rPr>
                <w:rFonts w:ascii="Sylfaen" w:hAnsi="Sylfaen"/>
                <w:sz w:val="20"/>
                <w:szCs w:val="20"/>
              </w:rPr>
            </w:pPr>
            <w:r w:rsidRPr="006C6532">
              <w:rPr>
                <w:rFonts w:ascii="Sylfaen" w:hAnsi="Sylfaen"/>
                <w:sz w:val="20"/>
                <w:szCs w:val="20"/>
              </w:rPr>
              <w:t>0,0273783</w:t>
            </w:r>
          </w:p>
        </w:tc>
        <w:tc>
          <w:tcPr>
            <w:tcW w:w="1941" w:type="dxa"/>
            <w:tcBorders>
              <w:top w:val="single" w:sz="4" w:space="0" w:color="000000"/>
              <w:left w:val="single" w:sz="4" w:space="0" w:color="000000"/>
              <w:bottom w:val="single" w:sz="4" w:space="0" w:color="000000"/>
              <w:right w:val="single" w:sz="6" w:space="0" w:color="000000"/>
            </w:tcBorders>
          </w:tcPr>
          <w:p w14:paraId="51B7CAD8" w14:textId="77777777" w:rsidR="006C6532" w:rsidRPr="006C6532" w:rsidRDefault="006C6532" w:rsidP="006C6532">
            <w:pPr>
              <w:pStyle w:val="TableParagraph"/>
              <w:spacing w:before="120" w:after="120" w:line="23" w:lineRule="atLeast"/>
              <w:ind w:left="579" w:right="554"/>
              <w:rPr>
                <w:rFonts w:ascii="Sylfaen" w:hAnsi="Sylfaen"/>
                <w:sz w:val="20"/>
                <w:szCs w:val="20"/>
              </w:rPr>
            </w:pPr>
            <w:r w:rsidRPr="006C6532">
              <w:rPr>
                <w:rFonts w:ascii="Sylfaen" w:hAnsi="Sylfaen"/>
                <w:sz w:val="20"/>
                <w:szCs w:val="20"/>
              </w:rPr>
              <w:t>0,04731</w:t>
            </w:r>
          </w:p>
        </w:tc>
      </w:tr>
      <w:tr w:rsidR="006C6532" w:rsidRPr="006C6532" w14:paraId="3035C8A6" w14:textId="77777777" w:rsidTr="004B38B6">
        <w:trPr>
          <w:trHeight w:val="321"/>
        </w:trPr>
        <w:tc>
          <w:tcPr>
            <w:tcW w:w="818" w:type="dxa"/>
            <w:tcBorders>
              <w:top w:val="single" w:sz="4" w:space="0" w:color="000000"/>
              <w:left w:val="single" w:sz="6" w:space="0" w:color="000000"/>
              <w:right w:val="single" w:sz="4" w:space="0" w:color="000000"/>
            </w:tcBorders>
          </w:tcPr>
          <w:p w14:paraId="3F1D87B1" w14:textId="77777777" w:rsidR="006C6532" w:rsidRPr="006C6532" w:rsidRDefault="006C6532" w:rsidP="006C6532">
            <w:pPr>
              <w:pStyle w:val="TableParagraph"/>
              <w:spacing w:before="120" w:after="120" w:line="23" w:lineRule="atLeast"/>
              <w:ind w:left="131" w:right="117"/>
              <w:rPr>
                <w:rFonts w:ascii="Sylfaen" w:hAnsi="Sylfaen"/>
                <w:sz w:val="20"/>
                <w:szCs w:val="20"/>
              </w:rPr>
            </w:pPr>
            <w:r w:rsidRPr="006C6532">
              <w:rPr>
                <w:rFonts w:ascii="Sylfaen" w:hAnsi="Sylfaen"/>
                <w:sz w:val="20"/>
                <w:szCs w:val="20"/>
              </w:rPr>
              <w:t>2732</w:t>
            </w:r>
          </w:p>
        </w:tc>
        <w:tc>
          <w:tcPr>
            <w:tcW w:w="4368" w:type="dxa"/>
            <w:tcBorders>
              <w:top w:val="single" w:sz="4" w:space="0" w:color="000000"/>
              <w:left w:val="single" w:sz="4" w:space="0" w:color="000000"/>
              <w:right w:val="single" w:sz="4" w:space="0" w:color="000000"/>
            </w:tcBorders>
          </w:tcPr>
          <w:p w14:paraId="6AEB6D29" w14:textId="77777777" w:rsidR="006C6532" w:rsidRPr="006C6532" w:rsidRDefault="006C6532" w:rsidP="006C6532">
            <w:pPr>
              <w:pStyle w:val="TableParagraph"/>
              <w:spacing w:before="120" w:after="120" w:line="23" w:lineRule="atLeast"/>
              <w:ind w:left="31"/>
              <w:rPr>
                <w:rFonts w:ascii="Sylfaen" w:hAnsi="Sylfaen"/>
                <w:sz w:val="20"/>
                <w:szCs w:val="20"/>
              </w:rPr>
            </w:pPr>
            <w:r w:rsidRPr="006C6532">
              <w:rPr>
                <w:rFonts w:ascii="Sylfaen" w:hAnsi="Sylfaen"/>
                <w:sz w:val="20"/>
                <w:szCs w:val="20"/>
              </w:rPr>
              <w:t>ნახშირწყალბადების</w:t>
            </w:r>
            <w:r w:rsidRPr="006C6532">
              <w:rPr>
                <w:rFonts w:ascii="Sylfaen" w:hAnsi="Sylfaen"/>
                <w:spacing w:val="-4"/>
                <w:sz w:val="20"/>
                <w:szCs w:val="20"/>
              </w:rPr>
              <w:t xml:space="preserve"> </w:t>
            </w:r>
            <w:r w:rsidRPr="006C6532">
              <w:rPr>
                <w:rFonts w:ascii="Sylfaen" w:hAnsi="Sylfaen"/>
                <w:sz w:val="20"/>
                <w:szCs w:val="20"/>
              </w:rPr>
              <w:t>ნავთის</w:t>
            </w:r>
            <w:r w:rsidRPr="006C6532">
              <w:rPr>
                <w:rFonts w:ascii="Sylfaen" w:hAnsi="Sylfaen"/>
                <w:spacing w:val="-4"/>
                <w:sz w:val="20"/>
                <w:szCs w:val="20"/>
              </w:rPr>
              <w:t xml:space="preserve"> </w:t>
            </w:r>
            <w:r w:rsidRPr="006C6532">
              <w:rPr>
                <w:rFonts w:ascii="Sylfaen" w:hAnsi="Sylfaen"/>
                <w:sz w:val="20"/>
                <w:szCs w:val="20"/>
              </w:rPr>
              <w:t>ფრაქცია</w:t>
            </w:r>
          </w:p>
        </w:tc>
        <w:tc>
          <w:tcPr>
            <w:tcW w:w="2179" w:type="dxa"/>
            <w:tcBorders>
              <w:top w:val="single" w:sz="4" w:space="0" w:color="000000"/>
              <w:left w:val="single" w:sz="4" w:space="0" w:color="000000"/>
              <w:right w:val="single" w:sz="4" w:space="0" w:color="000000"/>
            </w:tcBorders>
          </w:tcPr>
          <w:p w14:paraId="64C7B242" w14:textId="77777777" w:rsidR="006C6532" w:rsidRPr="006C6532" w:rsidRDefault="006C6532" w:rsidP="006C6532">
            <w:pPr>
              <w:pStyle w:val="TableParagraph"/>
              <w:spacing w:before="120" w:after="120" w:line="23" w:lineRule="atLeast"/>
              <w:ind w:left="642" w:right="627"/>
              <w:rPr>
                <w:rFonts w:ascii="Sylfaen" w:hAnsi="Sylfaen"/>
                <w:sz w:val="20"/>
                <w:szCs w:val="20"/>
              </w:rPr>
            </w:pPr>
            <w:r w:rsidRPr="006C6532">
              <w:rPr>
                <w:rFonts w:ascii="Sylfaen" w:hAnsi="Sylfaen"/>
                <w:sz w:val="20"/>
                <w:szCs w:val="20"/>
              </w:rPr>
              <w:t>0,0077372</w:t>
            </w:r>
          </w:p>
        </w:tc>
        <w:tc>
          <w:tcPr>
            <w:tcW w:w="1941" w:type="dxa"/>
            <w:tcBorders>
              <w:top w:val="single" w:sz="4" w:space="0" w:color="000000"/>
              <w:left w:val="single" w:sz="4" w:space="0" w:color="000000"/>
              <w:right w:val="single" w:sz="6" w:space="0" w:color="000000"/>
            </w:tcBorders>
          </w:tcPr>
          <w:p w14:paraId="5C0E6B43" w14:textId="77777777" w:rsidR="006C6532" w:rsidRPr="006C6532" w:rsidRDefault="006C6532" w:rsidP="006C6532">
            <w:pPr>
              <w:pStyle w:val="TableParagraph"/>
              <w:spacing w:before="120" w:after="120" w:line="23" w:lineRule="atLeast"/>
              <w:ind w:left="579" w:right="554"/>
              <w:rPr>
                <w:rFonts w:ascii="Sylfaen" w:hAnsi="Sylfaen"/>
                <w:sz w:val="20"/>
                <w:szCs w:val="20"/>
              </w:rPr>
            </w:pPr>
            <w:r w:rsidRPr="006C6532">
              <w:rPr>
                <w:rFonts w:ascii="Sylfaen" w:hAnsi="Sylfaen"/>
                <w:sz w:val="20"/>
                <w:szCs w:val="20"/>
              </w:rPr>
              <w:t>0,01337</w:t>
            </w:r>
          </w:p>
        </w:tc>
      </w:tr>
    </w:tbl>
    <w:p w14:paraId="1A5F63F2" w14:textId="77777777" w:rsidR="006C6532" w:rsidRPr="006C6532" w:rsidRDefault="006C6532" w:rsidP="006C6532">
      <w:pPr>
        <w:pStyle w:val="BodyText"/>
        <w:spacing w:before="120" w:after="120" w:line="23" w:lineRule="atLeast"/>
        <w:ind w:left="392" w:right="1173"/>
        <w:rPr>
          <w:sz w:val="22"/>
          <w:szCs w:val="22"/>
        </w:rPr>
      </w:pPr>
      <w:r w:rsidRPr="006C6532">
        <w:rPr>
          <w:sz w:val="22"/>
          <w:szCs w:val="22"/>
        </w:rPr>
        <w:lastRenderedPageBreak/>
        <w:t>მიღებული პირობითი აღნიშვნები, საანგარიშო ფორმულები, აგრეთვე საანგარიშო პარამეტრები</w:t>
      </w:r>
      <w:r w:rsidRPr="006C6532">
        <w:rPr>
          <w:spacing w:val="-52"/>
          <w:sz w:val="22"/>
          <w:szCs w:val="22"/>
        </w:rPr>
        <w:t xml:space="preserve"> </w:t>
      </w:r>
      <w:r w:rsidRPr="006C6532">
        <w:rPr>
          <w:sz w:val="22"/>
          <w:szCs w:val="22"/>
        </w:rPr>
        <w:t>და</w:t>
      </w:r>
      <w:r w:rsidRPr="006C6532">
        <w:rPr>
          <w:spacing w:val="-2"/>
          <w:sz w:val="22"/>
          <w:szCs w:val="22"/>
        </w:rPr>
        <w:t xml:space="preserve"> </w:t>
      </w:r>
      <w:r w:rsidRPr="006C6532">
        <w:rPr>
          <w:sz w:val="22"/>
          <w:szCs w:val="22"/>
        </w:rPr>
        <w:t>მათი</w:t>
      </w:r>
      <w:r w:rsidRPr="006C6532">
        <w:rPr>
          <w:spacing w:val="-1"/>
          <w:sz w:val="22"/>
          <w:szCs w:val="22"/>
        </w:rPr>
        <w:t xml:space="preserve"> </w:t>
      </w:r>
      <w:r w:rsidRPr="006C6532">
        <w:rPr>
          <w:sz w:val="22"/>
          <w:szCs w:val="22"/>
        </w:rPr>
        <w:t>დასაბუთება მოცემულია</w:t>
      </w:r>
      <w:r w:rsidRPr="006C6532">
        <w:rPr>
          <w:spacing w:val="-1"/>
          <w:sz w:val="22"/>
          <w:szCs w:val="22"/>
        </w:rPr>
        <w:t xml:space="preserve"> </w:t>
      </w:r>
      <w:r w:rsidRPr="006C6532">
        <w:rPr>
          <w:sz w:val="22"/>
          <w:szCs w:val="22"/>
        </w:rPr>
        <w:t>ქვემოთ:</w:t>
      </w:r>
    </w:p>
    <w:p w14:paraId="5889F402" w14:textId="77777777" w:rsidR="006C6532" w:rsidRPr="006C6532" w:rsidRDefault="006C6532" w:rsidP="006C6532">
      <w:pPr>
        <w:pStyle w:val="BodyText"/>
        <w:spacing w:before="120" w:after="120" w:line="23" w:lineRule="atLeast"/>
        <w:ind w:left="392"/>
        <w:rPr>
          <w:sz w:val="22"/>
          <w:szCs w:val="22"/>
        </w:rPr>
      </w:pPr>
      <w:r w:rsidRPr="006C6532">
        <w:rPr>
          <w:sz w:val="22"/>
          <w:szCs w:val="22"/>
        </w:rPr>
        <w:t>i-ური</w:t>
      </w:r>
      <w:r w:rsidRPr="006C6532">
        <w:rPr>
          <w:spacing w:val="-4"/>
          <w:sz w:val="22"/>
          <w:szCs w:val="22"/>
        </w:rPr>
        <w:t xml:space="preserve"> </w:t>
      </w:r>
      <w:r w:rsidRPr="006C6532">
        <w:rPr>
          <w:sz w:val="22"/>
          <w:szCs w:val="22"/>
        </w:rPr>
        <w:t>ნივთიერების</w:t>
      </w:r>
      <w:r w:rsidRPr="006C6532">
        <w:rPr>
          <w:spacing w:val="-3"/>
          <w:sz w:val="22"/>
          <w:szCs w:val="22"/>
        </w:rPr>
        <w:t xml:space="preserve"> </w:t>
      </w:r>
      <w:r w:rsidRPr="006C6532">
        <w:rPr>
          <w:sz w:val="22"/>
          <w:szCs w:val="22"/>
        </w:rPr>
        <w:t>მაქსიმალური</w:t>
      </w:r>
      <w:r w:rsidRPr="006C6532">
        <w:rPr>
          <w:spacing w:val="-4"/>
          <w:sz w:val="22"/>
          <w:szCs w:val="22"/>
        </w:rPr>
        <w:t xml:space="preserve"> </w:t>
      </w:r>
      <w:r w:rsidRPr="006C6532">
        <w:rPr>
          <w:sz w:val="22"/>
          <w:szCs w:val="22"/>
        </w:rPr>
        <w:t>-ერთჯერადი</w:t>
      </w:r>
      <w:r w:rsidRPr="006C6532">
        <w:rPr>
          <w:spacing w:val="-8"/>
          <w:sz w:val="22"/>
          <w:szCs w:val="22"/>
        </w:rPr>
        <w:t xml:space="preserve"> </w:t>
      </w:r>
      <w:r w:rsidRPr="006C6532">
        <w:rPr>
          <w:sz w:val="22"/>
          <w:szCs w:val="22"/>
        </w:rPr>
        <w:t>ემისია</w:t>
      </w:r>
      <w:r w:rsidRPr="006C6532">
        <w:rPr>
          <w:spacing w:val="-2"/>
          <w:sz w:val="22"/>
          <w:szCs w:val="22"/>
        </w:rPr>
        <w:t xml:space="preserve"> </w:t>
      </w:r>
      <w:r w:rsidRPr="006C6532">
        <w:rPr>
          <w:sz w:val="22"/>
          <w:szCs w:val="22"/>
        </w:rPr>
        <w:t>ხორციელდება</w:t>
      </w:r>
      <w:r w:rsidRPr="006C6532">
        <w:rPr>
          <w:spacing w:val="-2"/>
          <w:sz w:val="22"/>
          <w:szCs w:val="22"/>
        </w:rPr>
        <w:t xml:space="preserve"> </w:t>
      </w:r>
      <w:r w:rsidRPr="006C6532">
        <w:rPr>
          <w:sz w:val="22"/>
          <w:szCs w:val="22"/>
        </w:rPr>
        <w:t>ფორმულით:</w:t>
      </w:r>
    </w:p>
    <w:p w14:paraId="265AAA88" w14:textId="77777777" w:rsidR="006C6532" w:rsidRDefault="006C6532" w:rsidP="006C6532">
      <w:pPr>
        <w:spacing w:before="105"/>
        <w:ind w:left="1112"/>
      </w:pPr>
      <w:r>
        <w:rPr>
          <w:sz w:val="23"/>
          <w:szCs w:val="23"/>
        </w:rPr>
        <w:t>G</w:t>
      </w:r>
      <w:r>
        <w:rPr>
          <w:sz w:val="13"/>
          <w:szCs w:val="13"/>
        </w:rPr>
        <w:t>i</w:t>
      </w:r>
      <w:r>
        <w:rPr>
          <w:spacing w:val="24"/>
          <w:sz w:val="13"/>
          <w:szCs w:val="13"/>
        </w:rPr>
        <w:t xml:space="preserve"> </w:t>
      </w:r>
      <w:r>
        <w:t>=</w:t>
      </w:r>
      <w:r>
        <w:rPr>
          <w:spacing w:val="-9"/>
        </w:rPr>
        <w:t xml:space="preserve"> </w:t>
      </w:r>
      <w:r>
        <w:t>∑</w:t>
      </w:r>
      <w:r>
        <w:rPr>
          <w:position w:val="6"/>
          <w:sz w:val="13"/>
          <w:szCs w:val="13"/>
        </w:rPr>
        <w:t>k</w:t>
      </w:r>
      <w:r>
        <w:rPr>
          <w:sz w:val="13"/>
          <w:szCs w:val="13"/>
        </w:rPr>
        <w:t>k=1</w:t>
      </w:r>
      <w:r>
        <w:t>(</w:t>
      </w:r>
      <w:r>
        <w:rPr>
          <w:sz w:val="23"/>
          <w:szCs w:val="23"/>
        </w:rPr>
        <w:t>m</w:t>
      </w:r>
      <w:r>
        <w:rPr>
          <w:sz w:val="13"/>
          <w:szCs w:val="13"/>
        </w:rPr>
        <w:t>ДВ</w:t>
      </w:r>
      <w:r>
        <w:rPr>
          <w:spacing w:val="-2"/>
          <w:sz w:val="13"/>
          <w:szCs w:val="13"/>
        </w:rPr>
        <w:t xml:space="preserve"> </w:t>
      </w:r>
      <w:r>
        <w:rPr>
          <w:sz w:val="13"/>
          <w:szCs w:val="13"/>
        </w:rPr>
        <w:t>ik</w:t>
      </w:r>
      <w:r>
        <w:rPr>
          <w:spacing w:val="18"/>
          <w:sz w:val="13"/>
          <w:szCs w:val="13"/>
        </w:rPr>
        <w:t xml:space="preserve"> </w:t>
      </w:r>
      <w:r>
        <w:t>·</w:t>
      </w:r>
      <w:r>
        <w:rPr>
          <w:spacing w:val="-2"/>
        </w:rPr>
        <w:t xml:space="preserve"> </w:t>
      </w:r>
      <w:r>
        <w:rPr>
          <w:sz w:val="23"/>
          <w:szCs w:val="23"/>
        </w:rPr>
        <w:t>t</w:t>
      </w:r>
      <w:r>
        <w:rPr>
          <w:sz w:val="13"/>
          <w:szCs w:val="13"/>
        </w:rPr>
        <w:t>ДВ</w:t>
      </w:r>
      <w:r>
        <w:rPr>
          <w:spacing w:val="22"/>
          <w:sz w:val="13"/>
          <w:szCs w:val="13"/>
        </w:rPr>
        <w:t xml:space="preserve"> </w:t>
      </w:r>
      <w:r>
        <w:t>+</w:t>
      </w:r>
      <w:r>
        <w:rPr>
          <w:spacing w:val="-4"/>
        </w:rPr>
        <w:t xml:space="preserve"> </w:t>
      </w:r>
      <w:r>
        <w:t>1,3</w:t>
      </w:r>
      <w:r>
        <w:rPr>
          <w:spacing w:val="-5"/>
        </w:rPr>
        <w:t xml:space="preserve"> </w:t>
      </w:r>
      <w:r>
        <w:t>·</w:t>
      </w:r>
      <w:r>
        <w:rPr>
          <w:spacing w:val="-6"/>
        </w:rPr>
        <w:t xml:space="preserve"> </w:t>
      </w:r>
      <w:r>
        <w:rPr>
          <w:sz w:val="23"/>
          <w:szCs w:val="23"/>
        </w:rPr>
        <w:t>m</w:t>
      </w:r>
      <w:r>
        <w:rPr>
          <w:sz w:val="13"/>
          <w:szCs w:val="13"/>
        </w:rPr>
        <w:t>ДВ</w:t>
      </w:r>
      <w:r>
        <w:rPr>
          <w:spacing w:val="-2"/>
          <w:sz w:val="13"/>
          <w:szCs w:val="13"/>
        </w:rPr>
        <w:t xml:space="preserve"> </w:t>
      </w:r>
      <w:r>
        <w:rPr>
          <w:sz w:val="13"/>
          <w:szCs w:val="13"/>
        </w:rPr>
        <w:t>ik</w:t>
      </w:r>
      <w:r>
        <w:rPr>
          <w:spacing w:val="17"/>
          <w:sz w:val="13"/>
          <w:szCs w:val="13"/>
        </w:rPr>
        <w:t xml:space="preserve"> </w:t>
      </w:r>
      <w:r>
        <w:t>·</w:t>
      </w:r>
      <w:r>
        <w:rPr>
          <w:spacing w:val="-1"/>
        </w:rPr>
        <w:t xml:space="preserve"> </w:t>
      </w:r>
      <w:r>
        <w:rPr>
          <w:sz w:val="23"/>
          <w:szCs w:val="23"/>
        </w:rPr>
        <w:t>t</w:t>
      </w:r>
      <w:r>
        <w:rPr>
          <w:sz w:val="13"/>
          <w:szCs w:val="13"/>
        </w:rPr>
        <w:t>НАГР.</w:t>
      </w:r>
      <w:r>
        <w:rPr>
          <w:spacing w:val="24"/>
          <w:sz w:val="13"/>
          <w:szCs w:val="13"/>
        </w:rPr>
        <w:t xml:space="preserve"> </w:t>
      </w:r>
      <w:r>
        <w:t>+</w:t>
      </w:r>
      <w:r>
        <w:rPr>
          <w:spacing w:val="-9"/>
        </w:rPr>
        <w:t xml:space="preserve"> </w:t>
      </w:r>
      <w:r>
        <w:rPr>
          <w:sz w:val="23"/>
          <w:szCs w:val="23"/>
        </w:rPr>
        <w:t>m</w:t>
      </w:r>
      <w:r>
        <w:rPr>
          <w:sz w:val="13"/>
          <w:szCs w:val="13"/>
        </w:rPr>
        <w:t>ХХ</w:t>
      </w:r>
      <w:r>
        <w:rPr>
          <w:spacing w:val="2"/>
          <w:sz w:val="13"/>
          <w:szCs w:val="13"/>
        </w:rPr>
        <w:t xml:space="preserve"> </w:t>
      </w:r>
      <w:r>
        <w:rPr>
          <w:sz w:val="13"/>
          <w:szCs w:val="13"/>
        </w:rPr>
        <w:t>ik</w:t>
      </w:r>
      <w:r>
        <w:rPr>
          <w:spacing w:val="17"/>
          <w:sz w:val="13"/>
          <w:szCs w:val="13"/>
        </w:rPr>
        <w:t xml:space="preserve"> </w:t>
      </w:r>
      <w:r>
        <w:t>·</w:t>
      </w:r>
      <w:r>
        <w:rPr>
          <w:spacing w:val="-6"/>
        </w:rPr>
        <w:t xml:space="preserve"> </w:t>
      </w:r>
      <w:r>
        <w:rPr>
          <w:sz w:val="23"/>
          <w:szCs w:val="23"/>
        </w:rPr>
        <w:t>t</w:t>
      </w:r>
      <w:r>
        <w:rPr>
          <w:sz w:val="13"/>
          <w:szCs w:val="13"/>
        </w:rPr>
        <w:t>ХХ</w:t>
      </w:r>
      <w:r>
        <w:t>)</w:t>
      </w:r>
      <w:r>
        <w:rPr>
          <w:spacing w:val="-5"/>
        </w:rPr>
        <w:t xml:space="preserve"> </w:t>
      </w:r>
      <w:r>
        <w:t>·</w:t>
      </w:r>
      <w:r>
        <w:rPr>
          <w:spacing w:val="-6"/>
        </w:rPr>
        <w:t xml:space="preserve"> </w:t>
      </w:r>
      <w:r>
        <w:rPr>
          <w:sz w:val="23"/>
          <w:szCs w:val="23"/>
        </w:rPr>
        <w:t>N</w:t>
      </w:r>
      <w:r>
        <w:rPr>
          <w:sz w:val="13"/>
          <w:szCs w:val="13"/>
        </w:rPr>
        <w:t>k</w:t>
      </w:r>
      <w:r>
        <w:rPr>
          <w:spacing w:val="22"/>
          <w:sz w:val="13"/>
          <w:szCs w:val="13"/>
        </w:rPr>
        <w:t xml:space="preserve"> </w:t>
      </w:r>
      <w:r>
        <w:t>/ 1800,</w:t>
      </w:r>
      <w:r>
        <w:rPr>
          <w:spacing w:val="-2"/>
        </w:rPr>
        <w:t xml:space="preserve"> </w:t>
      </w:r>
      <w:r>
        <w:t>გ/წმ;</w:t>
      </w:r>
    </w:p>
    <w:p w14:paraId="4E5D9330" w14:textId="77777777" w:rsidR="006C6532" w:rsidRPr="006C6532" w:rsidRDefault="006C6532" w:rsidP="006C6532">
      <w:pPr>
        <w:pStyle w:val="BodyText"/>
        <w:spacing w:before="120" w:after="120" w:line="23" w:lineRule="atLeast"/>
        <w:ind w:left="392" w:right="1370" w:hanging="1"/>
        <w:rPr>
          <w:sz w:val="22"/>
          <w:szCs w:val="22"/>
        </w:rPr>
      </w:pPr>
      <w:r w:rsidRPr="006C6532">
        <w:rPr>
          <w:sz w:val="22"/>
          <w:szCs w:val="22"/>
        </w:rPr>
        <w:t>სადაც m</w:t>
      </w:r>
      <w:r w:rsidRPr="006E4DB9">
        <w:rPr>
          <w:sz w:val="22"/>
          <w:szCs w:val="22"/>
          <w:vertAlign w:val="subscript"/>
        </w:rPr>
        <w:t xml:space="preserve">ДВ ik </w:t>
      </w:r>
      <w:r w:rsidRPr="006C6532">
        <w:rPr>
          <w:sz w:val="22"/>
          <w:szCs w:val="22"/>
        </w:rPr>
        <w:t>– k-ური ჯგუფისათვის</w:t>
      </w:r>
      <w:r w:rsidRPr="006C6532">
        <w:rPr>
          <w:spacing w:val="1"/>
          <w:sz w:val="22"/>
          <w:szCs w:val="22"/>
        </w:rPr>
        <w:t xml:space="preserve"> </w:t>
      </w:r>
      <w:r w:rsidRPr="006C6532">
        <w:rPr>
          <w:sz w:val="22"/>
          <w:szCs w:val="22"/>
        </w:rPr>
        <w:t>i-ური ნივთიერების კუთრი ემისია მანქანის მოძრაობისას</w:t>
      </w:r>
      <w:r w:rsidRPr="006C6532">
        <w:rPr>
          <w:spacing w:val="-52"/>
          <w:sz w:val="22"/>
          <w:szCs w:val="22"/>
        </w:rPr>
        <w:t xml:space="preserve"> </w:t>
      </w:r>
      <w:r w:rsidRPr="006C6532">
        <w:rPr>
          <w:sz w:val="22"/>
          <w:szCs w:val="22"/>
        </w:rPr>
        <w:t>დატვირთვის</w:t>
      </w:r>
      <w:r w:rsidRPr="006C6532">
        <w:rPr>
          <w:spacing w:val="-3"/>
          <w:sz w:val="22"/>
          <w:szCs w:val="22"/>
        </w:rPr>
        <w:t xml:space="preserve"> </w:t>
      </w:r>
      <w:r w:rsidRPr="006C6532">
        <w:rPr>
          <w:sz w:val="22"/>
          <w:szCs w:val="22"/>
        </w:rPr>
        <w:t>გარეშე, გ/წთ;</w:t>
      </w:r>
    </w:p>
    <w:p w14:paraId="76E482C2" w14:textId="77777777" w:rsidR="006C6532" w:rsidRPr="006C6532" w:rsidRDefault="006C6532" w:rsidP="006C6532">
      <w:pPr>
        <w:pStyle w:val="BodyText"/>
        <w:spacing w:before="120" w:after="120" w:line="23" w:lineRule="atLeast"/>
        <w:ind w:left="392" w:right="1370" w:hanging="1"/>
        <w:rPr>
          <w:sz w:val="22"/>
          <w:szCs w:val="22"/>
        </w:rPr>
      </w:pPr>
      <w:r w:rsidRPr="006C6532">
        <w:rPr>
          <w:sz w:val="22"/>
          <w:szCs w:val="22"/>
        </w:rPr>
        <w:t>1,3 · m</w:t>
      </w:r>
      <w:r w:rsidRPr="006E4DB9">
        <w:rPr>
          <w:sz w:val="22"/>
          <w:szCs w:val="22"/>
          <w:vertAlign w:val="subscript"/>
        </w:rPr>
        <w:t xml:space="preserve">ДВ ik </w:t>
      </w:r>
      <w:r w:rsidRPr="006C6532">
        <w:rPr>
          <w:sz w:val="22"/>
          <w:szCs w:val="22"/>
        </w:rPr>
        <w:t>– k-ური ჯგუფისათვის</w:t>
      </w:r>
      <w:r w:rsidRPr="006C6532">
        <w:rPr>
          <w:spacing w:val="1"/>
          <w:sz w:val="22"/>
          <w:szCs w:val="22"/>
        </w:rPr>
        <w:t xml:space="preserve"> </w:t>
      </w:r>
      <w:r w:rsidRPr="006C6532">
        <w:rPr>
          <w:sz w:val="22"/>
          <w:szCs w:val="22"/>
        </w:rPr>
        <w:t>i-ური ნივთიერების კუთრი ემისია მანქანის მოძრაობისას</w:t>
      </w:r>
      <w:r w:rsidRPr="006C6532">
        <w:rPr>
          <w:spacing w:val="-52"/>
          <w:sz w:val="22"/>
          <w:szCs w:val="22"/>
        </w:rPr>
        <w:t xml:space="preserve"> </w:t>
      </w:r>
      <w:r w:rsidRPr="006C6532">
        <w:rPr>
          <w:sz w:val="22"/>
          <w:szCs w:val="22"/>
        </w:rPr>
        <w:t>დატვირთვით,</w:t>
      </w:r>
      <w:r w:rsidRPr="006C6532">
        <w:rPr>
          <w:spacing w:val="4"/>
          <w:sz w:val="22"/>
          <w:szCs w:val="22"/>
        </w:rPr>
        <w:t xml:space="preserve"> </w:t>
      </w:r>
      <w:r w:rsidRPr="006C6532">
        <w:rPr>
          <w:sz w:val="22"/>
          <w:szCs w:val="22"/>
        </w:rPr>
        <w:t>გ/წთ;</w:t>
      </w:r>
    </w:p>
    <w:p w14:paraId="37794304" w14:textId="77777777" w:rsidR="006C6532" w:rsidRPr="006C6532" w:rsidRDefault="006C6532" w:rsidP="006C6532">
      <w:pPr>
        <w:pStyle w:val="BodyText"/>
        <w:spacing w:before="120" w:after="120" w:line="23" w:lineRule="atLeast"/>
        <w:ind w:left="393" w:right="1370" w:hanging="1"/>
        <w:rPr>
          <w:sz w:val="22"/>
          <w:szCs w:val="22"/>
        </w:rPr>
      </w:pPr>
      <w:r w:rsidRPr="006C6532">
        <w:rPr>
          <w:sz w:val="22"/>
          <w:szCs w:val="22"/>
        </w:rPr>
        <w:t>m</w:t>
      </w:r>
      <w:r w:rsidRPr="006E4DB9">
        <w:rPr>
          <w:sz w:val="22"/>
          <w:szCs w:val="22"/>
          <w:vertAlign w:val="subscript"/>
        </w:rPr>
        <w:t xml:space="preserve">ДВ ik </w:t>
      </w:r>
      <w:r w:rsidRPr="006C6532">
        <w:rPr>
          <w:sz w:val="22"/>
          <w:szCs w:val="22"/>
        </w:rPr>
        <w:t>– k-ური ჯგუფისათვის</w:t>
      </w:r>
      <w:r w:rsidRPr="006C6532">
        <w:rPr>
          <w:spacing w:val="1"/>
          <w:sz w:val="22"/>
          <w:szCs w:val="22"/>
        </w:rPr>
        <w:t xml:space="preserve"> </w:t>
      </w:r>
      <w:r w:rsidRPr="006C6532">
        <w:rPr>
          <w:sz w:val="22"/>
          <w:szCs w:val="22"/>
        </w:rPr>
        <w:t>i-ური ნივთიერების კუთრი ემისია მანქანის მოძრაობისას უქმი</w:t>
      </w:r>
      <w:r w:rsidRPr="006C6532">
        <w:rPr>
          <w:spacing w:val="-52"/>
          <w:sz w:val="22"/>
          <w:szCs w:val="22"/>
        </w:rPr>
        <w:t xml:space="preserve"> </w:t>
      </w:r>
      <w:r w:rsidRPr="006C6532">
        <w:rPr>
          <w:sz w:val="22"/>
          <w:szCs w:val="22"/>
        </w:rPr>
        <w:t>სვლის</w:t>
      </w:r>
      <w:r w:rsidRPr="006C6532">
        <w:rPr>
          <w:spacing w:val="-2"/>
          <w:sz w:val="22"/>
          <w:szCs w:val="22"/>
        </w:rPr>
        <w:t xml:space="preserve"> </w:t>
      </w:r>
      <w:r w:rsidRPr="006C6532">
        <w:rPr>
          <w:sz w:val="22"/>
          <w:szCs w:val="22"/>
        </w:rPr>
        <w:t>რეჟიმზე, გ/წთ;</w:t>
      </w:r>
    </w:p>
    <w:p w14:paraId="420CB1B7" w14:textId="77777777" w:rsidR="006C6532" w:rsidRPr="006C6532" w:rsidRDefault="006C6532" w:rsidP="006C6532">
      <w:pPr>
        <w:pStyle w:val="BodyText"/>
        <w:spacing w:before="120" w:after="120" w:line="23" w:lineRule="atLeast"/>
        <w:ind w:left="392"/>
        <w:rPr>
          <w:sz w:val="22"/>
          <w:szCs w:val="22"/>
        </w:rPr>
      </w:pPr>
      <w:r w:rsidRPr="006C6532">
        <w:rPr>
          <w:sz w:val="22"/>
          <w:szCs w:val="22"/>
        </w:rPr>
        <w:t>t</w:t>
      </w:r>
      <w:r w:rsidRPr="006E4DB9">
        <w:rPr>
          <w:sz w:val="22"/>
          <w:szCs w:val="22"/>
          <w:vertAlign w:val="subscript"/>
        </w:rPr>
        <w:t>ДВ</w:t>
      </w:r>
      <w:r w:rsidRPr="006C6532">
        <w:rPr>
          <w:spacing w:val="20"/>
          <w:sz w:val="22"/>
          <w:szCs w:val="22"/>
        </w:rPr>
        <w:t xml:space="preserve"> </w:t>
      </w:r>
      <w:r w:rsidRPr="006C6532">
        <w:rPr>
          <w:sz w:val="22"/>
          <w:szCs w:val="22"/>
        </w:rPr>
        <w:t>-მანქანის</w:t>
      </w:r>
      <w:r w:rsidRPr="006C6532">
        <w:rPr>
          <w:spacing w:val="-3"/>
          <w:sz w:val="22"/>
          <w:szCs w:val="22"/>
        </w:rPr>
        <w:t xml:space="preserve"> </w:t>
      </w:r>
      <w:r w:rsidRPr="006C6532">
        <w:rPr>
          <w:sz w:val="22"/>
          <w:szCs w:val="22"/>
        </w:rPr>
        <w:t>მოძრაობის</w:t>
      </w:r>
      <w:r w:rsidRPr="006C6532">
        <w:rPr>
          <w:spacing w:val="-5"/>
          <w:sz w:val="22"/>
          <w:szCs w:val="22"/>
        </w:rPr>
        <w:t xml:space="preserve"> </w:t>
      </w:r>
      <w:r w:rsidRPr="006C6532">
        <w:rPr>
          <w:sz w:val="22"/>
          <w:szCs w:val="22"/>
        </w:rPr>
        <w:t>დრო</w:t>
      </w:r>
      <w:r w:rsidRPr="006C6532">
        <w:rPr>
          <w:spacing w:val="-3"/>
          <w:sz w:val="22"/>
          <w:szCs w:val="22"/>
        </w:rPr>
        <w:t xml:space="preserve"> </w:t>
      </w:r>
      <w:r w:rsidRPr="006C6532">
        <w:rPr>
          <w:sz w:val="22"/>
          <w:szCs w:val="22"/>
        </w:rPr>
        <w:t>30</w:t>
      </w:r>
      <w:r w:rsidRPr="006C6532">
        <w:rPr>
          <w:spacing w:val="-1"/>
          <w:sz w:val="22"/>
          <w:szCs w:val="22"/>
        </w:rPr>
        <w:t xml:space="preserve"> </w:t>
      </w:r>
      <w:r w:rsidRPr="006C6532">
        <w:rPr>
          <w:sz w:val="22"/>
          <w:szCs w:val="22"/>
        </w:rPr>
        <w:t>წთ-იან</w:t>
      </w:r>
      <w:r w:rsidRPr="006C6532">
        <w:rPr>
          <w:spacing w:val="-4"/>
          <w:sz w:val="22"/>
          <w:szCs w:val="22"/>
        </w:rPr>
        <w:t xml:space="preserve"> </w:t>
      </w:r>
      <w:r w:rsidRPr="006C6532">
        <w:rPr>
          <w:sz w:val="22"/>
          <w:szCs w:val="22"/>
        </w:rPr>
        <w:t>ინტერვალში</w:t>
      </w:r>
      <w:r w:rsidRPr="006C6532">
        <w:rPr>
          <w:spacing w:val="1"/>
          <w:sz w:val="22"/>
          <w:szCs w:val="22"/>
        </w:rPr>
        <w:t xml:space="preserve"> </w:t>
      </w:r>
      <w:r w:rsidRPr="006C6532">
        <w:rPr>
          <w:sz w:val="22"/>
          <w:szCs w:val="22"/>
        </w:rPr>
        <w:t>დატვირთვის</w:t>
      </w:r>
      <w:r w:rsidRPr="006C6532">
        <w:rPr>
          <w:spacing w:val="-5"/>
          <w:sz w:val="22"/>
          <w:szCs w:val="22"/>
        </w:rPr>
        <w:t xml:space="preserve"> </w:t>
      </w:r>
      <w:r w:rsidRPr="006C6532">
        <w:rPr>
          <w:sz w:val="22"/>
          <w:szCs w:val="22"/>
        </w:rPr>
        <w:t>გარეშე,</w:t>
      </w:r>
      <w:r w:rsidRPr="006C6532">
        <w:rPr>
          <w:spacing w:val="-3"/>
          <w:sz w:val="22"/>
          <w:szCs w:val="22"/>
        </w:rPr>
        <w:t xml:space="preserve"> </w:t>
      </w:r>
      <w:r w:rsidRPr="006C6532">
        <w:rPr>
          <w:sz w:val="22"/>
          <w:szCs w:val="22"/>
        </w:rPr>
        <w:t>წთ;</w:t>
      </w:r>
    </w:p>
    <w:p w14:paraId="7C0A9B55" w14:textId="77777777" w:rsidR="006C6532" w:rsidRPr="006C6532" w:rsidRDefault="006C6532" w:rsidP="006C6532">
      <w:pPr>
        <w:pStyle w:val="BodyText"/>
        <w:spacing w:before="120" w:after="120" w:line="23" w:lineRule="atLeast"/>
        <w:ind w:left="392"/>
        <w:rPr>
          <w:sz w:val="22"/>
          <w:szCs w:val="22"/>
        </w:rPr>
      </w:pPr>
      <w:r w:rsidRPr="006C6532">
        <w:rPr>
          <w:sz w:val="22"/>
          <w:szCs w:val="22"/>
        </w:rPr>
        <w:t>t</w:t>
      </w:r>
      <w:r w:rsidRPr="006E4DB9">
        <w:rPr>
          <w:sz w:val="22"/>
          <w:szCs w:val="22"/>
          <w:vertAlign w:val="subscript"/>
        </w:rPr>
        <w:t>НАГР</w:t>
      </w:r>
      <w:r w:rsidRPr="006C6532">
        <w:rPr>
          <w:sz w:val="22"/>
          <w:szCs w:val="22"/>
        </w:rPr>
        <w:t>.</w:t>
      </w:r>
      <w:r w:rsidRPr="006C6532">
        <w:rPr>
          <w:spacing w:val="9"/>
          <w:sz w:val="22"/>
          <w:szCs w:val="22"/>
        </w:rPr>
        <w:t xml:space="preserve"> </w:t>
      </w:r>
      <w:r w:rsidRPr="006C6532">
        <w:rPr>
          <w:sz w:val="22"/>
          <w:szCs w:val="22"/>
        </w:rPr>
        <w:t>-მანქანის</w:t>
      </w:r>
      <w:r w:rsidRPr="006C6532">
        <w:rPr>
          <w:spacing w:val="-5"/>
          <w:sz w:val="22"/>
          <w:szCs w:val="22"/>
        </w:rPr>
        <w:t xml:space="preserve"> </w:t>
      </w:r>
      <w:r w:rsidRPr="006C6532">
        <w:rPr>
          <w:sz w:val="22"/>
          <w:szCs w:val="22"/>
        </w:rPr>
        <w:t>მოძრაობის დრო</w:t>
      </w:r>
      <w:r w:rsidRPr="006C6532">
        <w:rPr>
          <w:spacing w:val="-3"/>
          <w:sz w:val="22"/>
          <w:szCs w:val="22"/>
        </w:rPr>
        <w:t xml:space="preserve"> </w:t>
      </w:r>
      <w:r w:rsidRPr="006C6532">
        <w:rPr>
          <w:sz w:val="22"/>
          <w:szCs w:val="22"/>
        </w:rPr>
        <w:t>30</w:t>
      </w:r>
      <w:r w:rsidRPr="006C6532">
        <w:rPr>
          <w:spacing w:val="-6"/>
          <w:sz w:val="22"/>
          <w:szCs w:val="22"/>
        </w:rPr>
        <w:t xml:space="preserve"> </w:t>
      </w:r>
      <w:r w:rsidRPr="006C6532">
        <w:rPr>
          <w:sz w:val="22"/>
          <w:szCs w:val="22"/>
        </w:rPr>
        <w:t>წთ-იან</w:t>
      </w:r>
      <w:r w:rsidRPr="006C6532">
        <w:rPr>
          <w:spacing w:val="-5"/>
          <w:sz w:val="22"/>
          <w:szCs w:val="22"/>
        </w:rPr>
        <w:t xml:space="preserve"> </w:t>
      </w:r>
      <w:r w:rsidRPr="006C6532">
        <w:rPr>
          <w:sz w:val="22"/>
          <w:szCs w:val="22"/>
        </w:rPr>
        <w:t>ინტერვალში</w:t>
      </w:r>
      <w:r w:rsidRPr="006C6532">
        <w:rPr>
          <w:spacing w:val="-4"/>
          <w:sz w:val="22"/>
          <w:szCs w:val="22"/>
        </w:rPr>
        <w:t xml:space="preserve"> </w:t>
      </w:r>
      <w:r w:rsidRPr="006C6532">
        <w:rPr>
          <w:sz w:val="22"/>
          <w:szCs w:val="22"/>
        </w:rPr>
        <w:t>დატვირთვით,</w:t>
      </w:r>
      <w:r w:rsidRPr="006C6532">
        <w:rPr>
          <w:spacing w:val="2"/>
          <w:sz w:val="22"/>
          <w:szCs w:val="22"/>
        </w:rPr>
        <w:t xml:space="preserve"> </w:t>
      </w:r>
      <w:r w:rsidRPr="006C6532">
        <w:rPr>
          <w:sz w:val="22"/>
          <w:szCs w:val="22"/>
        </w:rPr>
        <w:t>წთ;</w:t>
      </w:r>
    </w:p>
    <w:p w14:paraId="3DF614A0" w14:textId="77777777" w:rsidR="006C6532" w:rsidRPr="006C6532" w:rsidRDefault="006C6532" w:rsidP="006C6532">
      <w:pPr>
        <w:pStyle w:val="BodyText"/>
        <w:spacing w:before="120" w:after="120" w:line="23" w:lineRule="atLeast"/>
        <w:ind w:left="392"/>
        <w:rPr>
          <w:sz w:val="22"/>
          <w:szCs w:val="22"/>
        </w:rPr>
      </w:pPr>
      <w:r w:rsidRPr="006C6532">
        <w:rPr>
          <w:sz w:val="22"/>
          <w:szCs w:val="22"/>
        </w:rPr>
        <w:t>tХ</w:t>
      </w:r>
      <w:r w:rsidRPr="006E4DB9">
        <w:rPr>
          <w:sz w:val="22"/>
          <w:szCs w:val="22"/>
          <w:vertAlign w:val="subscript"/>
        </w:rPr>
        <w:t>Х</w:t>
      </w:r>
      <w:r w:rsidRPr="006C6532">
        <w:rPr>
          <w:spacing w:val="23"/>
          <w:sz w:val="22"/>
          <w:szCs w:val="22"/>
        </w:rPr>
        <w:t xml:space="preserve"> </w:t>
      </w:r>
      <w:r w:rsidRPr="006C6532">
        <w:rPr>
          <w:sz w:val="22"/>
          <w:szCs w:val="22"/>
        </w:rPr>
        <w:t>-მანქანის</w:t>
      </w:r>
      <w:r w:rsidRPr="006C6532">
        <w:rPr>
          <w:spacing w:val="-4"/>
          <w:sz w:val="22"/>
          <w:szCs w:val="22"/>
        </w:rPr>
        <w:t xml:space="preserve"> </w:t>
      </w:r>
      <w:r w:rsidRPr="006C6532">
        <w:rPr>
          <w:sz w:val="22"/>
          <w:szCs w:val="22"/>
        </w:rPr>
        <w:t>მოძრაობის</w:t>
      </w:r>
      <w:r w:rsidRPr="006C6532">
        <w:rPr>
          <w:spacing w:val="-5"/>
          <w:sz w:val="22"/>
          <w:szCs w:val="22"/>
        </w:rPr>
        <w:t xml:space="preserve"> </w:t>
      </w:r>
      <w:r w:rsidRPr="006C6532">
        <w:rPr>
          <w:sz w:val="22"/>
          <w:szCs w:val="22"/>
        </w:rPr>
        <w:t>დრო</w:t>
      </w:r>
      <w:r w:rsidRPr="006C6532">
        <w:rPr>
          <w:spacing w:val="-3"/>
          <w:sz w:val="22"/>
          <w:szCs w:val="22"/>
        </w:rPr>
        <w:t xml:space="preserve"> </w:t>
      </w:r>
      <w:r w:rsidRPr="006C6532">
        <w:rPr>
          <w:sz w:val="22"/>
          <w:szCs w:val="22"/>
        </w:rPr>
        <w:t>30</w:t>
      </w:r>
      <w:r w:rsidRPr="006C6532">
        <w:rPr>
          <w:spacing w:val="-1"/>
          <w:sz w:val="22"/>
          <w:szCs w:val="22"/>
        </w:rPr>
        <w:t xml:space="preserve"> </w:t>
      </w:r>
      <w:r w:rsidRPr="006C6532">
        <w:rPr>
          <w:sz w:val="22"/>
          <w:szCs w:val="22"/>
        </w:rPr>
        <w:t>წთ-იან</w:t>
      </w:r>
      <w:r w:rsidRPr="006C6532">
        <w:rPr>
          <w:spacing w:val="-4"/>
          <w:sz w:val="22"/>
          <w:szCs w:val="22"/>
        </w:rPr>
        <w:t xml:space="preserve"> </w:t>
      </w:r>
      <w:r w:rsidRPr="006C6532">
        <w:rPr>
          <w:sz w:val="22"/>
          <w:szCs w:val="22"/>
        </w:rPr>
        <w:t>ინტერვალში</w:t>
      </w:r>
      <w:r w:rsidRPr="006C6532">
        <w:rPr>
          <w:spacing w:val="1"/>
          <w:sz w:val="22"/>
          <w:szCs w:val="22"/>
        </w:rPr>
        <w:t xml:space="preserve"> </w:t>
      </w:r>
      <w:r w:rsidRPr="006C6532">
        <w:rPr>
          <w:sz w:val="22"/>
          <w:szCs w:val="22"/>
        </w:rPr>
        <w:t>უქმი</w:t>
      </w:r>
      <w:r w:rsidRPr="006C6532">
        <w:rPr>
          <w:spacing w:val="-4"/>
          <w:sz w:val="22"/>
          <w:szCs w:val="22"/>
        </w:rPr>
        <w:t xml:space="preserve"> </w:t>
      </w:r>
      <w:r w:rsidRPr="006C6532">
        <w:rPr>
          <w:sz w:val="22"/>
          <w:szCs w:val="22"/>
        </w:rPr>
        <w:t>სვლის</w:t>
      </w:r>
      <w:r w:rsidRPr="006C6532">
        <w:rPr>
          <w:spacing w:val="-4"/>
          <w:sz w:val="22"/>
          <w:szCs w:val="22"/>
        </w:rPr>
        <w:t xml:space="preserve"> </w:t>
      </w:r>
      <w:r w:rsidRPr="006C6532">
        <w:rPr>
          <w:sz w:val="22"/>
          <w:szCs w:val="22"/>
        </w:rPr>
        <w:t>რეჟიმზე,</w:t>
      </w:r>
      <w:r w:rsidRPr="006C6532">
        <w:rPr>
          <w:spacing w:val="-3"/>
          <w:sz w:val="22"/>
          <w:szCs w:val="22"/>
        </w:rPr>
        <w:t xml:space="preserve"> </w:t>
      </w:r>
      <w:r w:rsidRPr="006C6532">
        <w:rPr>
          <w:sz w:val="22"/>
          <w:szCs w:val="22"/>
        </w:rPr>
        <w:t>წთ;</w:t>
      </w:r>
    </w:p>
    <w:p w14:paraId="248204A2" w14:textId="77777777" w:rsidR="006C6532" w:rsidRPr="006C6532" w:rsidRDefault="006C6532" w:rsidP="006C6532">
      <w:pPr>
        <w:pStyle w:val="BodyText"/>
        <w:spacing w:before="120" w:after="120" w:line="23" w:lineRule="atLeast"/>
        <w:ind w:left="393" w:right="2232" w:firstLine="57"/>
        <w:rPr>
          <w:sz w:val="22"/>
          <w:szCs w:val="22"/>
        </w:rPr>
      </w:pPr>
      <w:r w:rsidRPr="006C6532">
        <w:rPr>
          <w:sz w:val="22"/>
          <w:szCs w:val="22"/>
        </w:rPr>
        <w:t>N</w:t>
      </w:r>
      <w:r w:rsidRPr="006E4DB9">
        <w:rPr>
          <w:sz w:val="22"/>
          <w:szCs w:val="22"/>
          <w:vertAlign w:val="subscript"/>
        </w:rPr>
        <w:t>k</w:t>
      </w:r>
      <w:r w:rsidRPr="006C6532">
        <w:rPr>
          <w:sz w:val="22"/>
          <w:szCs w:val="22"/>
        </w:rPr>
        <w:t xml:space="preserve"> – k-ური ჯგუფის მანქანების რ-ბა, რომლებიც მუშაობენ ერთდროულად 30 წთ-იან</w:t>
      </w:r>
      <w:r w:rsidRPr="006C6532">
        <w:rPr>
          <w:spacing w:val="-52"/>
          <w:sz w:val="22"/>
          <w:szCs w:val="22"/>
        </w:rPr>
        <w:t xml:space="preserve"> </w:t>
      </w:r>
      <w:r w:rsidRPr="006C6532">
        <w:rPr>
          <w:sz w:val="22"/>
          <w:szCs w:val="22"/>
        </w:rPr>
        <w:t>ინტერვალში.</w:t>
      </w:r>
    </w:p>
    <w:p w14:paraId="2AF891C5" w14:textId="77777777" w:rsidR="006C6532" w:rsidRPr="006C6532" w:rsidRDefault="006C6532" w:rsidP="006C6532">
      <w:pPr>
        <w:pStyle w:val="BodyText"/>
        <w:spacing w:before="120" w:after="120" w:line="23" w:lineRule="atLeast"/>
        <w:ind w:left="392"/>
        <w:rPr>
          <w:sz w:val="22"/>
          <w:szCs w:val="22"/>
        </w:rPr>
      </w:pPr>
      <w:r w:rsidRPr="006C6532">
        <w:rPr>
          <w:sz w:val="22"/>
          <w:szCs w:val="22"/>
        </w:rPr>
        <w:t>i-ური</w:t>
      </w:r>
      <w:r w:rsidRPr="006C6532">
        <w:rPr>
          <w:spacing w:val="-4"/>
          <w:sz w:val="22"/>
          <w:szCs w:val="22"/>
        </w:rPr>
        <w:t xml:space="preserve"> </w:t>
      </w:r>
      <w:r w:rsidRPr="006C6532">
        <w:rPr>
          <w:sz w:val="22"/>
          <w:szCs w:val="22"/>
        </w:rPr>
        <w:t>ნივთიერების</w:t>
      </w:r>
      <w:r w:rsidRPr="006C6532">
        <w:rPr>
          <w:spacing w:val="-3"/>
          <w:sz w:val="22"/>
          <w:szCs w:val="22"/>
        </w:rPr>
        <w:t xml:space="preserve"> </w:t>
      </w:r>
      <w:r w:rsidRPr="006C6532">
        <w:rPr>
          <w:sz w:val="22"/>
          <w:szCs w:val="22"/>
        </w:rPr>
        <w:t>ჯამური</w:t>
      </w:r>
      <w:r w:rsidRPr="006C6532">
        <w:rPr>
          <w:spacing w:val="-3"/>
          <w:sz w:val="22"/>
          <w:szCs w:val="22"/>
        </w:rPr>
        <w:t xml:space="preserve"> </w:t>
      </w:r>
      <w:r w:rsidRPr="006C6532">
        <w:rPr>
          <w:sz w:val="22"/>
          <w:szCs w:val="22"/>
        </w:rPr>
        <w:t>ემისია</w:t>
      </w:r>
      <w:r w:rsidRPr="006C6532">
        <w:rPr>
          <w:spacing w:val="47"/>
          <w:sz w:val="22"/>
          <w:szCs w:val="22"/>
        </w:rPr>
        <w:t xml:space="preserve"> </w:t>
      </w:r>
      <w:r w:rsidRPr="006C6532">
        <w:rPr>
          <w:sz w:val="22"/>
          <w:szCs w:val="22"/>
        </w:rPr>
        <w:t>საგზაო</w:t>
      </w:r>
      <w:r w:rsidRPr="006C6532">
        <w:rPr>
          <w:spacing w:val="-2"/>
          <w:sz w:val="22"/>
          <w:szCs w:val="22"/>
        </w:rPr>
        <w:t xml:space="preserve"> </w:t>
      </w:r>
      <w:r w:rsidRPr="006C6532">
        <w:rPr>
          <w:sz w:val="22"/>
          <w:szCs w:val="22"/>
        </w:rPr>
        <w:t>მანქანებიდან</w:t>
      </w:r>
      <w:r w:rsidRPr="006C6532">
        <w:rPr>
          <w:spacing w:val="51"/>
          <w:sz w:val="22"/>
          <w:szCs w:val="22"/>
        </w:rPr>
        <w:t xml:space="preserve"> </w:t>
      </w:r>
      <w:r w:rsidRPr="006C6532">
        <w:rPr>
          <w:sz w:val="22"/>
          <w:szCs w:val="22"/>
        </w:rPr>
        <w:t>გაიანგარიშება</w:t>
      </w:r>
      <w:r w:rsidRPr="006C6532">
        <w:rPr>
          <w:spacing w:val="53"/>
          <w:sz w:val="22"/>
          <w:szCs w:val="22"/>
        </w:rPr>
        <w:t xml:space="preserve"> </w:t>
      </w:r>
      <w:r w:rsidRPr="006C6532">
        <w:rPr>
          <w:sz w:val="22"/>
          <w:szCs w:val="22"/>
        </w:rPr>
        <w:t>ფორმულით:</w:t>
      </w:r>
    </w:p>
    <w:p w14:paraId="4E0444AE" w14:textId="77777777" w:rsidR="006E4DB9" w:rsidRDefault="006E4DB9" w:rsidP="006E4DB9">
      <w:pPr>
        <w:spacing w:before="110"/>
        <w:ind w:left="1112"/>
      </w:pPr>
      <w:r>
        <w:rPr>
          <w:sz w:val="23"/>
          <w:szCs w:val="23"/>
        </w:rPr>
        <w:t>M</w:t>
      </w:r>
      <w:r>
        <w:rPr>
          <w:sz w:val="13"/>
          <w:szCs w:val="13"/>
        </w:rPr>
        <w:t>i</w:t>
      </w:r>
      <w:r>
        <w:rPr>
          <w:spacing w:val="19"/>
          <w:sz w:val="13"/>
          <w:szCs w:val="13"/>
        </w:rPr>
        <w:t xml:space="preserve"> </w:t>
      </w:r>
      <w:r>
        <w:t>=</w:t>
      </w:r>
      <w:r>
        <w:rPr>
          <w:spacing w:val="-6"/>
        </w:rPr>
        <w:t xml:space="preserve"> </w:t>
      </w:r>
      <w:r>
        <w:t>∑</w:t>
      </w:r>
      <w:r>
        <w:rPr>
          <w:position w:val="6"/>
          <w:sz w:val="13"/>
          <w:szCs w:val="13"/>
        </w:rPr>
        <w:t>k</w:t>
      </w:r>
      <w:r>
        <w:rPr>
          <w:sz w:val="13"/>
          <w:szCs w:val="13"/>
        </w:rPr>
        <w:t>k=1</w:t>
      </w:r>
      <w:r>
        <w:t>(</w:t>
      </w:r>
      <w:r>
        <w:rPr>
          <w:sz w:val="23"/>
          <w:szCs w:val="23"/>
        </w:rPr>
        <w:t>m</w:t>
      </w:r>
      <w:r>
        <w:rPr>
          <w:sz w:val="13"/>
          <w:szCs w:val="13"/>
        </w:rPr>
        <w:t>ДВ</w:t>
      </w:r>
      <w:r>
        <w:rPr>
          <w:spacing w:val="-2"/>
          <w:sz w:val="13"/>
          <w:szCs w:val="13"/>
        </w:rPr>
        <w:t xml:space="preserve"> </w:t>
      </w:r>
      <w:r>
        <w:rPr>
          <w:sz w:val="13"/>
          <w:szCs w:val="13"/>
        </w:rPr>
        <w:t>ik</w:t>
      </w:r>
      <w:r>
        <w:rPr>
          <w:spacing w:val="16"/>
          <w:sz w:val="13"/>
          <w:szCs w:val="13"/>
        </w:rPr>
        <w:t xml:space="preserve"> </w:t>
      </w:r>
      <w:r>
        <w:t>·</w:t>
      </w:r>
      <w:r>
        <w:rPr>
          <w:spacing w:val="-2"/>
        </w:rPr>
        <w:t xml:space="preserve"> </w:t>
      </w:r>
      <w:r>
        <w:rPr>
          <w:sz w:val="23"/>
          <w:szCs w:val="23"/>
        </w:rPr>
        <w:t>t'</w:t>
      </w:r>
      <w:r>
        <w:rPr>
          <w:sz w:val="13"/>
          <w:szCs w:val="13"/>
        </w:rPr>
        <w:t>ДВ</w:t>
      </w:r>
      <w:r>
        <w:rPr>
          <w:spacing w:val="21"/>
          <w:sz w:val="13"/>
          <w:szCs w:val="13"/>
        </w:rPr>
        <w:t xml:space="preserve"> </w:t>
      </w:r>
      <w:r>
        <w:t>+</w:t>
      </w:r>
      <w:r>
        <w:rPr>
          <w:spacing w:val="-5"/>
        </w:rPr>
        <w:t xml:space="preserve"> </w:t>
      </w:r>
      <w:r>
        <w:t>1,3</w:t>
      </w:r>
      <w:r>
        <w:rPr>
          <w:spacing w:val="-6"/>
        </w:rPr>
        <w:t xml:space="preserve"> </w:t>
      </w:r>
      <w:r>
        <w:t>·</w:t>
      </w:r>
      <w:r>
        <w:rPr>
          <w:spacing w:val="-7"/>
        </w:rPr>
        <w:t xml:space="preserve"> </w:t>
      </w:r>
      <w:r>
        <w:rPr>
          <w:sz w:val="23"/>
          <w:szCs w:val="23"/>
        </w:rPr>
        <w:t>m</w:t>
      </w:r>
      <w:r>
        <w:rPr>
          <w:sz w:val="13"/>
          <w:szCs w:val="13"/>
        </w:rPr>
        <w:t>ДВ</w:t>
      </w:r>
      <w:r>
        <w:rPr>
          <w:spacing w:val="-2"/>
          <w:sz w:val="13"/>
          <w:szCs w:val="13"/>
        </w:rPr>
        <w:t xml:space="preserve"> </w:t>
      </w:r>
      <w:r>
        <w:rPr>
          <w:sz w:val="13"/>
          <w:szCs w:val="13"/>
        </w:rPr>
        <w:t>ik</w:t>
      </w:r>
      <w:r>
        <w:rPr>
          <w:spacing w:val="16"/>
          <w:sz w:val="13"/>
          <w:szCs w:val="13"/>
        </w:rPr>
        <w:t xml:space="preserve"> </w:t>
      </w:r>
      <w:r>
        <w:t>·</w:t>
      </w:r>
      <w:r>
        <w:rPr>
          <w:spacing w:val="-2"/>
        </w:rPr>
        <w:t xml:space="preserve"> </w:t>
      </w:r>
      <w:r>
        <w:rPr>
          <w:sz w:val="23"/>
          <w:szCs w:val="23"/>
        </w:rPr>
        <w:t>t'</w:t>
      </w:r>
      <w:r>
        <w:rPr>
          <w:sz w:val="13"/>
          <w:szCs w:val="13"/>
        </w:rPr>
        <w:t>НАГР.</w:t>
      </w:r>
      <w:r>
        <w:rPr>
          <w:spacing w:val="23"/>
          <w:sz w:val="13"/>
          <w:szCs w:val="13"/>
        </w:rPr>
        <w:t xml:space="preserve"> </w:t>
      </w:r>
      <w:r>
        <w:t>+</w:t>
      </w:r>
      <w:r>
        <w:rPr>
          <w:spacing w:val="-10"/>
        </w:rPr>
        <w:t xml:space="preserve"> </w:t>
      </w:r>
      <w:r>
        <w:rPr>
          <w:sz w:val="23"/>
          <w:szCs w:val="23"/>
        </w:rPr>
        <w:t>m</w:t>
      </w:r>
      <w:r>
        <w:rPr>
          <w:sz w:val="13"/>
          <w:szCs w:val="13"/>
        </w:rPr>
        <w:t>ХХ</w:t>
      </w:r>
      <w:r>
        <w:rPr>
          <w:spacing w:val="1"/>
          <w:sz w:val="13"/>
          <w:szCs w:val="13"/>
        </w:rPr>
        <w:t xml:space="preserve"> </w:t>
      </w:r>
      <w:r>
        <w:rPr>
          <w:sz w:val="13"/>
          <w:szCs w:val="13"/>
        </w:rPr>
        <w:t>ik</w:t>
      </w:r>
      <w:r>
        <w:rPr>
          <w:spacing w:val="16"/>
          <w:sz w:val="13"/>
          <w:szCs w:val="13"/>
        </w:rPr>
        <w:t xml:space="preserve"> </w:t>
      </w:r>
      <w:r>
        <w:t>·</w:t>
      </w:r>
      <w:r>
        <w:rPr>
          <w:spacing w:val="-7"/>
        </w:rPr>
        <w:t xml:space="preserve"> </w:t>
      </w:r>
      <w:r>
        <w:rPr>
          <w:sz w:val="23"/>
          <w:szCs w:val="23"/>
        </w:rPr>
        <w:t>t'</w:t>
      </w:r>
      <w:r>
        <w:rPr>
          <w:sz w:val="13"/>
          <w:szCs w:val="13"/>
        </w:rPr>
        <w:t>ХХ</w:t>
      </w:r>
      <w:r>
        <w:t>) ·</w:t>
      </w:r>
      <w:r>
        <w:rPr>
          <w:spacing w:val="-3"/>
        </w:rPr>
        <w:t xml:space="preserve"> </w:t>
      </w:r>
      <w:r>
        <w:t>10</w:t>
      </w:r>
      <w:r>
        <w:rPr>
          <w:position w:val="6"/>
          <w:sz w:val="13"/>
          <w:szCs w:val="13"/>
        </w:rPr>
        <w:t>-6</w:t>
      </w:r>
      <w:r>
        <w:t>,</w:t>
      </w:r>
      <w:r>
        <w:rPr>
          <w:spacing w:val="3"/>
        </w:rPr>
        <w:t xml:space="preserve"> </w:t>
      </w:r>
      <w:r>
        <w:t>ტ/წელ;</w:t>
      </w:r>
    </w:p>
    <w:p w14:paraId="311CD71D" w14:textId="77777777" w:rsidR="006C6532" w:rsidRPr="006C6532" w:rsidRDefault="006C6532" w:rsidP="006C6532">
      <w:pPr>
        <w:pStyle w:val="BodyText"/>
        <w:spacing w:before="120" w:after="120" w:line="23" w:lineRule="atLeast"/>
        <w:ind w:left="392"/>
        <w:rPr>
          <w:sz w:val="22"/>
          <w:szCs w:val="22"/>
        </w:rPr>
      </w:pPr>
      <w:r w:rsidRPr="006C6532">
        <w:rPr>
          <w:sz w:val="22"/>
          <w:szCs w:val="22"/>
        </w:rPr>
        <w:t>სადაც</w:t>
      </w:r>
      <w:r w:rsidRPr="006C6532">
        <w:rPr>
          <w:spacing w:val="-5"/>
          <w:sz w:val="22"/>
          <w:szCs w:val="22"/>
        </w:rPr>
        <w:t xml:space="preserve"> </w:t>
      </w:r>
      <w:r w:rsidRPr="006C6532">
        <w:rPr>
          <w:sz w:val="22"/>
          <w:szCs w:val="22"/>
        </w:rPr>
        <w:t>t'</w:t>
      </w:r>
      <w:r w:rsidRPr="006E4DB9">
        <w:rPr>
          <w:sz w:val="22"/>
          <w:szCs w:val="22"/>
          <w:vertAlign w:val="subscript"/>
        </w:rPr>
        <w:t>ДВ</w:t>
      </w:r>
      <w:r w:rsidRPr="006C6532">
        <w:rPr>
          <w:spacing w:val="20"/>
          <w:sz w:val="22"/>
          <w:szCs w:val="22"/>
        </w:rPr>
        <w:t xml:space="preserve"> </w:t>
      </w:r>
      <w:r w:rsidRPr="006C6532">
        <w:rPr>
          <w:sz w:val="22"/>
          <w:szCs w:val="22"/>
        </w:rPr>
        <w:t>–</w:t>
      </w:r>
      <w:r w:rsidRPr="006C6532">
        <w:rPr>
          <w:spacing w:val="-6"/>
          <w:sz w:val="22"/>
          <w:szCs w:val="22"/>
        </w:rPr>
        <w:t xml:space="preserve"> </w:t>
      </w:r>
      <w:r w:rsidRPr="006C6532">
        <w:rPr>
          <w:sz w:val="22"/>
          <w:szCs w:val="22"/>
        </w:rPr>
        <w:t>k-ური</w:t>
      </w:r>
      <w:r w:rsidRPr="006C6532">
        <w:rPr>
          <w:spacing w:val="-4"/>
          <w:sz w:val="22"/>
          <w:szCs w:val="22"/>
        </w:rPr>
        <w:t xml:space="preserve"> </w:t>
      </w:r>
      <w:r w:rsidRPr="006C6532">
        <w:rPr>
          <w:sz w:val="22"/>
          <w:szCs w:val="22"/>
        </w:rPr>
        <w:t>ჯგუფის</w:t>
      </w:r>
      <w:r w:rsidRPr="006C6532">
        <w:rPr>
          <w:spacing w:val="-3"/>
          <w:sz w:val="22"/>
          <w:szCs w:val="22"/>
        </w:rPr>
        <w:t xml:space="preserve"> </w:t>
      </w:r>
      <w:r w:rsidRPr="006C6532">
        <w:rPr>
          <w:sz w:val="22"/>
          <w:szCs w:val="22"/>
        </w:rPr>
        <w:t>მანქანების</w:t>
      </w:r>
      <w:r w:rsidRPr="006C6532">
        <w:rPr>
          <w:spacing w:val="-4"/>
          <w:sz w:val="22"/>
          <w:szCs w:val="22"/>
        </w:rPr>
        <w:t xml:space="preserve"> </w:t>
      </w:r>
      <w:r w:rsidRPr="006C6532">
        <w:rPr>
          <w:sz w:val="22"/>
          <w:szCs w:val="22"/>
        </w:rPr>
        <w:t>მოძრაობის ჯამური</w:t>
      </w:r>
      <w:r w:rsidRPr="006C6532">
        <w:rPr>
          <w:spacing w:val="-4"/>
          <w:sz w:val="22"/>
          <w:szCs w:val="22"/>
        </w:rPr>
        <w:t xml:space="preserve"> </w:t>
      </w:r>
      <w:r w:rsidRPr="006C6532">
        <w:rPr>
          <w:sz w:val="22"/>
          <w:szCs w:val="22"/>
        </w:rPr>
        <w:t>დრო</w:t>
      </w:r>
      <w:r w:rsidRPr="006C6532">
        <w:rPr>
          <w:spacing w:val="-8"/>
          <w:sz w:val="22"/>
          <w:szCs w:val="22"/>
        </w:rPr>
        <w:t xml:space="preserve"> </w:t>
      </w:r>
      <w:r w:rsidRPr="006C6532">
        <w:rPr>
          <w:sz w:val="22"/>
          <w:szCs w:val="22"/>
        </w:rPr>
        <w:t>დატვირთვის გარეშე,</w:t>
      </w:r>
      <w:r w:rsidRPr="006C6532">
        <w:rPr>
          <w:spacing w:val="2"/>
          <w:sz w:val="22"/>
          <w:szCs w:val="22"/>
        </w:rPr>
        <w:t xml:space="preserve"> </w:t>
      </w:r>
      <w:r w:rsidRPr="006C6532">
        <w:rPr>
          <w:sz w:val="22"/>
          <w:szCs w:val="22"/>
        </w:rPr>
        <w:t>წთ;</w:t>
      </w:r>
    </w:p>
    <w:p w14:paraId="3A753326" w14:textId="77777777" w:rsidR="006C6532" w:rsidRPr="006C6532" w:rsidRDefault="006C6532" w:rsidP="006C6532">
      <w:pPr>
        <w:pStyle w:val="BodyText"/>
        <w:spacing w:before="120" w:after="120" w:line="23" w:lineRule="atLeast"/>
        <w:ind w:left="392"/>
        <w:rPr>
          <w:sz w:val="22"/>
          <w:szCs w:val="22"/>
        </w:rPr>
      </w:pPr>
      <w:r w:rsidRPr="006C6532">
        <w:rPr>
          <w:sz w:val="22"/>
          <w:szCs w:val="22"/>
        </w:rPr>
        <w:t>t'</w:t>
      </w:r>
      <w:r w:rsidRPr="006E4DB9">
        <w:rPr>
          <w:sz w:val="22"/>
          <w:szCs w:val="22"/>
          <w:vertAlign w:val="subscript"/>
        </w:rPr>
        <w:t>НАГР</w:t>
      </w:r>
      <w:r w:rsidRPr="006C6532">
        <w:rPr>
          <w:sz w:val="22"/>
          <w:szCs w:val="22"/>
        </w:rPr>
        <w:t>.</w:t>
      </w:r>
      <w:r w:rsidRPr="006C6532">
        <w:rPr>
          <w:spacing w:val="18"/>
          <w:sz w:val="22"/>
          <w:szCs w:val="22"/>
        </w:rPr>
        <w:t xml:space="preserve"> </w:t>
      </w:r>
      <w:r w:rsidRPr="006C6532">
        <w:rPr>
          <w:sz w:val="22"/>
          <w:szCs w:val="22"/>
        </w:rPr>
        <w:t>–</w:t>
      </w:r>
      <w:r w:rsidRPr="006C6532">
        <w:rPr>
          <w:spacing w:val="-5"/>
          <w:sz w:val="22"/>
          <w:szCs w:val="22"/>
        </w:rPr>
        <w:t xml:space="preserve"> </w:t>
      </w:r>
      <w:r w:rsidRPr="006C6532">
        <w:rPr>
          <w:sz w:val="22"/>
          <w:szCs w:val="22"/>
        </w:rPr>
        <w:t>k-ური</w:t>
      </w:r>
      <w:r w:rsidRPr="006C6532">
        <w:rPr>
          <w:spacing w:val="-4"/>
          <w:sz w:val="22"/>
          <w:szCs w:val="22"/>
        </w:rPr>
        <w:t xml:space="preserve"> </w:t>
      </w:r>
      <w:r w:rsidRPr="006C6532">
        <w:rPr>
          <w:sz w:val="22"/>
          <w:szCs w:val="22"/>
        </w:rPr>
        <w:t>ჯგუფის</w:t>
      </w:r>
      <w:r w:rsidRPr="006C6532">
        <w:rPr>
          <w:spacing w:val="-4"/>
          <w:sz w:val="22"/>
          <w:szCs w:val="22"/>
        </w:rPr>
        <w:t xml:space="preserve"> </w:t>
      </w:r>
      <w:r w:rsidRPr="006C6532">
        <w:rPr>
          <w:sz w:val="22"/>
          <w:szCs w:val="22"/>
        </w:rPr>
        <w:t>მანქანების</w:t>
      </w:r>
      <w:r w:rsidRPr="006C6532">
        <w:rPr>
          <w:spacing w:val="-3"/>
          <w:sz w:val="22"/>
          <w:szCs w:val="22"/>
        </w:rPr>
        <w:t xml:space="preserve"> </w:t>
      </w:r>
      <w:r w:rsidRPr="006C6532">
        <w:rPr>
          <w:sz w:val="22"/>
          <w:szCs w:val="22"/>
        </w:rPr>
        <w:t>მოძრაობის</w:t>
      </w:r>
      <w:r w:rsidRPr="006C6532">
        <w:rPr>
          <w:spacing w:val="-5"/>
          <w:sz w:val="22"/>
          <w:szCs w:val="22"/>
        </w:rPr>
        <w:t xml:space="preserve"> </w:t>
      </w:r>
      <w:r w:rsidRPr="006C6532">
        <w:rPr>
          <w:sz w:val="22"/>
          <w:szCs w:val="22"/>
        </w:rPr>
        <w:t>ჯამური</w:t>
      </w:r>
      <w:r w:rsidRPr="006C6532">
        <w:rPr>
          <w:spacing w:val="-4"/>
          <w:sz w:val="22"/>
          <w:szCs w:val="22"/>
        </w:rPr>
        <w:t xml:space="preserve"> </w:t>
      </w:r>
      <w:r w:rsidRPr="006C6532">
        <w:rPr>
          <w:sz w:val="22"/>
          <w:szCs w:val="22"/>
        </w:rPr>
        <w:t>დრო</w:t>
      </w:r>
      <w:r w:rsidRPr="006C6532">
        <w:rPr>
          <w:spacing w:val="-3"/>
          <w:sz w:val="22"/>
          <w:szCs w:val="22"/>
        </w:rPr>
        <w:t xml:space="preserve"> </w:t>
      </w:r>
      <w:r w:rsidRPr="006C6532">
        <w:rPr>
          <w:sz w:val="22"/>
          <w:szCs w:val="22"/>
        </w:rPr>
        <w:t>დატვირთვით,</w:t>
      </w:r>
      <w:r w:rsidRPr="006C6532">
        <w:rPr>
          <w:spacing w:val="2"/>
          <w:sz w:val="22"/>
          <w:szCs w:val="22"/>
        </w:rPr>
        <w:t xml:space="preserve"> </w:t>
      </w:r>
      <w:r w:rsidRPr="006C6532">
        <w:rPr>
          <w:sz w:val="22"/>
          <w:szCs w:val="22"/>
        </w:rPr>
        <w:t>წთ;</w:t>
      </w:r>
    </w:p>
    <w:p w14:paraId="3D381AD0" w14:textId="77777777" w:rsidR="006C6532" w:rsidRPr="006C6532" w:rsidRDefault="006C6532" w:rsidP="006C6532">
      <w:pPr>
        <w:pStyle w:val="BodyText"/>
        <w:spacing w:before="120" w:after="120" w:line="23" w:lineRule="atLeast"/>
        <w:ind w:left="392"/>
        <w:rPr>
          <w:sz w:val="22"/>
          <w:szCs w:val="22"/>
        </w:rPr>
      </w:pPr>
      <w:r w:rsidRPr="006C6532">
        <w:rPr>
          <w:sz w:val="22"/>
          <w:szCs w:val="22"/>
        </w:rPr>
        <w:t>t'</w:t>
      </w:r>
      <w:r w:rsidRPr="006E4DB9">
        <w:rPr>
          <w:sz w:val="22"/>
          <w:szCs w:val="22"/>
          <w:vertAlign w:val="subscript"/>
        </w:rPr>
        <w:t>ХХ</w:t>
      </w:r>
      <w:r w:rsidRPr="006C6532">
        <w:rPr>
          <w:spacing w:val="19"/>
          <w:sz w:val="22"/>
          <w:szCs w:val="22"/>
        </w:rPr>
        <w:t xml:space="preserve"> </w:t>
      </w:r>
      <w:r w:rsidRPr="006C6532">
        <w:rPr>
          <w:sz w:val="22"/>
          <w:szCs w:val="22"/>
        </w:rPr>
        <w:t>–</w:t>
      </w:r>
      <w:r w:rsidRPr="006C6532">
        <w:rPr>
          <w:spacing w:val="-5"/>
          <w:sz w:val="22"/>
          <w:szCs w:val="22"/>
        </w:rPr>
        <w:t xml:space="preserve"> </w:t>
      </w:r>
      <w:r w:rsidRPr="006C6532">
        <w:rPr>
          <w:sz w:val="22"/>
          <w:szCs w:val="22"/>
        </w:rPr>
        <w:t>–</w:t>
      </w:r>
      <w:r w:rsidRPr="006C6532">
        <w:rPr>
          <w:spacing w:val="-5"/>
          <w:sz w:val="22"/>
          <w:szCs w:val="22"/>
        </w:rPr>
        <w:t xml:space="preserve"> </w:t>
      </w:r>
      <w:r w:rsidRPr="006C6532">
        <w:rPr>
          <w:sz w:val="22"/>
          <w:szCs w:val="22"/>
        </w:rPr>
        <w:t>k-ური</w:t>
      </w:r>
      <w:r w:rsidRPr="006C6532">
        <w:rPr>
          <w:spacing w:val="-3"/>
          <w:sz w:val="22"/>
          <w:szCs w:val="22"/>
        </w:rPr>
        <w:t xml:space="preserve"> </w:t>
      </w:r>
      <w:r w:rsidRPr="006C6532">
        <w:rPr>
          <w:sz w:val="22"/>
          <w:szCs w:val="22"/>
        </w:rPr>
        <w:t>ჯგუფის</w:t>
      </w:r>
      <w:r w:rsidRPr="006C6532">
        <w:rPr>
          <w:spacing w:val="-3"/>
          <w:sz w:val="22"/>
          <w:szCs w:val="22"/>
        </w:rPr>
        <w:t xml:space="preserve"> </w:t>
      </w:r>
      <w:r w:rsidRPr="006C6532">
        <w:rPr>
          <w:sz w:val="22"/>
          <w:szCs w:val="22"/>
        </w:rPr>
        <w:t>მანქანების</w:t>
      </w:r>
      <w:r w:rsidRPr="006C6532">
        <w:rPr>
          <w:spacing w:val="1"/>
          <w:sz w:val="22"/>
          <w:szCs w:val="22"/>
        </w:rPr>
        <w:t xml:space="preserve"> </w:t>
      </w:r>
      <w:r w:rsidRPr="006C6532">
        <w:rPr>
          <w:sz w:val="22"/>
          <w:szCs w:val="22"/>
        </w:rPr>
        <w:t>მოძრაობის</w:t>
      </w:r>
      <w:r w:rsidRPr="006C6532">
        <w:rPr>
          <w:spacing w:val="-4"/>
          <w:sz w:val="22"/>
          <w:szCs w:val="22"/>
        </w:rPr>
        <w:t xml:space="preserve"> </w:t>
      </w:r>
      <w:r w:rsidRPr="006C6532">
        <w:rPr>
          <w:sz w:val="22"/>
          <w:szCs w:val="22"/>
        </w:rPr>
        <w:t>ჯამური</w:t>
      </w:r>
      <w:r w:rsidRPr="006C6532">
        <w:rPr>
          <w:spacing w:val="2"/>
          <w:sz w:val="22"/>
          <w:szCs w:val="22"/>
        </w:rPr>
        <w:t xml:space="preserve"> </w:t>
      </w:r>
      <w:r w:rsidRPr="006C6532">
        <w:rPr>
          <w:sz w:val="22"/>
          <w:szCs w:val="22"/>
        </w:rPr>
        <w:t>დრო</w:t>
      </w:r>
      <w:r w:rsidRPr="006C6532">
        <w:rPr>
          <w:spacing w:val="-7"/>
          <w:sz w:val="22"/>
          <w:szCs w:val="22"/>
        </w:rPr>
        <w:t xml:space="preserve"> </w:t>
      </w:r>
      <w:r w:rsidRPr="006C6532">
        <w:rPr>
          <w:sz w:val="22"/>
          <w:szCs w:val="22"/>
        </w:rPr>
        <w:t>უქმი</w:t>
      </w:r>
      <w:r w:rsidRPr="006C6532">
        <w:rPr>
          <w:spacing w:val="-3"/>
          <w:sz w:val="22"/>
          <w:szCs w:val="22"/>
        </w:rPr>
        <w:t xml:space="preserve"> </w:t>
      </w:r>
      <w:r w:rsidRPr="006C6532">
        <w:rPr>
          <w:sz w:val="22"/>
          <w:szCs w:val="22"/>
        </w:rPr>
        <w:t>სვლის</w:t>
      </w:r>
      <w:r w:rsidRPr="006C6532">
        <w:rPr>
          <w:spacing w:val="1"/>
          <w:sz w:val="22"/>
          <w:szCs w:val="22"/>
        </w:rPr>
        <w:t xml:space="preserve"> </w:t>
      </w:r>
      <w:r w:rsidRPr="006C6532">
        <w:rPr>
          <w:sz w:val="22"/>
          <w:szCs w:val="22"/>
        </w:rPr>
        <w:t>რეჟიმზე,</w:t>
      </w:r>
      <w:r w:rsidRPr="006C6532">
        <w:rPr>
          <w:spacing w:val="-2"/>
          <w:sz w:val="22"/>
          <w:szCs w:val="22"/>
        </w:rPr>
        <w:t xml:space="preserve"> </w:t>
      </w:r>
      <w:r w:rsidRPr="006C6532">
        <w:rPr>
          <w:sz w:val="22"/>
          <w:szCs w:val="22"/>
        </w:rPr>
        <w:t>წთ;</w:t>
      </w:r>
    </w:p>
    <w:p w14:paraId="2C696785" w14:textId="77777777" w:rsidR="006C6532" w:rsidRPr="006C6532" w:rsidRDefault="006C6532" w:rsidP="006C6532">
      <w:pPr>
        <w:pStyle w:val="BodyText"/>
        <w:spacing w:before="120" w:after="120" w:line="23" w:lineRule="atLeast"/>
        <w:ind w:left="392" w:right="1445"/>
        <w:rPr>
          <w:sz w:val="22"/>
          <w:szCs w:val="22"/>
        </w:rPr>
      </w:pPr>
      <w:r w:rsidRPr="006C6532">
        <w:rPr>
          <w:sz w:val="22"/>
          <w:szCs w:val="22"/>
        </w:rPr>
        <w:t>დამაბინძურებელ ნივთიერებათა კუთრი ემისია საგზაო-სამშენებლო მანქანების მუშაობისას,</w:t>
      </w:r>
      <w:r w:rsidRPr="006C6532">
        <w:rPr>
          <w:spacing w:val="-52"/>
          <w:sz w:val="22"/>
          <w:szCs w:val="22"/>
        </w:rPr>
        <w:t xml:space="preserve"> </w:t>
      </w:r>
      <w:r w:rsidRPr="006C6532">
        <w:rPr>
          <w:sz w:val="22"/>
          <w:szCs w:val="22"/>
        </w:rPr>
        <w:t>მოცემულია</w:t>
      </w:r>
      <w:r w:rsidRPr="006C6532">
        <w:rPr>
          <w:spacing w:val="-2"/>
          <w:sz w:val="22"/>
          <w:szCs w:val="22"/>
        </w:rPr>
        <w:t xml:space="preserve"> </w:t>
      </w:r>
      <w:r w:rsidRPr="006C6532">
        <w:rPr>
          <w:sz w:val="22"/>
          <w:szCs w:val="22"/>
        </w:rPr>
        <w:t>ცხრილში.</w:t>
      </w:r>
    </w:p>
    <w:p w14:paraId="62B51781" w14:textId="7DE7DB1D" w:rsidR="006C6532" w:rsidRPr="006C6532" w:rsidRDefault="006C6532" w:rsidP="006C6532">
      <w:pPr>
        <w:pStyle w:val="BodyText"/>
        <w:spacing w:before="120" w:after="120" w:line="23" w:lineRule="atLeast"/>
        <w:ind w:left="392" w:right="1370"/>
        <w:rPr>
          <w:sz w:val="22"/>
          <w:szCs w:val="22"/>
        </w:rPr>
      </w:pPr>
      <w:r w:rsidRPr="006E4DB9">
        <w:rPr>
          <w:b/>
          <w:sz w:val="22"/>
          <w:szCs w:val="22"/>
        </w:rPr>
        <w:t xml:space="preserve">ცხრილი </w:t>
      </w:r>
      <w:r w:rsidR="006E4DB9" w:rsidRPr="006E4DB9">
        <w:rPr>
          <w:b/>
          <w:sz w:val="22"/>
          <w:szCs w:val="22"/>
          <w:lang w:val="ka-GE"/>
        </w:rPr>
        <w:t>5.2.2.1.2</w:t>
      </w:r>
      <w:r w:rsidRPr="006C6532">
        <w:rPr>
          <w:sz w:val="22"/>
          <w:szCs w:val="22"/>
          <w:lang w:val="ka-GE"/>
        </w:rPr>
        <w:t xml:space="preserve"> </w:t>
      </w:r>
      <w:r w:rsidRPr="006C6532">
        <w:rPr>
          <w:sz w:val="22"/>
          <w:szCs w:val="22"/>
        </w:rPr>
        <w:t>დამაბინძურებელ ნივთიერებათა კუთრი ემისია საგზაო-სამშენებლო</w:t>
      </w:r>
      <w:r w:rsidRPr="006C6532">
        <w:rPr>
          <w:spacing w:val="-52"/>
          <w:sz w:val="22"/>
          <w:szCs w:val="22"/>
        </w:rPr>
        <w:t xml:space="preserve"> </w:t>
      </w:r>
      <w:r w:rsidRPr="006C6532">
        <w:rPr>
          <w:sz w:val="22"/>
          <w:szCs w:val="22"/>
        </w:rPr>
        <w:t>მანქანების</w:t>
      </w:r>
      <w:r w:rsidRPr="006C6532">
        <w:rPr>
          <w:spacing w:val="-2"/>
          <w:sz w:val="22"/>
          <w:szCs w:val="22"/>
        </w:rPr>
        <w:t xml:space="preserve"> </w:t>
      </w:r>
      <w:r w:rsidRPr="006C6532">
        <w:rPr>
          <w:sz w:val="22"/>
          <w:szCs w:val="22"/>
        </w:rPr>
        <w:t>მუშაობისას,</w:t>
      </w:r>
      <w:r w:rsidRPr="006C6532">
        <w:rPr>
          <w:spacing w:val="5"/>
          <w:sz w:val="22"/>
          <w:szCs w:val="22"/>
        </w:rPr>
        <w:t xml:space="preserve"> </w:t>
      </w:r>
      <w:r w:rsidRPr="006C6532">
        <w:rPr>
          <w:sz w:val="22"/>
          <w:szCs w:val="22"/>
        </w:rPr>
        <w:t>გ/წთ</w:t>
      </w:r>
    </w:p>
    <w:p w14:paraId="5853A6EC" w14:textId="77777777" w:rsidR="006C6532" w:rsidRPr="006C6532" w:rsidRDefault="006C6532" w:rsidP="006C6532">
      <w:pPr>
        <w:pStyle w:val="BodyText"/>
        <w:spacing w:before="120" w:after="120" w:line="23" w:lineRule="atLeast"/>
        <w:ind w:left="392" w:right="1445"/>
        <w:rPr>
          <w:sz w:val="22"/>
          <w:szCs w:val="22"/>
        </w:rPr>
      </w:pPr>
    </w:p>
    <w:tbl>
      <w:tblPr>
        <w:tblW w:w="0" w:type="auto"/>
        <w:tblInd w:w="5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57"/>
        <w:gridCol w:w="2856"/>
        <w:gridCol w:w="1258"/>
        <w:gridCol w:w="1414"/>
        <w:gridCol w:w="574"/>
      </w:tblGrid>
      <w:tr w:rsidR="006C6532" w:rsidRPr="006E4DB9" w14:paraId="3FDE53C8" w14:textId="77777777" w:rsidTr="004B38B6">
        <w:trPr>
          <w:trHeight w:val="527"/>
        </w:trPr>
        <w:tc>
          <w:tcPr>
            <w:tcW w:w="3857" w:type="dxa"/>
            <w:tcBorders>
              <w:left w:val="single" w:sz="6" w:space="0" w:color="000000"/>
              <w:right w:val="single" w:sz="4" w:space="0" w:color="000000"/>
            </w:tcBorders>
            <w:shd w:val="clear" w:color="auto" w:fill="F2F2F2"/>
          </w:tcPr>
          <w:p w14:paraId="1C379DA1" w14:textId="77777777" w:rsidR="006C6532" w:rsidRPr="006E4DB9" w:rsidRDefault="006C6532" w:rsidP="006C6532">
            <w:pPr>
              <w:pStyle w:val="TableParagraph"/>
              <w:spacing w:before="120" w:after="120" w:line="23" w:lineRule="atLeast"/>
              <w:ind w:left="477" w:right="460"/>
              <w:rPr>
                <w:rFonts w:ascii="Sylfaen" w:hAnsi="Sylfaen"/>
                <w:sz w:val="20"/>
                <w:szCs w:val="20"/>
              </w:rPr>
            </w:pPr>
            <w:r w:rsidRPr="006E4DB9">
              <w:rPr>
                <w:rFonts w:ascii="Sylfaen" w:hAnsi="Sylfaen"/>
                <w:sz w:val="20"/>
                <w:szCs w:val="20"/>
              </w:rPr>
              <w:t>საგზაო-სამშენებლო</w:t>
            </w:r>
            <w:r w:rsidRPr="006E4DB9">
              <w:rPr>
                <w:rFonts w:ascii="Sylfaen" w:hAnsi="Sylfaen"/>
                <w:spacing w:val="-4"/>
                <w:sz w:val="20"/>
                <w:szCs w:val="20"/>
              </w:rPr>
              <w:t xml:space="preserve"> </w:t>
            </w:r>
            <w:r w:rsidRPr="006E4DB9">
              <w:rPr>
                <w:rFonts w:ascii="Sylfaen" w:hAnsi="Sylfaen"/>
                <w:sz w:val="20"/>
                <w:szCs w:val="20"/>
              </w:rPr>
              <w:t>მანქანების</w:t>
            </w:r>
          </w:p>
          <w:p w14:paraId="1CA6E090" w14:textId="77777777" w:rsidR="006C6532" w:rsidRPr="006E4DB9" w:rsidRDefault="006C6532" w:rsidP="006C6532">
            <w:pPr>
              <w:pStyle w:val="TableParagraph"/>
              <w:spacing w:before="120" w:after="120" w:line="23" w:lineRule="atLeast"/>
              <w:ind w:left="477" w:right="456"/>
              <w:rPr>
                <w:rFonts w:ascii="Sylfaen" w:hAnsi="Sylfaen"/>
                <w:sz w:val="20"/>
                <w:szCs w:val="20"/>
              </w:rPr>
            </w:pPr>
            <w:r w:rsidRPr="006E4DB9">
              <w:rPr>
                <w:rFonts w:ascii="Sylfaen" w:hAnsi="Sylfaen"/>
                <w:sz w:val="20"/>
                <w:szCs w:val="20"/>
              </w:rPr>
              <w:t>(სსმ)</w:t>
            </w:r>
            <w:r w:rsidRPr="006E4DB9">
              <w:rPr>
                <w:rFonts w:ascii="Sylfaen" w:hAnsi="Sylfaen"/>
                <w:spacing w:val="3"/>
                <w:sz w:val="20"/>
                <w:szCs w:val="20"/>
              </w:rPr>
              <w:t xml:space="preserve"> </w:t>
            </w:r>
            <w:r w:rsidRPr="006E4DB9">
              <w:rPr>
                <w:rFonts w:ascii="Sylfaen" w:hAnsi="Sylfaen"/>
                <w:sz w:val="20"/>
                <w:szCs w:val="20"/>
              </w:rPr>
              <w:t>ტიპი</w:t>
            </w:r>
          </w:p>
        </w:tc>
        <w:tc>
          <w:tcPr>
            <w:tcW w:w="2856" w:type="dxa"/>
            <w:tcBorders>
              <w:left w:val="single" w:sz="4" w:space="0" w:color="000000"/>
              <w:right w:val="single" w:sz="4" w:space="0" w:color="000000"/>
            </w:tcBorders>
            <w:shd w:val="clear" w:color="auto" w:fill="F2F2F2"/>
          </w:tcPr>
          <w:p w14:paraId="4901BB32" w14:textId="77777777" w:rsidR="006C6532" w:rsidRPr="006E4DB9" w:rsidRDefault="006C6532" w:rsidP="006C6532">
            <w:pPr>
              <w:pStyle w:val="TableParagraph"/>
              <w:spacing w:before="120" w:after="120" w:line="23" w:lineRule="atLeast"/>
              <w:ind w:left="536" w:right="535"/>
              <w:rPr>
                <w:rFonts w:ascii="Sylfaen" w:hAnsi="Sylfaen"/>
                <w:sz w:val="20"/>
                <w:szCs w:val="20"/>
              </w:rPr>
            </w:pPr>
            <w:r w:rsidRPr="006E4DB9">
              <w:rPr>
                <w:rFonts w:ascii="Sylfaen" w:hAnsi="Sylfaen"/>
                <w:sz w:val="20"/>
                <w:szCs w:val="20"/>
              </w:rPr>
              <w:t>დამაბინძურებელი</w:t>
            </w:r>
          </w:p>
          <w:p w14:paraId="6277408F" w14:textId="77777777" w:rsidR="006C6532" w:rsidRPr="006E4DB9" w:rsidRDefault="006C6532" w:rsidP="006C6532">
            <w:pPr>
              <w:pStyle w:val="TableParagraph"/>
              <w:spacing w:before="120" w:after="120" w:line="23" w:lineRule="atLeast"/>
              <w:ind w:left="532" w:right="535"/>
              <w:rPr>
                <w:rFonts w:ascii="Sylfaen" w:hAnsi="Sylfaen"/>
                <w:sz w:val="20"/>
                <w:szCs w:val="20"/>
              </w:rPr>
            </w:pPr>
            <w:r w:rsidRPr="006E4DB9">
              <w:rPr>
                <w:rFonts w:ascii="Sylfaen" w:hAnsi="Sylfaen"/>
                <w:sz w:val="20"/>
                <w:szCs w:val="20"/>
              </w:rPr>
              <w:t>ნივთიერება</w:t>
            </w:r>
          </w:p>
        </w:tc>
        <w:tc>
          <w:tcPr>
            <w:tcW w:w="1258" w:type="dxa"/>
            <w:tcBorders>
              <w:left w:val="single" w:sz="4" w:space="0" w:color="000000"/>
              <w:right w:val="single" w:sz="4" w:space="0" w:color="000000"/>
            </w:tcBorders>
            <w:shd w:val="clear" w:color="auto" w:fill="F2F2F2"/>
          </w:tcPr>
          <w:p w14:paraId="13F48E29" w14:textId="77777777" w:rsidR="006C6532" w:rsidRPr="006E4DB9" w:rsidRDefault="006C6532" w:rsidP="006C6532">
            <w:pPr>
              <w:pStyle w:val="TableParagraph"/>
              <w:spacing w:before="120" w:after="120" w:line="23" w:lineRule="atLeast"/>
              <w:ind w:left="153" w:right="154"/>
              <w:rPr>
                <w:rFonts w:ascii="Sylfaen" w:hAnsi="Sylfaen"/>
                <w:sz w:val="20"/>
                <w:szCs w:val="20"/>
              </w:rPr>
            </w:pPr>
            <w:r w:rsidRPr="006E4DB9">
              <w:rPr>
                <w:rFonts w:ascii="Sylfaen" w:hAnsi="Sylfaen"/>
                <w:sz w:val="20"/>
                <w:szCs w:val="20"/>
              </w:rPr>
              <w:t>მოძრაობა</w:t>
            </w:r>
          </w:p>
        </w:tc>
        <w:tc>
          <w:tcPr>
            <w:tcW w:w="1414" w:type="dxa"/>
            <w:tcBorders>
              <w:left w:val="single" w:sz="4" w:space="0" w:color="000000"/>
              <w:right w:val="single" w:sz="6" w:space="0" w:color="000000"/>
            </w:tcBorders>
            <w:shd w:val="clear" w:color="auto" w:fill="F2F2F2"/>
          </w:tcPr>
          <w:p w14:paraId="27FE7710" w14:textId="77777777" w:rsidR="006C6532" w:rsidRPr="006E4DB9" w:rsidRDefault="006C6532" w:rsidP="006C6532">
            <w:pPr>
              <w:pStyle w:val="TableParagraph"/>
              <w:spacing w:before="120" w:after="120" w:line="23" w:lineRule="atLeast"/>
              <w:ind w:left="217"/>
              <w:rPr>
                <w:rFonts w:ascii="Sylfaen" w:hAnsi="Sylfaen"/>
                <w:sz w:val="20"/>
                <w:szCs w:val="20"/>
              </w:rPr>
            </w:pPr>
            <w:r w:rsidRPr="006E4DB9">
              <w:rPr>
                <w:rFonts w:ascii="Sylfaen" w:hAnsi="Sylfaen"/>
                <w:sz w:val="20"/>
                <w:szCs w:val="20"/>
              </w:rPr>
              <w:t>უქმი სვლა</w:t>
            </w:r>
          </w:p>
        </w:tc>
        <w:tc>
          <w:tcPr>
            <w:tcW w:w="574" w:type="dxa"/>
            <w:vMerge w:val="restart"/>
            <w:tcBorders>
              <w:top w:val="nil"/>
              <w:left w:val="single" w:sz="6" w:space="0" w:color="000000"/>
              <w:bottom w:val="single" w:sz="4" w:space="0" w:color="000000"/>
              <w:right w:val="nil"/>
            </w:tcBorders>
          </w:tcPr>
          <w:p w14:paraId="682A752E" w14:textId="77777777" w:rsidR="006C6532" w:rsidRPr="006E4DB9" w:rsidRDefault="006C6532" w:rsidP="006C6532">
            <w:pPr>
              <w:pStyle w:val="TableParagraph"/>
              <w:spacing w:before="120" w:after="120" w:line="23" w:lineRule="atLeast"/>
              <w:rPr>
                <w:rFonts w:ascii="Sylfaen" w:hAnsi="Sylfaen"/>
                <w:sz w:val="20"/>
                <w:szCs w:val="20"/>
              </w:rPr>
            </w:pPr>
          </w:p>
        </w:tc>
      </w:tr>
      <w:tr w:rsidR="006C6532" w:rsidRPr="006E4DB9" w14:paraId="32D04836" w14:textId="77777777" w:rsidTr="004B38B6">
        <w:trPr>
          <w:trHeight w:val="532"/>
        </w:trPr>
        <w:tc>
          <w:tcPr>
            <w:tcW w:w="3857" w:type="dxa"/>
            <w:vMerge w:val="restart"/>
            <w:tcBorders>
              <w:left w:val="single" w:sz="6" w:space="0" w:color="000000"/>
              <w:right w:val="single" w:sz="4" w:space="0" w:color="000000"/>
            </w:tcBorders>
          </w:tcPr>
          <w:p w14:paraId="4F40F2FA" w14:textId="11C236CB" w:rsidR="006C6532" w:rsidRPr="006E4DB9" w:rsidRDefault="000C7B3A" w:rsidP="006C6532">
            <w:pPr>
              <w:pStyle w:val="TableParagraph"/>
              <w:spacing w:before="120" w:after="120" w:line="23" w:lineRule="atLeast"/>
              <w:ind w:left="30" w:right="4"/>
              <w:rPr>
                <w:rFonts w:ascii="Sylfaen" w:hAnsi="Sylfaen"/>
                <w:sz w:val="20"/>
                <w:szCs w:val="20"/>
              </w:rPr>
            </w:pPr>
            <w:r>
              <w:rPr>
                <w:rFonts w:ascii="Sylfaen" w:hAnsi="Sylfaen"/>
                <w:sz w:val="20"/>
                <w:szCs w:val="20"/>
              </w:rPr>
              <w:t>ექსკავატორი</w:t>
            </w:r>
            <w:r w:rsidR="006C6532" w:rsidRPr="006E4DB9">
              <w:rPr>
                <w:rFonts w:ascii="Sylfaen" w:hAnsi="Sylfaen"/>
                <w:sz w:val="20"/>
                <w:szCs w:val="20"/>
              </w:rPr>
              <w:t xml:space="preserve"> სიმძლავრით 61-100 კვტ(83-</w:t>
            </w:r>
            <w:r w:rsidR="006C6532" w:rsidRPr="006E4DB9">
              <w:rPr>
                <w:rFonts w:ascii="Sylfaen" w:hAnsi="Sylfaen"/>
                <w:spacing w:val="-47"/>
                <w:sz w:val="20"/>
                <w:szCs w:val="20"/>
              </w:rPr>
              <w:t xml:space="preserve"> </w:t>
            </w:r>
            <w:r w:rsidR="006C6532" w:rsidRPr="006E4DB9">
              <w:rPr>
                <w:rFonts w:ascii="Sylfaen" w:hAnsi="Sylfaen"/>
                <w:sz w:val="20"/>
                <w:szCs w:val="20"/>
              </w:rPr>
              <w:t>136ცხ.ძ)</w:t>
            </w:r>
          </w:p>
        </w:tc>
        <w:tc>
          <w:tcPr>
            <w:tcW w:w="2856" w:type="dxa"/>
            <w:tcBorders>
              <w:left w:val="single" w:sz="4" w:space="0" w:color="000000"/>
              <w:bottom w:val="single" w:sz="4" w:space="0" w:color="000000"/>
              <w:right w:val="single" w:sz="4" w:space="0" w:color="000000"/>
            </w:tcBorders>
          </w:tcPr>
          <w:p w14:paraId="09B63A10"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z w:val="20"/>
                <w:szCs w:val="20"/>
              </w:rPr>
              <w:t>აზოტის</w:t>
            </w:r>
            <w:r w:rsidRPr="006E4DB9">
              <w:rPr>
                <w:rFonts w:ascii="Sylfaen" w:hAnsi="Sylfaen"/>
                <w:spacing w:val="-2"/>
                <w:sz w:val="20"/>
                <w:szCs w:val="20"/>
              </w:rPr>
              <w:t xml:space="preserve"> </w:t>
            </w:r>
            <w:r w:rsidRPr="006E4DB9">
              <w:rPr>
                <w:rFonts w:ascii="Sylfaen" w:hAnsi="Sylfaen"/>
                <w:sz w:val="20"/>
                <w:szCs w:val="20"/>
              </w:rPr>
              <w:t>დიოქსიდი</w:t>
            </w:r>
            <w:r w:rsidRPr="006E4DB9">
              <w:rPr>
                <w:rFonts w:ascii="Sylfaen" w:hAnsi="Sylfaen"/>
                <w:spacing w:val="-6"/>
                <w:sz w:val="20"/>
                <w:szCs w:val="20"/>
              </w:rPr>
              <w:t xml:space="preserve"> </w:t>
            </w:r>
            <w:r w:rsidRPr="006E4DB9">
              <w:rPr>
                <w:rFonts w:ascii="Sylfaen" w:hAnsi="Sylfaen"/>
                <w:sz w:val="20"/>
                <w:szCs w:val="20"/>
              </w:rPr>
              <w:t>(აზოტის</w:t>
            </w:r>
          </w:p>
          <w:p w14:paraId="2EDE381A"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z w:val="20"/>
                <w:szCs w:val="20"/>
              </w:rPr>
              <w:t>(IV)</w:t>
            </w:r>
            <w:r w:rsidRPr="006E4DB9">
              <w:rPr>
                <w:rFonts w:ascii="Sylfaen" w:hAnsi="Sylfaen"/>
                <w:spacing w:val="-6"/>
                <w:sz w:val="20"/>
                <w:szCs w:val="20"/>
              </w:rPr>
              <w:t xml:space="preserve"> </w:t>
            </w:r>
            <w:r w:rsidRPr="006E4DB9">
              <w:rPr>
                <w:rFonts w:ascii="Sylfaen" w:hAnsi="Sylfaen"/>
                <w:sz w:val="20"/>
                <w:szCs w:val="20"/>
              </w:rPr>
              <w:t>ოქსიდი)</w:t>
            </w:r>
          </w:p>
        </w:tc>
        <w:tc>
          <w:tcPr>
            <w:tcW w:w="1258" w:type="dxa"/>
            <w:tcBorders>
              <w:left w:val="single" w:sz="4" w:space="0" w:color="000000"/>
              <w:bottom w:val="single" w:sz="4" w:space="0" w:color="000000"/>
              <w:right w:val="single" w:sz="4" w:space="0" w:color="000000"/>
            </w:tcBorders>
          </w:tcPr>
          <w:p w14:paraId="1E1B1171" w14:textId="77777777" w:rsidR="006C6532" w:rsidRPr="006E4DB9" w:rsidRDefault="006C6532" w:rsidP="006C6532">
            <w:pPr>
              <w:pStyle w:val="TableParagraph"/>
              <w:spacing w:before="120" w:after="120" w:line="23" w:lineRule="atLeast"/>
              <w:ind w:left="153" w:right="130"/>
              <w:rPr>
                <w:rFonts w:ascii="Sylfaen" w:hAnsi="Sylfaen"/>
                <w:sz w:val="20"/>
                <w:szCs w:val="20"/>
              </w:rPr>
            </w:pPr>
            <w:r w:rsidRPr="006E4DB9">
              <w:rPr>
                <w:rFonts w:ascii="Sylfaen" w:hAnsi="Sylfaen"/>
                <w:sz w:val="20"/>
                <w:szCs w:val="20"/>
              </w:rPr>
              <w:t>1,97</w:t>
            </w:r>
          </w:p>
        </w:tc>
        <w:tc>
          <w:tcPr>
            <w:tcW w:w="1414" w:type="dxa"/>
            <w:tcBorders>
              <w:left w:val="single" w:sz="4" w:space="0" w:color="000000"/>
              <w:bottom w:val="single" w:sz="4" w:space="0" w:color="000000"/>
              <w:right w:val="single" w:sz="6" w:space="0" w:color="000000"/>
            </w:tcBorders>
          </w:tcPr>
          <w:p w14:paraId="0F78E748" w14:textId="77777777" w:rsidR="006C6532" w:rsidRPr="006E4DB9" w:rsidRDefault="006C6532" w:rsidP="006E4DB9">
            <w:pPr>
              <w:pStyle w:val="TableParagraph"/>
              <w:spacing w:before="120" w:after="120" w:line="23" w:lineRule="atLeast"/>
              <w:ind w:right="173"/>
              <w:jc w:val="center"/>
              <w:rPr>
                <w:rFonts w:ascii="Sylfaen" w:hAnsi="Sylfaen"/>
                <w:sz w:val="20"/>
                <w:szCs w:val="20"/>
              </w:rPr>
            </w:pPr>
            <w:r w:rsidRPr="006E4DB9">
              <w:rPr>
                <w:rFonts w:ascii="Sylfaen" w:hAnsi="Sylfaen"/>
                <w:sz w:val="20"/>
                <w:szCs w:val="20"/>
              </w:rPr>
              <w:t>0,384</w:t>
            </w:r>
          </w:p>
        </w:tc>
        <w:tc>
          <w:tcPr>
            <w:tcW w:w="574" w:type="dxa"/>
            <w:vMerge/>
            <w:tcBorders>
              <w:top w:val="nil"/>
              <w:left w:val="single" w:sz="6" w:space="0" w:color="000000"/>
              <w:bottom w:val="single" w:sz="4" w:space="0" w:color="000000"/>
              <w:right w:val="nil"/>
            </w:tcBorders>
          </w:tcPr>
          <w:p w14:paraId="2C4D76B8" w14:textId="77777777" w:rsidR="006C6532" w:rsidRPr="006E4DB9" w:rsidRDefault="006C6532" w:rsidP="006C6532">
            <w:pPr>
              <w:spacing w:line="23" w:lineRule="atLeast"/>
              <w:rPr>
                <w:sz w:val="20"/>
                <w:szCs w:val="20"/>
              </w:rPr>
            </w:pPr>
          </w:p>
        </w:tc>
      </w:tr>
      <w:tr w:rsidR="006C6532" w:rsidRPr="006E4DB9" w14:paraId="305D2821" w14:textId="77777777" w:rsidTr="004B38B6">
        <w:trPr>
          <w:trHeight w:val="253"/>
        </w:trPr>
        <w:tc>
          <w:tcPr>
            <w:tcW w:w="3857" w:type="dxa"/>
            <w:vMerge/>
            <w:tcBorders>
              <w:top w:val="nil"/>
              <w:left w:val="single" w:sz="6" w:space="0" w:color="000000"/>
              <w:right w:val="single" w:sz="4" w:space="0" w:color="000000"/>
            </w:tcBorders>
          </w:tcPr>
          <w:p w14:paraId="7B6F1183" w14:textId="77777777" w:rsidR="006C6532" w:rsidRPr="006E4DB9" w:rsidRDefault="006C6532" w:rsidP="006C6532">
            <w:pPr>
              <w:spacing w:line="23" w:lineRule="atLeast"/>
              <w:rPr>
                <w:sz w:val="20"/>
                <w:szCs w:val="20"/>
              </w:rPr>
            </w:pPr>
          </w:p>
        </w:tc>
        <w:tc>
          <w:tcPr>
            <w:tcW w:w="2856" w:type="dxa"/>
            <w:tcBorders>
              <w:top w:val="single" w:sz="4" w:space="0" w:color="000000"/>
              <w:left w:val="single" w:sz="4" w:space="0" w:color="000000"/>
              <w:bottom w:val="single" w:sz="4" w:space="0" w:color="000000"/>
              <w:right w:val="single" w:sz="4" w:space="0" w:color="000000"/>
            </w:tcBorders>
          </w:tcPr>
          <w:p w14:paraId="6EFFBCE2"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z w:val="20"/>
                <w:szCs w:val="20"/>
              </w:rPr>
              <w:t>აზო□ის</w:t>
            </w:r>
            <w:r w:rsidRPr="006E4DB9">
              <w:rPr>
                <w:rFonts w:ascii="Sylfaen" w:hAnsi="Sylfaen"/>
                <w:spacing w:val="36"/>
                <w:sz w:val="20"/>
                <w:szCs w:val="20"/>
              </w:rPr>
              <w:t xml:space="preserve"> </w:t>
            </w:r>
            <w:r w:rsidRPr="006E4DB9">
              <w:rPr>
                <w:rFonts w:ascii="Sylfaen" w:hAnsi="Sylfaen"/>
                <w:sz w:val="20"/>
                <w:szCs w:val="20"/>
              </w:rPr>
              <w:t>(II)</w:t>
            </w:r>
            <w:r w:rsidRPr="006E4DB9">
              <w:rPr>
                <w:rFonts w:ascii="Sylfaen" w:hAnsi="Sylfaen"/>
                <w:spacing w:val="-7"/>
                <w:sz w:val="20"/>
                <w:szCs w:val="20"/>
              </w:rPr>
              <w:t xml:space="preserve"> </w:t>
            </w:r>
            <w:r w:rsidRPr="006E4DB9">
              <w:rPr>
                <w:rFonts w:ascii="Sylfaen" w:hAnsi="Sylfaen"/>
                <w:sz w:val="20"/>
                <w:szCs w:val="20"/>
              </w:rPr>
              <w:t>ოქსიდი</w:t>
            </w:r>
          </w:p>
        </w:tc>
        <w:tc>
          <w:tcPr>
            <w:tcW w:w="1258" w:type="dxa"/>
            <w:tcBorders>
              <w:top w:val="single" w:sz="4" w:space="0" w:color="000000"/>
              <w:left w:val="single" w:sz="4" w:space="0" w:color="000000"/>
              <w:bottom w:val="single" w:sz="4" w:space="0" w:color="000000"/>
              <w:right w:val="single" w:sz="4" w:space="0" w:color="000000"/>
            </w:tcBorders>
          </w:tcPr>
          <w:p w14:paraId="63FE1253" w14:textId="77777777" w:rsidR="006C6532" w:rsidRPr="006E4DB9" w:rsidRDefault="006C6532" w:rsidP="006C6532">
            <w:pPr>
              <w:pStyle w:val="TableParagraph"/>
              <w:spacing w:before="120" w:after="120" w:line="23" w:lineRule="atLeast"/>
              <w:ind w:left="153" w:right="135"/>
              <w:rPr>
                <w:rFonts w:ascii="Sylfaen" w:hAnsi="Sylfaen"/>
                <w:sz w:val="20"/>
                <w:szCs w:val="20"/>
              </w:rPr>
            </w:pPr>
            <w:r w:rsidRPr="006E4DB9">
              <w:rPr>
                <w:rFonts w:ascii="Sylfaen" w:hAnsi="Sylfaen"/>
                <w:sz w:val="20"/>
                <w:szCs w:val="20"/>
              </w:rPr>
              <w:t>0,321</w:t>
            </w:r>
          </w:p>
        </w:tc>
        <w:tc>
          <w:tcPr>
            <w:tcW w:w="1414" w:type="dxa"/>
            <w:tcBorders>
              <w:top w:val="single" w:sz="4" w:space="0" w:color="000000"/>
              <w:left w:val="single" w:sz="4" w:space="0" w:color="000000"/>
              <w:bottom w:val="single" w:sz="4" w:space="0" w:color="000000"/>
              <w:right w:val="single" w:sz="6" w:space="0" w:color="000000"/>
            </w:tcBorders>
          </w:tcPr>
          <w:p w14:paraId="2511ED78" w14:textId="77777777" w:rsidR="006C6532" w:rsidRPr="006E4DB9" w:rsidRDefault="006C6532" w:rsidP="006E4DB9">
            <w:pPr>
              <w:pStyle w:val="TableParagraph"/>
              <w:spacing w:before="120" w:after="120" w:line="23" w:lineRule="atLeast"/>
              <w:ind w:right="125"/>
              <w:jc w:val="center"/>
              <w:rPr>
                <w:rFonts w:ascii="Sylfaen" w:hAnsi="Sylfaen"/>
                <w:sz w:val="20"/>
                <w:szCs w:val="20"/>
              </w:rPr>
            </w:pPr>
            <w:r w:rsidRPr="006E4DB9">
              <w:rPr>
                <w:rFonts w:ascii="Sylfaen" w:hAnsi="Sylfaen"/>
                <w:sz w:val="20"/>
                <w:szCs w:val="20"/>
              </w:rPr>
              <w:t>0,0624</w:t>
            </w:r>
          </w:p>
        </w:tc>
        <w:tc>
          <w:tcPr>
            <w:tcW w:w="574" w:type="dxa"/>
            <w:tcBorders>
              <w:top w:val="single" w:sz="4" w:space="0" w:color="000000"/>
              <w:left w:val="single" w:sz="6" w:space="0" w:color="000000"/>
              <w:bottom w:val="single" w:sz="4" w:space="0" w:color="000000"/>
              <w:right w:val="nil"/>
            </w:tcBorders>
          </w:tcPr>
          <w:p w14:paraId="3BCFDCFA" w14:textId="77777777" w:rsidR="006C6532" w:rsidRPr="006E4DB9" w:rsidRDefault="006C6532" w:rsidP="006C6532">
            <w:pPr>
              <w:pStyle w:val="TableParagraph"/>
              <w:spacing w:before="120" w:after="120" w:line="23" w:lineRule="atLeast"/>
              <w:rPr>
                <w:rFonts w:ascii="Sylfaen" w:hAnsi="Sylfaen"/>
                <w:sz w:val="20"/>
                <w:szCs w:val="20"/>
              </w:rPr>
            </w:pPr>
          </w:p>
        </w:tc>
      </w:tr>
      <w:tr w:rsidR="006C6532" w:rsidRPr="006E4DB9" w14:paraId="39072F9C" w14:textId="77777777" w:rsidTr="004B38B6">
        <w:trPr>
          <w:trHeight w:val="253"/>
        </w:trPr>
        <w:tc>
          <w:tcPr>
            <w:tcW w:w="3857" w:type="dxa"/>
            <w:vMerge/>
            <w:tcBorders>
              <w:top w:val="nil"/>
              <w:left w:val="single" w:sz="6" w:space="0" w:color="000000"/>
              <w:right w:val="single" w:sz="4" w:space="0" w:color="000000"/>
            </w:tcBorders>
          </w:tcPr>
          <w:p w14:paraId="00D95481" w14:textId="77777777" w:rsidR="006C6532" w:rsidRPr="006E4DB9" w:rsidRDefault="006C6532" w:rsidP="006C6532">
            <w:pPr>
              <w:spacing w:line="23" w:lineRule="atLeast"/>
              <w:rPr>
                <w:sz w:val="20"/>
                <w:szCs w:val="20"/>
              </w:rPr>
            </w:pPr>
          </w:p>
        </w:tc>
        <w:tc>
          <w:tcPr>
            <w:tcW w:w="2856" w:type="dxa"/>
            <w:tcBorders>
              <w:top w:val="single" w:sz="4" w:space="0" w:color="000000"/>
              <w:left w:val="single" w:sz="4" w:space="0" w:color="000000"/>
              <w:bottom w:val="single" w:sz="4" w:space="0" w:color="000000"/>
              <w:right w:val="single" w:sz="4" w:space="0" w:color="000000"/>
            </w:tcBorders>
          </w:tcPr>
          <w:p w14:paraId="2C8B9C86"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z w:val="20"/>
                <w:szCs w:val="20"/>
              </w:rPr>
              <w:t>ჭ□არტლი</w:t>
            </w:r>
          </w:p>
        </w:tc>
        <w:tc>
          <w:tcPr>
            <w:tcW w:w="1258" w:type="dxa"/>
            <w:tcBorders>
              <w:top w:val="single" w:sz="4" w:space="0" w:color="000000"/>
              <w:left w:val="single" w:sz="4" w:space="0" w:color="000000"/>
              <w:bottom w:val="single" w:sz="4" w:space="0" w:color="000000"/>
              <w:right w:val="single" w:sz="4" w:space="0" w:color="000000"/>
            </w:tcBorders>
          </w:tcPr>
          <w:p w14:paraId="03009B59" w14:textId="77777777" w:rsidR="006C6532" w:rsidRPr="006E4DB9" w:rsidRDefault="006C6532" w:rsidP="006C6532">
            <w:pPr>
              <w:pStyle w:val="TableParagraph"/>
              <w:spacing w:before="120" w:after="120" w:line="23" w:lineRule="atLeast"/>
              <w:ind w:left="153" w:right="130"/>
              <w:rPr>
                <w:rFonts w:ascii="Sylfaen" w:hAnsi="Sylfaen"/>
                <w:sz w:val="20"/>
                <w:szCs w:val="20"/>
              </w:rPr>
            </w:pPr>
            <w:r w:rsidRPr="006E4DB9">
              <w:rPr>
                <w:rFonts w:ascii="Sylfaen" w:hAnsi="Sylfaen"/>
                <w:sz w:val="20"/>
                <w:szCs w:val="20"/>
              </w:rPr>
              <w:t>0,27</w:t>
            </w:r>
          </w:p>
        </w:tc>
        <w:tc>
          <w:tcPr>
            <w:tcW w:w="1414" w:type="dxa"/>
            <w:tcBorders>
              <w:top w:val="single" w:sz="4" w:space="0" w:color="000000"/>
              <w:left w:val="single" w:sz="4" w:space="0" w:color="000000"/>
              <w:bottom w:val="single" w:sz="4" w:space="0" w:color="000000"/>
              <w:right w:val="single" w:sz="6" w:space="0" w:color="000000"/>
            </w:tcBorders>
          </w:tcPr>
          <w:p w14:paraId="49545C11" w14:textId="77777777" w:rsidR="006C6532" w:rsidRPr="006E4DB9" w:rsidRDefault="006C6532" w:rsidP="006E4DB9">
            <w:pPr>
              <w:pStyle w:val="TableParagraph"/>
              <w:spacing w:before="120" w:after="120" w:line="23" w:lineRule="atLeast"/>
              <w:ind w:right="226"/>
              <w:jc w:val="center"/>
              <w:rPr>
                <w:rFonts w:ascii="Sylfaen" w:hAnsi="Sylfaen"/>
                <w:sz w:val="20"/>
                <w:szCs w:val="20"/>
              </w:rPr>
            </w:pPr>
            <w:r w:rsidRPr="006E4DB9">
              <w:rPr>
                <w:rFonts w:ascii="Sylfaen" w:hAnsi="Sylfaen"/>
                <w:sz w:val="20"/>
                <w:szCs w:val="20"/>
              </w:rPr>
              <w:t>0,06</w:t>
            </w:r>
          </w:p>
        </w:tc>
        <w:tc>
          <w:tcPr>
            <w:tcW w:w="574" w:type="dxa"/>
            <w:tcBorders>
              <w:top w:val="single" w:sz="4" w:space="0" w:color="000000"/>
              <w:left w:val="single" w:sz="6" w:space="0" w:color="000000"/>
              <w:bottom w:val="single" w:sz="4" w:space="0" w:color="000000"/>
              <w:right w:val="nil"/>
            </w:tcBorders>
          </w:tcPr>
          <w:p w14:paraId="445CD93F" w14:textId="77777777" w:rsidR="006C6532" w:rsidRPr="006E4DB9" w:rsidRDefault="006C6532" w:rsidP="006C6532">
            <w:pPr>
              <w:pStyle w:val="TableParagraph"/>
              <w:spacing w:before="120" w:after="120" w:line="23" w:lineRule="atLeast"/>
              <w:rPr>
                <w:rFonts w:ascii="Sylfaen" w:hAnsi="Sylfaen"/>
                <w:sz w:val="20"/>
                <w:szCs w:val="20"/>
              </w:rPr>
            </w:pPr>
          </w:p>
        </w:tc>
      </w:tr>
      <w:tr w:rsidR="006C6532" w:rsidRPr="006E4DB9" w14:paraId="281D6228" w14:textId="77777777" w:rsidTr="004B38B6">
        <w:trPr>
          <w:trHeight w:val="267"/>
        </w:trPr>
        <w:tc>
          <w:tcPr>
            <w:tcW w:w="3857" w:type="dxa"/>
            <w:vMerge/>
            <w:tcBorders>
              <w:top w:val="nil"/>
              <w:left w:val="single" w:sz="6" w:space="0" w:color="000000"/>
              <w:right w:val="single" w:sz="4" w:space="0" w:color="000000"/>
            </w:tcBorders>
          </w:tcPr>
          <w:p w14:paraId="63BA58D3" w14:textId="77777777" w:rsidR="006C6532" w:rsidRPr="006E4DB9" w:rsidRDefault="006C6532" w:rsidP="006C6532">
            <w:pPr>
              <w:spacing w:line="23" w:lineRule="atLeast"/>
              <w:rPr>
                <w:sz w:val="20"/>
                <w:szCs w:val="20"/>
              </w:rPr>
            </w:pPr>
          </w:p>
        </w:tc>
        <w:tc>
          <w:tcPr>
            <w:tcW w:w="2856" w:type="dxa"/>
            <w:tcBorders>
              <w:top w:val="single" w:sz="4" w:space="0" w:color="000000"/>
              <w:left w:val="single" w:sz="4" w:space="0" w:color="000000"/>
              <w:bottom w:val="single" w:sz="4" w:space="0" w:color="000000"/>
              <w:right w:val="single" w:sz="4" w:space="0" w:color="000000"/>
            </w:tcBorders>
          </w:tcPr>
          <w:p w14:paraId="7EEE78BB"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z w:val="20"/>
                <w:szCs w:val="20"/>
              </w:rPr>
              <w:t>გოგირდის</w:t>
            </w:r>
            <w:r w:rsidRPr="006E4DB9">
              <w:rPr>
                <w:rFonts w:ascii="Sylfaen" w:hAnsi="Sylfaen"/>
                <w:spacing w:val="-1"/>
                <w:sz w:val="20"/>
                <w:szCs w:val="20"/>
              </w:rPr>
              <w:t xml:space="preserve"> </w:t>
            </w:r>
            <w:r w:rsidRPr="006E4DB9">
              <w:rPr>
                <w:rFonts w:ascii="Sylfaen" w:hAnsi="Sylfaen"/>
                <w:sz w:val="20"/>
                <w:szCs w:val="20"/>
              </w:rPr>
              <w:t>დიოქსიდი</w:t>
            </w:r>
          </w:p>
        </w:tc>
        <w:tc>
          <w:tcPr>
            <w:tcW w:w="1258" w:type="dxa"/>
            <w:tcBorders>
              <w:top w:val="single" w:sz="4" w:space="0" w:color="000000"/>
              <w:left w:val="single" w:sz="4" w:space="0" w:color="000000"/>
              <w:bottom w:val="single" w:sz="4" w:space="0" w:color="000000"/>
              <w:right w:val="single" w:sz="4" w:space="0" w:color="000000"/>
            </w:tcBorders>
          </w:tcPr>
          <w:p w14:paraId="1D9A9539" w14:textId="77777777" w:rsidR="006C6532" w:rsidRPr="006E4DB9" w:rsidRDefault="006C6532" w:rsidP="006C6532">
            <w:pPr>
              <w:pStyle w:val="TableParagraph"/>
              <w:spacing w:before="120" w:after="120" w:line="23" w:lineRule="atLeast"/>
              <w:ind w:left="153" w:right="130"/>
              <w:rPr>
                <w:rFonts w:ascii="Sylfaen" w:hAnsi="Sylfaen"/>
                <w:sz w:val="20"/>
                <w:szCs w:val="20"/>
              </w:rPr>
            </w:pPr>
            <w:r w:rsidRPr="006E4DB9">
              <w:rPr>
                <w:rFonts w:ascii="Sylfaen" w:hAnsi="Sylfaen"/>
                <w:sz w:val="20"/>
                <w:szCs w:val="20"/>
              </w:rPr>
              <w:t>0,19</w:t>
            </w:r>
          </w:p>
        </w:tc>
        <w:tc>
          <w:tcPr>
            <w:tcW w:w="1414" w:type="dxa"/>
            <w:tcBorders>
              <w:top w:val="single" w:sz="4" w:space="0" w:color="000000"/>
              <w:left w:val="single" w:sz="4" w:space="0" w:color="000000"/>
              <w:bottom w:val="single" w:sz="4" w:space="0" w:color="000000"/>
              <w:right w:val="single" w:sz="6" w:space="0" w:color="000000"/>
            </w:tcBorders>
          </w:tcPr>
          <w:p w14:paraId="4E5B65C7" w14:textId="77777777" w:rsidR="006C6532" w:rsidRPr="006E4DB9" w:rsidRDefault="006C6532" w:rsidP="006E4DB9">
            <w:pPr>
              <w:pStyle w:val="TableParagraph"/>
              <w:spacing w:before="120" w:after="120" w:line="23" w:lineRule="atLeast"/>
              <w:ind w:right="173"/>
              <w:jc w:val="center"/>
              <w:rPr>
                <w:rFonts w:ascii="Sylfaen" w:hAnsi="Sylfaen"/>
                <w:sz w:val="20"/>
                <w:szCs w:val="20"/>
              </w:rPr>
            </w:pPr>
            <w:r w:rsidRPr="006E4DB9">
              <w:rPr>
                <w:rFonts w:ascii="Sylfaen" w:hAnsi="Sylfaen"/>
                <w:sz w:val="20"/>
                <w:szCs w:val="20"/>
              </w:rPr>
              <w:t>0,097</w:t>
            </w:r>
          </w:p>
        </w:tc>
        <w:tc>
          <w:tcPr>
            <w:tcW w:w="574" w:type="dxa"/>
            <w:tcBorders>
              <w:top w:val="single" w:sz="4" w:space="0" w:color="000000"/>
              <w:left w:val="single" w:sz="6" w:space="0" w:color="000000"/>
              <w:bottom w:val="single" w:sz="4" w:space="0" w:color="000000"/>
              <w:right w:val="nil"/>
            </w:tcBorders>
          </w:tcPr>
          <w:p w14:paraId="235C545E" w14:textId="77777777" w:rsidR="006C6532" w:rsidRPr="006E4DB9" w:rsidRDefault="006C6532" w:rsidP="006C6532">
            <w:pPr>
              <w:pStyle w:val="TableParagraph"/>
              <w:spacing w:before="120" w:after="120" w:line="23" w:lineRule="atLeast"/>
              <w:rPr>
                <w:rFonts w:ascii="Sylfaen" w:hAnsi="Sylfaen"/>
                <w:sz w:val="20"/>
                <w:szCs w:val="20"/>
              </w:rPr>
            </w:pPr>
          </w:p>
        </w:tc>
      </w:tr>
      <w:tr w:rsidR="006C6532" w:rsidRPr="006E4DB9" w14:paraId="76174730" w14:textId="77777777" w:rsidTr="004B38B6">
        <w:trPr>
          <w:trHeight w:val="267"/>
        </w:trPr>
        <w:tc>
          <w:tcPr>
            <w:tcW w:w="3857" w:type="dxa"/>
            <w:vMerge/>
            <w:tcBorders>
              <w:top w:val="nil"/>
              <w:left w:val="single" w:sz="6" w:space="0" w:color="000000"/>
              <w:right w:val="single" w:sz="4" w:space="0" w:color="000000"/>
            </w:tcBorders>
          </w:tcPr>
          <w:p w14:paraId="0A4B615D" w14:textId="77777777" w:rsidR="006C6532" w:rsidRPr="006E4DB9" w:rsidRDefault="006C6532" w:rsidP="006C6532">
            <w:pPr>
              <w:spacing w:line="23" w:lineRule="atLeast"/>
              <w:rPr>
                <w:sz w:val="20"/>
                <w:szCs w:val="20"/>
              </w:rPr>
            </w:pPr>
          </w:p>
        </w:tc>
        <w:tc>
          <w:tcPr>
            <w:tcW w:w="2856" w:type="dxa"/>
            <w:tcBorders>
              <w:top w:val="single" w:sz="4" w:space="0" w:color="000000"/>
              <w:left w:val="single" w:sz="4" w:space="0" w:color="000000"/>
              <w:bottom w:val="single" w:sz="4" w:space="0" w:color="000000"/>
              <w:right w:val="single" w:sz="4" w:space="0" w:color="000000"/>
            </w:tcBorders>
          </w:tcPr>
          <w:p w14:paraId="08E2F58B"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z w:val="20"/>
                <w:szCs w:val="20"/>
              </w:rPr>
              <w:t>ნახშირბადის□ოქსიდი</w:t>
            </w:r>
          </w:p>
        </w:tc>
        <w:tc>
          <w:tcPr>
            <w:tcW w:w="1258" w:type="dxa"/>
            <w:tcBorders>
              <w:top w:val="single" w:sz="4" w:space="0" w:color="000000"/>
              <w:left w:val="single" w:sz="4" w:space="0" w:color="000000"/>
              <w:bottom w:val="single" w:sz="4" w:space="0" w:color="000000"/>
              <w:right w:val="single" w:sz="4" w:space="0" w:color="000000"/>
            </w:tcBorders>
          </w:tcPr>
          <w:p w14:paraId="05F29749" w14:textId="77777777" w:rsidR="006C6532" w:rsidRPr="006E4DB9" w:rsidRDefault="006C6532" w:rsidP="006C6532">
            <w:pPr>
              <w:pStyle w:val="TableParagraph"/>
              <w:spacing w:before="120" w:after="120" w:line="23" w:lineRule="atLeast"/>
              <w:ind w:left="153" w:right="130"/>
              <w:rPr>
                <w:rFonts w:ascii="Sylfaen" w:hAnsi="Sylfaen"/>
                <w:sz w:val="20"/>
                <w:szCs w:val="20"/>
              </w:rPr>
            </w:pPr>
            <w:r w:rsidRPr="006E4DB9">
              <w:rPr>
                <w:rFonts w:ascii="Sylfaen" w:hAnsi="Sylfaen"/>
                <w:sz w:val="20"/>
                <w:szCs w:val="20"/>
              </w:rPr>
              <w:t>1,29</w:t>
            </w:r>
          </w:p>
        </w:tc>
        <w:tc>
          <w:tcPr>
            <w:tcW w:w="1414" w:type="dxa"/>
            <w:tcBorders>
              <w:top w:val="single" w:sz="4" w:space="0" w:color="000000"/>
              <w:left w:val="single" w:sz="4" w:space="0" w:color="000000"/>
              <w:bottom w:val="single" w:sz="4" w:space="0" w:color="000000"/>
              <w:right w:val="single" w:sz="6" w:space="0" w:color="000000"/>
            </w:tcBorders>
          </w:tcPr>
          <w:p w14:paraId="46A2916D" w14:textId="569C5A91" w:rsidR="006C6532" w:rsidRPr="006E4DB9" w:rsidRDefault="006E4DB9" w:rsidP="006E4DB9">
            <w:pPr>
              <w:pStyle w:val="TableParagraph"/>
              <w:spacing w:before="120" w:after="120" w:line="23" w:lineRule="atLeast"/>
              <w:rPr>
                <w:rFonts w:ascii="Sylfaen" w:hAnsi="Sylfaen"/>
                <w:sz w:val="20"/>
                <w:szCs w:val="20"/>
              </w:rPr>
            </w:pPr>
            <w:r>
              <w:rPr>
                <w:rFonts w:ascii="Sylfaen" w:hAnsi="Sylfaen"/>
                <w:sz w:val="20"/>
                <w:szCs w:val="20"/>
                <w:lang w:val="ka-GE"/>
              </w:rPr>
              <w:t xml:space="preserve">         </w:t>
            </w:r>
            <w:r w:rsidR="006C6532" w:rsidRPr="006E4DB9">
              <w:rPr>
                <w:rFonts w:ascii="Sylfaen" w:hAnsi="Sylfaen"/>
                <w:sz w:val="20"/>
                <w:szCs w:val="20"/>
              </w:rPr>
              <w:t>2,4</w:t>
            </w:r>
          </w:p>
        </w:tc>
        <w:tc>
          <w:tcPr>
            <w:tcW w:w="574" w:type="dxa"/>
            <w:tcBorders>
              <w:top w:val="single" w:sz="4" w:space="0" w:color="000000"/>
              <w:left w:val="single" w:sz="6" w:space="0" w:color="000000"/>
              <w:bottom w:val="single" w:sz="4" w:space="0" w:color="000000"/>
              <w:right w:val="nil"/>
            </w:tcBorders>
          </w:tcPr>
          <w:p w14:paraId="65B1EE7E" w14:textId="77777777" w:rsidR="006C6532" w:rsidRPr="006E4DB9" w:rsidRDefault="006C6532" w:rsidP="006C6532">
            <w:pPr>
              <w:pStyle w:val="TableParagraph"/>
              <w:spacing w:before="120" w:after="120" w:line="23" w:lineRule="atLeast"/>
              <w:rPr>
                <w:rFonts w:ascii="Sylfaen" w:hAnsi="Sylfaen"/>
                <w:sz w:val="20"/>
                <w:szCs w:val="20"/>
              </w:rPr>
            </w:pPr>
          </w:p>
        </w:tc>
      </w:tr>
      <w:tr w:rsidR="006C6532" w:rsidRPr="006E4DB9" w14:paraId="2EB69952" w14:textId="77777777" w:rsidTr="004B38B6">
        <w:trPr>
          <w:trHeight w:val="522"/>
        </w:trPr>
        <w:tc>
          <w:tcPr>
            <w:tcW w:w="3857" w:type="dxa"/>
            <w:vMerge/>
            <w:tcBorders>
              <w:top w:val="nil"/>
              <w:left w:val="single" w:sz="6" w:space="0" w:color="000000"/>
              <w:right w:val="single" w:sz="4" w:space="0" w:color="000000"/>
            </w:tcBorders>
          </w:tcPr>
          <w:p w14:paraId="76130075" w14:textId="77777777" w:rsidR="006C6532" w:rsidRPr="006E4DB9" w:rsidRDefault="006C6532" w:rsidP="006C6532">
            <w:pPr>
              <w:spacing w:line="23" w:lineRule="atLeast"/>
              <w:rPr>
                <w:sz w:val="20"/>
                <w:szCs w:val="20"/>
              </w:rPr>
            </w:pPr>
          </w:p>
        </w:tc>
        <w:tc>
          <w:tcPr>
            <w:tcW w:w="2856" w:type="dxa"/>
            <w:tcBorders>
              <w:top w:val="single" w:sz="4" w:space="0" w:color="000000"/>
              <w:left w:val="single" w:sz="4" w:space="0" w:color="000000"/>
              <w:right w:val="single" w:sz="4" w:space="0" w:color="000000"/>
            </w:tcBorders>
          </w:tcPr>
          <w:p w14:paraId="52058ACE"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pacing w:val="-1"/>
                <w:sz w:val="20"/>
                <w:szCs w:val="20"/>
              </w:rPr>
              <w:t>ნახშირწ□ალბადების</w:t>
            </w:r>
            <w:r w:rsidRPr="006E4DB9">
              <w:rPr>
                <w:rFonts w:ascii="Sylfaen" w:hAnsi="Sylfaen"/>
                <w:spacing w:val="-6"/>
                <w:sz w:val="20"/>
                <w:szCs w:val="20"/>
              </w:rPr>
              <w:t xml:space="preserve"> </w:t>
            </w:r>
            <w:r w:rsidRPr="006E4DB9">
              <w:rPr>
                <w:rFonts w:ascii="Sylfaen" w:hAnsi="Sylfaen"/>
                <w:sz w:val="20"/>
                <w:szCs w:val="20"/>
              </w:rPr>
              <w:t>ნავთის</w:t>
            </w:r>
          </w:p>
          <w:p w14:paraId="39AAD5E1" w14:textId="77777777" w:rsidR="006C6532" w:rsidRPr="006E4DB9" w:rsidRDefault="006C6532" w:rsidP="006C6532">
            <w:pPr>
              <w:pStyle w:val="TableParagraph"/>
              <w:spacing w:before="120" w:after="120" w:line="23" w:lineRule="atLeast"/>
              <w:ind w:left="35"/>
              <w:rPr>
                <w:rFonts w:ascii="Sylfaen" w:hAnsi="Sylfaen"/>
                <w:sz w:val="20"/>
                <w:szCs w:val="20"/>
              </w:rPr>
            </w:pPr>
            <w:r w:rsidRPr="006E4DB9">
              <w:rPr>
                <w:rFonts w:ascii="Sylfaen" w:hAnsi="Sylfaen"/>
                <w:sz w:val="20"/>
                <w:szCs w:val="20"/>
              </w:rPr>
              <w:t>ფრაქცია</w:t>
            </w:r>
          </w:p>
        </w:tc>
        <w:tc>
          <w:tcPr>
            <w:tcW w:w="1258" w:type="dxa"/>
            <w:tcBorders>
              <w:top w:val="single" w:sz="4" w:space="0" w:color="000000"/>
              <w:left w:val="single" w:sz="4" w:space="0" w:color="000000"/>
              <w:right w:val="single" w:sz="4" w:space="0" w:color="000000"/>
            </w:tcBorders>
          </w:tcPr>
          <w:p w14:paraId="69DBF8CB" w14:textId="77777777" w:rsidR="006C6532" w:rsidRPr="006E4DB9" w:rsidRDefault="006C6532" w:rsidP="006C6532">
            <w:pPr>
              <w:pStyle w:val="TableParagraph"/>
              <w:spacing w:before="120" w:after="120" w:line="23" w:lineRule="atLeast"/>
              <w:ind w:left="153" w:right="130"/>
              <w:rPr>
                <w:rFonts w:ascii="Sylfaen" w:hAnsi="Sylfaen"/>
                <w:sz w:val="20"/>
                <w:szCs w:val="20"/>
              </w:rPr>
            </w:pPr>
            <w:r w:rsidRPr="006E4DB9">
              <w:rPr>
                <w:rFonts w:ascii="Sylfaen" w:hAnsi="Sylfaen"/>
                <w:sz w:val="20"/>
                <w:szCs w:val="20"/>
              </w:rPr>
              <w:t>0,43</w:t>
            </w:r>
          </w:p>
        </w:tc>
        <w:tc>
          <w:tcPr>
            <w:tcW w:w="1414" w:type="dxa"/>
            <w:tcBorders>
              <w:top w:val="single" w:sz="4" w:space="0" w:color="000000"/>
              <w:left w:val="single" w:sz="4" w:space="0" w:color="000000"/>
              <w:right w:val="single" w:sz="6" w:space="0" w:color="000000"/>
            </w:tcBorders>
          </w:tcPr>
          <w:p w14:paraId="36E47EB4" w14:textId="5AAFB5E4" w:rsidR="006C6532" w:rsidRPr="006E4DB9" w:rsidRDefault="006E4DB9" w:rsidP="006E4DB9">
            <w:pPr>
              <w:pStyle w:val="TableParagraph"/>
              <w:spacing w:before="120" w:after="120" w:line="23" w:lineRule="atLeast"/>
              <w:rPr>
                <w:rFonts w:ascii="Sylfaen" w:hAnsi="Sylfaen"/>
                <w:sz w:val="20"/>
                <w:szCs w:val="20"/>
              </w:rPr>
            </w:pPr>
            <w:r>
              <w:rPr>
                <w:rFonts w:ascii="Sylfaen" w:hAnsi="Sylfaen"/>
                <w:sz w:val="20"/>
                <w:szCs w:val="20"/>
                <w:lang w:val="ka-GE"/>
              </w:rPr>
              <w:t xml:space="preserve">          </w:t>
            </w:r>
            <w:r w:rsidR="006C6532" w:rsidRPr="006E4DB9">
              <w:rPr>
                <w:rFonts w:ascii="Sylfaen" w:hAnsi="Sylfaen"/>
                <w:sz w:val="20"/>
                <w:szCs w:val="20"/>
              </w:rPr>
              <w:t>0,</w:t>
            </w:r>
          </w:p>
        </w:tc>
        <w:tc>
          <w:tcPr>
            <w:tcW w:w="574" w:type="dxa"/>
            <w:tcBorders>
              <w:top w:val="single" w:sz="4" w:space="0" w:color="000000"/>
              <w:left w:val="single" w:sz="6" w:space="0" w:color="000000"/>
              <w:bottom w:val="nil"/>
              <w:right w:val="nil"/>
            </w:tcBorders>
          </w:tcPr>
          <w:p w14:paraId="76DD9C00" w14:textId="77777777" w:rsidR="006C6532" w:rsidRPr="006E4DB9" w:rsidRDefault="006C6532" w:rsidP="006C6532">
            <w:pPr>
              <w:pStyle w:val="TableParagraph"/>
              <w:spacing w:before="120" w:after="120" w:line="23" w:lineRule="atLeast"/>
              <w:rPr>
                <w:rFonts w:ascii="Sylfaen" w:hAnsi="Sylfaen"/>
                <w:sz w:val="20"/>
                <w:szCs w:val="20"/>
              </w:rPr>
            </w:pPr>
          </w:p>
        </w:tc>
      </w:tr>
    </w:tbl>
    <w:p w14:paraId="2E24B93B" w14:textId="77777777" w:rsidR="006C6532" w:rsidRPr="006C6532" w:rsidRDefault="006C6532" w:rsidP="006C6532">
      <w:pPr>
        <w:spacing w:line="23" w:lineRule="atLeast"/>
      </w:pPr>
    </w:p>
    <w:p w14:paraId="51E2C920" w14:textId="77777777" w:rsidR="006C6532" w:rsidRPr="006C6532" w:rsidRDefault="006C6532" w:rsidP="006C6532">
      <w:pPr>
        <w:pStyle w:val="BodyText"/>
        <w:spacing w:before="120" w:after="120" w:line="23" w:lineRule="atLeast"/>
        <w:ind w:left="393" w:right="1177" w:hanging="1"/>
        <w:rPr>
          <w:sz w:val="22"/>
          <w:szCs w:val="22"/>
        </w:rPr>
      </w:pPr>
      <w:r w:rsidRPr="006C6532">
        <w:rPr>
          <w:sz w:val="22"/>
          <w:szCs w:val="22"/>
        </w:rPr>
        <w:t>დამაბინძურებელ ნივთიერებათა წლიური და მაქსიმალური ერთჯერადი ემისიის გაანგარიშება</w:t>
      </w:r>
      <w:r w:rsidRPr="006C6532">
        <w:rPr>
          <w:spacing w:val="-53"/>
          <w:sz w:val="22"/>
          <w:szCs w:val="22"/>
        </w:rPr>
        <w:t xml:space="preserve"> </w:t>
      </w:r>
      <w:r w:rsidRPr="006C6532">
        <w:rPr>
          <w:sz w:val="22"/>
          <w:szCs w:val="22"/>
        </w:rPr>
        <w:t>მოცემულია</w:t>
      </w:r>
      <w:r w:rsidRPr="006C6532">
        <w:rPr>
          <w:spacing w:val="3"/>
          <w:sz w:val="22"/>
          <w:szCs w:val="22"/>
        </w:rPr>
        <w:t xml:space="preserve"> </w:t>
      </w:r>
      <w:r w:rsidRPr="006C6532">
        <w:rPr>
          <w:sz w:val="22"/>
          <w:szCs w:val="22"/>
        </w:rPr>
        <w:t>ქვემოთ.</w:t>
      </w:r>
    </w:p>
    <w:p w14:paraId="370EED2E" w14:textId="77777777" w:rsidR="006E4DB9" w:rsidRPr="00AF443A" w:rsidRDefault="006E4DB9" w:rsidP="006E4DB9">
      <w:pPr>
        <w:pStyle w:val="BodyText"/>
        <w:spacing w:before="111"/>
        <w:ind w:left="392"/>
        <w:rPr>
          <w:lang w:val="ka-GE"/>
        </w:rPr>
      </w:pPr>
      <w:r>
        <w:rPr>
          <w:sz w:val="22"/>
          <w:szCs w:val="22"/>
          <w:lang w:val="ka-GE"/>
        </w:rPr>
        <w:t xml:space="preserve"> </w:t>
      </w:r>
      <w:r w:rsidRPr="00AF443A">
        <w:rPr>
          <w:sz w:val="23"/>
          <w:szCs w:val="23"/>
          <w:lang w:val="ka-GE"/>
        </w:rPr>
        <w:t>G</w:t>
      </w:r>
      <w:r w:rsidRPr="00AF443A">
        <w:rPr>
          <w:sz w:val="13"/>
          <w:szCs w:val="13"/>
          <w:lang w:val="ka-GE"/>
        </w:rPr>
        <w:t>301</w:t>
      </w:r>
      <w:r w:rsidRPr="00AF443A">
        <w:rPr>
          <w:spacing w:val="19"/>
          <w:sz w:val="13"/>
          <w:szCs w:val="13"/>
          <w:lang w:val="ka-GE"/>
        </w:rPr>
        <w:t xml:space="preserve"> </w:t>
      </w:r>
      <w:r w:rsidRPr="00AF443A">
        <w:rPr>
          <w:lang w:val="ka-GE"/>
        </w:rPr>
        <w:t>=</w:t>
      </w:r>
      <w:r w:rsidRPr="00AF443A">
        <w:rPr>
          <w:spacing w:val="-1"/>
          <w:lang w:val="ka-GE"/>
        </w:rPr>
        <w:t xml:space="preserve"> </w:t>
      </w:r>
      <w:r w:rsidRPr="00AF443A">
        <w:rPr>
          <w:lang w:val="ka-GE"/>
        </w:rPr>
        <w:t>(1,976·12+1,3·1,976·13+0,384·5)·1/1800</w:t>
      </w:r>
      <w:r w:rsidRPr="00AF443A">
        <w:rPr>
          <w:spacing w:val="-6"/>
          <w:lang w:val="ka-GE"/>
        </w:rPr>
        <w:t xml:space="preserve"> </w:t>
      </w:r>
      <w:r w:rsidRPr="00AF443A">
        <w:rPr>
          <w:lang w:val="ka-GE"/>
        </w:rPr>
        <w:t>=</w:t>
      </w:r>
      <w:r w:rsidRPr="00AF443A">
        <w:rPr>
          <w:spacing w:val="-2"/>
          <w:lang w:val="ka-GE"/>
        </w:rPr>
        <w:t xml:space="preserve"> </w:t>
      </w:r>
      <w:r w:rsidRPr="00AF443A">
        <w:rPr>
          <w:lang w:val="ka-GE"/>
        </w:rPr>
        <w:t>0,0327924</w:t>
      </w:r>
      <w:r w:rsidRPr="00AF443A">
        <w:rPr>
          <w:spacing w:val="-1"/>
          <w:lang w:val="ka-GE"/>
        </w:rPr>
        <w:t xml:space="preserve"> </w:t>
      </w:r>
      <w:r w:rsidRPr="00AF443A">
        <w:rPr>
          <w:lang w:val="ka-GE"/>
        </w:rPr>
        <w:t>გ/წმ;</w:t>
      </w:r>
    </w:p>
    <w:p w14:paraId="52ADE171" w14:textId="77777777" w:rsidR="006E4DB9" w:rsidRPr="00AF443A" w:rsidRDefault="006E4DB9" w:rsidP="006E4DB9">
      <w:pPr>
        <w:pStyle w:val="BodyText"/>
        <w:spacing w:before="105"/>
        <w:ind w:left="392"/>
        <w:rPr>
          <w:lang w:val="ka-GE"/>
        </w:rPr>
      </w:pPr>
      <w:r w:rsidRPr="00AF443A">
        <w:rPr>
          <w:sz w:val="23"/>
          <w:szCs w:val="23"/>
          <w:lang w:val="ka-GE"/>
        </w:rPr>
        <w:t>M</w:t>
      </w:r>
      <w:r w:rsidRPr="00AF443A">
        <w:rPr>
          <w:sz w:val="13"/>
          <w:szCs w:val="13"/>
          <w:lang w:val="ka-GE"/>
        </w:rPr>
        <w:t>301</w:t>
      </w:r>
      <w:r w:rsidRPr="00AF443A">
        <w:rPr>
          <w:spacing w:val="18"/>
          <w:sz w:val="13"/>
          <w:szCs w:val="13"/>
          <w:lang w:val="ka-GE"/>
        </w:rPr>
        <w:t xml:space="preserve"> </w:t>
      </w:r>
      <w:r w:rsidRPr="00AF443A">
        <w:rPr>
          <w:lang w:val="ka-GE"/>
        </w:rPr>
        <w:t>=</w:t>
      </w:r>
      <w:r w:rsidRPr="00AF443A">
        <w:rPr>
          <w:spacing w:val="-2"/>
          <w:lang w:val="ka-GE"/>
        </w:rPr>
        <w:t xml:space="preserve"> </w:t>
      </w:r>
      <w:r w:rsidRPr="00AF443A">
        <w:rPr>
          <w:lang w:val="ka-GE"/>
        </w:rPr>
        <w:t>(1,976·1·60·3,2·60+1,3·1,976·1·60·3,46667·60+0,384·1·60·1,333333·60)·10</w:t>
      </w:r>
      <w:r w:rsidRPr="00AF443A">
        <w:rPr>
          <w:position w:val="6"/>
          <w:sz w:val="13"/>
          <w:szCs w:val="13"/>
          <w:lang w:val="ka-GE"/>
        </w:rPr>
        <w:t>-6</w:t>
      </w:r>
      <w:r w:rsidRPr="00AF443A">
        <w:rPr>
          <w:spacing w:val="19"/>
          <w:position w:val="6"/>
          <w:sz w:val="13"/>
          <w:szCs w:val="13"/>
          <w:lang w:val="ka-GE"/>
        </w:rPr>
        <w:t xml:space="preserve"> </w:t>
      </w:r>
      <w:r w:rsidRPr="00AF443A">
        <w:rPr>
          <w:lang w:val="ka-GE"/>
        </w:rPr>
        <w:t>=</w:t>
      </w:r>
      <w:r w:rsidRPr="00AF443A">
        <w:rPr>
          <w:spacing w:val="-7"/>
          <w:lang w:val="ka-GE"/>
        </w:rPr>
        <w:t xml:space="preserve"> </w:t>
      </w:r>
      <w:r w:rsidRPr="00AF443A">
        <w:rPr>
          <w:lang w:val="ka-GE"/>
        </w:rPr>
        <w:t>0,056665</w:t>
      </w:r>
      <w:r w:rsidRPr="00AF443A">
        <w:rPr>
          <w:spacing w:val="47"/>
          <w:lang w:val="ka-GE"/>
        </w:rPr>
        <w:t xml:space="preserve"> </w:t>
      </w:r>
      <w:r w:rsidRPr="00AF443A">
        <w:rPr>
          <w:lang w:val="ka-GE"/>
        </w:rPr>
        <w:t>ტ/წელ;</w:t>
      </w:r>
    </w:p>
    <w:p w14:paraId="73AE7CD2" w14:textId="77777777" w:rsidR="006E4DB9" w:rsidRPr="00AF443A" w:rsidRDefault="006E4DB9" w:rsidP="006E4DB9">
      <w:pPr>
        <w:pStyle w:val="BodyText"/>
        <w:spacing w:before="110"/>
        <w:ind w:left="392"/>
        <w:rPr>
          <w:lang w:val="ka-GE"/>
        </w:rPr>
      </w:pPr>
      <w:r w:rsidRPr="00AF443A">
        <w:rPr>
          <w:sz w:val="23"/>
          <w:szCs w:val="23"/>
          <w:lang w:val="ka-GE"/>
        </w:rPr>
        <w:t>G</w:t>
      </w:r>
      <w:r w:rsidRPr="00AF443A">
        <w:rPr>
          <w:sz w:val="13"/>
          <w:szCs w:val="13"/>
          <w:lang w:val="ka-GE"/>
        </w:rPr>
        <w:t>304</w:t>
      </w:r>
      <w:r w:rsidRPr="00AF443A">
        <w:rPr>
          <w:spacing w:val="18"/>
          <w:sz w:val="13"/>
          <w:szCs w:val="13"/>
          <w:lang w:val="ka-GE"/>
        </w:rPr>
        <w:t xml:space="preserve"> </w:t>
      </w:r>
      <w:r w:rsidRPr="00AF443A">
        <w:rPr>
          <w:lang w:val="ka-GE"/>
        </w:rPr>
        <w:t>=</w:t>
      </w:r>
      <w:r w:rsidRPr="00AF443A">
        <w:rPr>
          <w:spacing w:val="-2"/>
          <w:lang w:val="ka-GE"/>
        </w:rPr>
        <w:t xml:space="preserve"> </w:t>
      </w:r>
      <w:r w:rsidRPr="00AF443A">
        <w:rPr>
          <w:lang w:val="ka-GE"/>
        </w:rPr>
        <w:t>(0,321·12+1,3·0,321·13+0,0624·5)·1/1800</w:t>
      </w:r>
      <w:r w:rsidRPr="00AF443A">
        <w:rPr>
          <w:spacing w:val="-6"/>
          <w:lang w:val="ka-GE"/>
        </w:rPr>
        <w:t xml:space="preserve"> </w:t>
      </w:r>
      <w:r w:rsidRPr="00AF443A">
        <w:rPr>
          <w:lang w:val="ka-GE"/>
        </w:rPr>
        <w:t>=</w:t>
      </w:r>
      <w:r w:rsidRPr="00AF443A">
        <w:rPr>
          <w:spacing w:val="-2"/>
          <w:lang w:val="ka-GE"/>
        </w:rPr>
        <w:t xml:space="preserve"> </w:t>
      </w:r>
      <w:r w:rsidRPr="00AF443A">
        <w:rPr>
          <w:lang w:val="ka-GE"/>
        </w:rPr>
        <w:t>0,0053272</w:t>
      </w:r>
      <w:r w:rsidRPr="00AF443A">
        <w:rPr>
          <w:spacing w:val="-2"/>
          <w:lang w:val="ka-GE"/>
        </w:rPr>
        <w:t xml:space="preserve"> </w:t>
      </w:r>
      <w:r w:rsidRPr="00AF443A">
        <w:rPr>
          <w:lang w:val="ka-GE"/>
        </w:rPr>
        <w:t>გ/წმ;</w:t>
      </w:r>
    </w:p>
    <w:p w14:paraId="07F77D27" w14:textId="77777777" w:rsidR="006E4DB9" w:rsidRPr="00AF443A" w:rsidRDefault="006E4DB9" w:rsidP="006E4DB9">
      <w:pPr>
        <w:pStyle w:val="BodyText"/>
        <w:spacing w:before="105"/>
        <w:ind w:left="392"/>
        <w:rPr>
          <w:lang w:val="ka-GE"/>
        </w:rPr>
      </w:pPr>
      <w:r w:rsidRPr="00AF443A">
        <w:rPr>
          <w:sz w:val="23"/>
          <w:szCs w:val="23"/>
          <w:lang w:val="ka-GE"/>
        </w:rPr>
        <w:t>M</w:t>
      </w:r>
      <w:r w:rsidRPr="00AF443A">
        <w:rPr>
          <w:sz w:val="13"/>
          <w:szCs w:val="13"/>
          <w:lang w:val="ka-GE"/>
        </w:rPr>
        <w:t>304</w:t>
      </w:r>
      <w:r w:rsidRPr="00AF443A">
        <w:rPr>
          <w:spacing w:val="17"/>
          <w:sz w:val="13"/>
          <w:szCs w:val="13"/>
          <w:lang w:val="ka-GE"/>
        </w:rPr>
        <w:t xml:space="preserve"> </w:t>
      </w:r>
      <w:r w:rsidRPr="00AF443A">
        <w:rPr>
          <w:lang w:val="ka-GE"/>
        </w:rPr>
        <w:t>=</w:t>
      </w:r>
      <w:r w:rsidRPr="00AF443A">
        <w:rPr>
          <w:spacing w:val="-3"/>
          <w:lang w:val="ka-GE"/>
        </w:rPr>
        <w:t xml:space="preserve"> </w:t>
      </w:r>
      <w:r w:rsidRPr="00AF443A">
        <w:rPr>
          <w:lang w:val="ka-GE"/>
        </w:rPr>
        <w:t>(0,321·1·60·3,2·60+1,3·0,321·1·60·3,46667·60+0,0624·1·60·1,333333·60)·10</w:t>
      </w:r>
      <w:r w:rsidRPr="00AF443A">
        <w:rPr>
          <w:position w:val="6"/>
          <w:sz w:val="13"/>
          <w:szCs w:val="13"/>
          <w:lang w:val="ka-GE"/>
        </w:rPr>
        <w:t>-6</w:t>
      </w:r>
      <w:r w:rsidRPr="00AF443A">
        <w:rPr>
          <w:spacing w:val="22"/>
          <w:position w:val="6"/>
          <w:sz w:val="13"/>
          <w:szCs w:val="13"/>
          <w:lang w:val="ka-GE"/>
        </w:rPr>
        <w:t xml:space="preserve"> </w:t>
      </w:r>
      <w:r w:rsidRPr="00AF443A">
        <w:rPr>
          <w:lang w:val="ka-GE"/>
        </w:rPr>
        <w:t>=</w:t>
      </w:r>
      <w:r w:rsidRPr="00AF443A">
        <w:rPr>
          <w:spacing w:val="-8"/>
          <w:lang w:val="ka-GE"/>
        </w:rPr>
        <w:t xml:space="preserve"> </w:t>
      </w:r>
      <w:r w:rsidRPr="00AF443A">
        <w:rPr>
          <w:lang w:val="ka-GE"/>
        </w:rPr>
        <w:t>0,009205</w:t>
      </w:r>
      <w:r w:rsidRPr="00AF443A">
        <w:rPr>
          <w:spacing w:val="-3"/>
          <w:lang w:val="ka-GE"/>
        </w:rPr>
        <w:t xml:space="preserve"> </w:t>
      </w:r>
      <w:r w:rsidRPr="00AF443A">
        <w:rPr>
          <w:lang w:val="ka-GE"/>
        </w:rPr>
        <w:t>ტ/წელ;</w:t>
      </w:r>
    </w:p>
    <w:p w14:paraId="3C88F432" w14:textId="77777777" w:rsidR="006E4DB9" w:rsidRPr="00AF443A" w:rsidRDefault="006E4DB9" w:rsidP="006E4DB9">
      <w:pPr>
        <w:pStyle w:val="BodyText"/>
        <w:spacing w:before="106"/>
        <w:ind w:left="392"/>
        <w:rPr>
          <w:lang w:val="ka-GE"/>
        </w:rPr>
      </w:pPr>
      <w:r w:rsidRPr="00AF443A">
        <w:rPr>
          <w:sz w:val="23"/>
          <w:szCs w:val="23"/>
          <w:lang w:val="ka-GE"/>
        </w:rPr>
        <w:t>G</w:t>
      </w:r>
      <w:r w:rsidRPr="00AF443A">
        <w:rPr>
          <w:sz w:val="13"/>
          <w:szCs w:val="13"/>
          <w:lang w:val="ka-GE"/>
        </w:rPr>
        <w:t>328</w:t>
      </w:r>
      <w:r w:rsidRPr="00AF443A">
        <w:rPr>
          <w:spacing w:val="19"/>
          <w:sz w:val="13"/>
          <w:szCs w:val="13"/>
          <w:lang w:val="ka-GE"/>
        </w:rPr>
        <w:t xml:space="preserve"> </w:t>
      </w:r>
      <w:r w:rsidRPr="00AF443A">
        <w:rPr>
          <w:lang w:val="ka-GE"/>
        </w:rPr>
        <w:t>=</w:t>
      </w:r>
      <w:r w:rsidRPr="00AF443A">
        <w:rPr>
          <w:spacing w:val="-2"/>
          <w:lang w:val="ka-GE"/>
        </w:rPr>
        <w:t xml:space="preserve"> </w:t>
      </w:r>
      <w:r w:rsidRPr="00AF443A">
        <w:rPr>
          <w:lang w:val="ka-GE"/>
        </w:rPr>
        <w:t>(0,27·12+1,3·0,27·13+0,06·5)·1/1800</w:t>
      </w:r>
      <w:r w:rsidRPr="00AF443A">
        <w:rPr>
          <w:spacing w:val="-1"/>
          <w:lang w:val="ka-GE"/>
        </w:rPr>
        <w:t xml:space="preserve"> </w:t>
      </w:r>
      <w:r w:rsidRPr="00AF443A">
        <w:rPr>
          <w:lang w:val="ka-GE"/>
        </w:rPr>
        <w:t>=</w:t>
      </w:r>
      <w:r w:rsidRPr="00AF443A">
        <w:rPr>
          <w:spacing w:val="-6"/>
          <w:lang w:val="ka-GE"/>
        </w:rPr>
        <w:t xml:space="preserve"> </w:t>
      </w:r>
      <w:r w:rsidRPr="00AF443A">
        <w:rPr>
          <w:lang w:val="ka-GE"/>
        </w:rPr>
        <w:t>0,0045017</w:t>
      </w:r>
      <w:r w:rsidRPr="00AF443A">
        <w:rPr>
          <w:spacing w:val="-2"/>
          <w:lang w:val="ka-GE"/>
        </w:rPr>
        <w:t xml:space="preserve"> </w:t>
      </w:r>
      <w:r w:rsidRPr="00AF443A">
        <w:rPr>
          <w:lang w:val="ka-GE"/>
        </w:rPr>
        <w:t>გ/წმ;</w:t>
      </w:r>
    </w:p>
    <w:p w14:paraId="6D0CF063" w14:textId="77777777" w:rsidR="006E4DB9" w:rsidRPr="00AF443A" w:rsidRDefault="006E4DB9" w:rsidP="006E4DB9">
      <w:pPr>
        <w:pStyle w:val="BodyText"/>
        <w:spacing w:before="109"/>
        <w:ind w:left="392"/>
        <w:rPr>
          <w:lang w:val="ka-GE"/>
        </w:rPr>
      </w:pPr>
      <w:r w:rsidRPr="00AF443A">
        <w:rPr>
          <w:sz w:val="23"/>
          <w:szCs w:val="23"/>
          <w:lang w:val="ka-GE"/>
        </w:rPr>
        <w:t>M</w:t>
      </w:r>
      <w:r w:rsidRPr="00AF443A">
        <w:rPr>
          <w:sz w:val="13"/>
          <w:szCs w:val="13"/>
          <w:lang w:val="ka-GE"/>
        </w:rPr>
        <w:t>328</w:t>
      </w:r>
      <w:r w:rsidRPr="00AF443A">
        <w:rPr>
          <w:spacing w:val="17"/>
          <w:sz w:val="13"/>
          <w:szCs w:val="13"/>
          <w:lang w:val="ka-GE"/>
        </w:rPr>
        <w:t xml:space="preserve"> </w:t>
      </w:r>
      <w:r w:rsidRPr="00AF443A">
        <w:rPr>
          <w:lang w:val="ka-GE"/>
        </w:rPr>
        <w:t>=</w:t>
      </w:r>
      <w:r w:rsidRPr="00AF443A">
        <w:rPr>
          <w:spacing w:val="-3"/>
          <w:lang w:val="ka-GE"/>
        </w:rPr>
        <w:t xml:space="preserve"> </w:t>
      </w:r>
      <w:r w:rsidRPr="00AF443A">
        <w:rPr>
          <w:lang w:val="ka-GE"/>
        </w:rPr>
        <w:t>(0,27·1·60·3,2·60+1,3·0,27·1·60·3,46667·60+0,06·1·60·1,333333·60)·10</w:t>
      </w:r>
      <w:r w:rsidRPr="00AF443A">
        <w:rPr>
          <w:position w:val="6"/>
          <w:sz w:val="13"/>
          <w:szCs w:val="13"/>
          <w:lang w:val="ka-GE"/>
        </w:rPr>
        <w:t>-6</w:t>
      </w:r>
      <w:r w:rsidRPr="00AF443A">
        <w:rPr>
          <w:spacing w:val="23"/>
          <w:position w:val="6"/>
          <w:sz w:val="13"/>
          <w:szCs w:val="13"/>
          <w:lang w:val="ka-GE"/>
        </w:rPr>
        <w:t xml:space="preserve"> </w:t>
      </w:r>
      <w:r w:rsidRPr="00AF443A">
        <w:rPr>
          <w:lang w:val="ka-GE"/>
        </w:rPr>
        <w:t>=</w:t>
      </w:r>
      <w:r w:rsidRPr="00AF443A">
        <w:rPr>
          <w:spacing w:val="-8"/>
          <w:lang w:val="ka-GE"/>
        </w:rPr>
        <w:t xml:space="preserve"> </w:t>
      </w:r>
      <w:r w:rsidRPr="00AF443A">
        <w:rPr>
          <w:lang w:val="ka-GE"/>
        </w:rPr>
        <w:t>0,007779</w:t>
      </w:r>
      <w:r w:rsidRPr="00AF443A">
        <w:rPr>
          <w:spacing w:val="-7"/>
          <w:lang w:val="ka-GE"/>
        </w:rPr>
        <w:t xml:space="preserve"> </w:t>
      </w:r>
      <w:r w:rsidRPr="00AF443A">
        <w:rPr>
          <w:lang w:val="ka-GE"/>
        </w:rPr>
        <w:t>ტ/წელ;</w:t>
      </w:r>
    </w:p>
    <w:p w14:paraId="246EF815" w14:textId="77777777" w:rsidR="006E4DB9" w:rsidRPr="00AF443A" w:rsidRDefault="006E4DB9" w:rsidP="006E4DB9">
      <w:pPr>
        <w:pStyle w:val="BodyText"/>
        <w:spacing w:before="106"/>
        <w:ind w:left="392"/>
        <w:rPr>
          <w:lang w:val="ka-GE"/>
        </w:rPr>
      </w:pPr>
      <w:r w:rsidRPr="00AF443A">
        <w:rPr>
          <w:sz w:val="23"/>
          <w:szCs w:val="23"/>
          <w:lang w:val="ka-GE"/>
        </w:rPr>
        <w:t>G</w:t>
      </w:r>
      <w:r w:rsidRPr="00AF443A">
        <w:rPr>
          <w:sz w:val="13"/>
          <w:szCs w:val="13"/>
          <w:lang w:val="ka-GE"/>
        </w:rPr>
        <w:t>330</w:t>
      </w:r>
      <w:r w:rsidRPr="00AF443A">
        <w:rPr>
          <w:spacing w:val="19"/>
          <w:sz w:val="13"/>
          <w:szCs w:val="13"/>
          <w:lang w:val="ka-GE"/>
        </w:rPr>
        <w:t xml:space="preserve"> </w:t>
      </w:r>
      <w:r w:rsidRPr="00AF443A">
        <w:rPr>
          <w:lang w:val="ka-GE"/>
        </w:rPr>
        <w:t>= (0,19·12+1,3·0,19·13+0,097·5)·1/1800</w:t>
      </w:r>
      <w:r w:rsidRPr="00AF443A">
        <w:rPr>
          <w:spacing w:val="-6"/>
          <w:lang w:val="ka-GE"/>
        </w:rPr>
        <w:t xml:space="preserve"> </w:t>
      </w:r>
      <w:r w:rsidRPr="00AF443A">
        <w:rPr>
          <w:lang w:val="ka-GE"/>
        </w:rPr>
        <w:t>=</w:t>
      </w:r>
      <w:r w:rsidRPr="00AF443A">
        <w:rPr>
          <w:spacing w:val="-1"/>
          <w:lang w:val="ka-GE"/>
        </w:rPr>
        <w:t xml:space="preserve"> </w:t>
      </w:r>
      <w:r w:rsidRPr="00AF443A">
        <w:rPr>
          <w:lang w:val="ka-GE"/>
        </w:rPr>
        <w:t>0,00332</w:t>
      </w:r>
      <w:r w:rsidRPr="00AF443A">
        <w:rPr>
          <w:spacing w:val="-9"/>
          <w:lang w:val="ka-GE"/>
        </w:rPr>
        <w:t xml:space="preserve"> </w:t>
      </w:r>
      <w:r w:rsidRPr="00AF443A">
        <w:rPr>
          <w:lang w:val="ka-GE"/>
        </w:rPr>
        <w:t>გ/წმ;</w:t>
      </w:r>
    </w:p>
    <w:p w14:paraId="503009AE" w14:textId="77777777" w:rsidR="006E4DB9" w:rsidRPr="00AF443A" w:rsidRDefault="006E4DB9" w:rsidP="006E4DB9">
      <w:pPr>
        <w:pStyle w:val="BodyText"/>
        <w:spacing w:before="105"/>
        <w:ind w:left="392"/>
        <w:rPr>
          <w:lang w:val="ka-GE"/>
        </w:rPr>
      </w:pPr>
      <w:r w:rsidRPr="00AF443A">
        <w:rPr>
          <w:sz w:val="23"/>
          <w:szCs w:val="23"/>
          <w:lang w:val="ka-GE"/>
        </w:rPr>
        <w:t>M</w:t>
      </w:r>
      <w:r w:rsidRPr="00AF443A">
        <w:rPr>
          <w:sz w:val="13"/>
          <w:szCs w:val="13"/>
          <w:lang w:val="ka-GE"/>
        </w:rPr>
        <w:t>330</w:t>
      </w:r>
      <w:r w:rsidRPr="00AF443A">
        <w:rPr>
          <w:spacing w:val="17"/>
          <w:sz w:val="13"/>
          <w:szCs w:val="13"/>
          <w:lang w:val="ka-GE"/>
        </w:rPr>
        <w:t xml:space="preserve"> </w:t>
      </w:r>
      <w:r w:rsidRPr="00AF443A">
        <w:rPr>
          <w:lang w:val="ka-GE"/>
        </w:rPr>
        <w:t>=</w:t>
      </w:r>
      <w:r w:rsidRPr="00AF443A">
        <w:rPr>
          <w:spacing w:val="-2"/>
          <w:lang w:val="ka-GE"/>
        </w:rPr>
        <w:t xml:space="preserve"> </w:t>
      </w:r>
      <w:r w:rsidRPr="00AF443A">
        <w:rPr>
          <w:lang w:val="ka-GE"/>
        </w:rPr>
        <w:t>(0,19·1·60·3,2·60+1,3·0,19·1·60·3,46667·60+0,097·1·60·1,333333·60)·10</w:t>
      </w:r>
      <w:r w:rsidRPr="00AF443A">
        <w:rPr>
          <w:position w:val="6"/>
          <w:sz w:val="13"/>
          <w:szCs w:val="13"/>
          <w:lang w:val="ka-GE"/>
        </w:rPr>
        <w:t>-6</w:t>
      </w:r>
      <w:r w:rsidRPr="00AF443A">
        <w:rPr>
          <w:spacing w:val="22"/>
          <w:position w:val="6"/>
          <w:sz w:val="13"/>
          <w:szCs w:val="13"/>
          <w:lang w:val="ka-GE"/>
        </w:rPr>
        <w:t xml:space="preserve"> </w:t>
      </w:r>
      <w:r w:rsidRPr="00AF443A">
        <w:rPr>
          <w:lang w:val="ka-GE"/>
        </w:rPr>
        <w:t>=</w:t>
      </w:r>
      <w:r w:rsidRPr="00AF443A">
        <w:rPr>
          <w:spacing w:val="-7"/>
          <w:lang w:val="ka-GE"/>
        </w:rPr>
        <w:t xml:space="preserve"> </w:t>
      </w:r>
      <w:r w:rsidRPr="00AF443A">
        <w:rPr>
          <w:lang w:val="ka-GE"/>
        </w:rPr>
        <w:t>0,005737</w:t>
      </w:r>
      <w:r w:rsidRPr="00AF443A">
        <w:rPr>
          <w:spacing w:val="-8"/>
          <w:lang w:val="ka-GE"/>
        </w:rPr>
        <w:t xml:space="preserve"> </w:t>
      </w:r>
      <w:r w:rsidRPr="00AF443A">
        <w:rPr>
          <w:lang w:val="ka-GE"/>
        </w:rPr>
        <w:t>ტ/წელ;</w:t>
      </w:r>
    </w:p>
    <w:p w14:paraId="5DF0400F" w14:textId="77777777" w:rsidR="006E4DB9" w:rsidRPr="00AF443A" w:rsidRDefault="006E4DB9" w:rsidP="006E4DB9">
      <w:pPr>
        <w:pStyle w:val="BodyText"/>
        <w:spacing w:before="110"/>
        <w:ind w:left="392"/>
        <w:rPr>
          <w:lang w:val="ka-GE"/>
        </w:rPr>
      </w:pPr>
      <w:r w:rsidRPr="00AF443A">
        <w:rPr>
          <w:sz w:val="23"/>
          <w:szCs w:val="23"/>
          <w:lang w:val="ka-GE"/>
        </w:rPr>
        <w:t>G</w:t>
      </w:r>
      <w:r w:rsidRPr="00AF443A">
        <w:rPr>
          <w:sz w:val="13"/>
          <w:szCs w:val="13"/>
          <w:lang w:val="ka-GE"/>
        </w:rPr>
        <w:t>337</w:t>
      </w:r>
      <w:r w:rsidRPr="00AF443A">
        <w:rPr>
          <w:spacing w:val="19"/>
          <w:sz w:val="13"/>
          <w:szCs w:val="13"/>
          <w:lang w:val="ka-GE"/>
        </w:rPr>
        <w:t xml:space="preserve"> </w:t>
      </w:r>
      <w:r w:rsidRPr="00AF443A">
        <w:rPr>
          <w:lang w:val="ka-GE"/>
        </w:rPr>
        <w:t>= (1,29·12+1,3·1,29·13+2,4·5)·1/1800</w:t>
      </w:r>
      <w:r w:rsidRPr="00AF443A">
        <w:rPr>
          <w:spacing w:val="-1"/>
          <w:lang w:val="ka-GE"/>
        </w:rPr>
        <w:t xml:space="preserve"> </w:t>
      </w:r>
      <w:r w:rsidRPr="00AF443A">
        <w:rPr>
          <w:lang w:val="ka-GE"/>
        </w:rPr>
        <w:t>=</w:t>
      </w:r>
      <w:r w:rsidRPr="00AF443A">
        <w:rPr>
          <w:spacing w:val="-6"/>
          <w:lang w:val="ka-GE"/>
        </w:rPr>
        <w:t xml:space="preserve"> </w:t>
      </w:r>
      <w:r w:rsidRPr="00AF443A">
        <w:rPr>
          <w:lang w:val="ka-GE"/>
        </w:rPr>
        <w:t>0,0273783</w:t>
      </w:r>
      <w:r w:rsidRPr="00AF443A">
        <w:rPr>
          <w:spacing w:val="-9"/>
          <w:lang w:val="ka-GE"/>
        </w:rPr>
        <w:t xml:space="preserve"> </w:t>
      </w:r>
      <w:r w:rsidRPr="00AF443A">
        <w:rPr>
          <w:lang w:val="ka-GE"/>
        </w:rPr>
        <w:t>გ/წმ;</w:t>
      </w:r>
    </w:p>
    <w:p w14:paraId="64D67635" w14:textId="77777777" w:rsidR="006E4DB9" w:rsidRPr="00AF443A" w:rsidRDefault="006E4DB9" w:rsidP="006E4DB9">
      <w:pPr>
        <w:pStyle w:val="BodyText"/>
        <w:spacing w:before="105"/>
        <w:ind w:left="392"/>
        <w:rPr>
          <w:lang w:val="ka-GE"/>
        </w:rPr>
      </w:pPr>
      <w:r w:rsidRPr="00AF443A">
        <w:rPr>
          <w:sz w:val="23"/>
          <w:szCs w:val="23"/>
          <w:lang w:val="ka-GE"/>
        </w:rPr>
        <w:t>M</w:t>
      </w:r>
      <w:r w:rsidRPr="00AF443A">
        <w:rPr>
          <w:sz w:val="13"/>
          <w:szCs w:val="13"/>
          <w:lang w:val="ka-GE"/>
        </w:rPr>
        <w:t>337</w:t>
      </w:r>
      <w:r w:rsidRPr="00AF443A">
        <w:rPr>
          <w:spacing w:val="17"/>
          <w:sz w:val="13"/>
          <w:szCs w:val="13"/>
          <w:lang w:val="ka-GE"/>
        </w:rPr>
        <w:t xml:space="preserve"> </w:t>
      </w:r>
      <w:r w:rsidRPr="00AF443A">
        <w:rPr>
          <w:lang w:val="ka-GE"/>
        </w:rPr>
        <w:t>=</w:t>
      </w:r>
      <w:r w:rsidRPr="00AF443A">
        <w:rPr>
          <w:spacing w:val="-3"/>
          <w:lang w:val="ka-GE"/>
        </w:rPr>
        <w:t xml:space="preserve"> </w:t>
      </w:r>
      <w:r w:rsidRPr="00AF443A">
        <w:rPr>
          <w:lang w:val="ka-GE"/>
        </w:rPr>
        <w:t>(1,29·1·60·3,2·60+1,3·1,29·1·60·3,46667·60+2,4·1·60·1,333333·60)·10</w:t>
      </w:r>
      <w:r w:rsidRPr="00AF443A">
        <w:rPr>
          <w:position w:val="6"/>
          <w:sz w:val="13"/>
          <w:szCs w:val="13"/>
          <w:lang w:val="ka-GE"/>
        </w:rPr>
        <w:t>-6</w:t>
      </w:r>
      <w:r w:rsidRPr="00AF443A">
        <w:rPr>
          <w:spacing w:val="18"/>
          <w:position w:val="6"/>
          <w:sz w:val="13"/>
          <w:szCs w:val="13"/>
          <w:lang w:val="ka-GE"/>
        </w:rPr>
        <w:t xml:space="preserve"> </w:t>
      </w:r>
      <w:r w:rsidRPr="00AF443A">
        <w:rPr>
          <w:lang w:val="ka-GE"/>
        </w:rPr>
        <w:t>=</w:t>
      </w:r>
      <w:r w:rsidRPr="00AF443A">
        <w:rPr>
          <w:spacing w:val="-3"/>
          <w:lang w:val="ka-GE"/>
        </w:rPr>
        <w:t xml:space="preserve"> </w:t>
      </w:r>
      <w:r w:rsidRPr="00AF443A">
        <w:rPr>
          <w:lang w:val="ka-GE"/>
        </w:rPr>
        <w:t>0,04731</w:t>
      </w:r>
      <w:r w:rsidRPr="00AF443A">
        <w:rPr>
          <w:spacing w:val="-8"/>
          <w:lang w:val="ka-GE"/>
        </w:rPr>
        <w:t xml:space="preserve"> </w:t>
      </w:r>
      <w:r w:rsidRPr="00AF443A">
        <w:rPr>
          <w:lang w:val="ka-GE"/>
        </w:rPr>
        <w:t>ტ/წელ;</w:t>
      </w:r>
    </w:p>
    <w:p w14:paraId="1281CBA3" w14:textId="77777777" w:rsidR="006E4DB9" w:rsidRPr="000A151F" w:rsidRDefault="006E4DB9" w:rsidP="006E4DB9">
      <w:pPr>
        <w:pStyle w:val="BodyText"/>
        <w:spacing w:before="105"/>
        <w:ind w:left="392"/>
        <w:rPr>
          <w:lang w:val="ka-GE"/>
        </w:rPr>
      </w:pPr>
      <w:r w:rsidRPr="000A151F">
        <w:rPr>
          <w:sz w:val="23"/>
          <w:szCs w:val="23"/>
          <w:lang w:val="ka-GE"/>
        </w:rPr>
        <w:t>G</w:t>
      </w:r>
      <w:r w:rsidRPr="000A151F">
        <w:rPr>
          <w:sz w:val="13"/>
          <w:szCs w:val="13"/>
          <w:lang w:val="ka-GE"/>
        </w:rPr>
        <w:t>2732</w:t>
      </w:r>
      <w:r w:rsidRPr="000A151F">
        <w:rPr>
          <w:spacing w:val="19"/>
          <w:sz w:val="13"/>
          <w:szCs w:val="13"/>
          <w:lang w:val="ka-GE"/>
        </w:rPr>
        <w:t xml:space="preserve"> </w:t>
      </w:r>
      <w:r w:rsidRPr="000A151F">
        <w:rPr>
          <w:lang w:val="ka-GE"/>
        </w:rPr>
        <w:t>=</w:t>
      </w:r>
      <w:r w:rsidRPr="000A151F">
        <w:rPr>
          <w:spacing w:val="50"/>
          <w:lang w:val="ka-GE"/>
        </w:rPr>
        <w:t xml:space="preserve"> </w:t>
      </w:r>
      <w:r w:rsidRPr="000A151F">
        <w:rPr>
          <w:lang w:val="ka-GE"/>
        </w:rPr>
        <w:t>(0,43·12+1,3·0,43·13+0,3·5)·1/1800</w:t>
      </w:r>
      <w:r w:rsidRPr="000A151F">
        <w:rPr>
          <w:spacing w:val="-1"/>
          <w:lang w:val="ka-GE"/>
        </w:rPr>
        <w:t xml:space="preserve"> </w:t>
      </w:r>
      <w:r w:rsidRPr="000A151F">
        <w:rPr>
          <w:lang w:val="ka-GE"/>
        </w:rPr>
        <w:t>=</w:t>
      </w:r>
      <w:r w:rsidRPr="000A151F">
        <w:rPr>
          <w:spacing w:val="-5"/>
          <w:lang w:val="ka-GE"/>
        </w:rPr>
        <w:t xml:space="preserve"> </w:t>
      </w:r>
      <w:r w:rsidRPr="000A151F">
        <w:rPr>
          <w:lang w:val="ka-GE"/>
        </w:rPr>
        <w:t>0,0077372</w:t>
      </w:r>
      <w:r w:rsidRPr="000A151F">
        <w:rPr>
          <w:spacing w:val="-1"/>
          <w:lang w:val="ka-GE"/>
        </w:rPr>
        <w:t xml:space="preserve"> </w:t>
      </w:r>
      <w:r w:rsidRPr="000A151F">
        <w:rPr>
          <w:lang w:val="ka-GE"/>
        </w:rPr>
        <w:t>გ/წმ;</w:t>
      </w:r>
    </w:p>
    <w:p w14:paraId="186DF3C6" w14:textId="77777777" w:rsidR="006E4DB9" w:rsidRPr="000A151F" w:rsidRDefault="006E4DB9" w:rsidP="006E4DB9">
      <w:pPr>
        <w:pStyle w:val="BodyText"/>
        <w:spacing w:before="110"/>
        <w:ind w:left="392"/>
        <w:rPr>
          <w:lang w:val="ka-GE"/>
        </w:rPr>
      </w:pPr>
      <w:r w:rsidRPr="000A151F">
        <w:rPr>
          <w:sz w:val="23"/>
          <w:szCs w:val="23"/>
          <w:lang w:val="ka-GE"/>
        </w:rPr>
        <w:t>M</w:t>
      </w:r>
      <w:r w:rsidRPr="000A151F">
        <w:rPr>
          <w:sz w:val="13"/>
          <w:szCs w:val="13"/>
          <w:lang w:val="ka-GE"/>
        </w:rPr>
        <w:t>2732</w:t>
      </w:r>
      <w:r w:rsidRPr="000A151F">
        <w:rPr>
          <w:spacing w:val="18"/>
          <w:sz w:val="13"/>
          <w:szCs w:val="13"/>
          <w:lang w:val="ka-GE"/>
        </w:rPr>
        <w:t xml:space="preserve"> </w:t>
      </w:r>
      <w:r w:rsidRPr="000A151F">
        <w:rPr>
          <w:lang w:val="ka-GE"/>
        </w:rPr>
        <w:t>=</w:t>
      </w:r>
      <w:r w:rsidRPr="000A151F">
        <w:rPr>
          <w:spacing w:val="-6"/>
          <w:lang w:val="ka-GE"/>
        </w:rPr>
        <w:t xml:space="preserve"> </w:t>
      </w:r>
      <w:r w:rsidRPr="000A151F">
        <w:rPr>
          <w:lang w:val="ka-GE"/>
        </w:rPr>
        <w:t>(0,43·1·60·3,2·60+1,3·0,43·1·60·3,46667·60+0,3·1·60·1,333333·60)·10</w:t>
      </w:r>
      <w:r w:rsidRPr="000A151F">
        <w:rPr>
          <w:position w:val="6"/>
          <w:sz w:val="13"/>
          <w:szCs w:val="13"/>
          <w:lang w:val="ka-GE"/>
        </w:rPr>
        <w:t>-6</w:t>
      </w:r>
      <w:r w:rsidRPr="000A151F">
        <w:rPr>
          <w:spacing w:val="23"/>
          <w:position w:val="6"/>
          <w:sz w:val="13"/>
          <w:szCs w:val="13"/>
          <w:lang w:val="ka-GE"/>
        </w:rPr>
        <w:t xml:space="preserve"> </w:t>
      </w:r>
      <w:r w:rsidRPr="000A151F">
        <w:rPr>
          <w:lang w:val="ka-GE"/>
        </w:rPr>
        <w:t>=</w:t>
      </w:r>
      <w:r w:rsidRPr="000A151F">
        <w:rPr>
          <w:spacing w:val="-7"/>
          <w:lang w:val="ka-GE"/>
        </w:rPr>
        <w:t xml:space="preserve"> </w:t>
      </w:r>
      <w:r w:rsidRPr="000A151F">
        <w:rPr>
          <w:lang w:val="ka-GE"/>
        </w:rPr>
        <w:t>0,01337</w:t>
      </w:r>
      <w:r w:rsidRPr="000A151F">
        <w:rPr>
          <w:spacing w:val="48"/>
          <w:lang w:val="ka-GE"/>
        </w:rPr>
        <w:t xml:space="preserve"> </w:t>
      </w:r>
      <w:r w:rsidRPr="000A151F">
        <w:rPr>
          <w:lang w:val="ka-GE"/>
        </w:rPr>
        <w:t>ტ/წელ.</w:t>
      </w:r>
    </w:p>
    <w:p w14:paraId="225082F7" w14:textId="77777777" w:rsidR="001E740B" w:rsidRPr="000A151F" w:rsidRDefault="001E740B" w:rsidP="001E740B">
      <w:pPr>
        <w:pStyle w:val="BodyText"/>
        <w:spacing w:before="115"/>
        <w:ind w:left="0" w:firstLine="0"/>
        <w:rPr>
          <w:sz w:val="22"/>
          <w:szCs w:val="22"/>
          <w:lang w:val="ka-GE"/>
        </w:rPr>
      </w:pPr>
      <w:bookmarkStart w:id="106" w:name="_Hlk105497954"/>
      <w:r w:rsidRPr="000A151F">
        <w:rPr>
          <w:sz w:val="22"/>
          <w:szCs w:val="22"/>
          <w:lang w:val="ka-GE"/>
        </w:rPr>
        <w:t>ექსკავატორის მუშაობისას შეწონილი ნაწილაკების(2902)</w:t>
      </w:r>
      <w:r w:rsidRPr="000A151F">
        <w:rPr>
          <w:spacing w:val="1"/>
          <w:sz w:val="22"/>
          <w:szCs w:val="22"/>
          <w:lang w:val="ka-GE"/>
        </w:rPr>
        <w:t xml:space="preserve"> </w:t>
      </w:r>
      <w:r w:rsidRPr="000A151F">
        <w:rPr>
          <w:sz w:val="22"/>
          <w:szCs w:val="22"/>
          <w:lang w:val="ka-GE"/>
        </w:rPr>
        <w:t>მაქსიმალური ერთჯერადი გაფრქვევა</w:t>
      </w:r>
      <w:r w:rsidRPr="000A151F">
        <w:rPr>
          <w:spacing w:val="-52"/>
          <w:sz w:val="22"/>
          <w:szCs w:val="22"/>
          <w:lang w:val="ka-GE"/>
        </w:rPr>
        <w:t xml:space="preserve"> </w:t>
      </w:r>
      <w:r w:rsidRPr="000A151F">
        <w:rPr>
          <w:sz w:val="22"/>
          <w:szCs w:val="22"/>
          <w:lang w:val="ka-GE"/>
        </w:rPr>
        <w:t>განისაზღვრება</w:t>
      </w:r>
      <w:r w:rsidRPr="000A151F">
        <w:rPr>
          <w:spacing w:val="-1"/>
          <w:sz w:val="22"/>
          <w:szCs w:val="22"/>
          <w:lang w:val="ka-GE"/>
        </w:rPr>
        <w:t xml:space="preserve"> </w:t>
      </w:r>
      <w:r w:rsidRPr="000A151F">
        <w:rPr>
          <w:sz w:val="22"/>
          <w:szCs w:val="22"/>
          <w:lang w:val="ka-GE"/>
        </w:rPr>
        <w:t>ფორმულით</w:t>
      </w:r>
      <w:r w:rsidRPr="000A151F">
        <w:rPr>
          <w:spacing w:val="-2"/>
          <w:sz w:val="22"/>
          <w:szCs w:val="22"/>
          <w:lang w:val="ka-GE"/>
        </w:rPr>
        <w:t xml:space="preserve"> </w:t>
      </w:r>
      <w:r w:rsidRPr="000A151F">
        <w:rPr>
          <w:sz w:val="22"/>
          <w:szCs w:val="22"/>
          <w:lang w:val="ka-GE"/>
        </w:rPr>
        <w:t>[14]:</w:t>
      </w:r>
    </w:p>
    <w:p w14:paraId="05BD0D62" w14:textId="77777777" w:rsidR="001E740B" w:rsidRPr="000A151F" w:rsidRDefault="001E740B" w:rsidP="001E740B">
      <w:pPr>
        <w:pStyle w:val="BodyText"/>
        <w:spacing w:before="121"/>
        <w:ind w:left="392"/>
        <w:rPr>
          <w:sz w:val="22"/>
          <w:szCs w:val="22"/>
          <w:lang w:val="ka-GE"/>
        </w:rPr>
      </w:pPr>
      <w:r w:rsidRPr="000A151F">
        <w:rPr>
          <w:sz w:val="22"/>
          <w:szCs w:val="22"/>
          <w:lang w:val="ka-GE"/>
        </w:rPr>
        <w:t>M</w:t>
      </w:r>
      <w:r w:rsidRPr="000A151F">
        <w:rPr>
          <w:spacing w:val="54"/>
          <w:sz w:val="22"/>
          <w:szCs w:val="22"/>
          <w:lang w:val="ka-GE"/>
        </w:rPr>
        <w:t xml:space="preserve"> </w:t>
      </w:r>
      <w:r w:rsidRPr="000A151F">
        <w:rPr>
          <w:sz w:val="22"/>
          <w:szCs w:val="22"/>
          <w:lang w:val="ka-GE"/>
        </w:rPr>
        <w:t>=</w:t>
      </w:r>
      <w:r w:rsidRPr="000A151F">
        <w:rPr>
          <w:spacing w:val="-4"/>
          <w:sz w:val="22"/>
          <w:szCs w:val="22"/>
          <w:lang w:val="ka-GE"/>
        </w:rPr>
        <w:t xml:space="preserve"> </w:t>
      </w:r>
      <w:r w:rsidRPr="000A151F">
        <w:rPr>
          <w:sz w:val="22"/>
          <w:szCs w:val="22"/>
          <w:lang w:val="ka-GE"/>
        </w:rPr>
        <w:t>Qექს</w:t>
      </w:r>
      <w:r w:rsidRPr="000A151F">
        <w:rPr>
          <w:spacing w:val="23"/>
          <w:sz w:val="22"/>
          <w:szCs w:val="22"/>
          <w:lang w:val="ka-GE"/>
        </w:rPr>
        <w:t xml:space="preserve"> </w:t>
      </w:r>
      <w:r w:rsidRPr="000A151F">
        <w:rPr>
          <w:sz w:val="22"/>
          <w:szCs w:val="22"/>
          <w:lang w:val="ka-GE"/>
        </w:rPr>
        <w:t>x</w:t>
      </w:r>
      <w:r w:rsidRPr="000A151F">
        <w:rPr>
          <w:spacing w:val="51"/>
          <w:sz w:val="22"/>
          <w:szCs w:val="22"/>
          <w:lang w:val="ka-GE"/>
        </w:rPr>
        <w:t xml:space="preserve"> </w:t>
      </w:r>
      <w:r w:rsidRPr="000A151F">
        <w:rPr>
          <w:sz w:val="22"/>
          <w:szCs w:val="22"/>
          <w:lang w:val="ka-GE"/>
        </w:rPr>
        <w:t>E</w:t>
      </w:r>
      <w:r w:rsidRPr="000A151F">
        <w:rPr>
          <w:spacing w:val="2"/>
          <w:sz w:val="22"/>
          <w:szCs w:val="22"/>
          <w:lang w:val="ka-GE"/>
        </w:rPr>
        <w:t xml:space="preserve"> </w:t>
      </w:r>
      <w:r w:rsidRPr="000A151F">
        <w:rPr>
          <w:sz w:val="22"/>
          <w:szCs w:val="22"/>
          <w:lang w:val="ka-GE"/>
        </w:rPr>
        <w:t>x</w:t>
      </w:r>
      <w:r w:rsidRPr="000A151F">
        <w:rPr>
          <w:spacing w:val="50"/>
          <w:sz w:val="22"/>
          <w:szCs w:val="22"/>
          <w:lang w:val="ka-GE"/>
        </w:rPr>
        <w:t xml:space="preserve"> </w:t>
      </w:r>
      <w:r w:rsidRPr="000A151F">
        <w:rPr>
          <w:sz w:val="22"/>
          <w:szCs w:val="22"/>
          <w:lang w:val="ka-GE"/>
        </w:rPr>
        <w:t>K</w:t>
      </w:r>
      <w:r w:rsidRPr="000A151F">
        <w:rPr>
          <w:sz w:val="22"/>
          <w:szCs w:val="22"/>
          <w:vertAlign w:val="subscript"/>
          <w:lang w:val="ka-GE"/>
        </w:rPr>
        <w:t>ექს</w:t>
      </w:r>
      <w:r w:rsidRPr="000A151F">
        <w:rPr>
          <w:sz w:val="22"/>
          <w:szCs w:val="22"/>
          <w:lang w:val="ka-GE"/>
        </w:rPr>
        <w:t xml:space="preserve"> x</w:t>
      </w:r>
      <w:r w:rsidRPr="000A151F">
        <w:rPr>
          <w:spacing w:val="-1"/>
          <w:sz w:val="22"/>
          <w:szCs w:val="22"/>
          <w:lang w:val="ka-GE"/>
        </w:rPr>
        <w:t xml:space="preserve"> </w:t>
      </w:r>
      <w:r w:rsidRPr="000A151F">
        <w:rPr>
          <w:sz w:val="22"/>
          <w:szCs w:val="22"/>
          <w:lang w:val="ka-GE"/>
        </w:rPr>
        <w:t>K</w:t>
      </w:r>
      <w:r w:rsidRPr="000A151F">
        <w:rPr>
          <w:sz w:val="22"/>
          <w:szCs w:val="22"/>
          <w:vertAlign w:val="subscript"/>
          <w:lang w:val="ka-GE"/>
        </w:rPr>
        <w:t>1</w:t>
      </w:r>
      <w:r w:rsidRPr="000A151F">
        <w:rPr>
          <w:spacing w:val="4"/>
          <w:sz w:val="22"/>
          <w:szCs w:val="22"/>
          <w:lang w:val="ka-GE"/>
        </w:rPr>
        <w:t xml:space="preserve"> </w:t>
      </w:r>
      <w:r w:rsidRPr="000A151F">
        <w:rPr>
          <w:sz w:val="22"/>
          <w:szCs w:val="22"/>
          <w:lang w:val="ka-GE"/>
        </w:rPr>
        <w:t>x</w:t>
      </w:r>
      <w:r w:rsidRPr="000A151F">
        <w:rPr>
          <w:spacing w:val="-6"/>
          <w:sz w:val="22"/>
          <w:szCs w:val="22"/>
          <w:lang w:val="ka-GE"/>
        </w:rPr>
        <w:t xml:space="preserve"> </w:t>
      </w:r>
      <w:r w:rsidRPr="000A151F">
        <w:rPr>
          <w:sz w:val="22"/>
          <w:szCs w:val="22"/>
          <w:lang w:val="ka-GE"/>
        </w:rPr>
        <w:t>K</w:t>
      </w:r>
      <w:r w:rsidRPr="000A151F">
        <w:rPr>
          <w:sz w:val="22"/>
          <w:szCs w:val="22"/>
          <w:vertAlign w:val="subscript"/>
          <w:lang w:val="ka-GE"/>
        </w:rPr>
        <w:t>2</w:t>
      </w:r>
      <w:r w:rsidRPr="000A151F">
        <w:rPr>
          <w:spacing w:val="-1"/>
          <w:sz w:val="22"/>
          <w:szCs w:val="22"/>
          <w:lang w:val="ka-GE"/>
        </w:rPr>
        <w:t xml:space="preserve"> </w:t>
      </w:r>
      <w:r w:rsidRPr="000A151F">
        <w:rPr>
          <w:sz w:val="22"/>
          <w:szCs w:val="22"/>
          <w:lang w:val="ka-GE"/>
        </w:rPr>
        <w:t>x</w:t>
      </w:r>
      <w:r w:rsidRPr="000A151F">
        <w:rPr>
          <w:spacing w:val="-1"/>
          <w:sz w:val="22"/>
          <w:szCs w:val="22"/>
          <w:lang w:val="ka-GE"/>
        </w:rPr>
        <w:t xml:space="preserve"> </w:t>
      </w:r>
      <w:r w:rsidRPr="000A151F">
        <w:rPr>
          <w:sz w:val="22"/>
          <w:szCs w:val="22"/>
          <w:lang w:val="ka-GE"/>
        </w:rPr>
        <w:t>N/Tეც,</w:t>
      </w:r>
      <w:r w:rsidRPr="000A151F">
        <w:rPr>
          <w:spacing w:val="4"/>
          <w:sz w:val="22"/>
          <w:szCs w:val="22"/>
          <w:lang w:val="ka-GE"/>
        </w:rPr>
        <w:t xml:space="preserve"> </w:t>
      </w:r>
      <w:r w:rsidRPr="000A151F">
        <w:rPr>
          <w:sz w:val="22"/>
          <w:szCs w:val="22"/>
          <w:lang w:val="ka-GE"/>
        </w:rPr>
        <w:t>გ/წმ,</w:t>
      </w:r>
      <w:r w:rsidRPr="000A151F">
        <w:rPr>
          <w:spacing w:val="-1"/>
          <w:sz w:val="22"/>
          <w:szCs w:val="22"/>
          <w:lang w:val="ka-GE"/>
        </w:rPr>
        <w:t xml:space="preserve"> </w:t>
      </w:r>
      <w:r w:rsidRPr="000A151F">
        <w:rPr>
          <w:sz w:val="22"/>
          <w:szCs w:val="22"/>
          <w:lang w:val="ka-GE"/>
        </w:rPr>
        <w:t>სადაც:</w:t>
      </w:r>
    </w:p>
    <w:p w14:paraId="40B71F4D" w14:textId="77777777" w:rsidR="001E740B" w:rsidRPr="000A151F" w:rsidRDefault="001E740B" w:rsidP="001E740B">
      <w:pPr>
        <w:pStyle w:val="BodyText"/>
        <w:spacing w:before="119" w:line="343" w:lineRule="auto"/>
        <w:ind w:right="3286" w:firstLine="0"/>
        <w:rPr>
          <w:sz w:val="22"/>
          <w:szCs w:val="22"/>
          <w:lang w:val="ka-GE"/>
        </w:rPr>
      </w:pPr>
      <w:r w:rsidRPr="000A151F">
        <w:rPr>
          <w:sz w:val="22"/>
          <w:szCs w:val="22"/>
          <w:lang w:val="ka-GE"/>
        </w:rPr>
        <w:t>Qექს</w:t>
      </w:r>
      <w:r w:rsidRPr="000A151F">
        <w:rPr>
          <w:spacing w:val="19"/>
          <w:sz w:val="22"/>
          <w:szCs w:val="22"/>
          <w:lang w:val="ka-GE"/>
        </w:rPr>
        <w:t xml:space="preserve"> </w:t>
      </w:r>
      <w:r w:rsidRPr="000A151F">
        <w:rPr>
          <w:sz w:val="22"/>
          <w:szCs w:val="22"/>
          <w:lang w:val="ka-GE"/>
        </w:rPr>
        <w:t>=</w:t>
      </w:r>
      <w:r w:rsidRPr="000A151F">
        <w:rPr>
          <w:spacing w:val="-1"/>
          <w:sz w:val="22"/>
          <w:szCs w:val="22"/>
          <w:lang w:val="ka-GE"/>
        </w:rPr>
        <w:t xml:space="preserve"> </w:t>
      </w:r>
      <w:r w:rsidRPr="000A151F">
        <w:rPr>
          <w:sz w:val="22"/>
          <w:szCs w:val="22"/>
          <w:lang w:val="ka-GE"/>
        </w:rPr>
        <w:t>მტვრის კუთრი გამოყოფა 1მ</w:t>
      </w:r>
      <w:r w:rsidRPr="000A151F">
        <w:rPr>
          <w:position w:val="6"/>
          <w:sz w:val="22"/>
          <w:szCs w:val="22"/>
          <w:lang w:val="ka-GE"/>
        </w:rPr>
        <w:t>3</w:t>
      </w:r>
      <w:r w:rsidRPr="000A151F">
        <w:rPr>
          <w:spacing w:val="19"/>
          <w:position w:val="6"/>
          <w:sz w:val="22"/>
          <w:szCs w:val="22"/>
          <w:lang w:val="ka-GE"/>
        </w:rPr>
        <w:t xml:space="preserve"> </w:t>
      </w:r>
      <w:r w:rsidRPr="000A151F">
        <w:rPr>
          <w:sz w:val="22"/>
          <w:szCs w:val="22"/>
          <w:lang w:val="ka-GE"/>
        </w:rPr>
        <w:t>გადატვირთული მასალისგან,</w:t>
      </w:r>
      <w:r w:rsidRPr="000A151F">
        <w:rPr>
          <w:spacing w:val="-4"/>
          <w:sz w:val="22"/>
          <w:szCs w:val="22"/>
          <w:lang w:val="ka-GE"/>
        </w:rPr>
        <w:t xml:space="preserve"> </w:t>
      </w:r>
      <w:r w:rsidRPr="000A151F">
        <w:rPr>
          <w:sz w:val="22"/>
          <w:szCs w:val="22"/>
          <w:lang w:val="ka-GE"/>
        </w:rPr>
        <w:t>გ/მ</w:t>
      </w:r>
      <w:r w:rsidRPr="000A151F">
        <w:rPr>
          <w:position w:val="6"/>
          <w:sz w:val="22"/>
          <w:szCs w:val="22"/>
          <w:lang w:val="ka-GE"/>
        </w:rPr>
        <w:t>3</w:t>
      </w:r>
      <w:r w:rsidRPr="000A151F">
        <w:rPr>
          <w:spacing w:val="19"/>
          <w:position w:val="6"/>
          <w:sz w:val="22"/>
          <w:szCs w:val="22"/>
          <w:lang w:val="ka-GE"/>
        </w:rPr>
        <w:t xml:space="preserve"> </w:t>
      </w:r>
      <w:r w:rsidRPr="000A151F">
        <w:rPr>
          <w:sz w:val="22"/>
          <w:szCs w:val="22"/>
          <w:lang w:val="ka-GE"/>
        </w:rPr>
        <w:t>[4,8]</w:t>
      </w:r>
      <w:r w:rsidRPr="000A151F">
        <w:rPr>
          <w:spacing w:val="-52"/>
          <w:sz w:val="22"/>
          <w:szCs w:val="22"/>
          <w:lang w:val="ka-GE"/>
        </w:rPr>
        <w:t xml:space="preserve"> </w:t>
      </w:r>
      <w:r w:rsidRPr="000A151F">
        <w:rPr>
          <w:sz w:val="22"/>
          <w:szCs w:val="22"/>
          <w:lang w:val="ka-GE"/>
        </w:rPr>
        <w:t>E</w:t>
      </w:r>
      <w:r w:rsidRPr="000A151F">
        <w:rPr>
          <w:spacing w:val="2"/>
          <w:sz w:val="22"/>
          <w:szCs w:val="22"/>
          <w:lang w:val="ka-GE"/>
        </w:rPr>
        <w:t xml:space="preserve"> </w:t>
      </w:r>
      <w:r w:rsidRPr="000A151F">
        <w:rPr>
          <w:sz w:val="22"/>
          <w:szCs w:val="22"/>
          <w:lang w:val="ka-GE"/>
        </w:rPr>
        <w:t>- ციცხვის</w:t>
      </w:r>
      <w:r w:rsidRPr="000A151F">
        <w:rPr>
          <w:spacing w:val="4"/>
          <w:sz w:val="22"/>
          <w:szCs w:val="22"/>
          <w:lang w:val="ka-GE"/>
        </w:rPr>
        <w:t xml:space="preserve"> </w:t>
      </w:r>
      <w:r w:rsidRPr="000A151F">
        <w:rPr>
          <w:sz w:val="22"/>
          <w:szCs w:val="22"/>
          <w:lang w:val="ka-GE"/>
        </w:rPr>
        <w:t>ტევადობა, მ</w:t>
      </w:r>
      <w:r w:rsidRPr="000A151F">
        <w:rPr>
          <w:position w:val="6"/>
          <w:sz w:val="22"/>
          <w:szCs w:val="22"/>
          <w:lang w:val="ka-GE"/>
        </w:rPr>
        <w:t>3</w:t>
      </w:r>
      <w:r w:rsidRPr="000A151F">
        <w:rPr>
          <w:spacing w:val="22"/>
          <w:position w:val="6"/>
          <w:sz w:val="22"/>
          <w:szCs w:val="22"/>
          <w:lang w:val="ka-GE"/>
        </w:rPr>
        <w:t xml:space="preserve"> </w:t>
      </w:r>
      <w:r w:rsidRPr="000A151F">
        <w:rPr>
          <w:sz w:val="22"/>
          <w:szCs w:val="22"/>
          <w:lang w:val="ka-GE"/>
        </w:rPr>
        <w:t>[0,7-1]</w:t>
      </w:r>
    </w:p>
    <w:p w14:paraId="3CF2BE84" w14:textId="77777777" w:rsidR="001E740B" w:rsidRPr="000A151F" w:rsidRDefault="001E740B" w:rsidP="001E740B">
      <w:pPr>
        <w:pStyle w:val="BodyText"/>
        <w:spacing w:line="340" w:lineRule="auto"/>
        <w:ind w:right="7081" w:firstLine="0"/>
        <w:rPr>
          <w:sz w:val="22"/>
          <w:szCs w:val="22"/>
          <w:lang w:val="ka-GE"/>
        </w:rPr>
      </w:pPr>
      <w:r w:rsidRPr="000A151F">
        <w:rPr>
          <w:sz w:val="22"/>
          <w:szCs w:val="22"/>
          <w:lang w:val="ka-GE"/>
        </w:rPr>
        <w:t xml:space="preserve">Kექს-ექსკავაციის კოეფიციენტი. </w:t>
      </w:r>
    </w:p>
    <w:p w14:paraId="2113A50F" w14:textId="77777777" w:rsidR="001E740B" w:rsidRPr="000A151F" w:rsidRDefault="001E740B" w:rsidP="001E740B">
      <w:pPr>
        <w:pStyle w:val="BodyText"/>
        <w:spacing w:line="340" w:lineRule="auto"/>
        <w:ind w:right="7081" w:firstLine="0"/>
        <w:rPr>
          <w:spacing w:val="1"/>
          <w:sz w:val="22"/>
          <w:szCs w:val="22"/>
          <w:lang w:val="ka-GE"/>
        </w:rPr>
      </w:pPr>
      <w:r w:rsidRPr="000A151F">
        <w:rPr>
          <w:sz w:val="22"/>
          <w:szCs w:val="22"/>
          <w:lang w:val="ka-GE"/>
        </w:rPr>
        <w:t>[0,91]</w:t>
      </w:r>
      <w:r w:rsidRPr="000A151F">
        <w:rPr>
          <w:spacing w:val="-52"/>
          <w:sz w:val="22"/>
          <w:szCs w:val="22"/>
          <w:lang w:val="ka-GE"/>
        </w:rPr>
        <w:t xml:space="preserve"> </w:t>
      </w:r>
      <w:r w:rsidRPr="000A151F">
        <w:rPr>
          <w:sz w:val="22"/>
          <w:szCs w:val="22"/>
          <w:lang w:val="ka-GE"/>
        </w:rPr>
        <w:t>K</w:t>
      </w:r>
      <w:r w:rsidRPr="000A151F">
        <w:rPr>
          <w:sz w:val="22"/>
          <w:szCs w:val="22"/>
          <w:vertAlign w:val="subscript"/>
          <w:lang w:val="ka-GE"/>
        </w:rPr>
        <w:t>1</w:t>
      </w:r>
      <w:r w:rsidRPr="000A151F">
        <w:rPr>
          <w:spacing w:val="17"/>
          <w:sz w:val="22"/>
          <w:szCs w:val="22"/>
          <w:lang w:val="ka-GE"/>
        </w:rPr>
        <w:t xml:space="preserve"> </w:t>
      </w:r>
      <w:r w:rsidRPr="000A151F">
        <w:rPr>
          <w:sz w:val="22"/>
          <w:szCs w:val="22"/>
          <w:lang w:val="ka-GE"/>
        </w:rPr>
        <w:t>-</w:t>
      </w:r>
      <w:r w:rsidRPr="000A151F">
        <w:rPr>
          <w:spacing w:val="7"/>
          <w:sz w:val="22"/>
          <w:szCs w:val="22"/>
          <w:lang w:val="ka-GE"/>
        </w:rPr>
        <w:t xml:space="preserve"> </w:t>
      </w:r>
      <w:r w:rsidRPr="000A151F">
        <w:rPr>
          <w:sz w:val="22"/>
          <w:szCs w:val="22"/>
          <w:lang w:val="ka-GE"/>
        </w:rPr>
        <w:t>ქარის</w:t>
      </w:r>
      <w:r w:rsidRPr="000A151F">
        <w:rPr>
          <w:spacing w:val="11"/>
          <w:sz w:val="22"/>
          <w:szCs w:val="22"/>
          <w:lang w:val="ka-GE"/>
        </w:rPr>
        <w:t xml:space="preserve"> </w:t>
      </w:r>
      <w:r w:rsidRPr="000A151F">
        <w:rPr>
          <w:sz w:val="22"/>
          <w:szCs w:val="22"/>
          <w:lang w:val="ka-GE"/>
        </w:rPr>
        <w:t>სიჩქარის</w:t>
      </w:r>
      <w:r w:rsidRPr="000A151F">
        <w:rPr>
          <w:spacing w:val="11"/>
          <w:sz w:val="22"/>
          <w:szCs w:val="22"/>
          <w:lang w:val="ka-GE"/>
        </w:rPr>
        <w:t xml:space="preserve"> </w:t>
      </w:r>
      <w:r w:rsidRPr="000A151F">
        <w:rPr>
          <w:sz w:val="22"/>
          <w:szCs w:val="22"/>
          <w:lang w:val="ka-GE"/>
        </w:rPr>
        <w:t>კოეფ.</w:t>
      </w:r>
      <w:r w:rsidRPr="000A151F">
        <w:rPr>
          <w:spacing w:val="12"/>
          <w:sz w:val="22"/>
          <w:szCs w:val="22"/>
          <w:lang w:val="ka-GE"/>
        </w:rPr>
        <w:t xml:space="preserve"> </w:t>
      </w:r>
      <w:r w:rsidRPr="000A151F">
        <w:rPr>
          <w:sz w:val="22"/>
          <w:szCs w:val="22"/>
          <w:lang w:val="ka-GE"/>
        </w:rPr>
        <w:t>(K1=1,2);</w:t>
      </w:r>
      <w:r w:rsidRPr="000A151F">
        <w:rPr>
          <w:spacing w:val="1"/>
          <w:sz w:val="22"/>
          <w:szCs w:val="22"/>
          <w:lang w:val="ka-GE"/>
        </w:rPr>
        <w:t xml:space="preserve"> </w:t>
      </w:r>
    </w:p>
    <w:p w14:paraId="4C389760" w14:textId="0C58AF05" w:rsidR="001E740B" w:rsidRPr="000A151F" w:rsidRDefault="001E740B" w:rsidP="001E740B">
      <w:pPr>
        <w:pStyle w:val="BodyText"/>
        <w:spacing w:line="340" w:lineRule="auto"/>
        <w:ind w:right="7081" w:firstLine="0"/>
        <w:rPr>
          <w:sz w:val="22"/>
          <w:szCs w:val="22"/>
          <w:lang w:val="ka-GE"/>
        </w:rPr>
      </w:pPr>
      <w:r w:rsidRPr="000A151F">
        <w:rPr>
          <w:sz w:val="22"/>
          <w:szCs w:val="22"/>
          <w:lang w:val="ka-GE"/>
        </w:rPr>
        <w:t>K</w:t>
      </w:r>
      <w:r w:rsidRPr="000A151F">
        <w:rPr>
          <w:sz w:val="22"/>
          <w:szCs w:val="22"/>
          <w:vertAlign w:val="subscript"/>
          <w:lang w:val="ka-GE"/>
        </w:rPr>
        <w:t>2</w:t>
      </w:r>
      <w:r w:rsidRPr="000A151F">
        <w:rPr>
          <w:spacing w:val="4"/>
          <w:sz w:val="22"/>
          <w:szCs w:val="22"/>
          <w:lang w:val="ka-GE"/>
        </w:rPr>
        <w:t xml:space="preserve"> </w:t>
      </w:r>
      <w:r w:rsidRPr="000A151F">
        <w:rPr>
          <w:sz w:val="22"/>
          <w:szCs w:val="22"/>
          <w:lang w:val="ka-GE"/>
        </w:rPr>
        <w:t>-ტენიანობის</w:t>
      </w:r>
      <w:r w:rsidRPr="000A151F">
        <w:rPr>
          <w:spacing w:val="-2"/>
          <w:sz w:val="22"/>
          <w:szCs w:val="22"/>
          <w:lang w:val="ka-GE"/>
        </w:rPr>
        <w:t xml:space="preserve"> </w:t>
      </w:r>
      <w:r w:rsidRPr="000A151F">
        <w:rPr>
          <w:sz w:val="22"/>
          <w:szCs w:val="22"/>
          <w:lang w:val="ka-GE"/>
        </w:rPr>
        <w:t>კოეფ. (K2=0,2);</w:t>
      </w:r>
    </w:p>
    <w:p w14:paraId="3CE73FD6" w14:textId="77777777" w:rsidR="001E740B" w:rsidRPr="000A151F" w:rsidRDefault="001E740B" w:rsidP="001E740B">
      <w:pPr>
        <w:pStyle w:val="BodyText"/>
        <w:spacing w:line="338" w:lineRule="auto"/>
        <w:ind w:left="0" w:right="5234" w:firstLine="0"/>
        <w:rPr>
          <w:spacing w:val="-52"/>
          <w:sz w:val="22"/>
          <w:szCs w:val="22"/>
          <w:lang w:val="ka-GE"/>
        </w:rPr>
      </w:pPr>
      <w:r w:rsidRPr="000A151F">
        <w:rPr>
          <w:sz w:val="22"/>
          <w:szCs w:val="22"/>
          <w:lang w:val="ka-GE"/>
        </w:rPr>
        <w:t xml:space="preserve">N-ერთდროულად მომუშვე ტექნიკის რ-ბა </w:t>
      </w:r>
      <w:r w:rsidRPr="000A151F">
        <w:rPr>
          <w:sz w:val="22"/>
          <w:szCs w:val="22"/>
          <w:lang w:val="ka-GE"/>
        </w:rPr>
        <w:lastRenderedPageBreak/>
        <w:t>(ერთეული);</w:t>
      </w:r>
      <w:r w:rsidRPr="000A151F">
        <w:rPr>
          <w:spacing w:val="-52"/>
          <w:sz w:val="22"/>
          <w:szCs w:val="22"/>
          <w:lang w:val="ka-GE"/>
        </w:rPr>
        <w:t xml:space="preserve"> </w:t>
      </w:r>
    </w:p>
    <w:p w14:paraId="321425E0" w14:textId="09AFEB6C" w:rsidR="001E740B" w:rsidRPr="000A151F" w:rsidRDefault="001E740B" w:rsidP="001E740B">
      <w:pPr>
        <w:pStyle w:val="BodyText"/>
        <w:spacing w:line="338" w:lineRule="auto"/>
        <w:ind w:right="5234" w:firstLine="0"/>
        <w:rPr>
          <w:sz w:val="22"/>
          <w:szCs w:val="22"/>
          <w:lang w:val="ka-GE"/>
        </w:rPr>
      </w:pPr>
      <w:r w:rsidRPr="000A151F">
        <w:rPr>
          <w:sz w:val="22"/>
          <w:szCs w:val="22"/>
          <w:lang w:val="ka-GE"/>
        </w:rPr>
        <w:t>Tეც</w:t>
      </w:r>
      <w:r w:rsidRPr="000A151F">
        <w:rPr>
          <w:spacing w:val="1"/>
          <w:sz w:val="22"/>
          <w:szCs w:val="22"/>
          <w:lang w:val="ka-GE"/>
        </w:rPr>
        <w:t xml:space="preserve"> </w:t>
      </w:r>
      <w:r w:rsidRPr="000A151F">
        <w:rPr>
          <w:sz w:val="22"/>
          <w:szCs w:val="22"/>
          <w:lang w:val="ka-GE"/>
        </w:rPr>
        <w:t>-ექსკავატორის</w:t>
      </w:r>
      <w:r w:rsidRPr="000A151F">
        <w:rPr>
          <w:spacing w:val="-1"/>
          <w:sz w:val="22"/>
          <w:szCs w:val="22"/>
          <w:lang w:val="ka-GE"/>
        </w:rPr>
        <w:t xml:space="preserve"> </w:t>
      </w:r>
      <w:r w:rsidRPr="000A151F">
        <w:rPr>
          <w:sz w:val="22"/>
          <w:szCs w:val="22"/>
          <w:lang w:val="ka-GE"/>
        </w:rPr>
        <w:t>ციკლის</w:t>
      </w:r>
      <w:r w:rsidRPr="000A151F">
        <w:rPr>
          <w:spacing w:val="-2"/>
          <w:sz w:val="22"/>
          <w:szCs w:val="22"/>
          <w:lang w:val="ka-GE"/>
        </w:rPr>
        <w:t xml:space="preserve"> </w:t>
      </w:r>
      <w:r w:rsidRPr="000A151F">
        <w:rPr>
          <w:sz w:val="22"/>
          <w:szCs w:val="22"/>
          <w:lang w:val="ka-GE"/>
        </w:rPr>
        <w:t>დრო,</w:t>
      </w:r>
      <w:r w:rsidRPr="000A151F">
        <w:rPr>
          <w:spacing w:val="5"/>
          <w:sz w:val="22"/>
          <w:szCs w:val="22"/>
          <w:lang w:val="ka-GE"/>
        </w:rPr>
        <w:t xml:space="preserve"> </w:t>
      </w:r>
      <w:r w:rsidRPr="000A151F">
        <w:rPr>
          <w:sz w:val="22"/>
          <w:szCs w:val="22"/>
          <w:lang w:val="ka-GE"/>
        </w:rPr>
        <w:t>წმ.</w:t>
      </w:r>
      <w:r w:rsidRPr="000A151F">
        <w:rPr>
          <w:spacing w:val="-1"/>
          <w:sz w:val="22"/>
          <w:szCs w:val="22"/>
          <w:lang w:val="ka-GE"/>
        </w:rPr>
        <w:t xml:space="preserve"> </w:t>
      </w:r>
      <w:r w:rsidRPr="000A151F">
        <w:rPr>
          <w:sz w:val="22"/>
          <w:szCs w:val="22"/>
          <w:lang w:val="ka-GE"/>
        </w:rPr>
        <w:t>[30]</w:t>
      </w:r>
    </w:p>
    <w:p w14:paraId="49FDE0B6" w14:textId="77777777" w:rsidR="001E740B" w:rsidRPr="000A151F" w:rsidRDefault="001E740B" w:rsidP="001E740B">
      <w:pPr>
        <w:pStyle w:val="BodyText"/>
        <w:ind w:left="392"/>
        <w:rPr>
          <w:sz w:val="22"/>
          <w:szCs w:val="22"/>
          <w:lang w:val="ka-GE"/>
        </w:rPr>
      </w:pPr>
      <w:r w:rsidRPr="000A151F">
        <w:rPr>
          <w:sz w:val="22"/>
          <w:szCs w:val="22"/>
          <w:lang w:val="ka-GE"/>
        </w:rPr>
        <w:t>M</w:t>
      </w:r>
      <w:r w:rsidRPr="000A151F">
        <w:rPr>
          <w:spacing w:val="-1"/>
          <w:sz w:val="22"/>
          <w:szCs w:val="22"/>
          <w:lang w:val="ka-GE"/>
        </w:rPr>
        <w:t xml:space="preserve"> </w:t>
      </w:r>
      <w:r w:rsidRPr="000A151F">
        <w:rPr>
          <w:sz w:val="22"/>
          <w:szCs w:val="22"/>
          <w:vertAlign w:val="subscript"/>
          <w:lang w:val="ka-GE"/>
        </w:rPr>
        <w:t>2902</w:t>
      </w:r>
      <w:r w:rsidRPr="000A151F">
        <w:rPr>
          <w:sz w:val="22"/>
          <w:szCs w:val="22"/>
          <w:lang w:val="ka-GE"/>
        </w:rPr>
        <w:t xml:space="preserve"> =</w:t>
      </w:r>
      <w:r w:rsidRPr="000A151F">
        <w:rPr>
          <w:spacing w:val="-3"/>
          <w:sz w:val="22"/>
          <w:szCs w:val="22"/>
          <w:lang w:val="ka-GE"/>
        </w:rPr>
        <w:t xml:space="preserve"> </w:t>
      </w:r>
      <w:r w:rsidRPr="000A151F">
        <w:rPr>
          <w:sz w:val="22"/>
          <w:szCs w:val="22"/>
          <w:lang w:val="ka-GE"/>
        </w:rPr>
        <w:t>Qექს</w:t>
      </w:r>
      <w:r w:rsidRPr="000A151F">
        <w:rPr>
          <w:spacing w:val="23"/>
          <w:sz w:val="22"/>
          <w:szCs w:val="22"/>
          <w:lang w:val="ka-GE"/>
        </w:rPr>
        <w:t xml:space="preserve"> </w:t>
      </w:r>
      <w:r w:rsidRPr="000A151F">
        <w:rPr>
          <w:sz w:val="22"/>
          <w:szCs w:val="22"/>
          <w:lang w:val="ka-GE"/>
        </w:rPr>
        <w:t>x</w:t>
      </w:r>
      <w:r w:rsidRPr="000A151F">
        <w:rPr>
          <w:spacing w:val="53"/>
          <w:sz w:val="22"/>
          <w:szCs w:val="22"/>
          <w:lang w:val="ka-GE"/>
        </w:rPr>
        <w:t xml:space="preserve"> </w:t>
      </w:r>
      <w:r w:rsidRPr="000A151F">
        <w:rPr>
          <w:sz w:val="22"/>
          <w:szCs w:val="22"/>
          <w:lang w:val="ka-GE"/>
        </w:rPr>
        <w:t>E</w:t>
      </w:r>
      <w:r w:rsidRPr="000A151F">
        <w:rPr>
          <w:spacing w:val="3"/>
          <w:sz w:val="22"/>
          <w:szCs w:val="22"/>
          <w:lang w:val="ka-GE"/>
        </w:rPr>
        <w:t xml:space="preserve"> </w:t>
      </w:r>
      <w:r w:rsidRPr="000A151F">
        <w:rPr>
          <w:sz w:val="22"/>
          <w:szCs w:val="22"/>
          <w:lang w:val="ka-GE"/>
        </w:rPr>
        <w:t>x</w:t>
      </w:r>
      <w:r w:rsidRPr="000A151F">
        <w:rPr>
          <w:spacing w:val="53"/>
          <w:sz w:val="22"/>
          <w:szCs w:val="22"/>
          <w:lang w:val="ka-GE"/>
        </w:rPr>
        <w:t xml:space="preserve"> </w:t>
      </w:r>
      <w:r w:rsidRPr="000A151F">
        <w:rPr>
          <w:sz w:val="22"/>
          <w:szCs w:val="22"/>
          <w:lang w:val="ka-GE"/>
        </w:rPr>
        <w:t>K</w:t>
      </w:r>
      <w:r w:rsidRPr="000A151F">
        <w:rPr>
          <w:sz w:val="22"/>
          <w:szCs w:val="22"/>
          <w:vertAlign w:val="subscript"/>
          <w:lang w:val="ka-GE"/>
        </w:rPr>
        <w:t>ე</w:t>
      </w:r>
      <w:r w:rsidRPr="000A151F">
        <w:rPr>
          <w:spacing w:val="-2"/>
          <w:sz w:val="22"/>
          <w:szCs w:val="22"/>
          <w:lang w:val="ka-GE"/>
        </w:rPr>
        <w:t xml:space="preserve"> </w:t>
      </w:r>
      <w:r w:rsidRPr="000A151F">
        <w:rPr>
          <w:sz w:val="22"/>
          <w:szCs w:val="22"/>
          <w:lang w:val="ka-GE"/>
        </w:rPr>
        <w:t>x</w:t>
      </w:r>
      <w:r w:rsidRPr="000A151F">
        <w:rPr>
          <w:spacing w:val="-5"/>
          <w:sz w:val="22"/>
          <w:szCs w:val="22"/>
          <w:lang w:val="ka-GE"/>
        </w:rPr>
        <w:t xml:space="preserve"> </w:t>
      </w:r>
      <w:r w:rsidRPr="000A151F">
        <w:rPr>
          <w:sz w:val="22"/>
          <w:szCs w:val="22"/>
          <w:lang w:val="ka-GE"/>
        </w:rPr>
        <w:t>K1</w:t>
      </w:r>
      <w:r w:rsidRPr="000A151F">
        <w:rPr>
          <w:spacing w:val="1"/>
          <w:sz w:val="22"/>
          <w:szCs w:val="22"/>
          <w:lang w:val="ka-GE"/>
        </w:rPr>
        <w:t xml:space="preserve"> </w:t>
      </w:r>
      <w:r w:rsidRPr="000A151F">
        <w:rPr>
          <w:sz w:val="22"/>
          <w:szCs w:val="22"/>
          <w:lang w:val="ka-GE"/>
        </w:rPr>
        <w:t>x</w:t>
      </w:r>
      <w:r w:rsidRPr="000A151F">
        <w:rPr>
          <w:spacing w:val="-5"/>
          <w:sz w:val="22"/>
          <w:szCs w:val="22"/>
          <w:lang w:val="ka-GE"/>
        </w:rPr>
        <w:t xml:space="preserve"> </w:t>
      </w:r>
      <w:r w:rsidRPr="000A151F">
        <w:rPr>
          <w:sz w:val="22"/>
          <w:szCs w:val="22"/>
          <w:lang w:val="ka-GE"/>
        </w:rPr>
        <w:t>K2</w:t>
      </w:r>
      <w:r w:rsidRPr="000A151F">
        <w:rPr>
          <w:spacing w:val="2"/>
          <w:sz w:val="22"/>
          <w:szCs w:val="22"/>
          <w:lang w:val="ka-GE"/>
        </w:rPr>
        <w:t xml:space="preserve"> </w:t>
      </w:r>
      <w:r w:rsidRPr="000A151F">
        <w:rPr>
          <w:sz w:val="22"/>
          <w:szCs w:val="22"/>
          <w:lang w:val="ka-GE"/>
        </w:rPr>
        <w:t>x</w:t>
      </w:r>
      <w:r w:rsidRPr="000A151F">
        <w:rPr>
          <w:spacing w:val="-5"/>
          <w:sz w:val="22"/>
          <w:szCs w:val="22"/>
          <w:lang w:val="ka-GE"/>
        </w:rPr>
        <w:t xml:space="preserve"> </w:t>
      </w:r>
      <w:r w:rsidRPr="000A151F">
        <w:rPr>
          <w:sz w:val="22"/>
          <w:szCs w:val="22"/>
          <w:lang w:val="ka-GE"/>
        </w:rPr>
        <w:t>N/Tეც</w:t>
      </w:r>
      <w:r w:rsidRPr="000A151F">
        <w:rPr>
          <w:spacing w:val="20"/>
          <w:sz w:val="22"/>
          <w:szCs w:val="22"/>
          <w:lang w:val="ka-GE"/>
        </w:rPr>
        <w:t xml:space="preserve"> </w:t>
      </w:r>
      <w:r w:rsidRPr="000A151F">
        <w:rPr>
          <w:sz w:val="22"/>
          <w:szCs w:val="22"/>
          <w:lang w:val="ka-GE"/>
        </w:rPr>
        <w:t>=</w:t>
      </w:r>
      <w:r w:rsidRPr="000A151F">
        <w:rPr>
          <w:spacing w:val="2"/>
          <w:sz w:val="22"/>
          <w:szCs w:val="22"/>
          <w:lang w:val="ka-GE"/>
        </w:rPr>
        <w:t xml:space="preserve"> </w:t>
      </w:r>
      <w:r w:rsidRPr="000A151F">
        <w:rPr>
          <w:sz w:val="22"/>
          <w:szCs w:val="22"/>
          <w:lang w:val="ka-GE"/>
        </w:rPr>
        <w:t>4,8*1*0,91*1,2*0,2*1/30=0,035გ/წმ.</w:t>
      </w:r>
    </w:p>
    <w:p w14:paraId="2BA273E5" w14:textId="77777777" w:rsidR="001E740B" w:rsidRPr="00CF35A7" w:rsidRDefault="001E740B" w:rsidP="001E740B">
      <w:pPr>
        <w:rPr>
          <w:lang w:val="ka-GE"/>
        </w:rPr>
      </w:pPr>
      <w:r w:rsidRPr="00CF35A7">
        <w:rPr>
          <w:lang w:val="ka-GE"/>
        </w:rPr>
        <w:t>ექსკავატორის</w:t>
      </w:r>
      <w:r w:rsidRPr="00CF35A7">
        <w:rPr>
          <w:spacing w:val="-7"/>
          <w:lang w:val="ka-GE"/>
        </w:rPr>
        <w:t xml:space="preserve"> </w:t>
      </w:r>
      <w:r w:rsidRPr="00CF35A7">
        <w:rPr>
          <w:lang w:val="ka-GE"/>
        </w:rPr>
        <w:t>მუშაობისას</w:t>
      </w:r>
      <w:r w:rsidRPr="00CF35A7">
        <w:rPr>
          <w:spacing w:val="-7"/>
          <w:lang w:val="ka-GE"/>
        </w:rPr>
        <w:t xml:space="preserve"> </w:t>
      </w:r>
      <w:r w:rsidRPr="00CF35A7">
        <w:rPr>
          <w:lang w:val="ka-GE"/>
        </w:rPr>
        <w:t>შეწონილი</w:t>
      </w:r>
      <w:r w:rsidRPr="00CF35A7">
        <w:rPr>
          <w:spacing w:val="-1"/>
          <w:lang w:val="ka-GE"/>
        </w:rPr>
        <w:t xml:space="preserve"> </w:t>
      </w:r>
      <w:r w:rsidRPr="00CF35A7">
        <w:rPr>
          <w:lang w:val="ka-GE"/>
        </w:rPr>
        <w:t>ნაწილაკების</w:t>
      </w:r>
      <w:r w:rsidRPr="00CF35A7">
        <w:rPr>
          <w:spacing w:val="45"/>
          <w:lang w:val="ka-GE"/>
        </w:rPr>
        <w:t xml:space="preserve"> </w:t>
      </w:r>
      <w:r w:rsidRPr="00CF35A7">
        <w:rPr>
          <w:lang w:val="ka-GE"/>
        </w:rPr>
        <w:t>ჯამური</w:t>
      </w:r>
      <w:r w:rsidRPr="00CF35A7">
        <w:rPr>
          <w:spacing w:val="-6"/>
          <w:lang w:val="ka-GE"/>
        </w:rPr>
        <w:t xml:space="preserve"> </w:t>
      </w:r>
      <w:r w:rsidRPr="00CF35A7">
        <w:rPr>
          <w:lang w:val="ka-GE"/>
        </w:rPr>
        <w:t>გაფრქვევა</w:t>
      </w:r>
      <w:r w:rsidRPr="00CF35A7">
        <w:rPr>
          <w:spacing w:val="-2"/>
          <w:lang w:val="ka-GE"/>
        </w:rPr>
        <w:t xml:space="preserve"> </w:t>
      </w:r>
      <w:r w:rsidRPr="00CF35A7">
        <w:rPr>
          <w:lang w:val="ka-GE"/>
        </w:rPr>
        <w:t>განისაზღვრება</w:t>
      </w:r>
      <w:r w:rsidRPr="00CF35A7">
        <w:rPr>
          <w:spacing w:val="-52"/>
          <w:lang w:val="ka-GE"/>
        </w:rPr>
        <w:t xml:space="preserve"> </w:t>
      </w:r>
      <w:r w:rsidRPr="00CF35A7">
        <w:rPr>
          <w:lang w:val="ka-GE"/>
        </w:rPr>
        <w:t>ფორმულით:</w:t>
      </w:r>
    </w:p>
    <w:p w14:paraId="1244E080" w14:textId="77777777" w:rsidR="001E740B" w:rsidRPr="00CF35A7" w:rsidRDefault="001E740B" w:rsidP="001E740B">
      <w:pPr>
        <w:pStyle w:val="BodyText"/>
        <w:spacing w:before="109"/>
        <w:ind w:right="1370" w:firstLine="0"/>
        <w:rPr>
          <w:sz w:val="22"/>
          <w:szCs w:val="22"/>
          <w:lang w:val="ka-GE"/>
        </w:rPr>
      </w:pPr>
      <w:r w:rsidRPr="00CF35A7">
        <w:rPr>
          <w:sz w:val="22"/>
          <w:szCs w:val="22"/>
          <w:lang w:val="ka-GE"/>
        </w:rPr>
        <w:t>G</w:t>
      </w:r>
      <w:r w:rsidRPr="00CF35A7">
        <w:rPr>
          <w:spacing w:val="-2"/>
          <w:sz w:val="22"/>
          <w:szCs w:val="22"/>
          <w:lang w:val="ka-GE"/>
        </w:rPr>
        <w:t xml:space="preserve"> </w:t>
      </w:r>
      <w:r w:rsidRPr="00CF35A7">
        <w:rPr>
          <w:sz w:val="22"/>
          <w:szCs w:val="22"/>
          <w:vertAlign w:val="subscript"/>
          <w:lang w:val="ka-GE"/>
        </w:rPr>
        <w:t>2902</w:t>
      </w:r>
      <w:r w:rsidRPr="00CF35A7">
        <w:rPr>
          <w:spacing w:val="5"/>
          <w:sz w:val="22"/>
          <w:szCs w:val="22"/>
          <w:lang w:val="ka-GE"/>
        </w:rPr>
        <w:t xml:space="preserve"> </w:t>
      </w:r>
      <w:r w:rsidRPr="00CF35A7">
        <w:rPr>
          <w:sz w:val="22"/>
          <w:szCs w:val="22"/>
          <w:lang w:val="ka-GE"/>
        </w:rPr>
        <w:t>=</w:t>
      </w:r>
      <w:r w:rsidRPr="00CF35A7">
        <w:rPr>
          <w:spacing w:val="-8"/>
          <w:sz w:val="22"/>
          <w:szCs w:val="22"/>
          <w:lang w:val="ka-GE"/>
        </w:rPr>
        <w:t xml:space="preserve"> </w:t>
      </w:r>
      <w:r w:rsidRPr="00CF35A7">
        <w:rPr>
          <w:sz w:val="22"/>
          <w:szCs w:val="22"/>
          <w:lang w:val="ka-GE"/>
        </w:rPr>
        <w:t>M</w:t>
      </w:r>
      <w:r w:rsidRPr="00CF35A7">
        <w:rPr>
          <w:spacing w:val="3"/>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3600  x</w:t>
      </w:r>
      <w:r w:rsidRPr="00CF35A7">
        <w:rPr>
          <w:spacing w:val="-1"/>
          <w:sz w:val="22"/>
          <w:szCs w:val="22"/>
          <w:lang w:val="ka-GE"/>
        </w:rPr>
        <w:t xml:space="preserve"> </w:t>
      </w:r>
      <w:r w:rsidRPr="00CF35A7">
        <w:rPr>
          <w:sz w:val="22"/>
          <w:szCs w:val="22"/>
          <w:lang w:val="ka-GE"/>
        </w:rPr>
        <w:t>T</w:t>
      </w:r>
      <w:r w:rsidRPr="00CF35A7">
        <w:rPr>
          <w:spacing w:val="50"/>
          <w:sz w:val="22"/>
          <w:szCs w:val="22"/>
          <w:lang w:val="ka-GE"/>
        </w:rPr>
        <w:t xml:space="preserve"> </w:t>
      </w:r>
      <w:r w:rsidRPr="00CF35A7">
        <w:rPr>
          <w:sz w:val="22"/>
          <w:szCs w:val="22"/>
          <w:lang w:val="ka-GE"/>
        </w:rPr>
        <w:t>x 10</w:t>
      </w:r>
      <w:r w:rsidRPr="00CF35A7">
        <w:rPr>
          <w:position w:val="6"/>
          <w:sz w:val="22"/>
          <w:szCs w:val="22"/>
          <w:lang w:val="ka-GE"/>
        </w:rPr>
        <w:t>-6</w:t>
      </w:r>
      <w:r w:rsidRPr="00CF35A7">
        <w:rPr>
          <w:spacing w:val="22"/>
          <w:position w:val="6"/>
          <w:sz w:val="22"/>
          <w:szCs w:val="22"/>
          <w:lang w:val="ka-GE"/>
        </w:rPr>
        <w:t xml:space="preserve"> </w:t>
      </w:r>
      <w:r w:rsidRPr="00CF35A7">
        <w:rPr>
          <w:sz w:val="22"/>
          <w:szCs w:val="22"/>
          <w:lang w:val="ka-GE"/>
        </w:rPr>
        <w:t>=</w:t>
      </w:r>
      <w:r w:rsidRPr="00CF35A7">
        <w:rPr>
          <w:spacing w:val="2"/>
          <w:sz w:val="22"/>
          <w:szCs w:val="22"/>
          <w:lang w:val="ka-GE"/>
        </w:rPr>
        <w:t xml:space="preserve"> </w:t>
      </w:r>
      <w:r w:rsidRPr="00CF35A7">
        <w:rPr>
          <w:sz w:val="22"/>
          <w:szCs w:val="22"/>
          <w:lang w:val="ka-GE"/>
        </w:rPr>
        <w:t>0,035</w:t>
      </w:r>
      <w:r w:rsidRPr="00CF35A7">
        <w:rPr>
          <w:spacing w:val="-4"/>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3600წმ</w:t>
      </w:r>
      <w:r w:rsidRPr="00CF35A7">
        <w:rPr>
          <w:spacing w:val="56"/>
          <w:sz w:val="22"/>
          <w:szCs w:val="22"/>
          <w:lang w:val="ka-GE"/>
        </w:rPr>
        <w:t xml:space="preserve"> </w:t>
      </w:r>
      <w:r w:rsidRPr="00CF35A7">
        <w:rPr>
          <w:sz w:val="22"/>
          <w:szCs w:val="22"/>
          <w:lang w:val="ka-GE"/>
        </w:rPr>
        <w:t>x</w:t>
      </w:r>
      <w:r w:rsidRPr="00CF35A7">
        <w:rPr>
          <w:spacing w:val="-1"/>
          <w:sz w:val="22"/>
          <w:szCs w:val="22"/>
          <w:lang w:val="ka-GE"/>
        </w:rPr>
        <w:t xml:space="preserve"> </w:t>
      </w:r>
      <w:r w:rsidRPr="00CF35A7">
        <w:rPr>
          <w:sz w:val="22"/>
          <w:szCs w:val="22"/>
          <w:lang w:val="ka-GE"/>
        </w:rPr>
        <w:t>8სთ</w:t>
      </w:r>
      <w:r w:rsidRPr="00CF35A7">
        <w:rPr>
          <w:spacing w:val="59"/>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60დღ</w:t>
      </w:r>
      <w:r w:rsidRPr="00CF35A7">
        <w:rPr>
          <w:spacing w:val="57"/>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10</w:t>
      </w:r>
      <w:r w:rsidRPr="00CF35A7">
        <w:rPr>
          <w:position w:val="6"/>
          <w:sz w:val="22"/>
          <w:szCs w:val="22"/>
          <w:lang w:val="ka-GE"/>
        </w:rPr>
        <w:t>-6</w:t>
      </w:r>
      <w:r w:rsidRPr="00CF35A7">
        <w:rPr>
          <w:spacing w:val="22"/>
          <w:position w:val="6"/>
          <w:sz w:val="22"/>
          <w:szCs w:val="22"/>
          <w:lang w:val="ka-GE"/>
        </w:rPr>
        <w:t xml:space="preserve"> </w:t>
      </w:r>
      <w:r w:rsidRPr="00CF35A7">
        <w:rPr>
          <w:sz w:val="22"/>
          <w:szCs w:val="22"/>
          <w:lang w:val="ka-GE"/>
        </w:rPr>
        <w:t>=</w:t>
      </w:r>
      <w:r w:rsidRPr="00CF35A7">
        <w:rPr>
          <w:spacing w:val="-4"/>
          <w:sz w:val="22"/>
          <w:szCs w:val="22"/>
          <w:lang w:val="ka-GE"/>
        </w:rPr>
        <w:t xml:space="preserve"> </w:t>
      </w:r>
      <w:r w:rsidRPr="00CF35A7">
        <w:rPr>
          <w:sz w:val="22"/>
          <w:szCs w:val="22"/>
          <w:lang w:val="ka-GE"/>
        </w:rPr>
        <w:t>0,06048ტ/წელ.</w:t>
      </w:r>
    </w:p>
    <w:p w14:paraId="77654CD6" w14:textId="77777777" w:rsidR="001E740B" w:rsidRPr="00CF35A7" w:rsidRDefault="001E740B" w:rsidP="001E740B">
      <w:pPr>
        <w:pStyle w:val="BodyText"/>
        <w:spacing w:before="109"/>
        <w:ind w:left="392" w:right="1370"/>
        <w:rPr>
          <w:sz w:val="22"/>
          <w:szCs w:val="22"/>
          <w:lang w:val="ka-GE"/>
        </w:rPr>
      </w:pPr>
    </w:p>
    <w:p w14:paraId="0441B2BE" w14:textId="77777777" w:rsidR="001E740B" w:rsidRPr="001E740B" w:rsidRDefault="001E740B" w:rsidP="001E740B">
      <w:pPr>
        <w:pStyle w:val="BodyText"/>
        <w:spacing w:before="109"/>
        <w:ind w:left="0" w:right="1370" w:firstLine="0"/>
        <w:rPr>
          <w:sz w:val="22"/>
          <w:szCs w:val="22"/>
        </w:rPr>
      </w:pPr>
      <w:r w:rsidRPr="001E740B">
        <w:rPr>
          <w:sz w:val="22"/>
          <w:szCs w:val="22"/>
        </w:rPr>
        <w:t>ემისიის გაანგარიშება საგზაო - სამშენებლო</w:t>
      </w:r>
      <w:r w:rsidRPr="001E740B">
        <w:rPr>
          <w:spacing w:val="1"/>
          <w:sz w:val="22"/>
          <w:szCs w:val="22"/>
        </w:rPr>
        <w:t xml:space="preserve"> </w:t>
      </w:r>
      <w:r w:rsidRPr="001E740B">
        <w:rPr>
          <w:sz w:val="22"/>
          <w:szCs w:val="22"/>
        </w:rPr>
        <w:t>მანქანის (ბულდოზერი) მუშაობისას</w:t>
      </w:r>
    </w:p>
    <w:p w14:paraId="3DFD22C1" w14:textId="5C2036F0" w:rsidR="001E740B" w:rsidRPr="001E740B" w:rsidRDefault="001E740B" w:rsidP="001E740B">
      <w:pPr>
        <w:pStyle w:val="BodyText"/>
        <w:tabs>
          <w:tab w:val="left" w:pos="2413"/>
          <w:tab w:val="left" w:pos="4131"/>
          <w:tab w:val="left" w:pos="5475"/>
          <w:tab w:val="left" w:pos="6435"/>
          <w:tab w:val="left" w:pos="8000"/>
        </w:tabs>
        <w:spacing w:before="121"/>
        <w:ind w:left="0" w:right="1133" w:firstLine="0"/>
        <w:rPr>
          <w:sz w:val="22"/>
          <w:szCs w:val="22"/>
        </w:rPr>
      </w:pPr>
      <w:r w:rsidRPr="001E740B">
        <w:rPr>
          <w:sz w:val="22"/>
          <w:szCs w:val="22"/>
        </w:rPr>
        <w:t>დამაბინძურებელ</w:t>
      </w:r>
      <w:r w:rsidRPr="001E740B">
        <w:rPr>
          <w:sz w:val="22"/>
          <w:szCs w:val="22"/>
        </w:rPr>
        <w:tab/>
        <w:t>ნივთიერებათა</w:t>
      </w:r>
      <w:r w:rsidRPr="001E740B">
        <w:rPr>
          <w:sz w:val="22"/>
          <w:szCs w:val="22"/>
        </w:rPr>
        <w:tab/>
        <w:t>გამოყოფის</w:t>
      </w:r>
      <w:r w:rsidRPr="001E740B">
        <w:rPr>
          <w:sz w:val="22"/>
          <w:szCs w:val="22"/>
        </w:rPr>
        <w:tab/>
        <w:t>წყაროს</w:t>
      </w:r>
      <w:r w:rsidRPr="001E740B">
        <w:rPr>
          <w:sz w:val="22"/>
          <w:szCs w:val="22"/>
        </w:rPr>
        <w:tab/>
        <w:t>წარმოადგენს</w:t>
      </w:r>
      <w:r>
        <w:rPr>
          <w:sz w:val="22"/>
          <w:szCs w:val="22"/>
          <w:lang w:val="ka-GE"/>
        </w:rPr>
        <w:t xml:space="preserve"> </w:t>
      </w:r>
      <w:r w:rsidRPr="001E740B">
        <w:rPr>
          <w:spacing w:val="-1"/>
          <w:sz w:val="22"/>
          <w:szCs w:val="22"/>
        </w:rPr>
        <w:t>საგზაო-სამშენებლო</w:t>
      </w:r>
      <w:r w:rsidRPr="001E740B">
        <w:rPr>
          <w:spacing w:val="-52"/>
          <w:sz w:val="22"/>
          <w:szCs w:val="22"/>
        </w:rPr>
        <w:t xml:space="preserve"> </w:t>
      </w:r>
      <w:r w:rsidRPr="001E740B">
        <w:rPr>
          <w:sz w:val="22"/>
          <w:szCs w:val="22"/>
        </w:rPr>
        <w:t>მანქანების</w:t>
      </w:r>
      <w:r w:rsidRPr="001E740B">
        <w:rPr>
          <w:spacing w:val="-2"/>
          <w:sz w:val="22"/>
          <w:szCs w:val="22"/>
        </w:rPr>
        <w:t xml:space="preserve"> </w:t>
      </w:r>
      <w:r w:rsidRPr="001E740B">
        <w:rPr>
          <w:sz w:val="22"/>
          <w:szCs w:val="22"/>
        </w:rPr>
        <w:t>ძრავები</w:t>
      </w:r>
      <w:r w:rsidRPr="001E740B">
        <w:rPr>
          <w:spacing w:val="-1"/>
          <w:sz w:val="22"/>
          <w:szCs w:val="22"/>
        </w:rPr>
        <w:t xml:space="preserve"> </w:t>
      </w:r>
      <w:r w:rsidRPr="001E740B">
        <w:rPr>
          <w:sz w:val="22"/>
          <w:szCs w:val="22"/>
        </w:rPr>
        <w:t>მუშაობისას</w:t>
      </w:r>
      <w:r w:rsidRPr="001E740B">
        <w:rPr>
          <w:spacing w:val="-3"/>
          <w:sz w:val="22"/>
          <w:szCs w:val="22"/>
        </w:rPr>
        <w:t xml:space="preserve"> </w:t>
      </w:r>
      <w:r w:rsidRPr="001E740B">
        <w:rPr>
          <w:sz w:val="22"/>
          <w:szCs w:val="22"/>
        </w:rPr>
        <w:t>დატვირთვისა და</w:t>
      </w:r>
      <w:r w:rsidRPr="001E740B">
        <w:rPr>
          <w:spacing w:val="3"/>
          <w:sz w:val="22"/>
          <w:szCs w:val="22"/>
        </w:rPr>
        <w:t xml:space="preserve"> </w:t>
      </w:r>
      <w:r w:rsidRPr="001E740B">
        <w:rPr>
          <w:sz w:val="22"/>
          <w:szCs w:val="22"/>
        </w:rPr>
        <w:t>უქმი</w:t>
      </w:r>
      <w:r w:rsidRPr="001E740B">
        <w:rPr>
          <w:spacing w:val="-1"/>
          <w:sz w:val="22"/>
          <w:szCs w:val="22"/>
        </w:rPr>
        <w:t xml:space="preserve"> </w:t>
      </w:r>
      <w:r w:rsidRPr="001E740B">
        <w:rPr>
          <w:sz w:val="22"/>
          <w:szCs w:val="22"/>
        </w:rPr>
        <w:t>სვლის</w:t>
      </w:r>
      <w:r w:rsidRPr="001E740B">
        <w:rPr>
          <w:spacing w:val="-2"/>
          <w:sz w:val="22"/>
          <w:szCs w:val="22"/>
        </w:rPr>
        <w:t xml:space="preserve"> </w:t>
      </w:r>
      <w:r w:rsidRPr="001E740B">
        <w:rPr>
          <w:sz w:val="22"/>
          <w:szCs w:val="22"/>
        </w:rPr>
        <w:t>რეჟიმში.</w:t>
      </w:r>
    </w:p>
    <w:p w14:paraId="332B2832" w14:textId="77777777" w:rsidR="001E740B" w:rsidRPr="001E740B" w:rsidRDefault="001E740B" w:rsidP="001E740B">
      <w:pPr>
        <w:pStyle w:val="BodyText"/>
        <w:spacing w:before="116"/>
        <w:ind w:left="0" w:firstLine="0"/>
        <w:rPr>
          <w:sz w:val="22"/>
          <w:szCs w:val="22"/>
        </w:rPr>
      </w:pPr>
      <w:r w:rsidRPr="001E740B">
        <w:rPr>
          <w:sz w:val="22"/>
          <w:szCs w:val="22"/>
        </w:rPr>
        <w:t>გაანგარიშება</w:t>
      </w:r>
      <w:r w:rsidRPr="001E740B">
        <w:rPr>
          <w:spacing w:val="-3"/>
          <w:sz w:val="22"/>
          <w:szCs w:val="22"/>
        </w:rPr>
        <w:t xml:space="preserve"> </w:t>
      </w:r>
      <w:r w:rsidRPr="001E740B">
        <w:rPr>
          <w:sz w:val="22"/>
          <w:szCs w:val="22"/>
        </w:rPr>
        <w:t>შესრულებულია</w:t>
      </w:r>
      <w:r w:rsidRPr="001E740B">
        <w:rPr>
          <w:spacing w:val="-3"/>
          <w:sz w:val="22"/>
          <w:szCs w:val="22"/>
        </w:rPr>
        <w:t xml:space="preserve"> </w:t>
      </w:r>
      <w:r w:rsidRPr="001E740B">
        <w:rPr>
          <w:sz w:val="22"/>
          <w:szCs w:val="22"/>
        </w:rPr>
        <w:t>შემდეგი</w:t>
      </w:r>
      <w:r w:rsidRPr="001E740B">
        <w:rPr>
          <w:spacing w:val="-3"/>
          <w:sz w:val="22"/>
          <w:szCs w:val="22"/>
        </w:rPr>
        <w:t xml:space="preserve"> </w:t>
      </w:r>
      <w:r w:rsidRPr="001E740B">
        <w:rPr>
          <w:sz w:val="22"/>
          <w:szCs w:val="22"/>
        </w:rPr>
        <w:t>მეთოდური</w:t>
      </w:r>
      <w:r w:rsidRPr="001E740B">
        <w:rPr>
          <w:spacing w:val="-3"/>
          <w:sz w:val="22"/>
          <w:szCs w:val="22"/>
        </w:rPr>
        <w:t xml:space="preserve"> </w:t>
      </w:r>
      <w:r w:rsidRPr="001E740B">
        <w:rPr>
          <w:sz w:val="22"/>
          <w:szCs w:val="22"/>
        </w:rPr>
        <w:t>მითითებების</w:t>
      </w:r>
      <w:r w:rsidRPr="001E740B">
        <w:rPr>
          <w:spacing w:val="-2"/>
          <w:sz w:val="22"/>
          <w:szCs w:val="22"/>
        </w:rPr>
        <w:t xml:space="preserve"> </w:t>
      </w:r>
      <w:r w:rsidRPr="001E740B">
        <w:rPr>
          <w:sz w:val="22"/>
          <w:szCs w:val="22"/>
        </w:rPr>
        <w:t>თანახმად</w:t>
      </w:r>
      <w:r w:rsidRPr="001E740B">
        <w:rPr>
          <w:spacing w:val="-9"/>
          <w:sz w:val="22"/>
          <w:szCs w:val="22"/>
        </w:rPr>
        <w:t xml:space="preserve"> </w:t>
      </w:r>
      <w:r w:rsidRPr="001E740B">
        <w:rPr>
          <w:sz w:val="22"/>
          <w:szCs w:val="22"/>
        </w:rPr>
        <w:t>[13,14]</w:t>
      </w:r>
    </w:p>
    <w:p w14:paraId="19B1D717" w14:textId="77777777" w:rsidR="001E740B" w:rsidRPr="001E740B" w:rsidRDefault="001E740B" w:rsidP="001E740B">
      <w:pPr>
        <w:pStyle w:val="BodyText"/>
        <w:spacing w:before="124"/>
        <w:ind w:left="0" w:right="1137" w:firstLine="0"/>
        <w:rPr>
          <w:sz w:val="22"/>
          <w:szCs w:val="22"/>
        </w:rPr>
      </w:pPr>
      <w:r w:rsidRPr="001E740B">
        <w:rPr>
          <w:sz w:val="22"/>
          <w:szCs w:val="22"/>
        </w:rPr>
        <w:t>დამაბინძურებელ</w:t>
      </w:r>
      <w:r w:rsidRPr="001E740B">
        <w:rPr>
          <w:spacing w:val="4"/>
          <w:sz w:val="22"/>
          <w:szCs w:val="22"/>
        </w:rPr>
        <w:t xml:space="preserve"> </w:t>
      </w:r>
      <w:r w:rsidRPr="001E740B">
        <w:rPr>
          <w:sz w:val="22"/>
          <w:szCs w:val="22"/>
        </w:rPr>
        <w:t>ნივთიერებათა</w:t>
      </w:r>
      <w:r w:rsidRPr="001E740B">
        <w:rPr>
          <w:spacing w:val="5"/>
          <w:sz w:val="22"/>
          <w:szCs w:val="22"/>
        </w:rPr>
        <w:t xml:space="preserve"> </w:t>
      </w:r>
      <w:r w:rsidRPr="001E740B">
        <w:rPr>
          <w:sz w:val="22"/>
          <w:szCs w:val="22"/>
        </w:rPr>
        <w:t>ემისიის</w:t>
      </w:r>
      <w:r w:rsidRPr="001E740B">
        <w:rPr>
          <w:spacing w:val="9"/>
          <w:sz w:val="22"/>
          <w:szCs w:val="22"/>
        </w:rPr>
        <w:t xml:space="preserve"> </w:t>
      </w:r>
      <w:r w:rsidRPr="001E740B">
        <w:rPr>
          <w:sz w:val="22"/>
          <w:szCs w:val="22"/>
        </w:rPr>
        <w:t>რაოდენობრივი</w:t>
      </w:r>
      <w:r w:rsidRPr="001E740B">
        <w:rPr>
          <w:spacing w:val="9"/>
          <w:sz w:val="22"/>
          <w:szCs w:val="22"/>
        </w:rPr>
        <w:t xml:space="preserve"> </w:t>
      </w:r>
      <w:r w:rsidRPr="001E740B">
        <w:rPr>
          <w:sz w:val="22"/>
          <w:szCs w:val="22"/>
        </w:rPr>
        <w:t>და</w:t>
      </w:r>
      <w:r w:rsidRPr="001E740B">
        <w:rPr>
          <w:spacing w:val="6"/>
          <w:sz w:val="22"/>
          <w:szCs w:val="22"/>
        </w:rPr>
        <w:t xml:space="preserve"> </w:t>
      </w:r>
      <w:r w:rsidRPr="001E740B">
        <w:rPr>
          <w:sz w:val="22"/>
          <w:szCs w:val="22"/>
        </w:rPr>
        <w:t>თვისობრივი</w:t>
      </w:r>
      <w:r w:rsidRPr="001E740B">
        <w:rPr>
          <w:spacing w:val="9"/>
          <w:sz w:val="22"/>
          <w:szCs w:val="22"/>
        </w:rPr>
        <w:t xml:space="preserve"> </w:t>
      </w:r>
      <w:r w:rsidRPr="001E740B">
        <w:rPr>
          <w:sz w:val="22"/>
          <w:szCs w:val="22"/>
        </w:rPr>
        <w:t>მახასიათებლები</w:t>
      </w:r>
      <w:r w:rsidRPr="001E740B">
        <w:rPr>
          <w:spacing w:val="-52"/>
          <w:sz w:val="22"/>
          <w:szCs w:val="22"/>
        </w:rPr>
        <w:t xml:space="preserve"> </w:t>
      </w:r>
      <w:r w:rsidRPr="001E740B">
        <w:rPr>
          <w:sz w:val="22"/>
          <w:szCs w:val="22"/>
        </w:rPr>
        <w:t>საგზაო-სამშენებლო</w:t>
      </w:r>
      <w:r w:rsidRPr="001E740B">
        <w:rPr>
          <w:spacing w:val="-6"/>
          <w:sz w:val="22"/>
          <w:szCs w:val="22"/>
        </w:rPr>
        <w:t xml:space="preserve"> </w:t>
      </w:r>
      <w:r w:rsidRPr="001E740B">
        <w:rPr>
          <w:sz w:val="22"/>
          <w:szCs w:val="22"/>
        </w:rPr>
        <w:t>მანქანებიდან</w:t>
      </w:r>
      <w:r w:rsidRPr="001E740B">
        <w:rPr>
          <w:spacing w:val="-2"/>
          <w:sz w:val="22"/>
          <w:szCs w:val="22"/>
        </w:rPr>
        <w:t xml:space="preserve"> </w:t>
      </w:r>
      <w:r w:rsidRPr="001E740B">
        <w:rPr>
          <w:sz w:val="22"/>
          <w:szCs w:val="22"/>
        </w:rPr>
        <w:t>მოცემულია</w:t>
      </w:r>
      <w:r w:rsidRPr="001E740B">
        <w:rPr>
          <w:spacing w:val="-1"/>
          <w:sz w:val="22"/>
          <w:szCs w:val="22"/>
        </w:rPr>
        <w:t xml:space="preserve"> </w:t>
      </w:r>
      <w:r w:rsidRPr="001E740B">
        <w:rPr>
          <w:sz w:val="22"/>
          <w:szCs w:val="22"/>
        </w:rPr>
        <w:t>ცხრილში.</w:t>
      </w:r>
    </w:p>
    <w:p w14:paraId="37E1F1AC" w14:textId="77777777" w:rsidR="001E740B" w:rsidRPr="001E740B" w:rsidRDefault="001E740B" w:rsidP="001E740B">
      <w:pPr>
        <w:pStyle w:val="BodyText"/>
        <w:spacing w:before="109"/>
        <w:ind w:left="0" w:right="1370" w:firstLine="0"/>
        <w:rPr>
          <w:sz w:val="22"/>
          <w:szCs w:val="22"/>
        </w:rPr>
      </w:pPr>
      <w:r w:rsidRPr="001E740B">
        <w:rPr>
          <w:sz w:val="22"/>
          <w:szCs w:val="22"/>
        </w:rPr>
        <w:t>დამაბინძურებელ</w:t>
      </w:r>
      <w:r w:rsidRPr="001E740B">
        <w:rPr>
          <w:spacing w:val="12"/>
          <w:sz w:val="22"/>
          <w:szCs w:val="22"/>
        </w:rPr>
        <w:t xml:space="preserve"> </w:t>
      </w:r>
      <w:r w:rsidRPr="001E740B">
        <w:rPr>
          <w:sz w:val="22"/>
          <w:szCs w:val="22"/>
        </w:rPr>
        <w:t>ნივთიერებათა</w:t>
      </w:r>
      <w:r w:rsidRPr="001E740B">
        <w:rPr>
          <w:spacing w:val="15"/>
          <w:sz w:val="22"/>
          <w:szCs w:val="22"/>
        </w:rPr>
        <w:t xml:space="preserve"> </w:t>
      </w:r>
      <w:r w:rsidRPr="001E740B">
        <w:rPr>
          <w:sz w:val="22"/>
          <w:szCs w:val="22"/>
        </w:rPr>
        <w:t>ემისიის</w:t>
      </w:r>
      <w:r w:rsidRPr="001E740B">
        <w:rPr>
          <w:spacing w:val="13"/>
          <w:sz w:val="22"/>
          <w:szCs w:val="22"/>
        </w:rPr>
        <w:t xml:space="preserve"> </w:t>
      </w:r>
      <w:r w:rsidRPr="001E740B">
        <w:rPr>
          <w:sz w:val="22"/>
          <w:szCs w:val="22"/>
        </w:rPr>
        <w:t>რაოდენობრივი</w:t>
      </w:r>
      <w:r w:rsidRPr="001E740B">
        <w:rPr>
          <w:spacing w:val="14"/>
          <w:sz w:val="22"/>
          <w:szCs w:val="22"/>
        </w:rPr>
        <w:t xml:space="preserve"> </w:t>
      </w:r>
      <w:r w:rsidRPr="001E740B">
        <w:rPr>
          <w:sz w:val="22"/>
          <w:szCs w:val="22"/>
        </w:rPr>
        <w:t>და</w:t>
      </w:r>
      <w:r w:rsidRPr="001E740B">
        <w:rPr>
          <w:spacing w:val="14"/>
          <w:sz w:val="22"/>
          <w:szCs w:val="22"/>
        </w:rPr>
        <w:t xml:space="preserve"> </w:t>
      </w:r>
      <w:r w:rsidRPr="001E740B">
        <w:rPr>
          <w:sz w:val="22"/>
          <w:szCs w:val="22"/>
        </w:rPr>
        <w:t>თვისობრივი</w:t>
      </w:r>
      <w:r w:rsidRPr="001E740B">
        <w:rPr>
          <w:spacing w:val="-52"/>
          <w:sz w:val="22"/>
          <w:szCs w:val="22"/>
        </w:rPr>
        <w:t xml:space="preserve"> </w:t>
      </w:r>
      <w:r w:rsidRPr="001E740B">
        <w:rPr>
          <w:sz w:val="22"/>
          <w:szCs w:val="22"/>
        </w:rPr>
        <w:t>მახასიათებლები</w:t>
      </w:r>
      <w:r w:rsidRPr="001E740B">
        <w:rPr>
          <w:spacing w:val="-2"/>
          <w:sz w:val="22"/>
          <w:szCs w:val="22"/>
        </w:rPr>
        <w:t xml:space="preserve"> </w:t>
      </w:r>
      <w:r w:rsidRPr="001E740B">
        <w:rPr>
          <w:sz w:val="22"/>
          <w:szCs w:val="22"/>
        </w:rPr>
        <w:t>საგზაო-სამშენებლო</w:t>
      </w:r>
      <w:r w:rsidRPr="001E740B">
        <w:rPr>
          <w:spacing w:val="-5"/>
          <w:sz w:val="22"/>
          <w:szCs w:val="22"/>
        </w:rPr>
        <w:t xml:space="preserve"> </w:t>
      </w:r>
      <w:r w:rsidRPr="001E740B">
        <w:rPr>
          <w:sz w:val="22"/>
          <w:szCs w:val="22"/>
        </w:rPr>
        <w:t>მანქანებიდან</w:t>
      </w:r>
    </w:p>
    <w:bookmarkEnd w:id="106"/>
    <w:p w14:paraId="6022527D" w14:textId="46BB7699" w:rsidR="006C6532" w:rsidRPr="00717A6B" w:rsidRDefault="00717A6B" w:rsidP="001E740B">
      <w:pPr>
        <w:pStyle w:val="BodyText"/>
        <w:spacing w:before="120" w:after="120" w:line="23" w:lineRule="atLeast"/>
        <w:ind w:left="0" w:firstLine="0"/>
        <w:rPr>
          <w:sz w:val="22"/>
          <w:szCs w:val="22"/>
        </w:rPr>
      </w:pPr>
      <w:r w:rsidRPr="006E4DB9">
        <w:rPr>
          <w:b/>
          <w:sz w:val="22"/>
          <w:szCs w:val="22"/>
        </w:rPr>
        <w:t xml:space="preserve">ცხრილი </w:t>
      </w:r>
      <w:r w:rsidRPr="006E4DB9">
        <w:rPr>
          <w:b/>
          <w:sz w:val="22"/>
          <w:szCs w:val="22"/>
          <w:lang w:val="ka-GE"/>
        </w:rPr>
        <w:t>5.2.2.1.</w:t>
      </w:r>
      <w:r>
        <w:rPr>
          <w:b/>
          <w:sz w:val="22"/>
          <w:szCs w:val="22"/>
        </w:rPr>
        <w:t>3</w:t>
      </w:r>
    </w:p>
    <w:tbl>
      <w:tblPr>
        <w:tblW w:w="0" w:type="auto"/>
        <w:tblInd w:w="56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8"/>
        <w:gridCol w:w="4368"/>
        <w:gridCol w:w="2179"/>
        <w:gridCol w:w="1941"/>
      </w:tblGrid>
      <w:tr w:rsidR="001E740B" w:rsidRPr="001E740B" w14:paraId="20814662" w14:textId="77777777" w:rsidTr="004B38B6">
        <w:trPr>
          <w:trHeight w:val="315"/>
        </w:trPr>
        <w:tc>
          <w:tcPr>
            <w:tcW w:w="5186" w:type="dxa"/>
            <w:gridSpan w:val="2"/>
            <w:tcBorders>
              <w:left w:val="single" w:sz="6" w:space="0" w:color="000000"/>
              <w:bottom w:val="single" w:sz="4" w:space="0" w:color="000000"/>
              <w:right w:val="single" w:sz="4" w:space="0" w:color="000000"/>
            </w:tcBorders>
            <w:shd w:val="clear" w:color="auto" w:fill="F2F2F2"/>
          </w:tcPr>
          <w:p w14:paraId="063CFFED" w14:textId="77777777" w:rsidR="001E740B" w:rsidRPr="001E740B" w:rsidRDefault="001E740B" w:rsidP="004B38B6">
            <w:pPr>
              <w:pStyle w:val="TableParagraph"/>
              <w:spacing w:before="28" w:line="240" w:lineRule="auto"/>
              <w:ind w:left="1120"/>
              <w:jc w:val="left"/>
              <w:rPr>
                <w:rFonts w:ascii="Sylfaen" w:hAnsi="Sylfaen"/>
                <w:sz w:val="20"/>
                <w:szCs w:val="20"/>
              </w:rPr>
            </w:pPr>
            <w:r w:rsidRPr="001E740B">
              <w:rPr>
                <w:rFonts w:ascii="Sylfaen" w:hAnsi="Sylfaen"/>
                <w:sz w:val="20"/>
                <w:szCs w:val="20"/>
              </w:rPr>
              <w:t>დამაბინძურებელი</w:t>
            </w:r>
            <w:r w:rsidRPr="001E740B">
              <w:rPr>
                <w:rFonts w:ascii="Sylfaen" w:hAnsi="Sylfaen"/>
                <w:spacing w:val="44"/>
                <w:sz w:val="20"/>
                <w:szCs w:val="20"/>
              </w:rPr>
              <w:t xml:space="preserve"> </w:t>
            </w:r>
            <w:r w:rsidRPr="001E740B">
              <w:rPr>
                <w:rFonts w:ascii="Sylfaen" w:hAnsi="Sylfaen"/>
                <w:sz w:val="20"/>
                <w:szCs w:val="20"/>
              </w:rPr>
              <w:t>ნივთიერება</w:t>
            </w:r>
          </w:p>
        </w:tc>
        <w:tc>
          <w:tcPr>
            <w:tcW w:w="2179" w:type="dxa"/>
            <w:vMerge w:val="restart"/>
            <w:tcBorders>
              <w:left w:val="single" w:sz="4" w:space="0" w:color="000000"/>
              <w:right w:val="single" w:sz="4" w:space="0" w:color="000000"/>
            </w:tcBorders>
            <w:shd w:val="clear" w:color="auto" w:fill="F2F2F2"/>
          </w:tcPr>
          <w:p w14:paraId="6D32DCAB" w14:textId="77777777" w:rsidR="001E740B" w:rsidRPr="001E740B" w:rsidRDefault="001E740B" w:rsidP="004B38B6">
            <w:pPr>
              <w:pStyle w:val="TableParagraph"/>
              <w:spacing w:before="52" w:line="240" w:lineRule="auto"/>
              <w:ind w:left="905" w:right="80" w:hanging="797"/>
              <w:jc w:val="left"/>
              <w:rPr>
                <w:rFonts w:ascii="Sylfaen" w:hAnsi="Sylfaen"/>
                <w:sz w:val="20"/>
                <w:szCs w:val="20"/>
              </w:rPr>
            </w:pPr>
            <w:r w:rsidRPr="001E740B">
              <w:rPr>
                <w:rFonts w:ascii="Sylfaen" w:hAnsi="Sylfaen"/>
                <w:sz w:val="20"/>
                <w:szCs w:val="20"/>
              </w:rPr>
              <w:t>მაქსიმალური ემისია,</w:t>
            </w:r>
            <w:r w:rsidRPr="001E740B">
              <w:rPr>
                <w:rFonts w:ascii="Sylfaen" w:hAnsi="Sylfaen"/>
                <w:spacing w:val="-47"/>
                <w:sz w:val="20"/>
                <w:szCs w:val="20"/>
              </w:rPr>
              <w:t xml:space="preserve"> </w:t>
            </w:r>
            <w:r w:rsidRPr="001E740B">
              <w:rPr>
                <w:rFonts w:ascii="Sylfaen" w:hAnsi="Sylfaen"/>
                <w:sz w:val="20"/>
                <w:szCs w:val="20"/>
              </w:rPr>
              <w:t>გ/წმ</w:t>
            </w:r>
          </w:p>
        </w:tc>
        <w:tc>
          <w:tcPr>
            <w:tcW w:w="1941" w:type="dxa"/>
            <w:vMerge w:val="restart"/>
            <w:tcBorders>
              <w:left w:val="single" w:sz="4" w:space="0" w:color="000000"/>
              <w:right w:val="single" w:sz="6" w:space="0" w:color="000000"/>
            </w:tcBorders>
            <w:shd w:val="clear" w:color="auto" w:fill="F2F2F2"/>
          </w:tcPr>
          <w:p w14:paraId="53488774" w14:textId="77777777" w:rsidR="001E740B" w:rsidRPr="001E740B" w:rsidRDefault="001E740B" w:rsidP="004B38B6">
            <w:pPr>
              <w:pStyle w:val="TableParagraph"/>
              <w:spacing w:before="52" w:line="240" w:lineRule="auto"/>
              <w:ind w:left="674" w:right="182" w:hanging="452"/>
              <w:jc w:val="left"/>
              <w:rPr>
                <w:rFonts w:ascii="Sylfaen" w:hAnsi="Sylfaen"/>
                <w:sz w:val="20"/>
                <w:szCs w:val="20"/>
              </w:rPr>
            </w:pPr>
            <w:r w:rsidRPr="001E740B">
              <w:rPr>
                <w:rFonts w:ascii="Sylfaen" w:hAnsi="Sylfaen"/>
                <w:sz w:val="20"/>
                <w:szCs w:val="20"/>
              </w:rPr>
              <w:t>წლიური ემისია,</w:t>
            </w:r>
            <w:r w:rsidRPr="001E740B">
              <w:rPr>
                <w:rFonts w:ascii="Sylfaen" w:hAnsi="Sylfaen"/>
                <w:spacing w:val="-47"/>
                <w:sz w:val="20"/>
                <w:szCs w:val="20"/>
              </w:rPr>
              <w:t xml:space="preserve"> </w:t>
            </w:r>
            <w:r w:rsidRPr="001E740B">
              <w:rPr>
                <w:rFonts w:ascii="Sylfaen" w:hAnsi="Sylfaen"/>
                <w:sz w:val="20"/>
                <w:szCs w:val="20"/>
              </w:rPr>
              <w:t>ტ/წელ</w:t>
            </w:r>
          </w:p>
        </w:tc>
      </w:tr>
      <w:tr w:rsidR="001E740B" w:rsidRPr="001E740B" w14:paraId="1B92E820" w14:textId="77777777" w:rsidTr="004B38B6">
        <w:trPr>
          <w:trHeight w:val="296"/>
        </w:trPr>
        <w:tc>
          <w:tcPr>
            <w:tcW w:w="818" w:type="dxa"/>
            <w:tcBorders>
              <w:top w:val="single" w:sz="4" w:space="0" w:color="000000"/>
              <w:left w:val="single" w:sz="6" w:space="0" w:color="000000"/>
              <w:right w:val="single" w:sz="4" w:space="0" w:color="000000"/>
            </w:tcBorders>
            <w:shd w:val="clear" w:color="auto" w:fill="F2F2F2"/>
          </w:tcPr>
          <w:p w14:paraId="1A75DDE5" w14:textId="77777777" w:rsidR="001E740B" w:rsidRPr="001E740B" w:rsidRDefault="001E740B" w:rsidP="004B38B6">
            <w:pPr>
              <w:pStyle w:val="TableParagraph"/>
              <w:spacing w:before="14" w:line="263" w:lineRule="exact"/>
              <w:ind w:left="150"/>
              <w:jc w:val="left"/>
              <w:rPr>
                <w:rFonts w:ascii="Sylfaen" w:hAnsi="Sylfaen"/>
                <w:sz w:val="20"/>
                <w:szCs w:val="20"/>
              </w:rPr>
            </w:pPr>
            <w:r w:rsidRPr="001E740B">
              <w:rPr>
                <w:rFonts w:ascii="Sylfaen" w:hAnsi="Sylfaen"/>
                <w:sz w:val="20"/>
                <w:szCs w:val="20"/>
              </w:rPr>
              <w:t>კოდი</w:t>
            </w:r>
          </w:p>
        </w:tc>
        <w:tc>
          <w:tcPr>
            <w:tcW w:w="4368" w:type="dxa"/>
            <w:tcBorders>
              <w:top w:val="single" w:sz="4" w:space="0" w:color="000000"/>
              <w:left w:val="single" w:sz="4" w:space="0" w:color="000000"/>
              <w:right w:val="single" w:sz="4" w:space="0" w:color="000000"/>
            </w:tcBorders>
            <w:shd w:val="clear" w:color="auto" w:fill="F2F2F2"/>
          </w:tcPr>
          <w:p w14:paraId="36CE47D3" w14:textId="77777777" w:rsidR="001E740B" w:rsidRPr="001E740B" w:rsidRDefault="001E740B" w:rsidP="004B38B6">
            <w:pPr>
              <w:pStyle w:val="TableParagraph"/>
              <w:spacing w:before="14" w:line="263" w:lineRule="exact"/>
              <w:ind w:left="1612" w:right="1593"/>
              <w:jc w:val="center"/>
              <w:rPr>
                <w:rFonts w:ascii="Sylfaen" w:hAnsi="Sylfaen"/>
                <w:sz w:val="20"/>
                <w:szCs w:val="20"/>
              </w:rPr>
            </w:pPr>
            <w:r w:rsidRPr="001E740B">
              <w:rPr>
                <w:rFonts w:ascii="Sylfaen" w:hAnsi="Sylfaen"/>
                <w:sz w:val="20"/>
                <w:szCs w:val="20"/>
              </w:rPr>
              <w:t>დასახელება</w:t>
            </w:r>
          </w:p>
        </w:tc>
        <w:tc>
          <w:tcPr>
            <w:tcW w:w="2179" w:type="dxa"/>
            <w:vMerge/>
            <w:tcBorders>
              <w:top w:val="nil"/>
              <w:left w:val="single" w:sz="4" w:space="0" w:color="000000"/>
              <w:right w:val="single" w:sz="4" w:space="0" w:color="000000"/>
            </w:tcBorders>
            <w:shd w:val="clear" w:color="auto" w:fill="F2F2F2"/>
          </w:tcPr>
          <w:p w14:paraId="22A634E2" w14:textId="77777777" w:rsidR="001E740B" w:rsidRPr="001E740B" w:rsidRDefault="001E740B" w:rsidP="004B38B6">
            <w:pPr>
              <w:rPr>
                <w:sz w:val="2"/>
                <w:szCs w:val="2"/>
              </w:rPr>
            </w:pPr>
          </w:p>
        </w:tc>
        <w:tc>
          <w:tcPr>
            <w:tcW w:w="1941" w:type="dxa"/>
            <w:vMerge/>
            <w:tcBorders>
              <w:top w:val="nil"/>
              <w:left w:val="single" w:sz="4" w:space="0" w:color="000000"/>
              <w:right w:val="single" w:sz="6" w:space="0" w:color="000000"/>
            </w:tcBorders>
            <w:shd w:val="clear" w:color="auto" w:fill="F2F2F2"/>
          </w:tcPr>
          <w:p w14:paraId="5D4783AA" w14:textId="77777777" w:rsidR="001E740B" w:rsidRPr="001E740B" w:rsidRDefault="001E740B" w:rsidP="004B38B6">
            <w:pPr>
              <w:rPr>
                <w:sz w:val="2"/>
                <w:szCs w:val="2"/>
              </w:rPr>
            </w:pPr>
          </w:p>
        </w:tc>
      </w:tr>
      <w:tr w:rsidR="001E740B" w:rsidRPr="001E740B" w14:paraId="4076E0BD" w14:textId="77777777" w:rsidTr="004B38B6">
        <w:trPr>
          <w:trHeight w:val="320"/>
        </w:trPr>
        <w:tc>
          <w:tcPr>
            <w:tcW w:w="818" w:type="dxa"/>
            <w:tcBorders>
              <w:left w:val="single" w:sz="6" w:space="0" w:color="000000"/>
              <w:bottom w:val="single" w:sz="4" w:space="0" w:color="000000"/>
              <w:right w:val="single" w:sz="4" w:space="0" w:color="000000"/>
            </w:tcBorders>
          </w:tcPr>
          <w:p w14:paraId="6DDFE585" w14:textId="77777777" w:rsidR="001E740B" w:rsidRPr="001E740B" w:rsidRDefault="001E740B" w:rsidP="004B38B6">
            <w:pPr>
              <w:pStyle w:val="TableParagraph"/>
              <w:spacing w:before="28" w:line="240" w:lineRule="auto"/>
              <w:ind w:left="26"/>
              <w:jc w:val="left"/>
              <w:rPr>
                <w:rFonts w:ascii="Sylfaen" w:hAnsi="Sylfaen"/>
                <w:sz w:val="20"/>
              </w:rPr>
            </w:pPr>
            <w:r w:rsidRPr="001E740B">
              <w:rPr>
                <w:rFonts w:ascii="Sylfaen" w:hAnsi="Sylfaen"/>
                <w:sz w:val="20"/>
              </w:rPr>
              <w:t>301</w:t>
            </w:r>
          </w:p>
        </w:tc>
        <w:tc>
          <w:tcPr>
            <w:tcW w:w="4368" w:type="dxa"/>
            <w:tcBorders>
              <w:left w:val="single" w:sz="4" w:space="0" w:color="000000"/>
              <w:bottom w:val="single" w:sz="4" w:space="0" w:color="000000"/>
              <w:right w:val="single" w:sz="4" w:space="0" w:color="000000"/>
            </w:tcBorders>
          </w:tcPr>
          <w:p w14:paraId="41750D9C" w14:textId="77777777" w:rsidR="001E740B" w:rsidRPr="001E740B" w:rsidRDefault="001E740B" w:rsidP="004B38B6">
            <w:pPr>
              <w:pStyle w:val="TableParagraph"/>
              <w:spacing w:line="240" w:lineRule="auto"/>
              <w:ind w:left="31"/>
              <w:jc w:val="left"/>
              <w:rPr>
                <w:rFonts w:ascii="Sylfaen" w:hAnsi="Sylfaen"/>
                <w:sz w:val="20"/>
                <w:szCs w:val="20"/>
              </w:rPr>
            </w:pPr>
            <w:r w:rsidRPr="001E740B">
              <w:rPr>
                <w:rFonts w:ascii="Sylfaen" w:hAnsi="Sylfaen"/>
                <w:sz w:val="20"/>
                <w:szCs w:val="20"/>
              </w:rPr>
              <w:t>აზოტის</w:t>
            </w:r>
            <w:r w:rsidRPr="001E740B">
              <w:rPr>
                <w:rFonts w:ascii="Sylfaen" w:hAnsi="Sylfaen"/>
                <w:spacing w:val="-4"/>
                <w:sz w:val="20"/>
                <w:szCs w:val="20"/>
              </w:rPr>
              <w:t xml:space="preserve"> </w:t>
            </w:r>
            <w:r w:rsidRPr="001E740B">
              <w:rPr>
                <w:rFonts w:ascii="Sylfaen" w:hAnsi="Sylfaen"/>
                <w:sz w:val="20"/>
                <w:szCs w:val="20"/>
              </w:rPr>
              <w:t>დიოქსიდი</w:t>
            </w:r>
            <w:r w:rsidRPr="001E740B">
              <w:rPr>
                <w:rFonts w:ascii="Sylfaen" w:hAnsi="Sylfaen"/>
                <w:spacing w:val="-6"/>
                <w:sz w:val="20"/>
                <w:szCs w:val="20"/>
              </w:rPr>
              <w:t xml:space="preserve"> </w:t>
            </w:r>
            <w:r w:rsidRPr="001E740B">
              <w:rPr>
                <w:rFonts w:ascii="Sylfaen" w:hAnsi="Sylfaen"/>
                <w:sz w:val="20"/>
                <w:szCs w:val="20"/>
              </w:rPr>
              <w:t>(აზოტის</w:t>
            </w:r>
            <w:r w:rsidRPr="001E740B">
              <w:rPr>
                <w:rFonts w:ascii="Sylfaen" w:hAnsi="Sylfaen"/>
                <w:spacing w:val="-3"/>
                <w:sz w:val="20"/>
                <w:szCs w:val="20"/>
              </w:rPr>
              <w:t xml:space="preserve"> </w:t>
            </w:r>
            <w:r w:rsidRPr="001E740B">
              <w:rPr>
                <w:rFonts w:ascii="Sylfaen" w:hAnsi="Sylfaen"/>
                <w:sz w:val="20"/>
                <w:szCs w:val="20"/>
              </w:rPr>
              <w:t>(IV)</w:t>
            </w:r>
            <w:r w:rsidRPr="001E740B">
              <w:rPr>
                <w:rFonts w:ascii="Sylfaen" w:hAnsi="Sylfaen"/>
                <w:spacing w:val="-3"/>
                <w:sz w:val="20"/>
                <w:szCs w:val="20"/>
              </w:rPr>
              <w:t xml:space="preserve"> </w:t>
            </w:r>
            <w:r w:rsidRPr="001E740B">
              <w:rPr>
                <w:rFonts w:ascii="Sylfaen" w:hAnsi="Sylfaen"/>
                <w:sz w:val="20"/>
                <w:szCs w:val="20"/>
              </w:rPr>
              <w:t>ოქსიდი)</w:t>
            </w:r>
          </w:p>
        </w:tc>
        <w:tc>
          <w:tcPr>
            <w:tcW w:w="2179" w:type="dxa"/>
            <w:tcBorders>
              <w:left w:val="single" w:sz="4" w:space="0" w:color="000000"/>
              <w:bottom w:val="single" w:sz="4" w:space="0" w:color="000000"/>
              <w:right w:val="single" w:sz="4" w:space="0" w:color="000000"/>
            </w:tcBorders>
          </w:tcPr>
          <w:p w14:paraId="429801E6" w14:textId="77777777" w:rsidR="001E740B" w:rsidRPr="001E740B" w:rsidRDefault="001E740B" w:rsidP="004B38B6">
            <w:pPr>
              <w:pStyle w:val="TableParagraph"/>
              <w:spacing w:before="28" w:line="240" w:lineRule="auto"/>
              <w:ind w:left="642" w:right="627"/>
              <w:jc w:val="center"/>
              <w:rPr>
                <w:rFonts w:ascii="Sylfaen" w:hAnsi="Sylfaen"/>
                <w:sz w:val="20"/>
              </w:rPr>
            </w:pPr>
            <w:r w:rsidRPr="001E740B">
              <w:rPr>
                <w:rFonts w:ascii="Sylfaen" w:hAnsi="Sylfaen"/>
                <w:sz w:val="20"/>
              </w:rPr>
              <w:t>0,0327924</w:t>
            </w:r>
          </w:p>
        </w:tc>
        <w:tc>
          <w:tcPr>
            <w:tcW w:w="1941" w:type="dxa"/>
            <w:tcBorders>
              <w:left w:val="single" w:sz="4" w:space="0" w:color="000000"/>
              <w:bottom w:val="single" w:sz="4" w:space="0" w:color="000000"/>
              <w:right w:val="single" w:sz="6" w:space="0" w:color="000000"/>
            </w:tcBorders>
          </w:tcPr>
          <w:p w14:paraId="5C8DA16E" w14:textId="77777777" w:rsidR="001E740B" w:rsidRPr="001E740B" w:rsidRDefault="001E740B" w:rsidP="004B38B6">
            <w:pPr>
              <w:pStyle w:val="TableParagraph"/>
              <w:spacing w:before="28" w:line="240" w:lineRule="auto"/>
              <w:ind w:left="584" w:right="554"/>
              <w:jc w:val="center"/>
              <w:rPr>
                <w:rFonts w:ascii="Sylfaen" w:hAnsi="Sylfaen"/>
                <w:sz w:val="20"/>
              </w:rPr>
            </w:pPr>
            <w:r w:rsidRPr="001E740B">
              <w:rPr>
                <w:rFonts w:ascii="Sylfaen" w:hAnsi="Sylfaen"/>
                <w:sz w:val="20"/>
              </w:rPr>
              <w:t>0,056665</w:t>
            </w:r>
          </w:p>
        </w:tc>
      </w:tr>
      <w:tr w:rsidR="001E740B" w:rsidRPr="001E740B" w14:paraId="3CCE4563" w14:textId="77777777" w:rsidTr="004B38B6">
        <w:trPr>
          <w:trHeight w:val="301"/>
        </w:trPr>
        <w:tc>
          <w:tcPr>
            <w:tcW w:w="818" w:type="dxa"/>
            <w:tcBorders>
              <w:top w:val="single" w:sz="4" w:space="0" w:color="000000"/>
              <w:left w:val="single" w:sz="6" w:space="0" w:color="000000"/>
              <w:bottom w:val="single" w:sz="4" w:space="0" w:color="000000"/>
              <w:right w:val="single" w:sz="4" w:space="0" w:color="000000"/>
            </w:tcBorders>
          </w:tcPr>
          <w:p w14:paraId="2B987C17" w14:textId="77777777" w:rsidR="001E740B" w:rsidRPr="001E740B" w:rsidRDefault="001E740B" w:rsidP="004B38B6">
            <w:pPr>
              <w:pStyle w:val="TableParagraph"/>
              <w:spacing w:before="19" w:line="263" w:lineRule="exact"/>
              <w:ind w:left="26"/>
              <w:jc w:val="left"/>
              <w:rPr>
                <w:rFonts w:ascii="Sylfaen" w:hAnsi="Sylfaen"/>
                <w:sz w:val="20"/>
              </w:rPr>
            </w:pPr>
            <w:r w:rsidRPr="001E740B">
              <w:rPr>
                <w:rFonts w:ascii="Sylfaen" w:hAnsi="Sylfaen"/>
                <w:sz w:val="20"/>
              </w:rPr>
              <w:t>304</w:t>
            </w:r>
          </w:p>
        </w:tc>
        <w:tc>
          <w:tcPr>
            <w:tcW w:w="4368" w:type="dxa"/>
            <w:tcBorders>
              <w:top w:val="single" w:sz="4" w:space="0" w:color="000000"/>
              <w:left w:val="single" w:sz="4" w:space="0" w:color="000000"/>
              <w:bottom w:val="single" w:sz="4" w:space="0" w:color="000000"/>
              <w:right w:val="single" w:sz="4" w:space="0" w:color="000000"/>
            </w:tcBorders>
          </w:tcPr>
          <w:p w14:paraId="13DD587F" w14:textId="77777777" w:rsidR="001E740B" w:rsidRPr="001E740B" w:rsidRDefault="001E740B" w:rsidP="004B38B6">
            <w:pPr>
              <w:pStyle w:val="TableParagraph"/>
              <w:spacing w:line="240" w:lineRule="auto"/>
              <w:ind w:left="31"/>
              <w:jc w:val="left"/>
              <w:rPr>
                <w:rFonts w:ascii="Sylfaen" w:hAnsi="Sylfaen"/>
                <w:sz w:val="20"/>
                <w:szCs w:val="20"/>
              </w:rPr>
            </w:pPr>
            <w:r w:rsidRPr="001E740B">
              <w:rPr>
                <w:rFonts w:ascii="Sylfaen" w:hAnsi="Sylfaen"/>
                <w:sz w:val="20"/>
                <w:szCs w:val="20"/>
              </w:rPr>
              <w:t>აზოტის</w:t>
            </w:r>
            <w:r w:rsidRPr="001E740B">
              <w:rPr>
                <w:rFonts w:ascii="Sylfaen" w:hAnsi="Sylfaen"/>
                <w:spacing w:val="47"/>
                <w:sz w:val="20"/>
                <w:szCs w:val="20"/>
              </w:rPr>
              <w:t xml:space="preserve"> </w:t>
            </w:r>
            <w:r w:rsidRPr="001E740B">
              <w:rPr>
                <w:rFonts w:ascii="Sylfaen" w:hAnsi="Sylfaen"/>
                <w:sz w:val="20"/>
                <w:szCs w:val="20"/>
              </w:rPr>
              <w:t>(II) ოქსიდი</w:t>
            </w:r>
          </w:p>
        </w:tc>
        <w:tc>
          <w:tcPr>
            <w:tcW w:w="2179" w:type="dxa"/>
            <w:tcBorders>
              <w:top w:val="single" w:sz="4" w:space="0" w:color="000000"/>
              <w:left w:val="single" w:sz="4" w:space="0" w:color="000000"/>
              <w:bottom w:val="single" w:sz="4" w:space="0" w:color="000000"/>
              <w:right w:val="single" w:sz="4" w:space="0" w:color="000000"/>
            </w:tcBorders>
          </w:tcPr>
          <w:p w14:paraId="2D98C752" w14:textId="77777777" w:rsidR="001E740B" w:rsidRPr="001E740B" w:rsidRDefault="001E740B" w:rsidP="004B38B6">
            <w:pPr>
              <w:pStyle w:val="TableParagraph"/>
              <w:spacing w:before="19" w:line="263" w:lineRule="exact"/>
              <w:ind w:left="642" w:right="627"/>
              <w:jc w:val="center"/>
              <w:rPr>
                <w:rFonts w:ascii="Sylfaen" w:hAnsi="Sylfaen"/>
                <w:sz w:val="20"/>
              </w:rPr>
            </w:pPr>
            <w:r w:rsidRPr="001E740B">
              <w:rPr>
                <w:rFonts w:ascii="Sylfaen" w:hAnsi="Sylfaen"/>
                <w:sz w:val="20"/>
              </w:rPr>
              <w:t>0,0053272</w:t>
            </w:r>
          </w:p>
        </w:tc>
        <w:tc>
          <w:tcPr>
            <w:tcW w:w="1941" w:type="dxa"/>
            <w:tcBorders>
              <w:top w:val="single" w:sz="4" w:space="0" w:color="000000"/>
              <w:left w:val="single" w:sz="4" w:space="0" w:color="000000"/>
              <w:bottom w:val="single" w:sz="4" w:space="0" w:color="000000"/>
              <w:right w:val="single" w:sz="6" w:space="0" w:color="000000"/>
            </w:tcBorders>
          </w:tcPr>
          <w:p w14:paraId="59235DB1" w14:textId="77777777" w:rsidR="001E740B" w:rsidRPr="001E740B" w:rsidRDefault="001E740B" w:rsidP="004B38B6">
            <w:pPr>
              <w:pStyle w:val="TableParagraph"/>
              <w:spacing w:before="19" w:line="263" w:lineRule="exact"/>
              <w:ind w:left="584" w:right="554"/>
              <w:jc w:val="center"/>
              <w:rPr>
                <w:rFonts w:ascii="Sylfaen" w:hAnsi="Sylfaen"/>
                <w:sz w:val="20"/>
              </w:rPr>
            </w:pPr>
            <w:r w:rsidRPr="001E740B">
              <w:rPr>
                <w:rFonts w:ascii="Sylfaen" w:hAnsi="Sylfaen"/>
                <w:sz w:val="20"/>
              </w:rPr>
              <w:t>0,009205</w:t>
            </w:r>
          </w:p>
        </w:tc>
      </w:tr>
      <w:tr w:rsidR="001E740B" w:rsidRPr="001E740B" w14:paraId="477F0310" w14:textId="77777777" w:rsidTr="004B38B6">
        <w:trPr>
          <w:trHeight w:val="321"/>
        </w:trPr>
        <w:tc>
          <w:tcPr>
            <w:tcW w:w="818" w:type="dxa"/>
            <w:tcBorders>
              <w:top w:val="single" w:sz="4" w:space="0" w:color="000000"/>
              <w:left w:val="single" w:sz="6" w:space="0" w:color="000000"/>
              <w:bottom w:val="single" w:sz="4" w:space="0" w:color="000000"/>
              <w:right w:val="single" w:sz="4" w:space="0" w:color="000000"/>
            </w:tcBorders>
          </w:tcPr>
          <w:p w14:paraId="5048CAFE" w14:textId="77777777" w:rsidR="001E740B" w:rsidRPr="001E740B" w:rsidRDefault="001E740B" w:rsidP="004B38B6">
            <w:pPr>
              <w:pStyle w:val="TableParagraph"/>
              <w:spacing w:before="29" w:line="240" w:lineRule="auto"/>
              <w:ind w:left="26"/>
              <w:jc w:val="left"/>
              <w:rPr>
                <w:rFonts w:ascii="Sylfaen" w:hAnsi="Sylfaen"/>
                <w:sz w:val="20"/>
              </w:rPr>
            </w:pPr>
            <w:r w:rsidRPr="001E740B">
              <w:rPr>
                <w:rFonts w:ascii="Sylfaen" w:hAnsi="Sylfaen"/>
                <w:sz w:val="20"/>
              </w:rPr>
              <w:t>328</w:t>
            </w:r>
          </w:p>
        </w:tc>
        <w:tc>
          <w:tcPr>
            <w:tcW w:w="4368" w:type="dxa"/>
            <w:tcBorders>
              <w:top w:val="single" w:sz="4" w:space="0" w:color="000000"/>
              <w:left w:val="single" w:sz="4" w:space="0" w:color="000000"/>
              <w:bottom w:val="single" w:sz="4" w:space="0" w:color="000000"/>
              <w:right w:val="single" w:sz="4" w:space="0" w:color="000000"/>
            </w:tcBorders>
          </w:tcPr>
          <w:p w14:paraId="13A05EEC" w14:textId="77777777" w:rsidR="001E740B" w:rsidRPr="001E740B" w:rsidRDefault="001E740B" w:rsidP="004B38B6">
            <w:pPr>
              <w:pStyle w:val="TableParagraph"/>
              <w:spacing w:line="240" w:lineRule="auto"/>
              <w:ind w:left="31"/>
              <w:jc w:val="left"/>
              <w:rPr>
                <w:rFonts w:ascii="Sylfaen" w:hAnsi="Sylfaen"/>
                <w:sz w:val="20"/>
                <w:szCs w:val="20"/>
              </w:rPr>
            </w:pPr>
            <w:r w:rsidRPr="001E740B">
              <w:rPr>
                <w:rFonts w:ascii="Sylfaen" w:hAnsi="Sylfaen"/>
                <w:sz w:val="20"/>
                <w:szCs w:val="20"/>
              </w:rPr>
              <w:t>ჭვარტლი</w:t>
            </w:r>
          </w:p>
        </w:tc>
        <w:tc>
          <w:tcPr>
            <w:tcW w:w="2179" w:type="dxa"/>
            <w:tcBorders>
              <w:top w:val="single" w:sz="4" w:space="0" w:color="000000"/>
              <w:left w:val="single" w:sz="4" w:space="0" w:color="000000"/>
              <w:bottom w:val="single" w:sz="4" w:space="0" w:color="000000"/>
              <w:right w:val="single" w:sz="4" w:space="0" w:color="000000"/>
            </w:tcBorders>
          </w:tcPr>
          <w:p w14:paraId="0A6645C0" w14:textId="77777777" w:rsidR="001E740B" w:rsidRPr="001E740B" w:rsidRDefault="001E740B" w:rsidP="004B38B6">
            <w:pPr>
              <w:pStyle w:val="TableParagraph"/>
              <w:spacing w:before="29" w:line="240" w:lineRule="auto"/>
              <w:ind w:left="642" w:right="627"/>
              <w:jc w:val="center"/>
              <w:rPr>
                <w:rFonts w:ascii="Sylfaen" w:hAnsi="Sylfaen"/>
                <w:sz w:val="20"/>
              </w:rPr>
            </w:pPr>
            <w:r w:rsidRPr="001E740B">
              <w:rPr>
                <w:rFonts w:ascii="Sylfaen" w:hAnsi="Sylfaen"/>
                <w:sz w:val="20"/>
              </w:rPr>
              <w:t>0,0045017</w:t>
            </w:r>
          </w:p>
        </w:tc>
        <w:tc>
          <w:tcPr>
            <w:tcW w:w="1941" w:type="dxa"/>
            <w:tcBorders>
              <w:top w:val="single" w:sz="4" w:space="0" w:color="000000"/>
              <w:left w:val="single" w:sz="4" w:space="0" w:color="000000"/>
              <w:bottom w:val="single" w:sz="4" w:space="0" w:color="000000"/>
              <w:right w:val="single" w:sz="6" w:space="0" w:color="000000"/>
            </w:tcBorders>
          </w:tcPr>
          <w:p w14:paraId="108E8B34" w14:textId="77777777" w:rsidR="001E740B" w:rsidRPr="001E740B" w:rsidRDefault="001E740B" w:rsidP="004B38B6">
            <w:pPr>
              <w:pStyle w:val="TableParagraph"/>
              <w:spacing w:before="29" w:line="240" w:lineRule="auto"/>
              <w:ind w:left="584" w:right="554"/>
              <w:jc w:val="center"/>
              <w:rPr>
                <w:rFonts w:ascii="Sylfaen" w:hAnsi="Sylfaen"/>
                <w:sz w:val="20"/>
              </w:rPr>
            </w:pPr>
            <w:r w:rsidRPr="001E740B">
              <w:rPr>
                <w:rFonts w:ascii="Sylfaen" w:hAnsi="Sylfaen"/>
                <w:sz w:val="20"/>
              </w:rPr>
              <w:t>0,007779</w:t>
            </w:r>
          </w:p>
        </w:tc>
      </w:tr>
      <w:tr w:rsidR="001E740B" w:rsidRPr="001E740B" w14:paraId="5083D3CF" w14:textId="77777777" w:rsidTr="004B38B6">
        <w:trPr>
          <w:trHeight w:val="302"/>
        </w:trPr>
        <w:tc>
          <w:tcPr>
            <w:tcW w:w="818" w:type="dxa"/>
            <w:tcBorders>
              <w:top w:val="single" w:sz="4" w:space="0" w:color="000000"/>
              <w:left w:val="single" w:sz="6" w:space="0" w:color="000000"/>
              <w:bottom w:val="single" w:sz="4" w:space="0" w:color="000000"/>
              <w:right w:val="single" w:sz="4" w:space="0" w:color="000000"/>
            </w:tcBorders>
          </w:tcPr>
          <w:p w14:paraId="6EA546FD" w14:textId="77777777" w:rsidR="001E740B" w:rsidRPr="001E740B" w:rsidRDefault="001E740B" w:rsidP="004B38B6">
            <w:pPr>
              <w:pStyle w:val="TableParagraph"/>
              <w:spacing w:before="19" w:line="263" w:lineRule="exact"/>
              <w:ind w:left="26"/>
              <w:jc w:val="left"/>
              <w:rPr>
                <w:rFonts w:ascii="Sylfaen" w:hAnsi="Sylfaen"/>
                <w:sz w:val="20"/>
              </w:rPr>
            </w:pPr>
            <w:r w:rsidRPr="001E740B">
              <w:rPr>
                <w:rFonts w:ascii="Sylfaen" w:hAnsi="Sylfaen"/>
                <w:sz w:val="20"/>
              </w:rPr>
              <w:t>330</w:t>
            </w:r>
          </w:p>
        </w:tc>
        <w:tc>
          <w:tcPr>
            <w:tcW w:w="4368" w:type="dxa"/>
            <w:tcBorders>
              <w:top w:val="single" w:sz="4" w:space="0" w:color="000000"/>
              <w:left w:val="single" w:sz="4" w:space="0" w:color="000000"/>
              <w:bottom w:val="single" w:sz="4" w:space="0" w:color="000000"/>
              <w:right w:val="single" w:sz="4" w:space="0" w:color="000000"/>
            </w:tcBorders>
          </w:tcPr>
          <w:p w14:paraId="55A1515E" w14:textId="77777777" w:rsidR="001E740B" w:rsidRPr="001E740B" w:rsidRDefault="001E740B" w:rsidP="004B38B6">
            <w:pPr>
              <w:pStyle w:val="TableParagraph"/>
              <w:spacing w:line="240" w:lineRule="auto"/>
              <w:ind w:left="31"/>
              <w:jc w:val="left"/>
              <w:rPr>
                <w:rFonts w:ascii="Sylfaen" w:hAnsi="Sylfaen"/>
                <w:sz w:val="20"/>
                <w:szCs w:val="20"/>
              </w:rPr>
            </w:pPr>
            <w:r w:rsidRPr="001E740B">
              <w:rPr>
                <w:rFonts w:ascii="Sylfaen" w:hAnsi="Sylfaen"/>
                <w:sz w:val="20"/>
                <w:szCs w:val="20"/>
              </w:rPr>
              <w:t>გოგირდის</w:t>
            </w:r>
            <w:r w:rsidRPr="001E740B">
              <w:rPr>
                <w:rFonts w:ascii="Sylfaen" w:hAnsi="Sylfaen"/>
                <w:spacing w:val="-1"/>
                <w:sz w:val="20"/>
                <w:szCs w:val="20"/>
              </w:rPr>
              <w:t xml:space="preserve"> </w:t>
            </w:r>
            <w:r w:rsidRPr="001E740B">
              <w:rPr>
                <w:rFonts w:ascii="Sylfaen" w:hAnsi="Sylfaen"/>
                <w:sz w:val="20"/>
                <w:szCs w:val="20"/>
              </w:rPr>
              <w:t>დიოქსიდი</w:t>
            </w:r>
          </w:p>
        </w:tc>
        <w:tc>
          <w:tcPr>
            <w:tcW w:w="2179" w:type="dxa"/>
            <w:tcBorders>
              <w:top w:val="single" w:sz="4" w:space="0" w:color="000000"/>
              <w:left w:val="single" w:sz="4" w:space="0" w:color="000000"/>
              <w:bottom w:val="single" w:sz="4" w:space="0" w:color="000000"/>
              <w:right w:val="single" w:sz="4" w:space="0" w:color="000000"/>
            </w:tcBorders>
          </w:tcPr>
          <w:p w14:paraId="28BB6DEC" w14:textId="77777777" w:rsidR="001E740B" w:rsidRPr="001E740B" w:rsidRDefault="001E740B" w:rsidP="004B38B6">
            <w:pPr>
              <w:pStyle w:val="TableParagraph"/>
              <w:spacing w:before="19" w:line="263" w:lineRule="exact"/>
              <w:ind w:left="642" w:right="627"/>
              <w:jc w:val="center"/>
              <w:rPr>
                <w:rFonts w:ascii="Sylfaen" w:hAnsi="Sylfaen"/>
                <w:sz w:val="20"/>
              </w:rPr>
            </w:pPr>
            <w:r w:rsidRPr="001E740B">
              <w:rPr>
                <w:rFonts w:ascii="Sylfaen" w:hAnsi="Sylfaen"/>
                <w:sz w:val="20"/>
              </w:rPr>
              <w:t>0,00332</w:t>
            </w:r>
          </w:p>
        </w:tc>
        <w:tc>
          <w:tcPr>
            <w:tcW w:w="1941" w:type="dxa"/>
            <w:tcBorders>
              <w:top w:val="single" w:sz="4" w:space="0" w:color="000000"/>
              <w:left w:val="single" w:sz="4" w:space="0" w:color="000000"/>
              <w:bottom w:val="single" w:sz="4" w:space="0" w:color="000000"/>
              <w:right w:val="single" w:sz="6" w:space="0" w:color="000000"/>
            </w:tcBorders>
          </w:tcPr>
          <w:p w14:paraId="3974CA5B" w14:textId="77777777" w:rsidR="001E740B" w:rsidRPr="001E740B" w:rsidRDefault="001E740B" w:rsidP="004B38B6">
            <w:pPr>
              <w:pStyle w:val="TableParagraph"/>
              <w:spacing w:before="19" w:line="263" w:lineRule="exact"/>
              <w:ind w:left="584" w:right="554"/>
              <w:jc w:val="center"/>
              <w:rPr>
                <w:rFonts w:ascii="Sylfaen" w:hAnsi="Sylfaen"/>
                <w:sz w:val="20"/>
              </w:rPr>
            </w:pPr>
            <w:r w:rsidRPr="001E740B">
              <w:rPr>
                <w:rFonts w:ascii="Sylfaen" w:hAnsi="Sylfaen"/>
                <w:sz w:val="20"/>
              </w:rPr>
              <w:t>0,005737</w:t>
            </w:r>
          </w:p>
        </w:tc>
      </w:tr>
      <w:tr w:rsidR="001E740B" w:rsidRPr="001E740B" w14:paraId="38A0D38B" w14:textId="77777777" w:rsidTr="004B38B6">
        <w:trPr>
          <w:trHeight w:val="302"/>
        </w:trPr>
        <w:tc>
          <w:tcPr>
            <w:tcW w:w="818" w:type="dxa"/>
            <w:tcBorders>
              <w:top w:val="single" w:sz="4" w:space="0" w:color="000000"/>
              <w:left w:val="single" w:sz="6" w:space="0" w:color="000000"/>
              <w:bottom w:val="single" w:sz="4" w:space="0" w:color="000000"/>
              <w:right w:val="single" w:sz="4" w:space="0" w:color="000000"/>
            </w:tcBorders>
          </w:tcPr>
          <w:p w14:paraId="6C61825D" w14:textId="77777777" w:rsidR="001E740B" w:rsidRPr="001E740B" w:rsidRDefault="001E740B" w:rsidP="004B38B6">
            <w:pPr>
              <w:pStyle w:val="TableParagraph"/>
              <w:spacing w:before="19" w:line="263" w:lineRule="exact"/>
              <w:ind w:left="26"/>
              <w:jc w:val="left"/>
              <w:rPr>
                <w:rFonts w:ascii="Sylfaen" w:hAnsi="Sylfaen"/>
                <w:sz w:val="20"/>
              </w:rPr>
            </w:pPr>
            <w:r w:rsidRPr="001E740B">
              <w:rPr>
                <w:rFonts w:ascii="Sylfaen" w:hAnsi="Sylfaen"/>
                <w:sz w:val="20"/>
              </w:rPr>
              <w:t>337</w:t>
            </w:r>
          </w:p>
        </w:tc>
        <w:tc>
          <w:tcPr>
            <w:tcW w:w="4368" w:type="dxa"/>
            <w:tcBorders>
              <w:top w:val="single" w:sz="4" w:space="0" w:color="000000"/>
              <w:left w:val="single" w:sz="4" w:space="0" w:color="000000"/>
              <w:bottom w:val="single" w:sz="4" w:space="0" w:color="000000"/>
              <w:right w:val="single" w:sz="4" w:space="0" w:color="000000"/>
            </w:tcBorders>
          </w:tcPr>
          <w:p w14:paraId="73D325A4" w14:textId="77777777" w:rsidR="001E740B" w:rsidRPr="001E740B" w:rsidRDefault="001E740B" w:rsidP="004B38B6">
            <w:pPr>
              <w:pStyle w:val="TableParagraph"/>
              <w:spacing w:line="240" w:lineRule="auto"/>
              <w:ind w:left="31"/>
              <w:jc w:val="left"/>
              <w:rPr>
                <w:rFonts w:ascii="Sylfaen" w:hAnsi="Sylfaen"/>
                <w:sz w:val="20"/>
                <w:szCs w:val="20"/>
              </w:rPr>
            </w:pPr>
            <w:r w:rsidRPr="001E740B">
              <w:rPr>
                <w:rFonts w:ascii="Sylfaen" w:hAnsi="Sylfaen"/>
                <w:sz w:val="20"/>
                <w:szCs w:val="20"/>
              </w:rPr>
              <w:t>ნახშირბადის</w:t>
            </w:r>
            <w:r w:rsidRPr="001E740B">
              <w:rPr>
                <w:rFonts w:ascii="Sylfaen" w:hAnsi="Sylfaen"/>
                <w:spacing w:val="-5"/>
                <w:sz w:val="20"/>
                <w:szCs w:val="20"/>
              </w:rPr>
              <w:t xml:space="preserve"> </w:t>
            </w:r>
            <w:r w:rsidRPr="001E740B">
              <w:rPr>
                <w:rFonts w:ascii="Sylfaen" w:hAnsi="Sylfaen"/>
                <w:sz w:val="20"/>
                <w:szCs w:val="20"/>
              </w:rPr>
              <w:t>ოქსიდი</w:t>
            </w:r>
          </w:p>
        </w:tc>
        <w:tc>
          <w:tcPr>
            <w:tcW w:w="2179" w:type="dxa"/>
            <w:tcBorders>
              <w:top w:val="single" w:sz="4" w:space="0" w:color="000000"/>
              <w:left w:val="single" w:sz="4" w:space="0" w:color="000000"/>
              <w:bottom w:val="single" w:sz="4" w:space="0" w:color="000000"/>
              <w:right w:val="single" w:sz="4" w:space="0" w:color="000000"/>
            </w:tcBorders>
          </w:tcPr>
          <w:p w14:paraId="0657E829" w14:textId="77777777" w:rsidR="001E740B" w:rsidRPr="001E740B" w:rsidRDefault="001E740B" w:rsidP="004B38B6">
            <w:pPr>
              <w:pStyle w:val="TableParagraph"/>
              <w:spacing w:before="19" w:line="263" w:lineRule="exact"/>
              <w:ind w:left="642" w:right="627"/>
              <w:jc w:val="center"/>
              <w:rPr>
                <w:rFonts w:ascii="Sylfaen" w:hAnsi="Sylfaen"/>
                <w:sz w:val="20"/>
              </w:rPr>
            </w:pPr>
            <w:r w:rsidRPr="001E740B">
              <w:rPr>
                <w:rFonts w:ascii="Sylfaen" w:hAnsi="Sylfaen"/>
                <w:sz w:val="20"/>
              </w:rPr>
              <w:t>0,0273783</w:t>
            </w:r>
          </w:p>
        </w:tc>
        <w:tc>
          <w:tcPr>
            <w:tcW w:w="1941" w:type="dxa"/>
            <w:tcBorders>
              <w:top w:val="single" w:sz="4" w:space="0" w:color="000000"/>
              <w:left w:val="single" w:sz="4" w:space="0" w:color="000000"/>
              <w:bottom w:val="single" w:sz="4" w:space="0" w:color="000000"/>
              <w:right w:val="single" w:sz="6" w:space="0" w:color="000000"/>
            </w:tcBorders>
          </w:tcPr>
          <w:p w14:paraId="75722FCD" w14:textId="77777777" w:rsidR="001E740B" w:rsidRPr="001E740B" w:rsidRDefault="001E740B" w:rsidP="004B38B6">
            <w:pPr>
              <w:pStyle w:val="TableParagraph"/>
              <w:spacing w:before="19" w:line="263" w:lineRule="exact"/>
              <w:ind w:left="579" w:right="554"/>
              <w:jc w:val="center"/>
              <w:rPr>
                <w:rFonts w:ascii="Sylfaen" w:hAnsi="Sylfaen"/>
                <w:sz w:val="20"/>
              </w:rPr>
            </w:pPr>
            <w:r w:rsidRPr="001E740B">
              <w:rPr>
                <w:rFonts w:ascii="Sylfaen" w:hAnsi="Sylfaen"/>
                <w:sz w:val="20"/>
              </w:rPr>
              <w:t>0,04731</w:t>
            </w:r>
          </w:p>
        </w:tc>
      </w:tr>
      <w:tr w:rsidR="001E740B" w:rsidRPr="001E740B" w14:paraId="6E530157" w14:textId="77777777" w:rsidTr="004B38B6">
        <w:trPr>
          <w:trHeight w:val="320"/>
        </w:trPr>
        <w:tc>
          <w:tcPr>
            <w:tcW w:w="818" w:type="dxa"/>
            <w:tcBorders>
              <w:top w:val="single" w:sz="4" w:space="0" w:color="000000"/>
              <w:left w:val="single" w:sz="6" w:space="0" w:color="000000"/>
              <w:right w:val="single" w:sz="4" w:space="0" w:color="000000"/>
            </w:tcBorders>
          </w:tcPr>
          <w:p w14:paraId="0CE04FF2" w14:textId="77777777" w:rsidR="001E740B" w:rsidRPr="001E740B" w:rsidRDefault="001E740B" w:rsidP="004B38B6">
            <w:pPr>
              <w:pStyle w:val="TableParagraph"/>
              <w:spacing w:before="29" w:line="240" w:lineRule="auto"/>
              <w:ind w:left="26"/>
              <w:jc w:val="left"/>
              <w:rPr>
                <w:rFonts w:ascii="Sylfaen" w:hAnsi="Sylfaen"/>
                <w:sz w:val="20"/>
              </w:rPr>
            </w:pPr>
            <w:r w:rsidRPr="001E740B">
              <w:rPr>
                <w:rFonts w:ascii="Sylfaen" w:hAnsi="Sylfaen"/>
                <w:sz w:val="20"/>
              </w:rPr>
              <w:t>2732</w:t>
            </w:r>
          </w:p>
        </w:tc>
        <w:tc>
          <w:tcPr>
            <w:tcW w:w="4368" w:type="dxa"/>
            <w:tcBorders>
              <w:top w:val="single" w:sz="4" w:space="0" w:color="000000"/>
              <w:left w:val="single" w:sz="4" w:space="0" w:color="000000"/>
              <w:right w:val="single" w:sz="4" w:space="0" w:color="000000"/>
            </w:tcBorders>
          </w:tcPr>
          <w:p w14:paraId="14679F3A" w14:textId="77777777" w:rsidR="001E740B" w:rsidRPr="001E740B" w:rsidRDefault="001E740B" w:rsidP="004B38B6">
            <w:pPr>
              <w:pStyle w:val="TableParagraph"/>
              <w:spacing w:before="5" w:line="240" w:lineRule="auto"/>
              <w:ind w:left="31"/>
              <w:jc w:val="left"/>
              <w:rPr>
                <w:rFonts w:ascii="Sylfaen" w:hAnsi="Sylfaen"/>
                <w:sz w:val="20"/>
                <w:szCs w:val="20"/>
              </w:rPr>
            </w:pPr>
            <w:r w:rsidRPr="001E740B">
              <w:rPr>
                <w:rFonts w:ascii="Sylfaen" w:hAnsi="Sylfaen"/>
                <w:sz w:val="20"/>
                <w:szCs w:val="20"/>
              </w:rPr>
              <w:t>ნახშირწყალბადების</w:t>
            </w:r>
            <w:r w:rsidRPr="001E740B">
              <w:rPr>
                <w:rFonts w:ascii="Sylfaen" w:hAnsi="Sylfaen"/>
                <w:spacing w:val="-4"/>
                <w:sz w:val="20"/>
                <w:szCs w:val="20"/>
              </w:rPr>
              <w:t xml:space="preserve"> </w:t>
            </w:r>
            <w:r w:rsidRPr="001E740B">
              <w:rPr>
                <w:rFonts w:ascii="Sylfaen" w:hAnsi="Sylfaen"/>
                <w:sz w:val="20"/>
                <w:szCs w:val="20"/>
              </w:rPr>
              <w:t>ნავთის</w:t>
            </w:r>
            <w:r w:rsidRPr="001E740B">
              <w:rPr>
                <w:rFonts w:ascii="Sylfaen" w:hAnsi="Sylfaen"/>
                <w:spacing w:val="-4"/>
                <w:sz w:val="20"/>
                <w:szCs w:val="20"/>
              </w:rPr>
              <w:t xml:space="preserve"> </w:t>
            </w:r>
            <w:r w:rsidRPr="001E740B">
              <w:rPr>
                <w:rFonts w:ascii="Sylfaen" w:hAnsi="Sylfaen"/>
                <w:sz w:val="20"/>
                <w:szCs w:val="20"/>
              </w:rPr>
              <w:t>ფრაქცია</w:t>
            </w:r>
          </w:p>
        </w:tc>
        <w:tc>
          <w:tcPr>
            <w:tcW w:w="2179" w:type="dxa"/>
            <w:tcBorders>
              <w:top w:val="single" w:sz="4" w:space="0" w:color="000000"/>
              <w:left w:val="single" w:sz="4" w:space="0" w:color="000000"/>
              <w:right w:val="single" w:sz="4" w:space="0" w:color="000000"/>
            </w:tcBorders>
          </w:tcPr>
          <w:p w14:paraId="66544344" w14:textId="77777777" w:rsidR="001E740B" w:rsidRPr="001E740B" w:rsidRDefault="001E740B" w:rsidP="004B38B6">
            <w:pPr>
              <w:pStyle w:val="TableParagraph"/>
              <w:spacing w:before="29" w:line="240" w:lineRule="auto"/>
              <w:ind w:left="642" w:right="627"/>
              <w:jc w:val="center"/>
              <w:rPr>
                <w:rFonts w:ascii="Sylfaen" w:hAnsi="Sylfaen"/>
                <w:sz w:val="20"/>
              </w:rPr>
            </w:pPr>
            <w:r w:rsidRPr="001E740B">
              <w:rPr>
                <w:rFonts w:ascii="Sylfaen" w:hAnsi="Sylfaen"/>
                <w:sz w:val="20"/>
              </w:rPr>
              <w:t>0,0077372</w:t>
            </w:r>
          </w:p>
        </w:tc>
        <w:tc>
          <w:tcPr>
            <w:tcW w:w="1941" w:type="dxa"/>
            <w:tcBorders>
              <w:top w:val="single" w:sz="4" w:space="0" w:color="000000"/>
              <w:left w:val="single" w:sz="4" w:space="0" w:color="000000"/>
              <w:right w:val="single" w:sz="6" w:space="0" w:color="000000"/>
            </w:tcBorders>
          </w:tcPr>
          <w:p w14:paraId="49A587AE" w14:textId="77777777" w:rsidR="001E740B" w:rsidRPr="001E740B" w:rsidRDefault="001E740B" w:rsidP="004B38B6">
            <w:pPr>
              <w:pStyle w:val="TableParagraph"/>
              <w:spacing w:before="29" w:line="240" w:lineRule="auto"/>
              <w:ind w:left="579" w:right="554"/>
              <w:jc w:val="center"/>
              <w:rPr>
                <w:rFonts w:ascii="Sylfaen" w:hAnsi="Sylfaen"/>
                <w:sz w:val="20"/>
              </w:rPr>
            </w:pPr>
            <w:r w:rsidRPr="001E740B">
              <w:rPr>
                <w:rFonts w:ascii="Sylfaen" w:hAnsi="Sylfaen"/>
                <w:sz w:val="20"/>
              </w:rPr>
              <w:t>0,01337</w:t>
            </w:r>
          </w:p>
        </w:tc>
      </w:tr>
    </w:tbl>
    <w:p w14:paraId="5A9A7E46" w14:textId="2A888F05" w:rsidR="00683339" w:rsidRDefault="00683339" w:rsidP="00EC60B4">
      <w:pPr>
        <w:rPr>
          <w:lang w:val="ka-GE"/>
        </w:rPr>
      </w:pPr>
    </w:p>
    <w:p w14:paraId="58C65B2A" w14:textId="77777777" w:rsidR="00717A6B" w:rsidRPr="00717A6B" w:rsidRDefault="00717A6B" w:rsidP="00717A6B">
      <w:pPr>
        <w:pStyle w:val="BodyText"/>
        <w:spacing w:before="119" w:line="242" w:lineRule="auto"/>
        <w:ind w:left="0" w:firstLine="0"/>
        <w:rPr>
          <w:sz w:val="22"/>
          <w:szCs w:val="22"/>
        </w:rPr>
      </w:pPr>
      <w:r w:rsidRPr="00717A6B">
        <w:rPr>
          <w:sz w:val="22"/>
          <w:szCs w:val="22"/>
        </w:rPr>
        <w:t>გაანგარიშება</w:t>
      </w:r>
      <w:r w:rsidRPr="00717A6B">
        <w:rPr>
          <w:spacing w:val="29"/>
          <w:sz w:val="22"/>
          <w:szCs w:val="22"/>
        </w:rPr>
        <w:t xml:space="preserve"> </w:t>
      </w:r>
      <w:r w:rsidRPr="00717A6B">
        <w:rPr>
          <w:sz w:val="22"/>
          <w:szCs w:val="22"/>
        </w:rPr>
        <w:t>შესრულებულია</w:t>
      </w:r>
      <w:r w:rsidRPr="00717A6B">
        <w:rPr>
          <w:spacing w:val="35"/>
          <w:sz w:val="22"/>
          <w:szCs w:val="22"/>
        </w:rPr>
        <w:t xml:space="preserve"> </w:t>
      </w:r>
      <w:r w:rsidRPr="00717A6B">
        <w:rPr>
          <w:sz w:val="22"/>
          <w:szCs w:val="22"/>
        </w:rPr>
        <w:t>საგზაო-სამშენებლო</w:t>
      </w:r>
      <w:r w:rsidRPr="00717A6B">
        <w:rPr>
          <w:spacing w:val="30"/>
          <w:sz w:val="22"/>
          <w:szCs w:val="22"/>
        </w:rPr>
        <w:t xml:space="preserve"> </w:t>
      </w:r>
      <w:r w:rsidRPr="00717A6B">
        <w:rPr>
          <w:sz w:val="22"/>
          <w:szCs w:val="22"/>
        </w:rPr>
        <w:t>მანქანების</w:t>
      </w:r>
      <w:r w:rsidRPr="00717A6B">
        <w:rPr>
          <w:spacing w:val="34"/>
          <w:sz w:val="22"/>
          <w:szCs w:val="22"/>
        </w:rPr>
        <w:t xml:space="preserve"> </w:t>
      </w:r>
      <w:r w:rsidRPr="00717A6B">
        <w:rPr>
          <w:sz w:val="22"/>
          <w:szCs w:val="22"/>
        </w:rPr>
        <w:t>(სსმ)</w:t>
      </w:r>
      <w:r w:rsidRPr="00717A6B">
        <w:rPr>
          <w:spacing w:val="32"/>
          <w:sz w:val="22"/>
          <w:szCs w:val="22"/>
        </w:rPr>
        <w:t xml:space="preserve"> </w:t>
      </w:r>
      <w:r w:rsidRPr="00717A6B">
        <w:rPr>
          <w:sz w:val="22"/>
          <w:szCs w:val="22"/>
        </w:rPr>
        <w:t>სამუშაო</w:t>
      </w:r>
      <w:r w:rsidRPr="00717A6B">
        <w:rPr>
          <w:spacing w:val="30"/>
          <w:sz w:val="22"/>
          <w:szCs w:val="22"/>
        </w:rPr>
        <w:t xml:space="preserve"> </w:t>
      </w:r>
      <w:r w:rsidRPr="00717A6B">
        <w:rPr>
          <w:sz w:val="22"/>
          <w:szCs w:val="22"/>
        </w:rPr>
        <w:t>მოედნის</w:t>
      </w:r>
      <w:r w:rsidRPr="00717A6B">
        <w:rPr>
          <w:spacing w:val="33"/>
          <w:sz w:val="22"/>
          <w:szCs w:val="22"/>
        </w:rPr>
        <w:t xml:space="preserve"> </w:t>
      </w:r>
      <w:r w:rsidRPr="00717A6B">
        <w:rPr>
          <w:sz w:val="22"/>
          <w:szCs w:val="22"/>
        </w:rPr>
        <w:t>გარემო</w:t>
      </w:r>
      <w:r w:rsidRPr="00717A6B">
        <w:rPr>
          <w:spacing w:val="-52"/>
          <w:sz w:val="22"/>
          <w:szCs w:val="22"/>
        </w:rPr>
        <w:t xml:space="preserve"> </w:t>
      </w:r>
      <w:r w:rsidRPr="00717A6B">
        <w:rPr>
          <w:sz w:val="22"/>
          <w:szCs w:val="22"/>
        </w:rPr>
        <w:t>ტემპერატურის</w:t>
      </w:r>
      <w:r w:rsidRPr="00717A6B">
        <w:rPr>
          <w:spacing w:val="-2"/>
          <w:sz w:val="22"/>
          <w:szCs w:val="22"/>
        </w:rPr>
        <w:t xml:space="preserve"> </w:t>
      </w:r>
      <w:r w:rsidRPr="00717A6B">
        <w:rPr>
          <w:sz w:val="22"/>
          <w:szCs w:val="22"/>
        </w:rPr>
        <w:t>პირობებში. სამუშაო</w:t>
      </w:r>
      <w:r w:rsidRPr="00717A6B">
        <w:rPr>
          <w:spacing w:val="-5"/>
          <w:sz w:val="22"/>
          <w:szCs w:val="22"/>
        </w:rPr>
        <w:t xml:space="preserve"> </w:t>
      </w:r>
      <w:r w:rsidRPr="00717A6B">
        <w:rPr>
          <w:sz w:val="22"/>
          <w:szCs w:val="22"/>
        </w:rPr>
        <w:t>დღეების</w:t>
      </w:r>
      <w:r w:rsidRPr="00717A6B">
        <w:rPr>
          <w:spacing w:val="-1"/>
          <w:sz w:val="22"/>
          <w:szCs w:val="22"/>
        </w:rPr>
        <w:t xml:space="preserve"> </w:t>
      </w:r>
      <w:r w:rsidRPr="00717A6B">
        <w:rPr>
          <w:sz w:val="22"/>
          <w:szCs w:val="22"/>
        </w:rPr>
        <w:t>რ-ბა</w:t>
      </w:r>
      <w:r w:rsidRPr="00717A6B">
        <w:rPr>
          <w:spacing w:val="4"/>
          <w:sz w:val="22"/>
          <w:szCs w:val="22"/>
        </w:rPr>
        <w:t xml:space="preserve"> </w:t>
      </w:r>
      <w:r w:rsidRPr="00717A6B">
        <w:rPr>
          <w:sz w:val="22"/>
          <w:szCs w:val="22"/>
        </w:rPr>
        <w:t>-</w:t>
      </w:r>
      <w:r w:rsidRPr="00717A6B">
        <w:rPr>
          <w:spacing w:val="-5"/>
          <w:sz w:val="22"/>
          <w:szCs w:val="22"/>
        </w:rPr>
        <w:t xml:space="preserve"> </w:t>
      </w:r>
      <w:r w:rsidRPr="00717A6B">
        <w:rPr>
          <w:sz w:val="22"/>
          <w:szCs w:val="22"/>
        </w:rPr>
        <w:t>60.</w:t>
      </w:r>
    </w:p>
    <w:p w14:paraId="18ADAA19" w14:textId="77777777" w:rsidR="00717A6B" w:rsidRDefault="00717A6B" w:rsidP="00717A6B">
      <w:pPr>
        <w:pStyle w:val="BodyText"/>
        <w:tabs>
          <w:tab w:val="left" w:pos="1420"/>
          <w:tab w:val="left" w:pos="2821"/>
          <w:tab w:val="left" w:pos="4856"/>
          <w:tab w:val="left" w:pos="6594"/>
          <w:tab w:val="left" w:pos="7962"/>
        </w:tabs>
        <w:spacing w:before="116"/>
        <w:ind w:left="0" w:right="1130" w:firstLine="0"/>
        <w:rPr>
          <w:sz w:val="22"/>
          <w:szCs w:val="22"/>
        </w:rPr>
      </w:pPr>
      <w:r w:rsidRPr="00717A6B">
        <w:rPr>
          <w:sz w:val="22"/>
          <w:szCs w:val="22"/>
        </w:rPr>
        <w:t>საწყისი</w:t>
      </w:r>
      <w:r w:rsidRPr="00717A6B">
        <w:rPr>
          <w:sz w:val="22"/>
          <w:szCs w:val="22"/>
        </w:rPr>
        <w:tab/>
        <w:t>მონაცემები</w:t>
      </w:r>
      <w:r w:rsidRPr="00717A6B">
        <w:rPr>
          <w:sz w:val="22"/>
          <w:szCs w:val="22"/>
        </w:rPr>
        <w:tab/>
        <w:t>დამაბინძურებელ</w:t>
      </w:r>
      <w:r w:rsidRPr="00717A6B">
        <w:rPr>
          <w:sz w:val="22"/>
          <w:szCs w:val="22"/>
        </w:rPr>
        <w:tab/>
        <w:t>ნივთიერებათა</w:t>
      </w:r>
      <w:r w:rsidRPr="00717A6B">
        <w:rPr>
          <w:sz w:val="22"/>
          <w:szCs w:val="22"/>
        </w:rPr>
        <w:tab/>
        <w:t>გამოყოფის</w:t>
      </w:r>
      <w:r w:rsidRPr="00717A6B">
        <w:rPr>
          <w:sz w:val="22"/>
          <w:szCs w:val="22"/>
        </w:rPr>
        <w:tab/>
        <w:t>გაანგარიშებისათვის</w:t>
      </w:r>
      <w:r w:rsidRPr="00717A6B">
        <w:rPr>
          <w:spacing w:val="-52"/>
          <w:sz w:val="22"/>
          <w:szCs w:val="22"/>
        </w:rPr>
        <w:t xml:space="preserve"> </w:t>
      </w:r>
      <w:r w:rsidRPr="00717A6B">
        <w:rPr>
          <w:sz w:val="22"/>
          <w:szCs w:val="22"/>
        </w:rPr>
        <w:t>მოცემულია</w:t>
      </w:r>
      <w:r w:rsidRPr="00717A6B">
        <w:rPr>
          <w:spacing w:val="-2"/>
          <w:sz w:val="22"/>
          <w:szCs w:val="22"/>
        </w:rPr>
        <w:t xml:space="preserve"> </w:t>
      </w:r>
      <w:r w:rsidRPr="00717A6B">
        <w:rPr>
          <w:sz w:val="22"/>
          <w:szCs w:val="22"/>
        </w:rPr>
        <w:t>ცხრილში.</w:t>
      </w:r>
    </w:p>
    <w:p w14:paraId="7E801C31" w14:textId="77777777" w:rsidR="000C7B3A" w:rsidRDefault="000C7B3A" w:rsidP="00717A6B">
      <w:pPr>
        <w:pStyle w:val="BodyText"/>
        <w:tabs>
          <w:tab w:val="left" w:pos="1420"/>
          <w:tab w:val="left" w:pos="2821"/>
          <w:tab w:val="left" w:pos="4856"/>
          <w:tab w:val="left" w:pos="6594"/>
          <w:tab w:val="left" w:pos="7962"/>
        </w:tabs>
        <w:spacing w:before="116"/>
        <w:ind w:left="0" w:right="1130" w:firstLine="0"/>
        <w:rPr>
          <w:b/>
          <w:sz w:val="22"/>
          <w:szCs w:val="22"/>
        </w:rPr>
      </w:pPr>
    </w:p>
    <w:p w14:paraId="43D6B41C" w14:textId="77777777" w:rsidR="000C7B3A" w:rsidRDefault="000C7B3A" w:rsidP="00717A6B">
      <w:pPr>
        <w:pStyle w:val="BodyText"/>
        <w:tabs>
          <w:tab w:val="left" w:pos="1420"/>
          <w:tab w:val="left" w:pos="2821"/>
          <w:tab w:val="left" w:pos="4856"/>
          <w:tab w:val="left" w:pos="6594"/>
          <w:tab w:val="left" w:pos="7962"/>
        </w:tabs>
        <w:spacing w:before="116"/>
        <w:ind w:left="0" w:right="1130" w:firstLine="0"/>
        <w:rPr>
          <w:b/>
          <w:sz w:val="22"/>
          <w:szCs w:val="22"/>
        </w:rPr>
      </w:pPr>
    </w:p>
    <w:p w14:paraId="0B278D23" w14:textId="77777777" w:rsidR="000C7B3A" w:rsidRDefault="000C7B3A" w:rsidP="00717A6B">
      <w:pPr>
        <w:pStyle w:val="BodyText"/>
        <w:tabs>
          <w:tab w:val="left" w:pos="1420"/>
          <w:tab w:val="left" w:pos="2821"/>
          <w:tab w:val="left" w:pos="4856"/>
          <w:tab w:val="left" w:pos="6594"/>
          <w:tab w:val="left" w:pos="7962"/>
        </w:tabs>
        <w:spacing w:before="116"/>
        <w:ind w:left="0" w:right="1130" w:firstLine="0"/>
        <w:rPr>
          <w:b/>
          <w:sz w:val="22"/>
          <w:szCs w:val="22"/>
        </w:rPr>
      </w:pPr>
    </w:p>
    <w:p w14:paraId="40A93F9F" w14:textId="77777777" w:rsidR="000C7B3A" w:rsidRDefault="000C7B3A" w:rsidP="00717A6B">
      <w:pPr>
        <w:pStyle w:val="BodyText"/>
        <w:tabs>
          <w:tab w:val="left" w:pos="1420"/>
          <w:tab w:val="left" w:pos="2821"/>
          <w:tab w:val="left" w:pos="4856"/>
          <w:tab w:val="left" w:pos="6594"/>
          <w:tab w:val="left" w:pos="7962"/>
        </w:tabs>
        <w:spacing w:before="116"/>
        <w:ind w:left="0" w:right="1130" w:firstLine="0"/>
        <w:rPr>
          <w:b/>
          <w:sz w:val="22"/>
          <w:szCs w:val="22"/>
        </w:rPr>
      </w:pPr>
    </w:p>
    <w:p w14:paraId="23C94744" w14:textId="77777777" w:rsidR="000C7B3A" w:rsidRDefault="000C7B3A" w:rsidP="00717A6B">
      <w:pPr>
        <w:pStyle w:val="BodyText"/>
        <w:tabs>
          <w:tab w:val="left" w:pos="1420"/>
          <w:tab w:val="left" w:pos="2821"/>
          <w:tab w:val="left" w:pos="4856"/>
          <w:tab w:val="left" w:pos="6594"/>
          <w:tab w:val="left" w:pos="7962"/>
        </w:tabs>
        <w:spacing w:before="116"/>
        <w:ind w:left="0" w:right="1130" w:firstLine="0"/>
        <w:rPr>
          <w:b/>
          <w:sz w:val="22"/>
          <w:szCs w:val="22"/>
        </w:rPr>
      </w:pPr>
    </w:p>
    <w:p w14:paraId="522797FC" w14:textId="37FA98EB" w:rsidR="00717A6B" w:rsidRPr="00717A6B" w:rsidRDefault="00717A6B" w:rsidP="00717A6B">
      <w:pPr>
        <w:pStyle w:val="BodyText"/>
        <w:tabs>
          <w:tab w:val="left" w:pos="1420"/>
          <w:tab w:val="left" w:pos="2821"/>
          <w:tab w:val="left" w:pos="4856"/>
          <w:tab w:val="left" w:pos="6594"/>
          <w:tab w:val="left" w:pos="7962"/>
        </w:tabs>
        <w:spacing w:before="116"/>
        <w:ind w:left="0" w:right="1130" w:firstLine="0"/>
        <w:rPr>
          <w:sz w:val="22"/>
          <w:szCs w:val="22"/>
        </w:rPr>
      </w:pPr>
      <w:r w:rsidRPr="00717A6B">
        <w:rPr>
          <w:b/>
          <w:sz w:val="22"/>
          <w:szCs w:val="22"/>
        </w:rPr>
        <w:lastRenderedPageBreak/>
        <w:t xml:space="preserve">ცხრილი </w:t>
      </w:r>
      <w:r w:rsidRPr="00717A6B">
        <w:rPr>
          <w:b/>
          <w:sz w:val="22"/>
          <w:szCs w:val="22"/>
          <w:lang w:val="ka-GE"/>
        </w:rPr>
        <w:t>5.2.2.1.</w:t>
      </w:r>
      <w:r w:rsidRPr="00717A6B">
        <w:rPr>
          <w:b/>
          <w:sz w:val="22"/>
          <w:szCs w:val="22"/>
        </w:rPr>
        <w:t xml:space="preserve">4 </w:t>
      </w:r>
      <w:r w:rsidRPr="00717A6B">
        <w:rPr>
          <w:sz w:val="22"/>
          <w:szCs w:val="22"/>
        </w:rPr>
        <w:t>გაანგარიშების</w:t>
      </w:r>
      <w:r w:rsidRPr="00717A6B">
        <w:rPr>
          <w:spacing w:val="-3"/>
          <w:sz w:val="22"/>
          <w:szCs w:val="22"/>
        </w:rPr>
        <w:t xml:space="preserve"> </w:t>
      </w:r>
      <w:r w:rsidRPr="00717A6B">
        <w:rPr>
          <w:sz w:val="22"/>
          <w:szCs w:val="22"/>
        </w:rPr>
        <w:t>საწყისი</w:t>
      </w:r>
      <w:r w:rsidRPr="00717A6B">
        <w:rPr>
          <w:spacing w:val="-3"/>
          <w:sz w:val="22"/>
          <w:szCs w:val="22"/>
        </w:rPr>
        <w:t xml:space="preserve"> </w:t>
      </w:r>
      <w:r w:rsidRPr="00717A6B">
        <w:rPr>
          <w:sz w:val="22"/>
          <w:szCs w:val="22"/>
        </w:rPr>
        <w:t>მონაცემები</w:t>
      </w:r>
    </w:p>
    <w:p w14:paraId="53FE923C" w14:textId="77777777" w:rsidR="00717A6B" w:rsidRDefault="00717A6B" w:rsidP="00717A6B">
      <w:pPr>
        <w:pStyle w:val="BodyText"/>
        <w:spacing w:before="109"/>
        <w:ind w:left="392" w:right="1370"/>
      </w:pPr>
    </w:p>
    <w:tbl>
      <w:tblPr>
        <w:tblW w:w="0" w:type="auto"/>
        <w:tblInd w:w="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58"/>
        <w:gridCol w:w="1748"/>
        <w:gridCol w:w="606"/>
        <w:gridCol w:w="611"/>
        <w:gridCol w:w="717"/>
        <w:gridCol w:w="717"/>
        <w:gridCol w:w="717"/>
        <w:gridCol w:w="607"/>
        <w:gridCol w:w="665"/>
        <w:gridCol w:w="607"/>
        <w:gridCol w:w="979"/>
      </w:tblGrid>
      <w:tr w:rsidR="00717A6B" w:rsidRPr="00717A6B" w14:paraId="11491CA7" w14:textId="77777777" w:rsidTr="004B38B6">
        <w:trPr>
          <w:trHeight w:val="373"/>
        </w:trPr>
        <w:tc>
          <w:tcPr>
            <w:tcW w:w="1558" w:type="dxa"/>
            <w:vMerge w:val="restart"/>
            <w:tcBorders>
              <w:left w:val="single" w:sz="6" w:space="0" w:color="000000"/>
              <w:right w:val="single" w:sz="4" w:space="0" w:color="000000"/>
            </w:tcBorders>
            <w:shd w:val="clear" w:color="auto" w:fill="F2F2F2"/>
          </w:tcPr>
          <w:p w14:paraId="683CF304" w14:textId="77777777" w:rsidR="00717A6B" w:rsidRPr="00717A6B" w:rsidRDefault="00717A6B" w:rsidP="004B38B6">
            <w:pPr>
              <w:pStyle w:val="TableParagraph"/>
              <w:spacing w:line="240" w:lineRule="auto"/>
              <w:jc w:val="left"/>
              <w:rPr>
                <w:rFonts w:ascii="Sylfaen" w:hAnsi="Sylfaen"/>
                <w:sz w:val="20"/>
              </w:rPr>
            </w:pPr>
          </w:p>
          <w:p w14:paraId="0543DDE3" w14:textId="77777777" w:rsidR="00717A6B" w:rsidRPr="00717A6B" w:rsidRDefault="00717A6B" w:rsidP="004B38B6">
            <w:pPr>
              <w:pStyle w:val="TableParagraph"/>
              <w:spacing w:before="5" w:line="240" w:lineRule="auto"/>
              <w:jc w:val="left"/>
              <w:rPr>
                <w:rFonts w:ascii="Sylfaen" w:hAnsi="Sylfaen"/>
                <w:sz w:val="20"/>
              </w:rPr>
            </w:pPr>
          </w:p>
          <w:p w14:paraId="17A4037E" w14:textId="77777777" w:rsidR="00717A6B" w:rsidRPr="00717A6B" w:rsidRDefault="00717A6B" w:rsidP="004B38B6">
            <w:pPr>
              <w:pStyle w:val="TableParagraph"/>
              <w:spacing w:before="1" w:line="240" w:lineRule="auto"/>
              <w:ind w:left="54" w:right="40" w:hanging="4"/>
              <w:jc w:val="center"/>
              <w:rPr>
                <w:rFonts w:ascii="Sylfaen" w:hAnsi="Sylfaen"/>
                <w:sz w:val="20"/>
                <w:szCs w:val="20"/>
              </w:rPr>
            </w:pPr>
            <w:r w:rsidRPr="00717A6B">
              <w:rPr>
                <w:rFonts w:ascii="Sylfaen" w:hAnsi="Sylfaen"/>
                <w:sz w:val="20"/>
                <w:szCs w:val="20"/>
              </w:rPr>
              <w:t>საგზაო-</w:t>
            </w:r>
            <w:r w:rsidRPr="00717A6B">
              <w:rPr>
                <w:rFonts w:ascii="Sylfaen" w:hAnsi="Sylfaen"/>
                <w:spacing w:val="1"/>
                <w:sz w:val="20"/>
                <w:szCs w:val="20"/>
              </w:rPr>
              <w:t xml:space="preserve"> </w:t>
            </w:r>
            <w:r w:rsidRPr="00717A6B">
              <w:rPr>
                <w:rFonts w:ascii="Sylfaen" w:hAnsi="Sylfaen"/>
                <w:sz w:val="20"/>
                <w:szCs w:val="20"/>
              </w:rPr>
              <w:t>სამშენებლო</w:t>
            </w:r>
            <w:r w:rsidRPr="00717A6B">
              <w:rPr>
                <w:rFonts w:ascii="Sylfaen" w:hAnsi="Sylfaen"/>
                <w:spacing w:val="1"/>
                <w:sz w:val="20"/>
                <w:szCs w:val="20"/>
              </w:rPr>
              <w:t xml:space="preserve"> </w:t>
            </w:r>
            <w:r w:rsidRPr="00717A6B">
              <w:rPr>
                <w:rFonts w:ascii="Sylfaen" w:hAnsi="Sylfaen"/>
                <w:sz w:val="20"/>
                <w:szCs w:val="20"/>
              </w:rPr>
              <w:t>მანქანების (სსმ)</w:t>
            </w:r>
            <w:r w:rsidRPr="00717A6B">
              <w:rPr>
                <w:rFonts w:ascii="Sylfaen" w:hAnsi="Sylfaen"/>
                <w:spacing w:val="-47"/>
                <w:sz w:val="20"/>
                <w:szCs w:val="20"/>
              </w:rPr>
              <w:t xml:space="preserve"> </w:t>
            </w:r>
            <w:r w:rsidRPr="00717A6B">
              <w:rPr>
                <w:rFonts w:ascii="Sylfaen" w:hAnsi="Sylfaen"/>
                <w:sz w:val="20"/>
                <w:szCs w:val="20"/>
              </w:rPr>
              <w:t>დასახელება</w:t>
            </w:r>
          </w:p>
        </w:tc>
        <w:tc>
          <w:tcPr>
            <w:tcW w:w="1748" w:type="dxa"/>
            <w:vMerge w:val="restart"/>
            <w:tcBorders>
              <w:left w:val="single" w:sz="4" w:space="0" w:color="000000"/>
              <w:right w:val="single" w:sz="4" w:space="0" w:color="000000"/>
            </w:tcBorders>
            <w:shd w:val="clear" w:color="auto" w:fill="F2F2F2"/>
          </w:tcPr>
          <w:p w14:paraId="0A26AAD4" w14:textId="77777777" w:rsidR="00717A6B" w:rsidRPr="00717A6B" w:rsidRDefault="00717A6B" w:rsidP="004B38B6">
            <w:pPr>
              <w:pStyle w:val="TableParagraph"/>
              <w:spacing w:line="240" w:lineRule="auto"/>
              <w:jc w:val="left"/>
              <w:rPr>
                <w:rFonts w:ascii="Sylfaen" w:hAnsi="Sylfaen"/>
                <w:sz w:val="20"/>
              </w:rPr>
            </w:pPr>
          </w:p>
          <w:p w14:paraId="08744762" w14:textId="77777777" w:rsidR="00717A6B" w:rsidRPr="00717A6B" w:rsidRDefault="00717A6B" w:rsidP="004B38B6">
            <w:pPr>
              <w:pStyle w:val="TableParagraph"/>
              <w:spacing w:line="240" w:lineRule="auto"/>
              <w:jc w:val="left"/>
              <w:rPr>
                <w:rFonts w:ascii="Sylfaen" w:hAnsi="Sylfaen"/>
                <w:sz w:val="20"/>
              </w:rPr>
            </w:pPr>
          </w:p>
          <w:p w14:paraId="6FE32F33" w14:textId="77777777" w:rsidR="00717A6B" w:rsidRPr="00717A6B" w:rsidRDefault="00717A6B" w:rsidP="004B38B6">
            <w:pPr>
              <w:pStyle w:val="TableParagraph"/>
              <w:spacing w:before="144" w:line="235" w:lineRule="auto"/>
              <w:ind w:left="275" w:right="260" w:firstLine="48"/>
              <w:jc w:val="left"/>
              <w:rPr>
                <w:rFonts w:ascii="Sylfaen" w:hAnsi="Sylfaen"/>
                <w:sz w:val="20"/>
                <w:szCs w:val="20"/>
              </w:rPr>
            </w:pPr>
            <w:r w:rsidRPr="00717A6B">
              <w:rPr>
                <w:rFonts w:ascii="Sylfaen" w:hAnsi="Sylfaen"/>
                <w:sz w:val="20"/>
                <w:szCs w:val="20"/>
              </w:rPr>
              <w:t>უქმი სვლის</w:t>
            </w:r>
            <w:r w:rsidRPr="00717A6B">
              <w:rPr>
                <w:rFonts w:ascii="Sylfaen" w:hAnsi="Sylfaen"/>
                <w:spacing w:val="1"/>
                <w:sz w:val="20"/>
                <w:szCs w:val="20"/>
              </w:rPr>
              <w:t xml:space="preserve"> </w:t>
            </w:r>
            <w:r w:rsidRPr="00717A6B">
              <w:rPr>
                <w:rFonts w:ascii="Sylfaen" w:hAnsi="Sylfaen"/>
                <w:sz w:val="20"/>
                <w:szCs w:val="20"/>
              </w:rPr>
              <w:t>რეჟიმზე,</w:t>
            </w:r>
            <w:r w:rsidRPr="00717A6B">
              <w:rPr>
                <w:rFonts w:ascii="Sylfaen" w:hAnsi="Sylfaen"/>
                <w:spacing w:val="-12"/>
                <w:sz w:val="20"/>
                <w:szCs w:val="20"/>
              </w:rPr>
              <w:t xml:space="preserve"> </w:t>
            </w:r>
            <w:r w:rsidRPr="00717A6B">
              <w:rPr>
                <w:rFonts w:ascii="Sylfaen" w:hAnsi="Sylfaen"/>
                <w:sz w:val="20"/>
                <w:szCs w:val="20"/>
              </w:rPr>
              <w:t>წთ;</w:t>
            </w:r>
          </w:p>
        </w:tc>
        <w:tc>
          <w:tcPr>
            <w:tcW w:w="606" w:type="dxa"/>
            <w:vMerge w:val="restart"/>
            <w:tcBorders>
              <w:left w:val="single" w:sz="4" w:space="0" w:color="000000"/>
              <w:right w:val="single" w:sz="4" w:space="0" w:color="000000"/>
            </w:tcBorders>
            <w:shd w:val="clear" w:color="auto" w:fill="F2F2F2"/>
          </w:tcPr>
          <w:p w14:paraId="7996A4FF" w14:textId="77777777" w:rsidR="00717A6B" w:rsidRPr="00717A6B" w:rsidRDefault="00717A6B" w:rsidP="004B38B6">
            <w:pPr>
              <w:pStyle w:val="TableParagraph"/>
              <w:spacing w:line="240" w:lineRule="auto"/>
              <w:jc w:val="left"/>
              <w:rPr>
                <w:rFonts w:ascii="Sylfaen" w:hAnsi="Sylfaen"/>
                <w:sz w:val="20"/>
              </w:rPr>
            </w:pPr>
          </w:p>
          <w:p w14:paraId="2344B304" w14:textId="77777777" w:rsidR="00717A6B" w:rsidRPr="00717A6B" w:rsidRDefault="00717A6B" w:rsidP="004B38B6">
            <w:pPr>
              <w:pStyle w:val="TableParagraph"/>
              <w:spacing w:line="240" w:lineRule="auto"/>
              <w:jc w:val="left"/>
              <w:rPr>
                <w:rFonts w:ascii="Sylfaen" w:hAnsi="Sylfaen"/>
                <w:sz w:val="20"/>
              </w:rPr>
            </w:pPr>
          </w:p>
          <w:p w14:paraId="1D9454FB" w14:textId="77777777" w:rsidR="00717A6B" w:rsidRPr="00717A6B" w:rsidRDefault="00717A6B" w:rsidP="004B38B6">
            <w:pPr>
              <w:pStyle w:val="TableParagraph"/>
              <w:spacing w:line="240" w:lineRule="auto"/>
              <w:jc w:val="left"/>
              <w:rPr>
                <w:rFonts w:ascii="Sylfaen" w:hAnsi="Sylfaen"/>
                <w:sz w:val="20"/>
              </w:rPr>
            </w:pPr>
          </w:p>
          <w:p w14:paraId="5E8CE152" w14:textId="77777777" w:rsidR="00717A6B" w:rsidRPr="00717A6B" w:rsidRDefault="00717A6B" w:rsidP="004B38B6">
            <w:pPr>
              <w:pStyle w:val="TableParagraph"/>
              <w:spacing w:before="136" w:line="240" w:lineRule="auto"/>
              <w:ind w:left="101"/>
              <w:jc w:val="left"/>
              <w:rPr>
                <w:rFonts w:ascii="Sylfaen" w:hAnsi="Sylfaen"/>
                <w:sz w:val="20"/>
                <w:szCs w:val="20"/>
              </w:rPr>
            </w:pPr>
            <w:r w:rsidRPr="00717A6B">
              <w:rPr>
                <w:rFonts w:ascii="Sylfaen" w:hAnsi="Sylfaen"/>
                <w:sz w:val="20"/>
                <w:szCs w:val="20"/>
              </w:rPr>
              <w:t>რ-ბა</w:t>
            </w:r>
          </w:p>
        </w:tc>
        <w:tc>
          <w:tcPr>
            <w:tcW w:w="4641" w:type="dxa"/>
            <w:gridSpan w:val="7"/>
            <w:tcBorders>
              <w:left w:val="single" w:sz="4" w:space="0" w:color="000000"/>
              <w:bottom w:val="single" w:sz="4" w:space="0" w:color="000000"/>
              <w:right w:val="single" w:sz="4" w:space="0" w:color="000000"/>
            </w:tcBorders>
            <w:shd w:val="clear" w:color="auto" w:fill="F2F2F2"/>
          </w:tcPr>
          <w:p w14:paraId="5DACF335" w14:textId="77777777" w:rsidR="00717A6B" w:rsidRPr="00717A6B" w:rsidRDefault="00717A6B" w:rsidP="004B38B6">
            <w:pPr>
              <w:pStyle w:val="TableParagraph"/>
              <w:spacing w:before="57" w:line="240" w:lineRule="auto"/>
              <w:ind w:left="930"/>
              <w:jc w:val="left"/>
              <w:rPr>
                <w:rFonts w:ascii="Sylfaen" w:hAnsi="Sylfaen"/>
                <w:sz w:val="20"/>
                <w:szCs w:val="20"/>
              </w:rPr>
            </w:pPr>
            <w:r w:rsidRPr="00717A6B">
              <w:rPr>
                <w:rFonts w:ascii="Sylfaen" w:hAnsi="Sylfaen"/>
                <w:sz w:val="20"/>
                <w:szCs w:val="20"/>
              </w:rPr>
              <w:t>ერთი</w:t>
            </w:r>
            <w:r w:rsidRPr="00717A6B">
              <w:rPr>
                <w:rFonts w:ascii="Sylfaen" w:hAnsi="Sylfaen"/>
                <w:spacing w:val="-6"/>
                <w:sz w:val="20"/>
                <w:szCs w:val="20"/>
              </w:rPr>
              <w:t xml:space="preserve"> </w:t>
            </w:r>
            <w:r w:rsidRPr="00717A6B">
              <w:rPr>
                <w:rFonts w:ascii="Sylfaen" w:hAnsi="Sylfaen"/>
                <w:sz w:val="20"/>
                <w:szCs w:val="20"/>
              </w:rPr>
              <w:t>მანქანის</w:t>
            </w:r>
            <w:r w:rsidRPr="00717A6B">
              <w:rPr>
                <w:rFonts w:ascii="Sylfaen" w:hAnsi="Sylfaen"/>
                <w:spacing w:val="-1"/>
                <w:sz w:val="20"/>
                <w:szCs w:val="20"/>
              </w:rPr>
              <w:t xml:space="preserve"> </w:t>
            </w:r>
            <w:r w:rsidRPr="00717A6B">
              <w:rPr>
                <w:rFonts w:ascii="Sylfaen" w:hAnsi="Sylfaen"/>
                <w:sz w:val="20"/>
                <w:szCs w:val="20"/>
              </w:rPr>
              <w:t>მუშაობის</w:t>
            </w:r>
            <w:r w:rsidRPr="00717A6B">
              <w:rPr>
                <w:rFonts w:ascii="Sylfaen" w:hAnsi="Sylfaen"/>
                <w:spacing w:val="-1"/>
                <w:sz w:val="20"/>
                <w:szCs w:val="20"/>
              </w:rPr>
              <w:t xml:space="preserve"> </w:t>
            </w:r>
            <w:r w:rsidRPr="00717A6B">
              <w:rPr>
                <w:rFonts w:ascii="Sylfaen" w:hAnsi="Sylfaen"/>
                <w:sz w:val="20"/>
                <w:szCs w:val="20"/>
              </w:rPr>
              <w:t>დრო</w:t>
            </w:r>
          </w:p>
        </w:tc>
        <w:tc>
          <w:tcPr>
            <w:tcW w:w="979" w:type="dxa"/>
            <w:vMerge w:val="restart"/>
            <w:tcBorders>
              <w:left w:val="single" w:sz="4" w:space="0" w:color="000000"/>
              <w:right w:val="single" w:sz="6" w:space="0" w:color="000000"/>
            </w:tcBorders>
            <w:shd w:val="clear" w:color="auto" w:fill="F2F2F2"/>
          </w:tcPr>
          <w:p w14:paraId="4EFB3216" w14:textId="77777777" w:rsidR="00717A6B" w:rsidRPr="00717A6B" w:rsidRDefault="00717A6B" w:rsidP="004B38B6">
            <w:pPr>
              <w:pStyle w:val="TableParagraph"/>
              <w:spacing w:line="240" w:lineRule="auto"/>
              <w:jc w:val="left"/>
              <w:rPr>
                <w:rFonts w:ascii="Sylfaen" w:hAnsi="Sylfaen"/>
                <w:sz w:val="20"/>
              </w:rPr>
            </w:pPr>
          </w:p>
          <w:p w14:paraId="15BD5D2C" w14:textId="77777777" w:rsidR="00717A6B" w:rsidRPr="00717A6B" w:rsidRDefault="00717A6B" w:rsidP="004B38B6">
            <w:pPr>
              <w:pStyle w:val="TableParagraph"/>
              <w:spacing w:line="240" w:lineRule="auto"/>
              <w:jc w:val="left"/>
              <w:rPr>
                <w:rFonts w:ascii="Sylfaen" w:hAnsi="Sylfaen"/>
                <w:sz w:val="20"/>
              </w:rPr>
            </w:pPr>
          </w:p>
          <w:p w14:paraId="1CAC1909" w14:textId="77777777" w:rsidR="00717A6B" w:rsidRPr="00717A6B" w:rsidRDefault="00717A6B" w:rsidP="004B38B6">
            <w:pPr>
              <w:pStyle w:val="TableParagraph"/>
              <w:spacing w:before="142" w:line="237" w:lineRule="auto"/>
              <w:ind w:left="67" w:right="82" w:hanging="7"/>
              <w:jc w:val="center"/>
              <w:rPr>
                <w:rFonts w:ascii="Sylfaen" w:hAnsi="Sylfaen"/>
                <w:sz w:val="20"/>
                <w:szCs w:val="20"/>
              </w:rPr>
            </w:pPr>
            <w:r w:rsidRPr="00717A6B">
              <w:rPr>
                <w:rFonts w:ascii="Sylfaen" w:hAnsi="Sylfaen"/>
                <w:sz w:val="20"/>
                <w:szCs w:val="20"/>
              </w:rPr>
              <w:t>მუშა</w:t>
            </w:r>
            <w:r w:rsidRPr="00717A6B">
              <w:rPr>
                <w:rFonts w:ascii="Sylfaen" w:hAnsi="Sylfaen"/>
                <w:spacing w:val="1"/>
                <w:sz w:val="20"/>
                <w:szCs w:val="20"/>
              </w:rPr>
              <w:t xml:space="preserve"> </w:t>
            </w:r>
            <w:r w:rsidRPr="00717A6B">
              <w:rPr>
                <w:rFonts w:ascii="Sylfaen" w:hAnsi="Sylfaen"/>
                <w:sz w:val="20"/>
                <w:szCs w:val="20"/>
              </w:rPr>
              <w:t>დღეების</w:t>
            </w:r>
            <w:r w:rsidRPr="00717A6B">
              <w:rPr>
                <w:rFonts w:ascii="Sylfaen" w:hAnsi="Sylfaen"/>
                <w:spacing w:val="-47"/>
                <w:sz w:val="20"/>
                <w:szCs w:val="20"/>
              </w:rPr>
              <w:t xml:space="preserve"> </w:t>
            </w:r>
            <w:r w:rsidRPr="00717A6B">
              <w:rPr>
                <w:rFonts w:ascii="Sylfaen" w:hAnsi="Sylfaen"/>
                <w:sz w:val="20"/>
                <w:szCs w:val="20"/>
              </w:rPr>
              <w:t>რ-ბა</w:t>
            </w:r>
          </w:p>
        </w:tc>
      </w:tr>
      <w:tr w:rsidR="00717A6B" w:rsidRPr="00717A6B" w14:paraId="5CAFF44D" w14:textId="77777777" w:rsidTr="004B38B6">
        <w:trPr>
          <w:trHeight w:val="253"/>
        </w:trPr>
        <w:tc>
          <w:tcPr>
            <w:tcW w:w="1558" w:type="dxa"/>
            <w:vMerge/>
            <w:tcBorders>
              <w:top w:val="nil"/>
              <w:left w:val="single" w:sz="6" w:space="0" w:color="000000"/>
              <w:right w:val="single" w:sz="4" w:space="0" w:color="000000"/>
            </w:tcBorders>
            <w:shd w:val="clear" w:color="auto" w:fill="F2F2F2"/>
          </w:tcPr>
          <w:p w14:paraId="3CDCF6DA" w14:textId="77777777" w:rsidR="00717A6B" w:rsidRPr="00717A6B" w:rsidRDefault="00717A6B" w:rsidP="004B38B6">
            <w:pPr>
              <w:rPr>
                <w:sz w:val="2"/>
                <w:szCs w:val="2"/>
              </w:rPr>
            </w:pPr>
          </w:p>
        </w:tc>
        <w:tc>
          <w:tcPr>
            <w:tcW w:w="1748" w:type="dxa"/>
            <w:vMerge/>
            <w:tcBorders>
              <w:top w:val="nil"/>
              <w:left w:val="single" w:sz="4" w:space="0" w:color="000000"/>
              <w:right w:val="single" w:sz="4" w:space="0" w:color="000000"/>
            </w:tcBorders>
            <w:shd w:val="clear" w:color="auto" w:fill="F2F2F2"/>
          </w:tcPr>
          <w:p w14:paraId="03F6EE47" w14:textId="77777777" w:rsidR="00717A6B" w:rsidRPr="00717A6B" w:rsidRDefault="00717A6B" w:rsidP="004B38B6">
            <w:pPr>
              <w:rPr>
                <w:sz w:val="2"/>
                <w:szCs w:val="2"/>
              </w:rPr>
            </w:pPr>
          </w:p>
        </w:tc>
        <w:tc>
          <w:tcPr>
            <w:tcW w:w="606" w:type="dxa"/>
            <w:vMerge/>
            <w:tcBorders>
              <w:top w:val="nil"/>
              <w:left w:val="single" w:sz="4" w:space="0" w:color="000000"/>
              <w:right w:val="single" w:sz="4" w:space="0" w:color="000000"/>
            </w:tcBorders>
            <w:shd w:val="clear" w:color="auto" w:fill="F2F2F2"/>
          </w:tcPr>
          <w:p w14:paraId="331FCE8B" w14:textId="77777777" w:rsidR="00717A6B" w:rsidRPr="00717A6B" w:rsidRDefault="00717A6B" w:rsidP="004B38B6">
            <w:pPr>
              <w:rPr>
                <w:sz w:val="2"/>
                <w:szCs w:val="2"/>
              </w:rPr>
            </w:pPr>
          </w:p>
        </w:tc>
        <w:tc>
          <w:tcPr>
            <w:tcW w:w="2762" w:type="dxa"/>
            <w:gridSpan w:val="4"/>
            <w:tcBorders>
              <w:top w:val="single" w:sz="4" w:space="0" w:color="000000"/>
              <w:left w:val="single" w:sz="4" w:space="0" w:color="000000"/>
              <w:bottom w:val="single" w:sz="4" w:space="0" w:color="000000"/>
              <w:right w:val="single" w:sz="4" w:space="0" w:color="000000"/>
            </w:tcBorders>
            <w:shd w:val="clear" w:color="auto" w:fill="F2F2F2"/>
          </w:tcPr>
          <w:p w14:paraId="66437F8A" w14:textId="77777777" w:rsidR="00717A6B" w:rsidRPr="00717A6B" w:rsidRDefault="00717A6B" w:rsidP="004B38B6">
            <w:pPr>
              <w:pStyle w:val="TableParagraph"/>
              <w:spacing w:line="234" w:lineRule="exact"/>
              <w:ind w:left="887"/>
              <w:jc w:val="left"/>
              <w:rPr>
                <w:rFonts w:ascii="Sylfaen" w:hAnsi="Sylfaen"/>
                <w:sz w:val="20"/>
                <w:szCs w:val="20"/>
              </w:rPr>
            </w:pPr>
            <w:r w:rsidRPr="00717A6B">
              <w:rPr>
                <w:rFonts w:ascii="Sylfaen" w:hAnsi="Sylfaen"/>
                <w:sz w:val="20"/>
                <w:szCs w:val="20"/>
              </w:rPr>
              <w:t>დღეში,</w:t>
            </w:r>
            <w:r w:rsidRPr="00717A6B">
              <w:rPr>
                <w:rFonts w:ascii="Sylfaen" w:hAnsi="Sylfaen"/>
                <w:spacing w:val="1"/>
                <w:sz w:val="20"/>
                <w:szCs w:val="20"/>
              </w:rPr>
              <w:t xml:space="preserve"> </w:t>
            </w:r>
            <w:r w:rsidRPr="00717A6B">
              <w:rPr>
                <w:rFonts w:ascii="Sylfaen" w:hAnsi="Sylfaen"/>
                <w:sz w:val="20"/>
                <w:szCs w:val="20"/>
              </w:rPr>
              <w:t>სთ</w:t>
            </w:r>
          </w:p>
        </w:tc>
        <w:tc>
          <w:tcPr>
            <w:tcW w:w="1879" w:type="dxa"/>
            <w:gridSpan w:val="3"/>
            <w:tcBorders>
              <w:top w:val="single" w:sz="4" w:space="0" w:color="000000"/>
              <w:left w:val="single" w:sz="4" w:space="0" w:color="000000"/>
              <w:bottom w:val="single" w:sz="4" w:space="0" w:color="000000"/>
              <w:right w:val="single" w:sz="4" w:space="0" w:color="000000"/>
            </w:tcBorders>
            <w:shd w:val="clear" w:color="auto" w:fill="F2F2F2"/>
          </w:tcPr>
          <w:p w14:paraId="4680B131" w14:textId="77777777" w:rsidR="00717A6B" w:rsidRPr="00717A6B" w:rsidRDefault="00717A6B" w:rsidP="004B38B6">
            <w:pPr>
              <w:pStyle w:val="TableParagraph"/>
              <w:spacing w:line="234" w:lineRule="exact"/>
              <w:ind w:left="343"/>
              <w:jc w:val="left"/>
              <w:rPr>
                <w:rFonts w:ascii="Sylfaen" w:hAnsi="Sylfaen"/>
                <w:sz w:val="20"/>
                <w:szCs w:val="20"/>
              </w:rPr>
            </w:pPr>
            <w:r w:rsidRPr="00717A6B">
              <w:rPr>
                <w:rFonts w:ascii="Sylfaen" w:hAnsi="Sylfaen"/>
                <w:sz w:val="20"/>
                <w:szCs w:val="20"/>
              </w:rPr>
              <w:t>30</w:t>
            </w:r>
            <w:r w:rsidRPr="00717A6B">
              <w:rPr>
                <w:rFonts w:ascii="Sylfaen" w:hAnsi="Sylfaen"/>
                <w:spacing w:val="-2"/>
                <w:sz w:val="20"/>
                <w:szCs w:val="20"/>
              </w:rPr>
              <w:t xml:space="preserve"> </w:t>
            </w:r>
            <w:r w:rsidRPr="00717A6B">
              <w:rPr>
                <w:rFonts w:ascii="Sylfaen" w:hAnsi="Sylfaen"/>
                <w:sz w:val="20"/>
                <w:szCs w:val="20"/>
              </w:rPr>
              <w:t>წთ-ში,</w:t>
            </w:r>
            <w:r w:rsidRPr="00717A6B">
              <w:rPr>
                <w:rFonts w:ascii="Sylfaen" w:hAnsi="Sylfaen"/>
                <w:spacing w:val="1"/>
                <w:sz w:val="20"/>
                <w:szCs w:val="20"/>
              </w:rPr>
              <w:t xml:space="preserve"> </w:t>
            </w:r>
            <w:r w:rsidRPr="00717A6B">
              <w:rPr>
                <w:rFonts w:ascii="Sylfaen" w:hAnsi="Sylfaen"/>
                <w:sz w:val="20"/>
                <w:szCs w:val="20"/>
              </w:rPr>
              <w:t>წთ</w:t>
            </w:r>
          </w:p>
        </w:tc>
        <w:tc>
          <w:tcPr>
            <w:tcW w:w="979" w:type="dxa"/>
            <w:vMerge/>
            <w:tcBorders>
              <w:top w:val="nil"/>
              <w:left w:val="single" w:sz="4" w:space="0" w:color="000000"/>
              <w:right w:val="single" w:sz="6" w:space="0" w:color="000000"/>
            </w:tcBorders>
            <w:shd w:val="clear" w:color="auto" w:fill="F2F2F2"/>
          </w:tcPr>
          <w:p w14:paraId="521A7965" w14:textId="77777777" w:rsidR="00717A6B" w:rsidRPr="00717A6B" w:rsidRDefault="00717A6B" w:rsidP="004B38B6">
            <w:pPr>
              <w:rPr>
                <w:sz w:val="2"/>
                <w:szCs w:val="2"/>
              </w:rPr>
            </w:pPr>
          </w:p>
        </w:tc>
      </w:tr>
      <w:tr w:rsidR="00717A6B" w:rsidRPr="00717A6B" w14:paraId="1ED35367" w14:textId="77777777" w:rsidTr="004B38B6">
        <w:trPr>
          <w:trHeight w:val="1448"/>
        </w:trPr>
        <w:tc>
          <w:tcPr>
            <w:tcW w:w="1558" w:type="dxa"/>
            <w:vMerge/>
            <w:tcBorders>
              <w:top w:val="nil"/>
              <w:left w:val="single" w:sz="6" w:space="0" w:color="000000"/>
              <w:right w:val="single" w:sz="4" w:space="0" w:color="000000"/>
            </w:tcBorders>
            <w:shd w:val="clear" w:color="auto" w:fill="F2F2F2"/>
          </w:tcPr>
          <w:p w14:paraId="653C1B4B" w14:textId="77777777" w:rsidR="00717A6B" w:rsidRPr="00717A6B" w:rsidRDefault="00717A6B" w:rsidP="004B38B6">
            <w:pPr>
              <w:rPr>
                <w:sz w:val="2"/>
                <w:szCs w:val="2"/>
              </w:rPr>
            </w:pPr>
          </w:p>
        </w:tc>
        <w:tc>
          <w:tcPr>
            <w:tcW w:w="1748" w:type="dxa"/>
            <w:vMerge/>
            <w:tcBorders>
              <w:top w:val="nil"/>
              <w:left w:val="single" w:sz="4" w:space="0" w:color="000000"/>
              <w:right w:val="single" w:sz="4" w:space="0" w:color="000000"/>
            </w:tcBorders>
            <w:shd w:val="clear" w:color="auto" w:fill="F2F2F2"/>
          </w:tcPr>
          <w:p w14:paraId="4DEFE69C" w14:textId="77777777" w:rsidR="00717A6B" w:rsidRPr="00717A6B" w:rsidRDefault="00717A6B" w:rsidP="004B38B6">
            <w:pPr>
              <w:rPr>
                <w:sz w:val="2"/>
                <w:szCs w:val="2"/>
              </w:rPr>
            </w:pPr>
          </w:p>
        </w:tc>
        <w:tc>
          <w:tcPr>
            <w:tcW w:w="606" w:type="dxa"/>
            <w:vMerge/>
            <w:tcBorders>
              <w:top w:val="nil"/>
              <w:left w:val="single" w:sz="4" w:space="0" w:color="000000"/>
              <w:right w:val="single" w:sz="4" w:space="0" w:color="000000"/>
            </w:tcBorders>
            <w:shd w:val="clear" w:color="auto" w:fill="F2F2F2"/>
          </w:tcPr>
          <w:p w14:paraId="076ECAC3" w14:textId="77777777" w:rsidR="00717A6B" w:rsidRPr="00717A6B" w:rsidRDefault="00717A6B" w:rsidP="004B38B6">
            <w:pPr>
              <w:rPr>
                <w:sz w:val="2"/>
                <w:szCs w:val="2"/>
              </w:rPr>
            </w:pPr>
          </w:p>
        </w:tc>
        <w:tc>
          <w:tcPr>
            <w:tcW w:w="611" w:type="dxa"/>
            <w:tcBorders>
              <w:top w:val="single" w:sz="4" w:space="0" w:color="000000"/>
              <w:left w:val="single" w:sz="4" w:space="0" w:color="000000"/>
              <w:right w:val="single" w:sz="4" w:space="0" w:color="000000"/>
            </w:tcBorders>
            <w:shd w:val="clear" w:color="auto" w:fill="F2F2F2"/>
            <w:textDirection w:val="btLr"/>
          </w:tcPr>
          <w:p w14:paraId="40655762" w14:textId="77777777" w:rsidR="00717A6B" w:rsidRPr="00717A6B" w:rsidRDefault="00717A6B" w:rsidP="004B38B6">
            <w:pPr>
              <w:pStyle w:val="TableParagraph"/>
              <w:spacing w:before="168" w:line="240" w:lineRule="auto"/>
              <w:ind w:left="488" w:right="489"/>
              <w:jc w:val="center"/>
              <w:rPr>
                <w:rFonts w:ascii="Sylfaen" w:hAnsi="Sylfaen"/>
                <w:sz w:val="20"/>
                <w:szCs w:val="20"/>
              </w:rPr>
            </w:pPr>
            <w:r w:rsidRPr="00717A6B">
              <w:rPr>
                <w:rFonts w:ascii="Sylfaen" w:hAnsi="Sylfaen"/>
                <w:sz w:val="20"/>
                <w:szCs w:val="20"/>
              </w:rPr>
              <w:t>სულ</w:t>
            </w:r>
          </w:p>
        </w:tc>
        <w:tc>
          <w:tcPr>
            <w:tcW w:w="717" w:type="dxa"/>
            <w:tcBorders>
              <w:top w:val="single" w:sz="4" w:space="0" w:color="000000"/>
              <w:left w:val="single" w:sz="4" w:space="0" w:color="000000"/>
              <w:right w:val="single" w:sz="4" w:space="0" w:color="000000"/>
            </w:tcBorders>
            <w:shd w:val="clear" w:color="auto" w:fill="F2F2F2"/>
            <w:textDirection w:val="btLr"/>
          </w:tcPr>
          <w:p w14:paraId="0AD61B74" w14:textId="77777777" w:rsidR="00717A6B" w:rsidRPr="00717A6B" w:rsidRDefault="00717A6B" w:rsidP="004B38B6">
            <w:pPr>
              <w:pStyle w:val="TableParagraph"/>
              <w:spacing w:before="85" w:line="244" w:lineRule="auto"/>
              <w:ind w:left="417" w:right="104" w:hanging="308"/>
              <w:jc w:val="left"/>
              <w:rPr>
                <w:rFonts w:ascii="Sylfaen" w:hAnsi="Sylfaen"/>
                <w:sz w:val="20"/>
                <w:szCs w:val="20"/>
              </w:rPr>
            </w:pPr>
            <w:r w:rsidRPr="00717A6B">
              <w:rPr>
                <w:rFonts w:ascii="Sylfaen" w:hAnsi="Sylfaen"/>
                <w:sz w:val="20"/>
                <w:szCs w:val="20"/>
              </w:rPr>
              <w:t>დატვირთვის</w:t>
            </w:r>
            <w:r w:rsidRPr="00717A6B">
              <w:rPr>
                <w:rFonts w:ascii="Sylfaen" w:hAnsi="Sylfaen"/>
                <w:spacing w:val="-47"/>
                <w:sz w:val="20"/>
                <w:szCs w:val="20"/>
              </w:rPr>
              <w:t xml:space="preserve"> </w:t>
            </w:r>
            <w:r w:rsidRPr="00717A6B">
              <w:rPr>
                <w:rFonts w:ascii="Sylfaen" w:hAnsi="Sylfaen"/>
                <w:sz w:val="20"/>
                <w:szCs w:val="20"/>
              </w:rPr>
              <w:t>გარეშე</w:t>
            </w:r>
          </w:p>
        </w:tc>
        <w:tc>
          <w:tcPr>
            <w:tcW w:w="717" w:type="dxa"/>
            <w:tcBorders>
              <w:top w:val="single" w:sz="4" w:space="0" w:color="000000"/>
              <w:left w:val="single" w:sz="4" w:space="0" w:color="000000"/>
              <w:right w:val="single" w:sz="4" w:space="0" w:color="000000"/>
            </w:tcBorders>
            <w:shd w:val="clear" w:color="auto" w:fill="F2F2F2"/>
            <w:textDirection w:val="btLr"/>
          </w:tcPr>
          <w:p w14:paraId="52E7E43E" w14:textId="77777777" w:rsidR="00717A6B" w:rsidRPr="00717A6B" w:rsidRDefault="00717A6B" w:rsidP="004B38B6">
            <w:pPr>
              <w:pStyle w:val="TableParagraph"/>
              <w:spacing w:before="6" w:line="240" w:lineRule="auto"/>
              <w:jc w:val="left"/>
              <w:rPr>
                <w:rFonts w:ascii="Sylfaen" w:hAnsi="Sylfaen"/>
                <w:sz w:val="16"/>
              </w:rPr>
            </w:pPr>
          </w:p>
          <w:p w14:paraId="252BF3B8" w14:textId="77777777" w:rsidR="00717A6B" w:rsidRPr="00717A6B" w:rsidRDefault="00717A6B" w:rsidP="004B38B6">
            <w:pPr>
              <w:pStyle w:val="TableParagraph"/>
              <w:spacing w:before="1" w:line="240" w:lineRule="auto"/>
              <w:ind w:left="81"/>
              <w:jc w:val="left"/>
              <w:rPr>
                <w:rFonts w:ascii="Sylfaen" w:hAnsi="Sylfaen"/>
                <w:sz w:val="20"/>
                <w:szCs w:val="20"/>
              </w:rPr>
            </w:pPr>
            <w:r w:rsidRPr="00717A6B">
              <w:rPr>
                <w:rFonts w:ascii="Sylfaen" w:hAnsi="Sylfaen"/>
                <w:sz w:val="20"/>
                <w:szCs w:val="20"/>
              </w:rPr>
              <w:t>დატვირთვით</w:t>
            </w:r>
          </w:p>
        </w:tc>
        <w:tc>
          <w:tcPr>
            <w:tcW w:w="717" w:type="dxa"/>
            <w:tcBorders>
              <w:top w:val="single" w:sz="4" w:space="0" w:color="000000"/>
              <w:left w:val="single" w:sz="4" w:space="0" w:color="000000"/>
              <w:right w:val="single" w:sz="4" w:space="0" w:color="000000"/>
            </w:tcBorders>
            <w:shd w:val="clear" w:color="auto" w:fill="F2F2F2"/>
            <w:textDirection w:val="btLr"/>
          </w:tcPr>
          <w:p w14:paraId="2231A17A" w14:textId="77777777" w:rsidR="00717A6B" w:rsidRPr="00717A6B" w:rsidRDefault="00717A6B" w:rsidP="004B38B6">
            <w:pPr>
              <w:pStyle w:val="TableParagraph"/>
              <w:spacing w:before="5" w:line="240" w:lineRule="auto"/>
              <w:jc w:val="left"/>
              <w:rPr>
                <w:rFonts w:ascii="Sylfaen" w:hAnsi="Sylfaen"/>
                <w:sz w:val="16"/>
              </w:rPr>
            </w:pPr>
          </w:p>
          <w:p w14:paraId="650C91AC" w14:textId="77777777" w:rsidR="00717A6B" w:rsidRPr="00717A6B" w:rsidRDefault="00717A6B" w:rsidP="004B38B6">
            <w:pPr>
              <w:pStyle w:val="TableParagraph"/>
              <w:spacing w:line="240" w:lineRule="auto"/>
              <w:ind w:left="239"/>
              <w:jc w:val="left"/>
              <w:rPr>
                <w:rFonts w:ascii="Sylfaen" w:hAnsi="Sylfaen"/>
                <w:sz w:val="20"/>
                <w:szCs w:val="20"/>
              </w:rPr>
            </w:pPr>
            <w:r w:rsidRPr="00717A6B">
              <w:rPr>
                <w:rFonts w:ascii="Sylfaen" w:hAnsi="Sylfaen"/>
                <w:sz w:val="20"/>
                <w:szCs w:val="20"/>
              </w:rPr>
              <w:t>უქმი სვლა</w:t>
            </w:r>
          </w:p>
        </w:tc>
        <w:tc>
          <w:tcPr>
            <w:tcW w:w="607" w:type="dxa"/>
            <w:tcBorders>
              <w:top w:val="single" w:sz="4" w:space="0" w:color="000000"/>
              <w:left w:val="single" w:sz="4" w:space="0" w:color="000000"/>
              <w:right w:val="single" w:sz="4" w:space="0" w:color="000000"/>
            </w:tcBorders>
            <w:shd w:val="clear" w:color="auto" w:fill="F2F2F2"/>
            <w:textDirection w:val="btLr"/>
          </w:tcPr>
          <w:p w14:paraId="2E3D50D9" w14:textId="77777777" w:rsidR="00717A6B" w:rsidRPr="00717A6B" w:rsidRDefault="00717A6B" w:rsidP="004B38B6">
            <w:pPr>
              <w:pStyle w:val="TableParagraph"/>
              <w:spacing w:before="27" w:line="244" w:lineRule="auto"/>
              <w:ind w:left="417" w:right="104" w:hanging="308"/>
              <w:jc w:val="left"/>
              <w:rPr>
                <w:rFonts w:ascii="Sylfaen" w:hAnsi="Sylfaen"/>
                <w:sz w:val="20"/>
                <w:szCs w:val="20"/>
              </w:rPr>
            </w:pPr>
            <w:r w:rsidRPr="00717A6B">
              <w:rPr>
                <w:rFonts w:ascii="Sylfaen" w:hAnsi="Sylfaen"/>
                <w:sz w:val="20"/>
                <w:szCs w:val="20"/>
              </w:rPr>
              <w:t>დატვირთვის</w:t>
            </w:r>
            <w:r w:rsidRPr="00717A6B">
              <w:rPr>
                <w:rFonts w:ascii="Sylfaen" w:hAnsi="Sylfaen"/>
                <w:spacing w:val="-47"/>
                <w:sz w:val="20"/>
                <w:szCs w:val="20"/>
              </w:rPr>
              <w:t xml:space="preserve"> </w:t>
            </w:r>
            <w:r w:rsidRPr="00717A6B">
              <w:rPr>
                <w:rFonts w:ascii="Sylfaen" w:hAnsi="Sylfaen"/>
                <w:sz w:val="20"/>
                <w:szCs w:val="20"/>
              </w:rPr>
              <w:t>გარეშე</w:t>
            </w:r>
          </w:p>
        </w:tc>
        <w:tc>
          <w:tcPr>
            <w:tcW w:w="665" w:type="dxa"/>
            <w:tcBorders>
              <w:top w:val="single" w:sz="4" w:space="0" w:color="000000"/>
              <w:left w:val="single" w:sz="4" w:space="0" w:color="000000"/>
              <w:right w:val="single" w:sz="4" w:space="0" w:color="000000"/>
            </w:tcBorders>
            <w:shd w:val="clear" w:color="auto" w:fill="F2F2F2"/>
            <w:textDirection w:val="btLr"/>
          </w:tcPr>
          <w:p w14:paraId="015354C0" w14:textId="77777777" w:rsidR="00717A6B" w:rsidRPr="00717A6B" w:rsidRDefault="00717A6B" w:rsidP="004B38B6">
            <w:pPr>
              <w:pStyle w:val="TableParagraph"/>
              <w:spacing w:before="3" w:line="240" w:lineRule="auto"/>
              <w:jc w:val="left"/>
              <w:rPr>
                <w:rFonts w:ascii="Sylfaen" w:hAnsi="Sylfaen"/>
                <w:sz w:val="14"/>
              </w:rPr>
            </w:pPr>
          </w:p>
          <w:p w14:paraId="74E6FAE6" w14:textId="77777777" w:rsidR="00717A6B" w:rsidRPr="00717A6B" w:rsidRDefault="00717A6B" w:rsidP="004B38B6">
            <w:pPr>
              <w:pStyle w:val="TableParagraph"/>
              <w:spacing w:line="240" w:lineRule="auto"/>
              <w:ind w:left="81"/>
              <w:jc w:val="left"/>
              <w:rPr>
                <w:rFonts w:ascii="Sylfaen" w:hAnsi="Sylfaen"/>
                <w:sz w:val="20"/>
                <w:szCs w:val="20"/>
              </w:rPr>
            </w:pPr>
            <w:r w:rsidRPr="00717A6B">
              <w:rPr>
                <w:rFonts w:ascii="Sylfaen" w:hAnsi="Sylfaen"/>
                <w:sz w:val="20"/>
                <w:szCs w:val="20"/>
              </w:rPr>
              <w:t>დატვირთვით</w:t>
            </w:r>
          </w:p>
        </w:tc>
        <w:tc>
          <w:tcPr>
            <w:tcW w:w="607" w:type="dxa"/>
            <w:tcBorders>
              <w:top w:val="single" w:sz="4" w:space="0" w:color="000000"/>
              <w:left w:val="single" w:sz="4" w:space="0" w:color="000000"/>
              <w:right w:val="single" w:sz="4" w:space="0" w:color="000000"/>
            </w:tcBorders>
            <w:shd w:val="clear" w:color="auto" w:fill="F2F2F2"/>
            <w:textDirection w:val="btLr"/>
          </w:tcPr>
          <w:p w14:paraId="5C344FC0" w14:textId="77777777" w:rsidR="00717A6B" w:rsidRPr="00717A6B" w:rsidRDefault="00717A6B" w:rsidP="004B38B6">
            <w:pPr>
              <w:pStyle w:val="TableParagraph"/>
              <w:spacing w:before="156" w:line="240" w:lineRule="auto"/>
              <w:ind w:left="239"/>
              <w:jc w:val="left"/>
              <w:rPr>
                <w:rFonts w:ascii="Sylfaen" w:hAnsi="Sylfaen"/>
                <w:sz w:val="20"/>
                <w:szCs w:val="20"/>
              </w:rPr>
            </w:pPr>
            <w:r w:rsidRPr="00717A6B">
              <w:rPr>
                <w:rFonts w:ascii="Sylfaen" w:hAnsi="Sylfaen"/>
                <w:sz w:val="20"/>
                <w:szCs w:val="20"/>
              </w:rPr>
              <w:t>უქმი სვლა</w:t>
            </w:r>
          </w:p>
        </w:tc>
        <w:tc>
          <w:tcPr>
            <w:tcW w:w="979" w:type="dxa"/>
            <w:vMerge/>
            <w:tcBorders>
              <w:top w:val="nil"/>
              <w:left w:val="single" w:sz="4" w:space="0" w:color="000000"/>
              <w:right w:val="single" w:sz="6" w:space="0" w:color="000000"/>
            </w:tcBorders>
            <w:shd w:val="clear" w:color="auto" w:fill="F2F2F2"/>
          </w:tcPr>
          <w:p w14:paraId="5DE46A6A" w14:textId="77777777" w:rsidR="00717A6B" w:rsidRPr="00717A6B" w:rsidRDefault="00717A6B" w:rsidP="004B38B6">
            <w:pPr>
              <w:rPr>
                <w:sz w:val="2"/>
                <w:szCs w:val="2"/>
              </w:rPr>
            </w:pPr>
          </w:p>
        </w:tc>
      </w:tr>
      <w:tr w:rsidR="00717A6B" w:rsidRPr="00717A6B" w14:paraId="165E5E6A" w14:textId="77777777" w:rsidTr="004B38B6">
        <w:trPr>
          <w:trHeight w:val="1055"/>
        </w:trPr>
        <w:tc>
          <w:tcPr>
            <w:tcW w:w="1558" w:type="dxa"/>
            <w:tcBorders>
              <w:left w:val="single" w:sz="6" w:space="0" w:color="000000"/>
              <w:right w:val="single" w:sz="4" w:space="0" w:color="000000"/>
            </w:tcBorders>
          </w:tcPr>
          <w:p w14:paraId="2C3369AA" w14:textId="77777777" w:rsidR="00717A6B" w:rsidRPr="00717A6B" w:rsidRDefault="00717A6B" w:rsidP="004B38B6">
            <w:pPr>
              <w:pStyle w:val="TableParagraph"/>
              <w:spacing w:line="240" w:lineRule="auto"/>
              <w:jc w:val="left"/>
              <w:rPr>
                <w:rFonts w:ascii="Sylfaen" w:hAnsi="Sylfaen"/>
                <w:sz w:val="20"/>
              </w:rPr>
            </w:pPr>
          </w:p>
        </w:tc>
        <w:tc>
          <w:tcPr>
            <w:tcW w:w="1748" w:type="dxa"/>
            <w:tcBorders>
              <w:left w:val="single" w:sz="4" w:space="0" w:color="000000"/>
              <w:right w:val="single" w:sz="4" w:space="0" w:color="000000"/>
            </w:tcBorders>
          </w:tcPr>
          <w:p w14:paraId="4B697107" w14:textId="77777777" w:rsidR="00717A6B" w:rsidRPr="00717A6B" w:rsidRDefault="00717A6B" w:rsidP="004B38B6">
            <w:pPr>
              <w:pStyle w:val="TableParagraph"/>
              <w:spacing w:before="8" w:line="235" w:lineRule="auto"/>
              <w:ind w:left="30" w:right="175"/>
              <w:jc w:val="left"/>
              <w:rPr>
                <w:rFonts w:ascii="Sylfaen" w:hAnsi="Sylfaen"/>
                <w:sz w:val="20"/>
                <w:szCs w:val="20"/>
              </w:rPr>
            </w:pPr>
            <w:r w:rsidRPr="00717A6B">
              <w:rPr>
                <w:rFonts w:ascii="Sylfaen" w:hAnsi="Sylfaen"/>
                <w:sz w:val="20"/>
                <w:szCs w:val="20"/>
              </w:rPr>
              <w:t>ექსკავატორი</w:t>
            </w:r>
            <w:r w:rsidRPr="00717A6B">
              <w:rPr>
                <w:rFonts w:ascii="Sylfaen" w:hAnsi="Sylfaen"/>
                <w:spacing w:val="1"/>
                <w:sz w:val="20"/>
                <w:szCs w:val="20"/>
              </w:rPr>
              <w:t xml:space="preserve"> </w:t>
            </w:r>
            <w:r w:rsidRPr="00717A6B">
              <w:rPr>
                <w:rFonts w:ascii="Sylfaen" w:hAnsi="Sylfaen"/>
                <w:sz w:val="20"/>
                <w:szCs w:val="20"/>
              </w:rPr>
              <w:t>სიმძლავრით</w:t>
            </w:r>
            <w:r w:rsidRPr="00717A6B">
              <w:rPr>
                <w:rFonts w:ascii="Sylfaen" w:hAnsi="Sylfaen"/>
                <w:spacing w:val="-11"/>
                <w:sz w:val="20"/>
                <w:szCs w:val="20"/>
              </w:rPr>
              <w:t xml:space="preserve"> </w:t>
            </w:r>
            <w:r w:rsidRPr="00717A6B">
              <w:rPr>
                <w:rFonts w:ascii="Sylfaen" w:hAnsi="Sylfaen"/>
                <w:sz w:val="20"/>
                <w:szCs w:val="20"/>
              </w:rPr>
              <w:t>61-</w:t>
            </w:r>
          </w:p>
          <w:p w14:paraId="27220451" w14:textId="77777777" w:rsidR="00717A6B" w:rsidRPr="00717A6B" w:rsidRDefault="00717A6B" w:rsidP="004B38B6">
            <w:pPr>
              <w:pStyle w:val="TableParagraph"/>
              <w:spacing w:before="3" w:line="240" w:lineRule="auto"/>
              <w:ind w:left="30"/>
              <w:jc w:val="left"/>
              <w:rPr>
                <w:rFonts w:ascii="Sylfaen" w:hAnsi="Sylfaen"/>
                <w:sz w:val="20"/>
                <w:szCs w:val="20"/>
              </w:rPr>
            </w:pPr>
            <w:r w:rsidRPr="00717A6B">
              <w:rPr>
                <w:rFonts w:ascii="Sylfaen" w:hAnsi="Sylfaen"/>
                <w:sz w:val="20"/>
                <w:szCs w:val="20"/>
              </w:rPr>
              <w:t>100</w:t>
            </w:r>
            <w:r w:rsidRPr="00717A6B">
              <w:rPr>
                <w:rFonts w:ascii="Sylfaen" w:hAnsi="Sylfaen"/>
                <w:spacing w:val="2"/>
                <w:sz w:val="20"/>
                <w:szCs w:val="20"/>
              </w:rPr>
              <w:t xml:space="preserve"> </w:t>
            </w:r>
            <w:proofErr w:type="gramStart"/>
            <w:r w:rsidRPr="00717A6B">
              <w:rPr>
                <w:rFonts w:ascii="Sylfaen" w:hAnsi="Sylfaen"/>
                <w:sz w:val="20"/>
                <w:szCs w:val="20"/>
              </w:rPr>
              <w:t>კვტ(</w:t>
            </w:r>
            <w:proofErr w:type="gramEnd"/>
            <w:r w:rsidRPr="00717A6B">
              <w:rPr>
                <w:rFonts w:ascii="Sylfaen" w:hAnsi="Sylfaen"/>
                <w:sz w:val="20"/>
                <w:szCs w:val="20"/>
              </w:rPr>
              <w:t>83-</w:t>
            </w:r>
          </w:p>
          <w:p w14:paraId="5F0C6B0B" w14:textId="77777777" w:rsidR="00717A6B" w:rsidRPr="00717A6B" w:rsidRDefault="00717A6B" w:rsidP="004B38B6">
            <w:pPr>
              <w:pStyle w:val="TableParagraph"/>
              <w:spacing w:before="1" w:line="243" w:lineRule="exact"/>
              <w:ind w:left="30"/>
              <w:jc w:val="left"/>
              <w:rPr>
                <w:rFonts w:ascii="Sylfaen" w:hAnsi="Sylfaen"/>
                <w:sz w:val="20"/>
                <w:szCs w:val="20"/>
              </w:rPr>
            </w:pPr>
            <w:r w:rsidRPr="00717A6B">
              <w:rPr>
                <w:rFonts w:ascii="Sylfaen" w:hAnsi="Sylfaen"/>
                <w:sz w:val="20"/>
                <w:szCs w:val="20"/>
              </w:rPr>
              <w:t>136ცხ.ძ)</w:t>
            </w:r>
          </w:p>
        </w:tc>
        <w:tc>
          <w:tcPr>
            <w:tcW w:w="606" w:type="dxa"/>
            <w:tcBorders>
              <w:left w:val="single" w:sz="4" w:space="0" w:color="000000"/>
              <w:right w:val="single" w:sz="4" w:space="0" w:color="000000"/>
            </w:tcBorders>
          </w:tcPr>
          <w:p w14:paraId="7A737A1B" w14:textId="77777777" w:rsidR="00717A6B" w:rsidRPr="00717A6B" w:rsidRDefault="00717A6B" w:rsidP="004B38B6">
            <w:pPr>
              <w:pStyle w:val="TableParagraph"/>
              <w:spacing w:line="240" w:lineRule="auto"/>
              <w:jc w:val="left"/>
              <w:rPr>
                <w:rFonts w:ascii="Sylfaen" w:hAnsi="Sylfaen"/>
                <w:sz w:val="20"/>
              </w:rPr>
            </w:pPr>
          </w:p>
          <w:p w14:paraId="3B205A57" w14:textId="77777777" w:rsidR="00717A6B" w:rsidRPr="00717A6B" w:rsidRDefault="00717A6B" w:rsidP="004B38B6">
            <w:pPr>
              <w:pStyle w:val="TableParagraph"/>
              <w:spacing w:before="135" w:line="240" w:lineRule="auto"/>
              <w:ind w:left="29"/>
              <w:jc w:val="left"/>
              <w:rPr>
                <w:rFonts w:ascii="Sylfaen" w:hAnsi="Sylfaen"/>
                <w:sz w:val="20"/>
              </w:rPr>
            </w:pPr>
            <w:r w:rsidRPr="00717A6B">
              <w:rPr>
                <w:rFonts w:ascii="Sylfaen" w:hAnsi="Sylfaen"/>
                <w:sz w:val="20"/>
              </w:rPr>
              <w:t>1</w:t>
            </w:r>
            <w:r w:rsidRPr="00717A6B">
              <w:rPr>
                <w:rFonts w:ascii="Sylfaen" w:hAnsi="Sylfaen"/>
                <w:spacing w:val="-1"/>
                <w:sz w:val="20"/>
              </w:rPr>
              <w:t xml:space="preserve"> </w:t>
            </w:r>
            <w:r w:rsidRPr="00717A6B">
              <w:rPr>
                <w:rFonts w:ascii="Sylfaen" w:hAnsi="Sylfaen"/>
                <w:sz w:val="20"/>
              </w:rPr>
              <w:t>(1)</w:t>
            </w:r>
          </w:p>
        </w:tc>
        <w:tc>
          <w:tcPr>
            <w:tcW w:w="611" w:type="dxa"/>
            <w:tcBorders>
              <w:left w:val="single" w:sz="4" w:space="0" w:color="000000"/>
              <w:right w:val="single" w:sz="4" w:space="0" w:color="000000"/>
            </w:tcBorders>
          </w:tcPr>
          <w:p w14:paraId="6336913F" w14:textId="77777777" w:rsidR="00717A6B" w:rsidRPr="00717A6B" w:rsidRDefault="00717A6B" w:rsidP="004B38B6">
            <w:pPr>
              <w:pStyle w:val="TableParagraph"/>
              <w:spacing w:line="240" w:lineRule="auto"/>
              <w:jc w:val="left"/>
              <w:rPr>
                <w:rFonts w:ascii="Sylfaen" w:hAnsi="Sylfaen"/>
                <w:sz w:val="20"/>
              </w:rPr>
            </w:pPr>
          </w:p>
          <w:p w14:paraId="3F6F0F54" w14:textId="77777777" w:rsidR="00717A6B" w:rsidRPr="00717A6B" w:rsidRDefault="00717A6B" w:rsidP="004B38B6">
            <w:pPr>
              <w:pStyle w:val="TableParagraph"/>
              <w:spacing w:before="135" w:line="240" w:lineRule="auto"/>
              <w:ind w:left="28"/>
              <w:jc w:val="left"/>
              <w:rPr>
                <w:rFonts w:ascii="Sylfaen" w:hAnsi="Sylfaen"/>
                <w:sz w:val="20"/>
              </w:rPr>
            </w:pPr>
            <w:r w:rsidRPr="00717A6B">
              <w:rPr>
                <w:rFonts w:ascii="Sylfaen" w:hAnsi="Sylfaen"/>
                <w:sz w:val="20"/>
              </w:rPr>
              <w:t>8</w:t>
            </w:r>
          </w:p>
        </w:tc>
        <w:tc>
          <w:tcPr>
            <w:tcW w:w="717" w:type="dxa"/>
            <w:tcBorders>
              <w:left w:val="single" w:sz="4" w:space="0" w:color="000000"/>
              <w:right w:val="single" w:sz="4" w:space="0" w:color="000000"/>
            </w:tcBorders>
          </w:tcPr>
          <w:p w14:paraId="22ABE382" w14:textId="77777777" w:rsidR="00717A6B" w:rsidRPr="00717A6B" w:rsidRDefault="00717A6B" w:rsidP="004B38B6">
            <w:pPr>
              <w:pStyle w:val="TableParagraph"/>
              <w:spacing w:line="240" w:lineRule="auto"/>
              <w:jc w:val="left"/>
              <w:rPr>
                <w:rFonts w:ascii="Sylfaen" w:hAnsi="Sylfaen"/>
                <w:sz w:val="20"/>
              </w:rPr>
            </w:pPr>
          </w:p>
          <w:p w14:paraId="3743AB79" w14:textId="77777777" w:rsidR="00717A6B" w:rsidRPr="00717A6B" w:rsidRDefault="00717A6B" w:rsidP="004B38B6">
            <w:pPr>
              <w:pStyle w:val="TableParagraph"/>
              <w:spacing w:before="135" w:line="240" w:lineRule="auto"/>
              <w:ind w:left="22"/>
              <w:jc w:val="left"/>
              <w:rPr>
                <w:rFonts w:ascii="Sylfaen" w:hAnsi="Sylfaen"/>
                <w:sz w:val="20"/>
              </w:rPr>
            </w:pPr>
            <w:r w:rsidRPr="00717A6B">
              <w:rPr>
                <w:rFonts w:ascii="Sylfaen" w:hAnsi="Sylfaen"/>
                <w:sz w:val="20"/>
              </w:rPr>
              <w:t>3,2</w:t>
            </w:r>
          </w:p>
        </w:tc>
        <w:tc>
          <w:tcPr>
            <w:tcW w:w="717" w:type="dxa"/>
            <w:tcBorders>
              <w:left w:val="single" w:sz="4" w:space="0" w:color="000000"/>
              <w:right w:val="single" w:sz="4" w:space="0" w:color="000000"/>
            </w:tcBorders>
          </w:tcPr>
          <w:p w14:paraId="3A16121B" w14:textId="77777777" w:rsidR="00717A6B" w:rsidRPr="00717A6B" w:rsidRDefault="00717A6B" w:rsidP="004B38B6">
            <w:pPr>
              <w:pStyle w:val="TableParagraph"/>
              <w:spacing w:line="240" w:lineRule="auto"/>
              <w:jc w:val="left"/>
              <w:rPr>
                <w:rFonts w:ascii="Sylfaen" w:hAnsi="Sylfaen"/>
                <w:sz w:val="20"/>
              </w:rPr>
            </w:pPr>
          </w:p>
          <w:p w14:paraId="7BC164C8" w14:textId="77777777" w:rsidR="00717A6B" w:rsidRPr="00717A6B" w:rsidRDefault="00717A6B" w:rsidP="004B38B6">
            <w:pPr>
              <w:pStyle w:val="TableParagraph"/>
              <w:spacing w:before="135" w:line="240" w:lineRule="auto"/>
              <w:ind w:left="20"/>
              <w:jc w:val="left"/>
              <w:rPr>
                <w:rFonts w:ascii="Sylfaen" w:hAnsi="Sylfaen"/>
                <w:sz w:val="20"/>
              </w:rPr>
            </w:pPr>
            <w:r w:rsidRPr="00717A6B">
              <w:rPr>
                <w:rFonts w:ascii="Sylfaen" w:hAnsi="Sylfaen"/>
                <w:sz w:val="20"/>
              </w:rPr>
              <w:t>3,46667</w:t>
            </w:r>
          </w:p>
        </w:tc>
        <w:tc>
          <w:tcPr>
            <w:tcW w:w="717" w:type="dxa"/>
            <w:tcBorders>
              <w:left w:val="single" w:sz="4" w:space="0" w:color="000000"/>
              <w:right w:val="single" w:sz="4" w:space="0" w:color="000000"/>
            </w:tcBorders>
          </w:tcPr>
          <w:p w14:paraId="454437BB" w14:textId="77777777" w:rsidR="00717A6B" w:rsidRPr="00717A6B" w:rsidRDefault="00717A6B" w:rsidP="004B38B6">
            <w:pPr>
              <w:pStyle w:val="TableParagraph"/>
              <w:spacing w:line="240" w:lineRule="auto"/>
              <w:jc w:val="left"/>
              <w:rPr>
                <w:rFonts w:ascii="Sylfaen" w:hAnsi="Sylfaen"/>
                <w:sz w:val="20"/>
              </w:rPr>
            </w:pPr>
          </w:p>
          <w:p w14:paraId="651ACA23" w14:textId="77777777" w:rsidR="00717A6B" w:rsidRPr="00717A6B" w:rsidRDefault="00717A6B" w:rsidP="004B38B6">
            <w:pPr>
              <w:pStyle w:val="TableParagraph"/>
              <w:spacing w:before="135" w:line="240" w:lineRule="auto"/>
              <w:ind w:left="18"/>
              <w:jc w:val="left"/>
              <w:rPr>
                <w:rFonts w:ascii="Sylfaen" w:hAnsi="Sylfaen"/>
                <w:sz w:val="20"/>
              </w:rPr>
            </w:pPr>
            <w:r w:rsidRPr="00717A6B">
              <w:rPr>
                <w:rFonts w:ascii="Sylfaen" w:hAnsi="Sylfaen"/>
                <w:sz w:val="20"/>
              </w:rPr>
              <w:t>1,33333</w:t>
            </w:r>
          </w:p>
        </w:tc>
        <w:tc>
          <w:tcPr>
            <w:tcW w:w="607" w:type="dxa"/>
            <w:tcBorders>
              <w:left w:val="single" w:sz="4" w:space="0" w:color="000000"/>
              <w:right w:val="single" w:sz="4" w:space="0" w:color="000000"/>
            </w:tcBorders>
          </w:tcPr>
          <w:p w14:paraId="4FC98C50" w14:textId="77777777" w:rsidR="00717A6B" w:rsidRPr="00717A6B" w:rsidRDefault="00717A6B" w:rsidP="004B38B6">
            <w:pPr>
              <w:pStyle w:val="TableParagraph"/>
              <w:spacing w:line="240" w:lineRule="auto"/>
              <w:jc w:val="left"/>
              <w:rPr>
                <w:rFonts w:ascii="Sylfaen" w:hAnsi="Sylfaen"/>
                <w:sz w:val="20"/>
              </w:rPr>
            </w:pPr>
          </w:p>
          <w:p w14:paraId="0218AC9D" w14:textId="77777777" w:rsidR="00717A6B" w:rsidRPr="00717A6B" w:rsidRDefault="00717A6B" w:rsidP="004B38B6">
            <w:pPr>
              <w:pStyle w:val="TableParagraph"/>
              <w:spacing w:before="135" w:line="240" w:lineRule="auto"/>
              <w:ind w:left="21"/>
              <w:jc w:val="left"/>
              <w:rPr>
                <w:rFonts w:ascii="Sylfaen" w:hAnsi="Sylfaen"/>
                <w:sz w:val="20"/>
              </w:rPr>
            </w:pPr>
            <w:r w:rsidRPr="00717A6B">
              <w:rPr>
                <w:rFonts w:ascii="Sylfaen" w:hAnsi="Sylfaen"/>
                <w:sz w:val="20"/>
              </w:rPr>
              <w:t>12</w:t>
            </w:r>
          </w:p>
        </w:tc>
        <w:tc>
          <w:tcPr>
            <w:tcW w:w="665" w:type="dxa"/>
            <w:tcBorders>
              <w:left w:val="single" w:sz="4" w:space="0" w:color="000000"/>
              <w:right w:val="single" w:sz="4" w:space="0" w:color="000000"/>
            </w:tcBorders>
          </w:tcPr>
          <w:p w14:paraId="07A2A475" w14:textId="77777777" w:rsidR="00717A6B" w:rsidRPr="00717A6B" w:rsidRDefault="00717A6B" w:rsidP="004B38B6">
            <w:pPr>
              <w:pStyle w:val="TableParagraph"/>
              <w:spacing w:line="240" w:lineRule="auto"/>
              <w:jc w:val="left"/>
              <w:rPr>
                <w:rFonts w:ascii="Sylfaen" w:hAnsi="Sylfaen"/>
                <w:sz w:val="20"/>
              </w:rPr>
            </w:pPr>
          </w:p>
          <w:p w14:paraId="058BD06F" w14:textId="77777777" w:rsidR="00717A6B" w:rsidRPr="00717A6B" w:rsidRDefault="00717A6B" w:rsidP="004B38B6">
            <w:pPr>
              <w:pStyle w:val="TableParagraph"/>
              <w:spacing w:before="135" w:line="240" w:lineRule="auto"/>
              <w:ind w:left="19"/>
              <w:jc w:val="left"/>
              <w:rPr>
                <w:rFonts w:ascii="Sylfaen" w:hAnsi="Sylfaen"/>
                <w:sz w:val="20"/>
              </w:rPr>
            </w:pPr>
            <w:r w:rsidRPr="00717A6B">
              <w:rPr>
                <w:rFonts w:ascii="Sylfaen" w:hAnsi="Sylfaen"/>
                <w:sz w:val="20"/>
              </w:rPr>
              <w:t>13</w:t>
            </w:r>
          </w:p>
        </w:tc>
        <w:tc>
          <w:tcPr>
            <w:tcW w:w="607" w:type="dxa"/>
            <w:tcBorders>
              <w:left w:val="single" w:sz="4" w:space="0" w:color="000000"/>
              <w:right w:val="single" w:sz="4" w:space="0" w:color="000000"/>
            </w:tcBorders>
          </w:tcPr>
          <w:p w14:paraId="5FC7F812" w14:textId="77777777" w:rsidR="00717A6B" w:rsidRPr="00717A6B" w:rsidRDefault="00717A6B" w:rsidP="004B38B6">
            <w:pPr>
              <w:pStyle w:val="TableParagraph"/>
              <w:spacing w:line="240" w:lineRule="auto"/>
              <w:jc w:val="left"/>
              <w:rPr>
                <w:rFonts w:ascii="Sylfaen" w:hAnsi="Sylfaen"/>
                <w:sz w:val="20"/>
              </w:rPr>
            </w:pPr>
          </w:p>
          <w:p w14:paraId="1584BF9C" w14:textId="77777777" w:rsidR="00717A6B" w:rsidRPr="00717A6B" w:rsidRDefault="00717A6B" w:rsidP="004B38B6">
            <w:pPr>
              <w:pStyle w:val="TableParagraph"/>
              <w:spacing w:before="135" w:line="240" w:lineRule="auto"/>
              <w:ind w:left="12"/>
              <w:jc w:val="left"/>
              <w:rPr>
                <w:rFonts w:ascii="Sylfaen" w:hAnsi="Sylfaen"/>
                <w:sz w:val="20"/>
              </w:rPr>
            </w:pPr>
            <w:r w:rsidRPr="00717A6B">
              <w:rPr>
                <w:rFonts w:ascii="Sylfaen" w:hAnsi="Sylfaen"/>
                <w:sz w:val="20"/>
              </w:rPr>
              <w:t>5</w:t>
            </w:r>
          </w:p>
        </w:tc>
        <w:tc>
          <w:tcPr>
            <w:tcW w:w="979" w:type="dxa"/>
            <w:tcBorders>
              <w:left w:val="single" w:sz="4" w:space="0" w:color="000000"/>
              <w:right w:val="single" w:sz="6" w:space="0" w:color="000000"/>
            </w:tcBorders>
          </w:tcPr>
          <w:p w14:paraId="20B773EE" w14:textId="77777777" w:rsidR="00717A6B" w:rsidRPr="00717A6B" w:rsidRDefault="00717A6B" w:rsidP="004B38B6">
            <w:pPr>
              <w:pStyle w:val="TableParagraph"/>
              <w:spacing w:line="240" w:lineRule="auto"/>
              <w:jc w:val="left"/>
              <w:rPr>
                <w:rFonts w:ascii="Sylfaen" w:hAnsi="Sylfaen"/>
                <w:sz w:val="20"/>
              </w:rPr>
            </w:pPr>
          </w:p>
          <w:p w14:paraId="38E7240A" w14:textId="77777777" w:rsidR="00717A6B" w:rsidRPr="00717A6B" w:rsidRDefault="00717A6B" w:rsidP="004B38B6">
            <w:pPr>
              <w:pStyle w:val="TableParagraph"/>
              <w:spacing w:before="135" w:line="240" w:lineRule="auto"/>
              <w:ind w:left="14"/>
              <w:jc w:val="left"/>
              <w:rPr>
                <w:rFonts w:ascii="Sylfaen" w:hAnsi="Sylfaen"/>
                <w:sz w:val="20"/>
              </w:rPr>
            </w:pPr>
            <w:r w:rsidRPr="00717A6B">
              <w:rPr>
                <w:rFonts w:ascii="Sylfaen" w:hAnsi="Sylfaen"/>
                <w:sz w:val="20"/>
              </w:rPr>
              <w:t>60</w:t>
            </w:r>
          </w:p>
        </w:tc>
      </w:tr>
    </w:tbl>
    <w:p w14:paraId="1419E586" w14:textId="77777777" w:rsidR="00717A6B" w:rsidRDefault="00717A6B" w:rsidP="00717A6B">
      <w:pPr>
        <w:pStyle w:val="BodyText"/>
        <w:spacing w:before="119" w:line="242" w:lineRule="auto"/>
        <w:ind w:left="0" w:right="1130" w:firstLine="0"/>
        <w:rPr>
          <w:sz w:val="22"/>
          <w:szCs w:val="22"/>
        </w:rPr>
      </w:pPr>
    </w:p>
    <w:p w14:paraId="3D58C6A0" w14:textId="1BF1536B" w:rsidR="00717A6B" w:rsidRPr="00717A6B" w:rsidRDefault="00717A6B" w:rsidP="00717A6B">
      <w:pPr>
        <w:pStyle w:val="BodyText"/>
        <w:spacing w:before="119" w:line="242" w:lineRule="auto"/>
        <w:ind w:left="0" w:right="1130" w:firstLine="0"/>
        <w:rPr>
          <w:sz w:val="22"/>
          <w:szCs w:val="22"/>
        </w:rPr>
      </w:pPr>
      <w:r w:rsidRPr="00717A6B">
        <w:rPr>
          <w:sz w:val="22"/>
          <w:szCs w:val="22"/>
        </w:rPr>
        <w:t>მიღებული</w:t>
      </w:r>
      <w:r w:rsidRPr="00717A6B">
        <w:rPr>
          <w:spacing w:val="3"/>
          <w:sz w:val="22"/>
          <w:szCs w:val="22"/>
        </w:rPr>
        <w:t xml:space="preserve"> </w:t>
      </w:r>
      <w:r w:rsidRPr="00717A6B">
        <w:rPr>
          <w:sz w:val="22"/>
          <w:szCs w:val="22"/>
        </w:rPr>
        <w:t>პირობითი</w:t>
      </w:r>
      <w:r w:rsidRPr="00717A6B">
        <w:rPr>
          <w:spacing w:val="1"/>
          <w:sz w:val="22"/>
          <w:szCs w:val="22"/>
        </w:rPr>
        <w:t xml:space="preserve"> </w:t>
      </w:r>
      <w:r w:rsidRPr="00717A6B">
        <w:rPr>
          <w:sz w:val="22"/>
          <w:szCs w:val="22"/>
        </w:rPr>
        <w:t>აღნიშვნები,</w:t>
      </w:r>
      <w:r w:rsidRPr="00717A6B">
        <w:rPr>
          <w:spacing w:val="5"/>
          <w:sz w:val="22"/>
          <w:szCs w:val="22"/>
        </w:rPr>
        <w:t xml:space="preserve"> </w:t>
      </w:r>
      <w:r w:rsidRPr="00717A6B">
        <w:rPr>
          <w:sz w:val="22"/>
          <w:szCs w:val="22"/>
        </w:rPr>
        <w:t>საანგარიშო</w:t>
      </w:r>
      <w:r w:rsidRPr="00717A6B">
        <w:rPr>
          <w:spacing w:val="1"/>
          <w:sz w:val="22"/>
          <w:szCs w:val="22"/>
        </w:rPr>
        <w:t xml:space="preserve"> </w:t>
      </w:r>
      <w:r w:rsidRPr="00717A6B">
        <w:rPr>
          <w:sz w:val="22"/>
          <w:szCs w:val="22"/>
        </w:rPr>
        <w:t>ფორმულები,</w:t>
      </w:r>
      <w:r w:rsidRPr="00717A6B">
        <w:rPr>
          <w:spacing w:val="5"/>
          <w:sz w:val="22"/>
          <w:szCs w:val="22"/>
        </w:rPr>
        <w:t xml:space="preserve"> </w:t>
      </w:r>
      <w:r w:rsidRPr="00717A6B">
        <w:rPr>
          <w:sz w:val="22"/>
          <w:szCs w:val="22"/>
        </w:rPr>
        <w:t>აგრეთვე</w:t>
      </w:r>
      <w:r w:rsidRPr="00717A6B">
        <w:rPr>
          <w:spacing w:val="4"/>
          <w:sz w:val="22"/>
          <w:szCs w:val="22"/>
        </w:rPr>
        <w:t xml:space="preserve"> </w:t>
      </w:r>
      <w:r w:rsidRPr="00717A6B">
        <w:rPr>
          <w:sz w:val="22"/>
          <w:szCs w:val="22"/>
        </w:rPr>
        <w:t>საანგარიშო</w:t>
      </w:r>
      <w:r w:rsidRPr="00717A6B">
        <w:rPr>
          <w:spacing w:val="5"/>
          <w:sz w:val="22"/>
          <w:szCs w:val="22"/>
        </w:rPr>
        <w:t xml:space="preserve"> </w:t>
      </w:r>
      <w:r w:rsidRPr="00717A6B">
        <w:rPr>
          <w:sz w:val="22"/>
          <w:szCs w:val="22"/>
        </w:rPr>
        <w:t>პარამეტრები</w:t>
      </w:r>
      <w:r w:rsidRPr="00717A6B">
        <w:rPr>
          <w:spacing w:val="-52"/>
          <w:sz w:val="22"/>
          <w:szCs w:val="22"/>
        </w:rPr>
        <w:t xml:space="preserve"> </w:t>
      </w:r>
      <w:r w:rsidRPr="00717A6B">
        <w:rPr>
          <w:sz w:val="22"/>
          <w:szCs w:val="22"/>
        </w:rPr>
        <w:t>და</w:t>
      </w:r>
      <w:r w:rsidRPr="00717A6B">
        <w:rPr>
          <w:spacing w:val="-2"/>
          <w:sz w:val="22"/>
          <w:szCs w:val="22"/>
        </w:rPr>
        <w:t xml:space="preserve"> </w:t>
      </w:r>
      <w:r w:rsidRPr="00717A6B">
        <w:rPr>
          <w:sz w:val="22"/>
          <w:szCs w:val="22"/>
        </w:rPr>
        <w:t>მათი</w:t>
      </w:r>
      <w:r w:rsidRPr="00717A6B">
        <w:rPr>
          <w:spacing w:val="-1"/>
          <w:sz w:val="22"/>
          <w:szCs w:val="22"/>
        </w:rPr>
        <w:t xml:space="preserve"> </w:t>
      </w:r>
      <w:r w:rsidRPr="00717A6B">
        <w:rPr>
          <w:sz w:val="22"/>
          <w:szCs w:val="22"/>
        </w:rPr>
        <w:t>დასაბუთება მოცემულია</w:t>
      </w:r>
      <w:r w:rsidRPr="00717A6B">
        <w:rPr>
          <w:spacing w:val="-1"/>
          <w:sz w:val="22"/>
          <w:szCs w:val="22"/>
        </w:rPr>
        <w:t xml:space="preserve"> </w:t>
      </w:r>
      <w:r w:rsidRPr="00717A6B">
        <w:rPr>
          <w:sz w:val="22"/>
          <w:szCs w:val="22"/>
        </w:rPr>
        <w:t>ქვემოთ:</w:t>
      </w:r>
    </w:p>
    <w:p w14:paraId="11C8B1DC" w14:textId="77777777" w:rsidR="00717A6B" w:rsidRPr="00717A6B" w:rsidRDefault="00717A6B" w:rsidP="00717A6B">
      <w:pPr>
        <w:pStyle w:val="BodyText"/>
        <w:spacing w:before="105"/>
        <w:ind w:left="392"/>
        <w:rPr>
          <w:sz w:val="22"/>
          <w:szCs w:val="22"/>
        </w:rPr>
      </w:pPr>
      <w:r w:rsidRPr="00717A6B">
        <w:rPr>
          <w:sz w:val="22"/>
          <w:szCs w:val="22"/>
        </w:rPr>
        <w:t>i-ური</w:t>
      </w:r>
      <w:r w:rsidRPr="00717A6B">
        <w:rPr>
          <w:spacing w:val="-4"/>
          <w:sz w:val="22"/>
          <w:szCs w:val="22"/>
        </w:rPr>
        <w:t xml:space="preserve"> </w:t>
      </w:r>
      <w:r w:rsidRPr="00717A6B">
        <w:rPr>
          <w:sz w:val="22"/>
          <w:szCs w:val="22"/>
        </w:rPr>
        <w:t>ნივთიერების</w:t>
      </w:r>
      <w:r w:rsidRPr="00717A6B">
        <w:rPr>
          <w:spacing w:val="-3"/>
          <w:sz w:val="22"/>
          <w:szCs w:val="22"/>
        </w:rPr>
        <w:t xml:space="preserve"> </w:t>
      </w:r>
      <w:r w:rsidRPr="00717A6B">
        <w:rPr>
          <w:sz w:val="22"/>
          <w:szCs w:val="22"/>
        </w:rPr>
        <w:t>მაქსიმალური</w:t>
      </w:r>
      <w:r w:rsidRPr="00717A6B">
        <w:rPr>
          <w:spacing w:val="-4"/>
          <w:sz w:val="22"/>
          <w:szCs w:val="22"/>
        </w:rPr>
        <w:t xml:space="preserve"> </w:t>
      </w:r>
      <w:r w:rsidRPr="00717A6B">
        <w:rPr>
          <w:sz w:val="22"/>
          <w:szCs w:val="22"/>
        </w:rPr>
        <w:t>-ერთჯერადი</w:t>
      </w:r>
      <w:r w:rsidRPr="00717A6B">
        <w:rPr>
          <w:spacing w:val="-8"/>
          <w:sz w:val="22"/>
          <w:szCs w:val="22"/>
        </w:rPr>
        <w:t xml:space="preserve"> </w:t>
      </w:r>
      <w:r w:rsidRPr="00717A6B">
        <w:rPr>
          <w:sz w:val="22"/>
          <w:szCs w:val="22"/>
        </w:rPr>
        <w:t>ემისია</w:t>
      </w:r>
      <w:r w:rsidRPr="00717A6B">
        <w:rPr>
          <w:spacing w:val="-2"/>
          <w:sz w:val="22"/>
          <w:szCs w:val="22"/>
        </w:rPr>
        <w:t xml:space="preserve"> </w:t>
      </w:r>
      <w:r w:rsidRPr="00717A6B">
        <w:rPr>
          <w:sz w:val="22"/>
          <w:szCs w:val="22"/>
        </w:rPr>
        <w:t>ხორციელდება</w:t>
      </w:r>
      <w:r w:rsidRPr="00717A6B">
        <w:rPr>
          <w:spacing w:val="-2"/>
          <w:sz w:val="22"/>
          <w:szCs w:val="22"/>
        </w:rPr>
        <w:t xml:space="preserve"> </w:t>
      </w:r>
      <w:r w:rsidRPr="00717A6B">
        <w:rPr>
          <w:sz w:val="22"/>
          <w:szCs w:val="22"/>
        </w:rPr>
        <w:t>ფორმულით:</w:t>
      </w:r>
    </w:p>
    <w:p w14:paraId="5B5BEE35" w14:textId="77777777" w:rsidR="00717A6B" w:rsidRPr="00717A6B" w:rsidRDefault="00717A6B" w:rsidP="00717A6B">
      <w:pPr>
        <w:spacing w:before="106"/>
        <w:ind w:left="1112"/>
      </w:pPr>
      <w:r w:rsidRPr="00717A6B">
        <w:t>Gi</w:t>
      </w:r>
      <w:r w:rsidRPr="00717A6B">
        <w:rPr>
          <w:spacing w:val="24"/>
        </w:rPr>
        <w:t xml:space="preserve"> </w:t>
      </w:r>
      <w:r w:rsidRPr="00717A6B">
        <w:t>=</w:t>
      </w:r>
      <w:r w:rsidRPr="00717A6B">
        <w:rPr>
          <w:spacing w:val="-9"/>
        </w:rPr>
        <w:t xml:space="preserve"> </w:t>
      </w:r>
      <w:r w:rsidRPr="00717A6B">
        <w:t>∑</w:t>
      </w:r>
      <w:r w:rsidRPr="00717A6B">
        <w:rPr>
          <w:position w:val="6"/>
        </w:rPr>
        <w:t>k</w:t>
      </w:r>
      <w:r w:rsidRPr="00717A6B">
        <w:t>k=1(mДВ</w:t>
      </w:r>
      <w:r w:rsidRPr="00717A6B">
        <w:rPr>
          <w:spacing w:val="-2"/>
        </w:rPr>
        <w:t xml:space="preserve"> </w:t>
      </w:r>
      <w:r w:rsidRPr="00717A6B">
        <w:t>ik</w:t>
      </w:r>
      <w:r w:rsidRPr="00717A6B">
        <w:rPr>
          <w:spacing w:val="18"/>
        </w:rPr>
        <w:t xml:space="preserve"> </w:t>
      </w:r>
      <w:r w:rsidRPr="00717A6B">
        <w:t>·</w:t>
      </w:r>
      <w:r w:rsidRPr="00717A6B">
        <w:rPr>
          <w:spacing w:val="-2"/>
        </w:rPr>
        <w:t xml:space="preserve"> </w:t>
      </w:r>
      <w:r w:rsidRPr="00717A6B">
        <w:t>tДВ</w:t>
      </w:r>
      <w:r w:rsidRPr="00717A6B">
        <w:rPr>
          <w:spacing w:val="22"/>
        </w:rPr>
        <w:t xml:space="preserve"> </w:t>
      </w:r>
      <w:r w:rsidRPr="00717A6B">
        <w:t>+</w:t>
      </w:r>
      <w:r w:rsidRPr="00717A6B">
        <w:rPr>
          <w:spacing w:val="-4"/>
        </w:rPr>
        <w:t xml:space="preserve"> </w:t>
      </w:r>
      <w:r w:rsidRPr="00717A6B">
        <w:t>1,3</w:t>
      </w:r>
      <w:r w:rsidRPr="00717A6B">
        <w:rPr>
          <w:spacing w:val="-5"/>
        </w:rPr>
        <w:t xml:space="preserve"> </w:t>
      </w:r>
      <w:r w:rsidRPr="00717A6B">
        <w:t>·</w:t>
      </w:r>
      <w:r w:rsidRPr="00717A6B">
        <w:rPr>
          <w:spacing w:val="-6"/>
        </w:rPr>
        <w:t xml:space="preserve"> </w:t>
      </w:r>
      <w:r w:rsidRPr="00717A6B">
        <w:t>mДВ</w:t>
      </w:r>
      <w:r w:rsidRPr="00717A6B">
        <w:rPr>
          <w:spacing w:val="-2"/>
        </w:rPr>
        <w:t xml:space="preserve"> </w:t>
      </w:r>
      <w:r w:rsidRPr="00717A6B">
        <w:t>ik</w:t>
      </w:r>
      <w:r w:rsidRPr="00717A6B">
        <w:rPr>
          <w:spacing w:val="17"/>
        </w:rPr>
        <w:t xml:space="preserve"> </w:t>
      </w:r>
      <w:r w:rsidRPr="00717A6B">
        <w:t>·</w:t>
      </w:r>
      <w:r w:rsidRPr="00717A6B">
        <w:rPr>
          <w:spacing w:val="-1"/>
        </w:rPr>
        <w:t xml:space="preserve"> </w:t>
      </w:r>
      <w:r w:rsidRPr="00717A6B">
        <w:t>tНАГР.</w:t>
      </w:r>
      <w:r w:rsidRPr="00717A6B">
        <w:rPr>
          <w:spacing w:val="24"/>
        </w:rPr>
        <w:t xml:space="preserve"> </w:t>
      </w:r>
      <w:r w:rsidRPr="00717A6B">
        <w:t>+</w:t>
      </w:r>
      <w:r w:rsidRPr="00717A6B">
        <w:rPr>
          <w:spacing w:val="-9"/>
        </w:rPr>
        <w:t xml:space="preserve"> </w:t>
      </w:r>
      <w:r w:rsidRPr="00717A6B">
        <w:t>mХХ</w:t>
      </w:r>
      <w:r w:rsidRPr="00717A6B">
        <w:rPr>
          <w:spacing w:val="2"/>
        </w:rPr>
        <w:t xml:space="preserve"> </w:t>
      </w:r>
      <w:r w:rsidRPr="00717A6B">
        <w:t>ik</w:t>
      </w:r>
      <w:r w:rsidRPr="00717A6B">
        <w:rPr>
          <w:spacing w:val="17"/>
        </w:rPr>
        <w:t xml:space="preserve"> </w:t>
      </w:r>
      <w:r w:rsidRPr="00717A6B">
        <w:t>·</w:t>
      </w:r>
      <w:r w:rsidRPr="00717A6B">
        <w:rPr>
          <w:spacing w:val="-6"/>
        </w:rPr>
        <w:t xml:space="preserve"> </w:t>
      </w:r>
      <w:r w:rsidRPr="00717A6B">
        <w:t>tХХ)</w:t>
      </w:r>
      <w:r w:rsidRPr="00717A6B">
        <w:rPr>
          <w:spacing w:val="-5"/>
        </w:rPr>
        <w:t xml:space="preserve"> </w:t>
      </w:r>
      <w:r w:rsidRPr="00717A6B">
        <w:t>·</w:t>
      </w:r>
      <w:r w:rsidRPr="00717A6B">
        <w:rPr>
          <w:spacing w:val="-6"/>
        </w:rPr>
        <w:t xml:space="preserve"> </w:t>
      </w:r>
      <w:r w:rsidRPr="00717A6B">
        <w:t>Nk</w:t>
      </w:r>
      <w:r w:rsidRPr="00717A6B">
        <w:rPr>
          <w:spacing w:val="22"/>
        </w:rPr>
        <w:t xml:space="preserve"> </w:t>
      </w:r>
      <w:r w:rsidRPr="00717A6B">
        <w:t>/ 1800,</w:t>
      </w:r>
      <w:r w:rsidRPr="00717A6B">
        <w:rPr>
          <w:spacing w:val="-2"/>
        </w:rPr>
        <w:t xml:space="preserve"> </w:t>
      </w:r>
      <w:r w:rsidRPr="00717A6B">
        <w:t>გ/წმ;</w:t>
      </w:r>
    </w:p>
    <w:p w14:paraId="70CE4450" w14:textId="77777777" w:rsidR="00717A6B" w:rsidRPr="00717A6B" w:rsidRDefault="00717A6B" w:rsidP="00717A6B">
      <w:r w:rsidRPr="00717A6B">
        <w:t>სადაც</w:t>
      </w:r>
      <w:r w:rsidRPr="00717A6B">
        <w:rPr>
          <w:spacing w:val="14"/>
        </w:rPr>
        <w:t xml:space="preserve"> </w:t>
      </w:r>
      <w:r w:rsidRPr="00717A6B">
        <w:t>mДВ</w:t>
      </w:r>
      <w:r w:rsidRPr="00717A6B">
        <w:rPr>
          <w:spacing w:val="13"/>
        </w:rPr>
        <w:t xml:space="preserve"> </w:t>
      </w:r>
      <w:r w:rsidRPr="00717A6B">
        <w:t>ik</w:t>
      </w:r>
      <w:r w:rsidRPr="00717A6B">
        <w:rPr>
          <w:spacing w:val="9"/>
        </w:rPr>
        <w:t xml:space="preserve"> </w:t>
      </w:r>
      <w:r w:rsidRPr="00717A6B">
        <w:t>–</w:t>
      </w:r>
      <w:r w:rsidRPr="00717A6B">
        <w:rPr>
          <w:spacing w:val="18"/>
        </w:rPr>
        <w:t xml:space="preserve"> </w:t>
      </w:r>
      <w:r w:rsidRPr="00717A6B">
        <w:t>k-ური</w:t>
      </w:r>
      <w:r w:rsidRPr="00717A6B">
        <w:rPr>
          <w:spacing w:val="21"/>
        </w:rPr>
        <w:t xml:space="preserve"> </w:t>
      </w:r>
      <w:r w:rsidRPr="00717A6B">
        <w:t>ჯგუფისათვის</w:t>
      </w:r>
      <w:r w:rsidRPr="00717A6B">
        <w:rPr>
          <w:spacing w:val="40"/>
        </w:rPr>
        <w:t xml:space="preserve"> </w:t>
      </w:r>
      <w:r w:rsidRPr="00717A6B">
        <w:t>i-ური</w:t>
      </w:r>
      <w:r w:rsidRPr="00717A6B">
        <w:rPr>
          <w:spacing w:val="21"/>
        </w:rPr>
        <w:t xml:space="preserve"> </w:t>
      </w:r>
      <w:r w:rsidRPr="00717A6B">
        <w:t>ნივთიერების</w:t>
      </w:r>
      <w:r w:rsidRPr="00717A6B">
        <w:rPr>
          <w:spacing w:val="20"/>
        </w:rPr>
        <w:t xml:space="preserve"> </w:t>
      </w:r>
      <w:r w:rsidRPr="00717A6B">
        <w:t>კუთრი</w:t>
      </w:r>
      <w:r w:rsidRPr="00717A6B">
        <w:rPr>
          <w:spacing w:val="16"/>
        </w:rPr>
        <w:t xml:space="preserve"> </w:t>
      </w:r>
      <w:r w:rsidRPr="00717A6B">
        <w:t>ემისია</w:t>
      </w:r>
      <w:r w:rsidRPr="00717A6B">
        <w:rPr>
          <w:spacing w:val="22"/>
        </w:rPr>
        <w:t xml:space="preserve"> </w:t>
      </w:r>
      <w:r w:rsidRPr="00717A6B">
        <w:t>მანქანის</w:t>
      </w:r>
      <w:r w:rsidRPr="00717A6B">
        <w:rPr>
          <w:spacing w:val="15"/>
        </w:rPr>
        <w:t xml:space="preserve"> </w:t>
      </w:r>
      <w:r w:rsidRPr="00717A6B">
        <w:t>მოძრაობისას</w:t>
      </w:r>
      <w:r w:rsidRPr="00717A6B">
        <w:rPr>
          <w:spacing w:val="-52"/>
        </w:rPr>
        <w:t xml:space="preserve"> </w:t>
      </w:r>
      <w:r w:rsidRPr="00717A6B">
        <w:t>დატვირთვის</w:t>
      </w:r>
      <w:r w:rsidRPr="00717A6B">
        <w:rPr>
          <w:spacing w:val="-3"/>
        </w:rPr>
        <w:t xml:space="preserve"> </w:t>
      </w:r>
      <w:r w:rsidRPr="00717A6B">
        <w:t>გარეშე, გ/წთ;</w:t>
      </w:r>
    </w:p>
    <w:p w14:paraId="341FA1D5" w14:textId="77777777" w:rsidR="00717A6B" w:rsidRPr="00717A6B" w:rsidRDefault="00717A6B" w:rsidP="00717A6B">
      <w:pPr>
        <w:pStyle w:val="BodyText"/>
        <w:spacing w:before="80"/>
        <w:ind w:left="0" w:firstLine="0"/>
        <w:rPr>
          <w:sz w:val="22"/>
          <w:szCs w:val="22"/>
        </w:rPr>
      </w:pPr>
      <w:r w:rsidRPr="00717A6B">
        <w:rPr>
          <w:sz w:val="22"/>
          <w:szCs w:val="22"/>
        </w:rPr>
        <w:t>1,3</w:t>
      </w:r>
      <w:r w:rsidRPr="00717A6B">
        <w:rPr>
          <w:spacing w:val="33"/>
          <w:sz w:val="22"/>
          <w:szCs w:val="22"/>
        </w:rPr>
        <w:t xml:space="preserve"> </w:t>
      </w:r>
      <w:r w:rsidRPr="00717A6B">
        <w:rPr>
          <w:sz w:val="22"/>
          <w:szCs w:val="22"/>
        </w:rPr>
        <w:t>·</w:t>
      </w:r>
      <w:r w:rsidRPr="00717A6B">
        <w:rPr>
          <w:spacing w:val="31"/>
          <w:sz w:val="22"/>
          <w:szCs w:val="22"/>
        </w:rPr>
        <w:t xml:space="preserve"> </w:t>
      </w:r>
      <w:r w:rsidRPr="00717A6B">
        <w:rPr>
          <w:sz w:val="22"/>
          <w:szCs w:val="22"/>
        </w:rPr>
        <w:t>mДВ</w:t>
      </w:r>
      <w:r w:rsidRPr="00717A6B">
        <w:rPr>
          <w:spacing w:val="22"/>
          <w:sz w:val="22"/>
          <w:szCs w:val="22"/>
        </w:rPr>
        <w:t xml:space="preserve"> </w:t>
      </w:r>
      <w:r w:rsidRPr="00717A6B">
        <w:rPr>
          <w:sz w:val="22"/>
          <w:szCs w:val="22"/>
        </w:rPr>
        <w:t>ik</w:t>
      </w:r>
      <w:r w:rsidRPr="00717A6B">
        <w:rPr>
          <w:spacing w:val="28"/>
          <w:sz w:val="22"/>
          <w:szCs w:val="22"/>
        </w:rPr>
        <w:t xml:space="preserve"> </w:t>
      </w:r>
      <w:r w:rsidRPr="00717A6B">
        <w:rPr>
          <w:sz w:val="22"/>
          <w:szCs w:val="22"/>
        </w:rPr>
        <w:t>–</w:t>
      </w:r>
      <w:r w:rsidRPr="00717A6B">
        <w:rPr>
          <w:spacing w:val="29"/>
          <w:sz w:val="22"/>
          <w:szCs w:val="22"/>
        </w:rPr>
        <w:t xml:space="preserve"> </w:t>
      </w:r>
      <w:r w:rsidRPr="00717A6B">
        <w:rPr>
          <w:sz w:val="22"/>
          <w:szCs w:val="22"/>
        </w:rPr>
        <w:t>k-ური</w:t>
      </w:r>
      <w:r w:rsidRPr="00717A6B">
        <w:rPr>
          <w:spacing w:val="39"/>
          <w:sz w:val="22"/>
          <w:szCs w:val="22"/>
        </w:rPr>
        <w:t xml:space="preserve"> </w:t>
      </w:r>
      <w:r w:rsidRPr="00717A6B">
        <w:rPr>
          <w:sz w:val="22"/>
          <w:szCs w:val="22"/>
        </w:rPr>
        <w:t>ჯგუფისათვის</w:t>
      </w:r>
      <w:r w:rsidRPr="00717A6B">
        <w:rPr>
          <w:spacing w:val="14"/>
          <w:sz w:val="22"/>
          <w:szCs w:val="22"/>
        </w:rPr>
        <w:t xml:space="preserve"> </w:t>
      </w:r>
      <w:r w:rsidRPr="00717A6B">
        <w:rPr>
          <w:sz w:val="22"/>
          <w:szCs w:val="22"/>
        </w:rPr>
        <w:t>i-ური</w:t>
      </w:r>
      <w:r w:rsidRPr="00717A6B">
        <w:rPr>
          <w:spacing w:val="35"/>
          <w:sz w:val="22"/>
          <w:szCs w:val="22"/>
        </w:rPr>
        <w:t xml:space="preserve"> </w:t>
      </w:r>
      <w:r w:rsidRPr="00717A6B">
        <w:rPr>
          <w:sz w:val="22"/>
          <w:szCs w:val="22"/>
        </w:rPr>
        <w:t>ნივთიერების</w:t>
      </w:r>
      <w:r w:rsidRPr="00717A6B">
        <w:rPr>
          <w:spacing w:val="40"/>
          <w:sz w:val="22"/>
          <w:szCs w:val="22"/>
        </w:rPr>
        <w:t xml:space="preserve"> </w:t>
      </w:r>
      <w:r w:rsidRPr="00717A6B">
        <w:rPr>
          <w:sz w:val="22"/>
          <w:szCs w:val="22"/>
        </w:rPr>
        <w:t>კუთრი</w:t>
      </w:r>
      <w:r w:rsidRPr="00717A6B">
        <w:rPr>
          <w:spacing w:val="34"/>
          <w:sz w:val="22"/>
          <w:szCs w:val="22"/>
        </w:rPr>
        <w:t xml:space="preserve"> </w:t>
      </w:r>
      <w:r w:rsidRPr="00717A6B">
        <w:rPr>
          <w:sz w:val="22"/>
          <w:szCs w:val="22"/>
        </w:rPr>
        <w:t>ემისია</w:t>
      </w:r>
      <w:r w:rsidRPr="00717A6B">
        <w:rPr>
          <w:spacing w:val="36"/>
          <w:sz w:val="22"/>
          <w:szCs w:val="22"/>
        </w:rPr>
        <w:t xml:space="preserve"> </w:t>
      </w:r>
      <w:r w:rsidRPr="00717A6B">
        <w:rPr>
          <w:sz w:val="22"/>
          <w:szCs w:val="22"/>
        </w:rPr>
        <w:t>მანქანის</w:t>
      </w:r>
      <w:r w:rsidRPr="00717A6B">
        <w:rPr>
          <w:spacing w:val="35"/>
          <w:sz w:val="22"/>
          <w:szCs w:val="22"/>
        </w:rPr>
        <w:t xml:space="preserve"> </w:t>
      </w:r>
      <w:r w:rsidRPr="00717A6B">
        <w:rPr>
          <w:sz w:val="22"/>
          <w:szCs w:val="22"/>
        </w:rPr>
        <w:t>მოძრაობისას</w:t>
      </w:r>
      <w:r w:rsidRPr="00717A6B">
        <w:rPr>
          <w:spacing w:val="-52"/>
          <w:sz w:val="22"/>
          <w:szCs w:val="22"/>
        </w:rPr>
        <w:t xml:space="preserve"> </w:t>
      </w:r>
      <w:r w:rsidRPr="00717A6B">
        <w:rPr>
          <w:sz w:val="22"/>
          <w:szCs w:val="22"/>
        </w:rPr>
        <w:t>დატვირთვით,</w:t>
      </w:r>
      <w:r w:rsidRPr="00717A6B">
        <w:rPr>
          <w:spacing w:val="4"/>
          <w:sz w:val="22"/>
          <w:szCs w:val="22"/>
        </w:rPr>
        <w:t xml:space="preserve"> </w:t>
      </w:r>
      <w:r w:rsidRPr="00717A6B">
        <w:rPr>
          <w:sz w:val="22"/>
          <w:szCs w:val="22"/>
        </w:rPr>
        <w:t>გ/წთ;</w:t>
      </w:r>
    </w:p>
    <w:p w14:paraId="3C902A17" w14:textId="77777777" w:rsidR="00717A6B" w:rsidRPr="00717A6B" w:rsidRDefault="00717A6B" w:rsidP="00717A6B">
      <w:pPr>
        <w:pStyle w:val="BodyText"/>
        <w:spacing w:before="113" w:line="235" w:lineRule="auto"/>
        <w:ind w:left="0" w:right="1173" w:firstLine="0"/>
        <w:rPr>
          <w:sz w:val="22"/>
          <w:szCs w:val="22"/>
        </w:rPr>
      </w:pPr>
      <w:r w:rsidRPr="00717A6B">
        <w:rPr>
          <w:sz w:val="22"/>
          <w:szCs w:val="22"/>
        </w:rPr>
        <w:t>mДВ</w:t>
      </w:r>
      <w:r w:rsidRPr="00717A6B">
        <w:rPr>
          <w:spacing w:val="16"/>
          <w:sz w:val="22"/>
          <w:szCs w:val="22"/>
        </w:rPr>
        <w:t xml:space="preserve"> </w:t>
      </w:r>
      <w:r w:rsidRPr="00717A6B">
        <w:rPr>
          <w:sz w:val="22"/>
          <w:szCs w:val="22"/>
        </w:rPr>
        <w:t>ik</w:t>
      </w:r>
      <w:r w:rsidRPr="00717A6B">
        <w:rPr>
          <w:spacing w:val="22"/>
          <w:sz w:val="22"/>
          <w:szCs w:val="22"/>
        </w:rPr>
        <w:t xml:space="preserve"> </w:t>
      </w:r>
      <w:r w:rsidRPr="00717A6B">
        <w:rPr>
          <w:sz w:val="22"/>
          <w:szCs w:val="22"/>
        </w:rPr>
        <w:t>–</w:t>
      </w:r>
      <w:r w:rsidRPr="00717A6B">
        <w:rPr>
          <w:spacing w:val="23"/>
          <w:sz w:val="22"/>
          <w:szCs w:val="22"/>
        </w:rPr>
        <w:t xml:space="preserve"> </w:t>
      </w:r>
      <w:r w:rsidRPr="00717A6B">
        <w:rPr>
          <w:sz w:val="22"/>
          <w:szCs w:val="22"/>
        </w:rPr>
        <w:t>k-ური</w:t>
      </w:r>
      <w:r w:rsidRPr="00717A6B">
        <w:rPr>
          <w:spacing w:val="28"/>
          <w:sz w:val="22"/>
          <w:szCs w:val="22"/>
        </w:rPr>
        <w:t xml:space="preserve"> </w:t>
      </w:r>
      <w:r w:rsidRPr="00717A6B">
        <w:rPr>
          <w:sz w:val="22"/>
          <w:szCs w:val="22"/>
        </w:rPr>
        <w:t>ჯგუფისათვის</w:t>
      </w:r>
      <w:r w:rsidRPr="00717A6B">
        <w:rPr>
          <w:spacing w:val="3"/>
          <w:sz w:val="22"/>
          <w:szCs w:val="22"/>
        </w:rPr>
        <w:t xml:space="preserve"> </w:t>
      </w:r>
      <w:r w:rsidRPr="00717A6B">
        <w:rPr>
          <w:sz w:val="22"/>
          <w:szCs w:val="22"/>
        </w:rPr>
        <w:t>i-ური</w:t>
      </w:r>
      <w:r w:rsidRPr="00717A6B">
        <w:rPr>
          <w:spacing w:val="25"/>
          <w:sz w:val="22"/>
          <w:szCs w:val="22"/>
        </w:rPr>
        <w:t xml:space="preserve"> </w:t>
      </w:r>
      <w:r w:rsidRPr="00717A6B">
        <w:rPr>
          <w:sz w:val="22"/>
          <w:szCs w:val="22"/>
        </w:rPr>
        <w:t>ნივთიერების</w:t>
      </w:r>
      <w:r w:rsidRPr="00717A6B">
        <w:rPr>
          <w:spacing w:val="28"/>
          <w:sz w:val="22"/>
          <w:szCs w:val="22"/>
        </w:rPr>
        <w:t xml:space="preserve"> </w:t>
      </w:r>
      <w:r w:rsidRPr="00717A6B">
        <w:rPr>
          <w:sz w:val="22"/>
          <w:szCs w:val="22"/>
        </w:rPr>
        <w:t>კუთრი</w:t>
      </w:r>
      <w:r w:rsidRPr="00717A6B">
        <w:rPr>
          <w:spacing w:val="29"/>
          <w:sz w:val="22"/>
          <w:szCs w:val="22"/>
        </w:rPr>
        <w:t xml:space="preserve"> </w:t>
      </w:r>
      <w:r w:rsidRPr="00717A6B">
        <w:rPr>
          <w:sz w:val="22"/>
          <w:szCs w:val="22"/>
        </w:rPr>
        <w:t>ემისია</w:t>
      </w:r>
      <w:r w:rsidRPr="00717A6B">
        <w:rPr>
          <w:spacing w:val="29"/>
          <w:sz w:val="22"/>
          <w:szCs w:val="22"/>
        </w:rPr>
        <w:t xml:space="preserve"> </w:t>
      </w:r>
      <w:r w:rsidRPr="00717A6B">
        <w:rPr>
          <w:sz w:val="22"/>
          <w:szCs w:val="22"/>
        </w:rPr>
        <w:t>მანქანის</w:t>
      </w:r>
      <w:r w:rsidRPr="00717A6B">
        <w:rPr>
          <w:spacing w:val="29"/>
          <w:sz w:val="22"/>
          <w:szCs w:val="22"/>
        </w:rPr>
        <w:t xml:space="preserve"> </w:t>
      </w:r>
      <w:r w:rsidRPr="00717A6B">
        <w:rPr>
          <w:sz w:val="22"/>
          <w:szCs w:val="22"/>
        </w:rPr>
        <w:t>მოძრაობისას</w:t>
      </w:r>
      <w:r w:rsidRPr="00717A6B">
        <w:rPr>
          <w:spacing w:val="33"/>
          <w:sz w:val="22"/>
          <w:szCs w:val="22"/>
        </w:rPr>
        <w:t xml:space="preserve"> </w:t>
      </w:r>
      <w:r w:rsidRPr="00717A6B">
        <w:rPr>
          <w:sz w:val="22"/>
          <w:szCs w:val="22"/>
        </w:rPr>
        <w:t>უქმი</w:t>
      </w:r>
      <w:r w:rsidRPr="00717A6B">
        <w:rPr>
          <w:spacing w:val="-52"/>
          <w:sz w:val="22"/>
          <w:szCs w:val="22"/>
        </w:rPr>
        <w:t xml:space="preserve"> </w:t>
      </w:r>
      <w:r w:rsidRPr="00717A6B">
        <w:rPr>
          <w:sz w:val="22"/>
          <w:szCs w:val="22"/>
        </w:rPr>
        <w:t>სვლის</w:t>
      </w:r>
      <w:r w:rsidRPr="00717A6B">
        <w:rPr>
          <w:spacing w:val="-2"/>
          <w:sz w:val="22"/>
          <w:szCs w:val="22"/>
        </w:rPr>
        <w:t xml:space="preserve"> </w:t>
      </w:r>
      <w:r w:rsidRPr="00717A6B">
        <w:rPr>
          <w:sz w:val="22"/>
          <w:szCs w:val="22"/>
        </w:rPr>
        <w:t>რეჟიმზე, გ/წთ;</w:t>
      </w:r>
    </w:p>
    <w:p w14:paraId="01AB99AA" w14:textId="77777777" w:rsidR="00717A6B" w:rsidRPr="00717A6B" w:rsidRDefault="00717A6B" w:rsidP="00717A6B">
      <w:pPr>
        <w:pStyle w:val="BodyText"/>
        <w:spacing w:before="115"/>
        <w:ind w:left="392"/>
        <w:rPr>
          <w:sz w:val="22"/>
          <w:szCs w:val="22"/>
        </w:rPr>
      </w:pPr>
      <w:r w:rsidRPr="00717A6B">
        <w:rPr>
          <w:sz w:val="22"/>
          <w:szCs w:val="22"/>
        </w:rPr>
        <w:t>tДВ</w:t>
      </w:r>
      <w:r w:rsidRPr="00717A6B">
        <w:rPr>
          <w:spacing w:val="20"/>
          <w:sz w:val="22"/>
          <w:szCs w:val="22"/>
        </w:rPr>
        <w:t xml:space="preserve"> </w:t>
      </w:r>
      <w:r w:rsidRPr="00717A6B">
        <w:rPr>
          <w:sz w:val="22"/>
          <w:szCs w:val="22"/>
        </w:rPr>
        <w:t>-მანქანის</w:t>
      </w:r>
      <w:r w:rsidRPr="00717A6B">
        <w:rPr>
          <w:spacing w:val="-3"/>
          <w:sz w:val="22"/>
          <w:szCs w:val="22"/>
        </w:rPr>
        <w:t xml:space="preserve"> </w:t>
      </w:r>
      <w:r w:rsidRPr="00717A6B">
        <w:rPr>
          <w:sz w:val="22"/>
          <w:szCs w:val="22"/>
        </w:rPr>
        <w:t>მოძრაობის</w:t>
      </w:r>
      <w:r w:rsidRPr="00717A6B">
        <w:rPr>
          <w:spacing w:val="-5"/>
          <w:sz w:val="22"/>
          <w:szCs w:val="22"/>
        </w:rPr>
        <w:t xml:space="preserve"> </w:t>
      </w:r>
      <w:r w:rsidRPr="00717A6B">
        <w:rPr>
          <w:sz w:val="22"/>
          <w:szCs w:val="22"/>
        </w:rPr>
        <w:t>დრო</w:t>
      </w:r>
      <w:r w:rsidRPr="00717A6B">
        <w:rPr>
          <w:spacing w:val="-3"/>
          <w:sz w:val="22"/>
          <w:szCs w:val="22"/>
        </w:rPr>
        <w:t xml:space="preserve"> </w:t>
      </w:r>
      <w:r w:rsidRPr="00717A6B">
        <w:rPr>
          <w:sz w:val="22"/>
          <w:szCs w:val="22"/>
        </w:rPr>
        <w:t>30</w:t>
      </w:r>
      <w:r w:rsidRPr="00717A6B">
        <w:rPr>
          <w:spacing w:val="-1"/>
          <w:sz w:val="22"/>
          <w:szCs w:val="22"/>
        </w:rPr>
        <w:t xml:space="preserve"> </w:t>
      </w:r>
      <w:r w:rsidRPr="00717A6B">
        <w:rPr>
          <w:sz w:val="22"/>
          <w:szCs w:val="22"/>
        </w:rPr>
        <w:t>წთ-იან</w:t>
      </w:r>
      <w:r w:rsidRPr="00717A6B">
        <w:rPr>
          <w:spacing w:val="-4"/>
          <w:sz w:val="22"/>
          <w:szCs w:val="22"/>
        </w:rPr>
        <w:t xml:space="preserve"> </w:t>
      </w:r>
      <w:r w:rsidRPr="00717A6B">
        <w:rPr>
          <w:sz w:val="22"/>
          <w:szCs w:val="22"/>
        </w:rPr>
        <w:t>ინტერვალში</w:t>
      </w:r>
      <w:r w:rsidRPr="00717A6B">
        <w:rPr>
          <w:spacing w:val="1"/>
          <w:sz w:val="22"/>
          <w:szCs w:val="22"/>
        </w:rPr>
        <w:t xml:space="preserve"> </w:t>
      </w:r>
      <w:r w:rsidRPr="00717A6B">
        <w:rPr>
          <w:sz w:val="22"/>
          <w:szCs w:val="22"/>
        </w:rPr>
        <w:t>დატვირთვის</w:t>
      </w:r>
      <w:r w:rsidRPr="00717A6B">
        <w:rPr>
          <w:spacing w:val="-5"/>
          <w:sz w:val="22"/>
          <w:szCs w:val="22"/>
        </w:rPr>
        <w:t xml:space="preserve"> </w:t>
      </w:r>
      <w:r w:rsidRPr="00717A6B">
        <w:rPr>
          <w:sz w:val="22"/>
          <w:szCs w:val="22"/>
        </w:rPr>
        <w:t>გარეშე,</w:t>
      </w:r>
      <w:r w:rsidRPr="00717A6B">
        <w:rPr>
          <w:spacing w:val="-3"/>
          <w:sz w:val="22"/>
          <w:szCs w:val="22"/>
        </w:rPr>
        <w:t xml:space="preserve"> </w:t>
      </w:r>
      <w:r w:rsidRPr="00717A6B">
        <w:rPr>
          <w:sz w:val="22"/>
          <w:szCs w:val="22"/>
        </w:rPr>
        <w:t>წთ;</w:t>
      </w:r>
    </w:p>
    <w:p w14:paraId="2F32B20D" w14:textId="77777777" w:rsidR="00717A6B" w:rsidRPr="00717A6B" w:rsidRDefault="00717A6B" w:rsidP="00717A6B">
      <w:pPr>
        <w:pStyle w:val="BodyText"/>
        <w:spacing w:before="105"/>
        <w:ind w:left="392"/>
        <w:rPr>
          <w:sz w:val="22"/>
          <w:szCs w:val="22"/>
        </w:rPr>
      </w:pPr>
      <w:r w:rsidRPr="00717A6B">
        <w:rPr>
          <w:sz w:val="22"/>
          <w:szCs w:val="22"/>
        </w:rPr>
        <w:t>tНАГР.</w:t>
      </w:r>
      <w:r w:rsidRPr="00717A6B">
        <w:rPr>
          <w:spacing w:val="9"/>
          <w:sz w:val="22"/>
          <w:szCs w:val="22"/>
        </w:rPr>
        <w:t xml:space="preserve"> </w:t>
      </w:r>
      <w:r w:rsidRPr="00717A6B">
        <w:rPr>
          <w:sz w:val="22"/>
          <w:szCs w:val="22"/>
        </w:rPr>
        <w:t>-მანქანის</w:t>
      </w:r>
      <w:r w:rsidRPr="00717A6B">
        <w:rPr>
          <w:spacing w:val="-5"/>
          <w:sz w:val="22"/>
          <w:szCs w:val="22"/>
        </w:rPr>
        <w:t xml:space="preserve"> </w:t>
      </w:r>
      <w:r w:rsidRPr="00717A6B">
        <w:rPr>
          <w:sz w:val="22"/>
          <w:szCs w:val="22"/>
        </w:rPr>
        <w:t>მოძრაობის დრო</w:t>
      </w:r>
      <w:r w:rsidRPr="00717A6B">
        <w:rPr>
          <w:spacing w:val="-3"/>
          <w:sz w:val="22"/>
          <w:szCs w:val="22"/>
        </w:rPr>
        <w:t xml:space="preserve"> </w:t>
      </w:r>
      <w:r w:rsidRPr="00717A6B">
        <w:rPr>
          <w:sz w:val="22"/>
          <w:szCs w:val="22"/>
        </w:rPr>
        <w:t>30</w:t>
      </w:r>
      <w:r w:rsidRPr="00717A6B">
        <w:rPr>
          <w:spacing w:val="-6"/>
          <w:sz w:val="22"/>
          <w:szCs w:val="22"/>
        </w:rPr>
        <w:t xml:space="preserve"> </w:t>
      </w:r>
      <w:r w:rsidRPr="00717A6B">
        <w:rPr>
          <w:sz w:val="22"/>
          <w:szCs w:val="22"/>
        </w:rPr>
        <w:t>წთ-იან</w:t>
      </w:r>
      <w:r w:rsidRPr="00717A6B">
        <w:rPr>
          <w:spacing w:val="-5"/>
          <w:sz w:val="22"/>
          <w:szCs w:val="22"/>
        </w:rPr>
        <w:t xml:space="preserve"> </w:t>
      </w:r>
      <w:r w:rsidRPr="00717A6B">
        <w:rPr>
          <w:sz w:val="22"/>
          <w:szCs w:val="22"/>
        </w:rPr>
        <w:t>ინტერვალში</w:t>
      </w:r>
      <w:r w:rsidRPr="00717A6B">
        <w:rPr>
          <w:spacing w:val="-4"/>
          <w:sz w:val="22"/>
          <w:szCs w:val="22"/>
        </w:rPr>
        <w:t xml:space="preserve"> </w:t>
      </w:r>
      <w:r w:rsidRPr="00717A6B">
        <w:rPr>
          <w:sz w:val="22"/>
          <w:szCs w:val="22"/>
        </w:rPr>
        <w:t>დატვირთვით,</w:t>
      </w:r>
      <w:r w:rsidRPr="00717A6B">
        <w:rPr>
          <w:spacing w:val="2"/>
          <w:sz w:val="22"/>
          <w:szCs w:val="22"/>
        </w:rPr>
        <w:t xml:space="preserve"> </w:t>
      </w:r>
      <w:r w:rsidRPr="00717A6B">
        <w:rPr>
          <w:sz w:val="22"/>
          <w:szCs w:val="22"/>
        </w:rPr>
        <w:t>წთ;</w:t>
      </w:r>
    </w:p>
    <w:p w14:paraId="46E56568" w14:textId="77777777" w:rsidR="00717A6B" w:rsidRPr="00717A6B" w:rsidRDefault="00717A6B" w:rsidP="00717A6B">
      <w:pPr>
        <w:pStyle w:val="BodyText"/>
        <w:spacing w:before="106"/>
        <w:ind w:left="392"/>
        <w:rPr>
          <w:sz w:val="22"/>
          <w:szCs w:val="22"/>
        </w:rPr>
      </w:pPr>
      <w:r w:rsidRPr="00717A6B">
        <w:rPr>
          <w:sz w:val="22"/>
          <w:szCs w:val="22"/>
        </w:rPr>
        <w:t>tХХ</w:t>
      </w:r>
      <w:r w:rsidRPr="00717A6B">
        <w:rPr>
          <w:spacing w:val="23"/>
          <w:sz w:val="22"/>
          <w:szCs w:val="22"/>
        </w:rPr>
        <w:t xml:space="preserve"> </w:t>
      </w:r>
      <w:r w:rsidRPr="00717A6B">
        <w:rPr>
          <w:sz w:val="22"/>
          <w:szCs w:val="22"/>
        </w:rPr>
        <w:t>-მანქანის</w:t>
      </w:r>
      <w:r w:rsidRPr="00717A6B">
        <w:rPr>
          <w:spacing w:val="-4"/>
          <w:sz w:val="22"/>
          <w:szCs w:val="22"/>
        </w:rPr>
        <w:t xml:space="preserve"> </w:t>
      </w:r>
      <w:r w:rsidRPr="00717A6B">
        <w:rPr>
          <w:sz w:val="22"/>
          <w:szCs w:val="22"/>
        </w:rPr>
        <w:t>მოძრაობის</w:t>
      </w:r>
      <w:r w:rsidRPr="00717A6B">
        <w:rPr>
          <w:spacing w:val="-5"/>
          <w:sz w:val="22"/>
          <w:szCs w:val="22"/>
        </w:rPr>
        <w:t xml:space="preserve"> </w:t>
      </w:r>
      <w:r w:rsidRPr="00717A6B">
        <w:rPr>
          <w:sz w:val="22"/>
          <w:szCs w:val="22"/>
        </w:rPr>
        <w:t>დრო</w:t>
      </w:r>
      <w:r w:rsidRPr="00717A6B">
        <w:rPr>
          <w:spacing w:val="-3"/>
          <w:sz w:val="22"/>
          <w:szCs w:val="22"/>
        </w:rPr>
        <w:t xml:space="preserve"> </w:t>
      </w:r>
      <w:r w:rsidRPr="00717A6B">
        <w:rPr>
          <w:sz w:val="22"/>
          <w:szCs w:val="22"/>
        </w:rPr>
        <w:t>30</w:t>
      </w:r>
      <w:r w:rsidRPr="00717A6B">
        <w:rPr>
          <w:spacing w:val="-1"/>
          <w:sz w:val="22"/>
          <w:szCs w:val="22"/>
        </w:rPr>
        <w:t xml:space="preserve"> </w:t>
      </w:r>
      <w:r w:rsidRPr="00717A6B">
        <w:rPr>
          <w:sz w:val="22"/>
          <w:szCs w:val="22"/>
        </w:rPr>
        <w:t>წთ-იან</w:t>
      </w:r>
      <w:r w:rsidRPr="00717A6B">
        <w:rPr>
          <w:spacing w:val="-4"/>
          <w:sz w:val="22"/>
          <w:szCs w:val="22"/>
        </w:rPr>
        <w:t xml:space="preserve"> </w:t>
      </w:r>
      <w:r w:rsidRPr="00717A6B">
        <w:rPr>
          <w:sz w:val="22"/>
          <w:szCs w:val="22"/>
        </w:rPr>
        <w:t>ინტერვალში</w:t>
      </w:r>
      <w:r w:rsidRPr="00717A6B">
        <w:rPr>
          <w:spacing w:val="1"/>
          <w:sz w:val="22"/>
          <w:szCs w:val="22"/>
        </w:rPr>
        <w:t xml:space="preserve"> </w:t>
      </w:r>
      <w:r w:rsidRPr="00717A6B">
        <w:rPr>
          <w:sz w:val="22"/>
          <w:szCs w:val="22"/>
        </w:rPr>
        <w:t>უქმი</w:t>
      </w:r>
      <w:r w:rsidRPr="00717A6B">
        <w:rPr>
          <w:spacing w:val="-4"/>
          <w:sz w:val="22"/>
          <w:szCs w:val="22"/>
        </w:rPr>
        <w:t xml:space="preserve"> </w:t>
      </w:r>
      <w:r w:rsidRPr="00717A6B">
        <w:rPr>
          <w:sz w:val="22"/>
          <w:szCs w:val="22"/>
        </w:rPr>
        <w:t>სვლის</w:t>
      </w:r>
      <w:r w:rsidRPr="00717A6B">
        <w:rPr>
          <w:spacing w:val="-4"/>
          <w:sz w:val="22"/>
          <w:szCs w:val="22"/>
        </w:rPr>
        <w:t xml:space="preserve"> </w:t>
      </w:r>
      <w:r w:rsidRPr="00717A6B">
        <w:rPr>
          <w:sz w:val="22"/>
          <w:szCs w:val="22"/>
        </w:rPr>
        <w:t>რეჟიმზე,</w:t>
      </w:r>
      <w:r w:rsidRPr="00717A6B">
        <w:rPr>
          <w:spacing w:val="-3"/>
          <w:sz w:val="22"/>
          <w:szCs w:val="22"/>
        </w:rPr>
        <w:t xml:space="preserve"> </w:t>
      </w:r>
      <w:r w:rsidRPr="00717A6B">
        <w:rPr>
          <w:sz w:val="22"/>
          <w:szCs w:val="22"/>
        </w:rPr>
        <w:t>წთ;</w:t>
      </w:r>
    </w:p>
    <w:p w14:paraId="6970189A" w14:textId="77777777" w:rsidR="00717A6B" w:rsidRPr="00717A6B" w:rsidRDefault="00717A6B" w:rsidP="00717A6B">
      <w:pPr>
        <w:pStyle w:val="BodyText"/>
        <w:spacing w:before="114" w:line="235" w:lineRule="auto"/>
        <w:ind w:left="0" w:right="1370" w:firstLine="0"/>
        <w:rPr>
          <w:sz w:val="22"/>
          <w:szCs w:val="22"/>
        </w:rPr>
      </w:pPr>
      <w:proofErr w:type="gramStart"/>
      <w:r w:rsidRPr="00717A6B">
        <w:rPr>
          <w:w w:val="95"/>
          <w:sz w:val="22"/>
          <w:szCs w:val="22"/>
        </w:rPr>
        <w:t>Nk</w:t>
      </w:r>
      <w:r w:rsidRPr="00717A6B">
        <w:rPr>
          <w:spacing w:val="44"/>
          <w:sz w:val="22"/>
          <w:szCs w:val="22"/>
        </w:rPr>
        <w:t xml:space="preserve">  </w:t>
      </w:r>
      <w:r w:rsidRPr="00717A6B">
        <w:rPr>
          <w:sz w:val="22"/>
          <w:szCs w:val="22"/>
        </w:rPr>
        <w:t>–</w:t>
      </w:r>
      <w:proofErr w:type="gramEnd"/>
      <w:r w:rsidRPr="00717A6B">
        <w:rPr>
          <w:spacing w:val="1"/>
          <w:sz w:val="22"/>
          <w:szCs w:val="22"/>
        </w:rPr>
        <w:t xml:space="preserve"> </w:t>
      </w:r>
      <w:r w:rsidRPr="00717A6B">
        <w:rPr>
          <w:sz w:val="22"/>
          <w:szCs w:val="22"/>
        </w:rPr>
        <w:t>k-ური</w:t>
      </w:r>
      <w:r w:rsidRPr="00717A6B">
        <w:rPr>
          <w:spacing w:val="1"/>
          <w:sz w:val="22"/>
          <w:szCs w:val="22"/>
        </w:rPr>
        <w:t xml:space="preserve"> </w:t>
      </w:r>
      <w:r w:rsidRPr="00717A6B">
        <w:rPr>
          <w:sz w:val="22"/>
          <w:szCs w:val="22"/>
        </w:rPr>
        <w:t>ჯგუფის</w:t>
      </w:r>
      <w:r w:rsidRPr="00717A6B">
        <w:rPr>
          <w:spacing w:val="1"/>
          <w:sz w:val="22"/>
          <w:szCs w:val="22"/>
        </w:rPr>
        <w:t xml:space="preserve"> </w:t>
      </w:r>
      <w:r w:rsidRPr="00717A6B">
        <w:rPr>
          <w:sz w:val="22"/>
          <w:szCs w:val="22"/>
        </w:rPr>
        <w:t>მანქანების</w:t>
      </w:r>
      <w:r w:rsidRPr="00717A6B">
        <w:rPr>
          <w:spacing w:val="1"/>
          <w:sz w:val="22"/>
          <w:szCs w:val="22"/>
        </w:rPr>
        <w:t xml:space="preserve"> </w:t>
      </w:r>
      <w:r w:rsidRPr="00717A6B">
        <w:rPr>
          <w:sz w:val="22"/>
          <w:szCs w:val="22"/>
        </w:rPr>
        <w:t>რ-ბა,</w:t>
      </w:r>
      <w:r w:rsidRPr="00717A6B">
        <w:rPr>
          <w:spacing w:val="1"/>
          <w:sz w:val="22"/>
          <w:szCs w:val="22"/>
        </w:rPr>
        <w:t xml:space="preserve"> </w:t>
      </w:r>
      <w:r w:rsidRPr="00717A6B">
        <w:rPr>
          <w:sz w:val="22"/>
          <w:szCs w:val="22"/>
        </w:rPr>
        <w:t>რომლებიც</w:t>
      </w:r>
      <w:r w:rsidRPr="00717A6B">
        <w:rPr>
          <w:spacing w:val="1"/>
          <w:sz w:val="22"/>
          <w:szCs w:val="22"/>
        </w:rPr>
        <w:t xml:space="preserve"> </w:t>
      </w:r>
      <w:r w:rsidRPr="00717A6B">
        <w:rPr>
          <w:sz w:val="22"/>
          <w:szCs w:val="22"/>
        </w:rPr>
        <w:t>მუშაობენ</w:t>
      </w:r>
      <w:r w:rsidRPr="00717A6B">
        <w:rPr>
          <w:spacing w:val="1"/>
          <w:sz w:val="22"/>
          <w:szCs w:val="22"/>
        </w:rPr>
        <w:t xml:space="preserve"> </w:t>
      </w:r>
      <w:r w:rsidRPr="00717A6B">
        <w:rPr>
          <w:sz w:val="22"/>
          <w:szCs w:val="22"/>
        </w:rPr>
        <w:t>ერთდროულად</w:t>
      </w:r>
      <w:r w:rsidRPr="00717A6B">
        <w:rPr>
          <w:spacing w:val="1"/>
          <w:sz w:val="22"/>
          <w:szCs w:val="22"/>
        </w:rPr>
        <w:t xml:space="preserve"> </w:t>
      </w:r>
      <w:r w:rsidRPr="00717A6B">
        <w:rPr>
          <w:sz w:val="22"/>
          <w:szCs w:val="22"/>
        </w:rPr>
        <w:t>30</w:t>
      </w:r>
      <w:r w:rsidRPr="00717A6B">
        <w:rPr>
          <w:spacing w:val="1"/>
          <w:sz w:val="22"/>
          <w:szCs w:val="22"/>
        </w:rPr>
        <w:t xml:space="preserve"> </w:t>
      </w:r>
      <w:r w:rsidRPr="00717A6B">
        <w:rPr>
          <w:sz w:val="22"/>
          <w:szCs w:val="22"/>
        </w:rPr>
        <w:t>წთ-იან</w:t>
      </w:r>
      <w:r w:rsidRPr="00717A6B">
        <w:rPr>
          <w:spacing w:val="-52"/>
          <w:sz w:val="22"/>
          <w:szCs w:val="22"/>
        </w:rPr>
        <w:t xml:space="preserve"> </w:t>
      </w:r>
      <w:r w:rsidRPr="00717A6B">
        <w:rPr>
          <w:sz w:val="22"/>
          <w:szCs w:val="22"/>
        </w:rPr>
        <w:t>ინტერვალში.</w:t>
      </w:r>
    </w:p>
    <w:p w14:paraId="0C6CB346" w14:textId="77777777" w:rsidR="00717A6B" w:rsidRPr="00717A6B" w:rsidRDefault="00717A6B" w:rsidP="00717A6B">
      <w:pPr>
        <w:pStyle w:val="BodyText"/>
        <w:spacing w:before="111"/>
        <w:ind w:left="392"/>
        <w:rPr>
          <w:sz w:val="22"/>
          <w:szCs w:val="22"/>
        </w:rPr>
      </w:pPr>
      <w:r w:rsidRPr="00717A6B">
        <w:rPr>
          <w:sz w:val="22"/>
          <w:szCs w:val="22"/>
        </w:rPr>
        <w:t>i-ური</w:t>
      </w:r>
      <w:r w:rsidRPr="00717A6B">
        <w:rPr>
          <w:spacing w:val="-4"/>
          <w:sz w:val="22"/>
          <w:szCs w:val="22"/>
        </w:rPr>
        <w:t xml:space="preserve"> </w:t>
      </w:r>
      <w:r w:rsidRPr="00717A6B">
        <w:rPr>
          <w:sz w:val="22"/>
          <w:szCs w:val="22"/>
        </w:rPr>
        <w:t>ნივთიერების</w:t>
      </w:r>
      <w:r w:rsidRPr="00717A6B">
        <w:rPr>
          <w:spacing w:val="-3"/>
          <w:sz w:val="22"/>
          <w:szCs w:val="22"/>
        </w:rPr>
        <w:t xml:space="preserve"> </w:t>
      </w:r>
      <w:r w:rsidRPr="00717A6B">
        <w:rPr>
          <w:sz w:val="22"/>
          <w:szCs w:val="22"/>
        </w:rPr>
        <w:t>ჯამური</w:t>
      </w:r>
      <w:r w:rsidRPr="00717A6B">
        <w:rPr>
          <w:spacing w:val="-3"/>
          <w:sz w:val="22"/>
          <w:szCs w:val="22"/>
        </w:rPr>
        <w:t xml:space="preserve"> </w:t>
      </w:r>
      <w:r w:rsidRPr="00717A6B">
        <w:rPr>
          <w:sz w:val="22"/>
          <w:szCs w:val="22"/>
        </w:rPr>
        <w:t>ემისია</w:t>
      </w:r>
      <w:r w:rsidRPr="00717A6B">
        <w:rPr>
          <w:spacing w:val="47"/>
          <w:sz w:val="22"/>
          <w:szCs w:val="22"/>
        </w:rPr>
        <w:t xml:space="preserve"> </w:t>
      </w:r>
      <w:r w:rsidRPr="00717A6B">
        <w:rPr>
          <w:sz w:val="22"/>
          <w:szCs w:val="22"/>
        </w:rPr>
        <w:t>საგზაო</w:t>
      </w:r>
      <w:r w:rsidRPr="00717A6B">
        <w:rPr>
          <w:spacing w:val="-2"/>
          <w:sz w:val="22"/>
          <w:szCs w:val="22"/>
        </w:rPr>
        <w:t xml:space="preserve"> </w:t>
      </w:r>
      <w:r w:rsidRPr="00717A6B">
        <w:rPr>
          <w:sz w:val="22"/>
          <w:szCs w:val="22"/>
        </w:rPr>
        <w:t>მანქანებიდან</w:t>
      </w:r>
      <w:r w:rsidRPr="00717A6B">
        <w:rPr>
          <w:spacing w:val="51"/>
          <w:sz w:val="22"/>
          <w:szCs w:val="22"/>
        </w:rPr>
        <w:t xml:space="preserve"> </w:t>
      </w:r>
      <w:r w:rsidRPr="00717A6B">
        <w:rPr>
          <w:sz w:val="22"/>
          <w:szCs w:val="22"/>
        </w:rPr>
        <w:t>გაიანგარიშება</w:t>
      </w:r>
      <w:r w:rsidRPr="00717A6B">
        <w:rPr>
          <w:spacing w:val="53"/>
          <w:sz w:val="22"/>
          <w:szCs w:val="22"/>
        </w:rPr>
        <w:t xml:space="preserve"> </w:t>
      </w:r>
      <w:r w:rsidRPr="00717A6B">
        <w:rPr>
          <w:sz w:val="22"/>
          <w:szCs w:val="22"/>
        </w:rPr>
        <w:t>ფორმულით:</w:t>
      </w:r>
    </w:p>
    <w:p w14:paraId="41264A6A" w14:textId="77777777" w:rsidR="00717A6B" w:rsidRPr="00717A6B" w:rsidRDefault="00717A6B" w:rsidP="00717A6B">
      <w:pPr>
        <w:spacing w:before="110"/>
        <w:ind w:left="1112"/>
      </w:pPr>
      <w:r w:rsidRPr="00717A6B">
        <w:t>Mi</w:t>
      </w:r>
      <w:r w:rsidRPr="00717A6B">
        <w:rPr>
          <w:spacing w:val="19"/>
        </w:rPr>
        <w:t xml:space="preserve"> </w:t>
      </w:r>
      <w:r w:rsidRPr="00717A6B">
        <w:t>=</w:t>
      </w:r>
      <w:r w:rsidRPr="00717A6B">
        <w:rPr>
          <w:spacing w:val="-6"/>
        </w:rPr>
        <w:t xml:space="preserve"> </w:t>
      </w:r>
      <w:r w:rsidRPr="00717A6B">
        <w:t>∑</w:t>
      </w:r>
      <w:r w:rsidRPr="00717A6B">
        <w:rPr>
          <w:position w:val="6"/>
        </w:rPr>
        <w:t>k</w:t>
      </w:r>
      <w:r w:rsidRPr="00717A6B">
        <w:t>k=1(mДВ</w:t>
      </w:r>
      <w:r w:rsidRPr="00717A6B">
        <w:rPr>
          <w:spacing w:val="-2"/>
        </w:rPr>
        <w:t xml:space="preserve"> </w:t>
      </w:r>
      <w:r w:rsidRPr="00717A6B">
        <w:t>ik</w:t>
      </w:r>
      <w:r w:rsidRPr="00717A6B">
        <w:rPr>
          <w:spacing w:val="16"/>
        </w:rPr>
        <w:t xml:space="preserve"> </w:t>
      </w:r>
      <w:r w:rsidRPr="00717A6B">
        <w:t>·</w:t>
      </w:r>
      <w:r w:rsidRPr="00717A6B">
        <w:rPr>
          <w:spacing w:val="-2"/>
        </w:rPr>
        <w:t xml:space="preserve"> </w:t>
      </w:r>
      <w:r w:rsidRPr="00717A6B">
        <w:t>t'ДВ</w:t>
      </w:r>
      <w:r w:rsidRPr="00717A6B">
        <w:rPr>
          <w:spacing w:val="21"/>
        </w:rPr>
        <w:t xml:space="preserve"> </w:t>
      </w:r>
      <w:r w:rsidRPr="00717A6B">
        <w:t>+</w:t>
      </w:r>
      <w:r w:rsidRPr="00717A6B">
        <w:rPr>
          <w:spacing w:val="-5"/>
        </w:rPr>
        <w:t xml:space="preserve"> </w:t>
      </w:r>
      <w:r w:rsidRPr="00717A6B">
        <w:t>1,3</w:t>
      </w:r>
      <w:r w:rsidRPr="00717A6B">
        <w:rPr>
          <w:spacing w:val="-6"/>
        </w:rPr>
        <w:t xml:space="preserve"> </w:t>
      </w:r>
      <w:r w:rsidRPr="00717A6B">
        <w:t>·</w:t>
      </w:r>
      <w:r w:rsidRPr="00717A6B">
        <w:rPr>
          <w:spacing w:val="-7"/>
        </w:rPr>
        <w:t xml:space="preserve"> </w:t>
      </w:r>
      <w:r w:rsidRPr="00717A6B">
        <w:t>mДВ</w:t>
      </w:r>
      <w:r w:rsidRPr="00717A6B">
        <w:rPr>
          <w:spacing w:val="-2"/>
        </w:rPr>
        <w:t xml:space="preserve"> </w:t>
      </w:r>
      <w:r w:rsidRPr="00717A6B">
        <w:t>ik</w:t>
      </w:r>
      <w:r w:rsidRPr="00717A6B">
        <w:rPr>
          <w:spacing w:val="16"/>
        </w:rPr>
        <w:t xml:space="preserve"> </w:t>
      </w:r>
      <w:r w:rsidRPr="00717A6B">
        <w:t>·</w:t>
      </w:r>
      <w:r w:rsidRPr="00717A6B">
        <w:rPr>
          <w:spacing w:val="-2"/>
        </w:rPr>
        <w:t xml:space="preserve"> </w:t>
      </w:r>
      <w:r w:rsidRPr="00717A6B">
        <w:t>t'НАГР.</w:t>
      </w:r>
      <w:r w:rsidRPr="00717A6B">
        <w:rPr>
          <w:spacing w:val="23"/>
        </w:rPr>
        <w:t xml:space="preserve"> </w:t>
      </w:r>
      <w:r w:rsidRPr="00717A6B">
        <w:t>+</w:t>
      </w:r>
      <w:r w:rsidRPr="00717A6B">
        <w:rPr>
          <w:spacing w:val="-10"/>
        </w:rPr>
        <w:t xml:space="preserve"> </w:t>
      </w:r>
      <w:r w:rsidRPr="00717A6B">
        <w:t>mХХ</w:t>
      </w:r>
      <w:r w:rsidRPr="00717A6B">
        <w:rPr>
          <w:spacing w:val="1"/>
        </w:rPr>
        <w:t xml:space="preserve"> </w:t>
      </w:r>
      <w:r w:rsidRPr="00717A6B">
        <w:t>ik</w:t>
      </w:r>
      <w:r w:rsidRPr="00717A6B">
        <w:rPr>
          <w:spacing w:val="16"/>
        </w:rPr>
        <w:t xml:space="preserve"> </w:t>
      </w:r>
      <w:r w:rsidRPr="00717A6B">
        <w:t>·</w:t>
      </w:r>
      <w:r w:rsidRPr="00717A6B">
        <w:rPr>
          <w:spacing w:val="-7"/>
        </w:rPr>
        <w:t xml:space="preserve"> </w:t>
      </w:r>
      <w:r w:rsidRPr="00717A6B">
        <w:t>t'ХХ) ·</w:t>
      </w:r>
      <w:r w:rsidRPr="00717A6B">
        <w:rPr>
          <w:spacing w:val="-3"/>
        </w:rPr>
        <w:t xml:space="preserve"> </w:t>
      </w:r>
      <w:r w:rsidRPr="00717A6B">
        <w:t>10</w:t>
      </w:r>
      <w:r w:rsidRPr="00717A6B">
        <w:rPr>
          <w:position w:val="6"/>
        </w:rPr>
        <w:t>-6</w:t>
      </w:r>
      <w:r w:rsidRPr="00717A6B">
        <w:t>,</w:t>
      </w:r>
      <w:r w:rsidRPr="00717A6B">
        <w:rPr>
          <w:spacing w:val="3"/>
        </w:rPr>
        <w:t xml:space="preserve"> </w:t>
      </w:r>
      <w:r w:rsidRPr="00717A6B">
        <w:t>ტ/წელ;</w:t>
      </w:r>
    </w:p>
    <w:p w14:paraId="75019102" w14:textId="77777777" w:rsidR="00717A6B" w:rsidRPr="00717A6B" w:rsidRDefault="00717A6B" w:rsidP="00717A6B">
      <w:pPr>
        <w:pStyle w:val="BodyText"/>
        <w:spacing w:before="105"/>
        <w:ind w:left="0" w:firstLine="0"/>
        <w:rPr>
          <w:sz w:val="22"/>
          <w:szCs w:val="22"/>
        </w:rPr>
      </w:pPr>
      <w:r w:rsidRPr="00717A6B">
        <w:rPr>
          <w:sz w:val="22"/>
          <w:szCs w:val="22"/>
        </w:rPr>
        <w:t>სადაც</w:t>
      </w:r>
      <w:r w:rsidRPr="00717A6B">
        <w:rPr>
          <w:spacing w:val="-5"/>
          <w:sz w:val="22"/>
          <w:szCs w:val="22"/>
        </w:rPr>
        <w:t xml:space="preserve"> </w:t>
      </w:r>
      <w:r w:rsidRPr="00717A6B">
        <w:rPr>
          <w:sz w:val="22"/>
          <w:szCs w:val="22"/>
        </w:rPr>
        <w:t>t'ДВ</w:t>
      </w:r>
      <w:r w:rsidRPr="00717A6B">
        <w:rPr>
          <w:spacing w:val="20"/>
          <w:sz w:val="22"/>
          <w:szCs w:val="22"/>
        </w:rPr>
        <w:t xml:space="preserve"> </w:t>
      </w:r>
      <w:r w:rsidRPr="00717A6B">
        <w:rPr>
          <w:sz w:val="22"/>
          <w:szCs w:val="22"/>
        </w:rPr>
        <w:t>–</w:t>
      </w:r>
      <w:r w:rsidRPr="00717A6B">
        <w:rPr>
          <w:spacing w:val="-6"/>
          <w:sz w:val="22"/>
          <w:szCs w:val="22"/>
        </w:rPr>
        <w:t xml:space="preserve"> </w:t>
      </w:r>
      <w:r w:rsidRPr="00717A6B">
        <w:rPr>
          <w:sz w:val="22"/>
          <w:szCs w:val="22"/>
        </w:rPr>
        <w:t>k-ური</w:t>
      </w:r>
      <w:r w:rsidRPr="00717A6B">
        <w:rPr>
          <w:spacing w:val="-4"/>
          <w:sz w:val="22"/>
          <w:szCs w:val="22"/>
        </w:rPr>
        <w:t xml:space="preserve"> </w:t>
      </w:r>
      <w:r w:rsidRPr="00717A6B">
        <w:rPr>
          <w:sz w:val="22"/>
          <w:szCs w:val="22"/>
        </w:rPr>
        <w:t>ჯგუფის</w:t>
      </w:r>
      <w:r w:rsidRPr="00717A6B">
        <w:rPr>
          <w:spacing w:val="-3"/>
          <w:sz w:val="22"/>
          <w:szCs w:val="22"/>
        </w:rPr>
        <w:t xml:space="preserve"> </w:t>
      </w:r>
      <w:r w:rsidRPr="00717A6B">
        <w:rPr>
          <w:sz w:val="22"/>
          <w:szCs w:val="22"/>
        </w:rPr>
        <w:t>მანქანების</w:t>
      </w:r>
      <w:r w:rsidRPr="00717A6B">
        <w:rPr>
          <w:spacing w:val="-4"/>
          <w:sz w:val="22"/>
          <w:szCs w:val="22"/>
        </w:rPr>
        <w:t xml:space="preserve"> </w:t>
      </w:r>
      <w:r w:rsidRPr="00717A6B">
        <w:rPr>
          <w:sz w:val="22"/>
          <w:szCs w:val="22"/>
        </w:rPr>
        <w:t>მოძრაობის ჯამური</w:t>
      </w:r>
      <w:r w:rsidRPr="00717A6B">
        <w:rPr>
          <w:spacing w:val="-4"/>
          <w:sz w:val="22"/>
          <w:szCs w:val="22"/>
        </w:rPr>
        <w:t xml:space="preserve"> </w:t>
      </w:r>
      <w:r w:rsidRPr="00717A6B">
        <w:rPr>
          <w:sz w:val="22"/>
          <w:szCs w:val="22"/>
        </w:rPr>
        <w:t>დრო</w:t>
      </w:r>
      <w:r w:rsidRPr="00717A6B">
        <w:rPr>
          <w:spacing w:val="-8"/>
          <w:sz w:val="22"/>
          <w:szCs w:val="22"/>
        </w:rPr>
        <w:t xml:space="preserve"> </w:t>
      </w:r>
      <w:r w:rsidRPr="00717A6B">
        <w:rPr>
          <w:sz w:val="22"/>
          <w:szCs w:val="22"/>
        </w:rPr>
        <w:t>დატვირთვის გარეშე,</w:t>
      </w:r>
      <w:r w:rsidRPr="00717A6B">
        <w:rPr>
          <w:spacing w:val="2"/>
          <w:sz w:val="22"/>
          <w:szCs w:val="22"/>
        </w:rPr>
        <w:t xml:space="preserve"> </w:t>
      </w:r>
      <w:r w:rsidRPr="00717A6B">
        <w:rPr>
          <w:sz w:val="22"/>
          <w:szCs w:val="22"/>
        </w:rPr>
        <w:t>წთ;</w:t>
      </w:r>
    </w:p>
    <w:p w14:paraId="5824E506" w14:textId="77777777" w:rsidR="00717A6B" w:rsidRPr="00717A6B" w:rsidRDefault="00717A6B" w:rsidP="00717A6B">
      <w:pPr>
        <w:pStyle w:val="BodyText"/>
        <w:spacing w:before="110"/>
        <w:ind w:left="392"/>
        <w:rPr>
          <w:sz w:val="22"/>
          <w:szCs w:val="22"/>
        </w:rPr>
      </w:pPr>
      <w:r w:rsidRPr="00717A6B">
        <w:rPr>
          <w:sz w:val="22"/>
          <w:szCs w:val="22"/>
        </w:rPr>
        <w:t>t'НАГР.</w:t>
      </w:r>
      <w:r w:rsidRPr="00717A6B">
        <w:rPr>
          <w:spacing w:val="18"/>
          <w:sz w:val="22"/>
          <w:szCs w:val="22"/>
        </w:rPr>
        <w:t xml:space="preserve"> </w:t>
      </w:r>
      <w:r w:rsidRPr="00717A6B">
        <w:rPr>
          <w:sz w:val="22"/>
          <w:szCs w:val="22"/>
        </w:rPr>
        <w:t>–</w:t>
      </w:r>
      <w:r w:rsidRPr="00717A6B">
        <w:rPr>
          <w:spacing w:val="-5"/>
          <w:sz w:val="22"/>
          <w:szCs w:val="22"/>
        </w:rPr>
        <w:t xml:space="preserve"> </w:t>
      </w:r>
      <w:r w:rsidRPr="00717A6B">
        <w:rPr>
          <w:sz w:val="22"/>
          <w:szCs w:val="22"/>
        </w:rPr>
        <w:t>k-ური</w:t>
      </w:r>
      <w:r w:rsidRPr="00717A6B">
        <w:rPr>
          <w:spacing w:val="-4"/>
          <w:sz w:val="22"/>
          <w:szCs w:val="22"/>
        </w:rPr>
        <w:t xml:space="preserve"> </w:t>
      </w:r>
      <w:r w:rsidRPr="00717A6B">
        <w:rPr>
          <w:sz w:val="22"/>
          <w:szCs w:val="22"/>
        </w:rPr>
        <w:t>ჯგუფის</w:t>
      </w:r>
      <w:r w:rsidRPr="00717A6B">
        <w:rPr>
          <w:spacing w:val="-4"/>
          <w:sz w:val="22"/>
          <w:szCs w:val="22"/>
        </w:rPr>
        <w:t xml:space="preserve"> </w:t>
      </w:r>
      <w:r w:rsidRPr="00717A6B">
        <w:rPr>
          <w:sz w:val="22"/>
          <w:szCs w:val="22"/>
        </w:rPr>
        <w:t>მანქანების</w:t>
      </w:r>
      <w:r w:rsidRPr="00717A6B">
        <w:rPr>
          <w:spacing w:val="-3"/>
          <w:sz w:val="22"/>
          <w:szCs w:val="22"/>
        </w:rPr>
        <w:t xml:space="preserve"> </w:t>
      </w:r>
      <w:r w:rsidRPr="00717A6B">
        <w:rPr>
          <w:sz w:val="22"/>
          <w:szCs w:val="22"/>
        </w:rPr>
        <w:t>მოძრაობის</w:t>
      </w:r>
      <w:r w:rsidRPr="00717A6B">
        <w:rPr>
          <w:spacing w:val="-5"/>
          <w:sz w:val="22"/>
          <w:szCs w:val="22"/>
        </w:rPr>
        <w:t xml:space="preserve"> </w:t>
      </w:r>
      <w:r w:rsidRPr="00717A6B">
        <w:rPr>
          <w:sz w:val="22"/>
          <w:szCs w:val="22"/>
        </w:rPr>
        <w:t>ჯამური</w:t>
      </w:r>
      <w:r w:rsidRPr="00717A6B">
        <w:rPr>
          <w:spacing w:val="-4"/>
          <w:sz w:val="22"/>
          <w:szCs w:val="22"/>
        </w:rPr>
        <w:t xml:space="preserve"> </w:t>
      </w:r>
      <w:r w:rsidRPr="00717A6B">
        <w:rPr>
          <w:sz w:val="22"/>
          <w:szCs w:val="22"/>
        </w:rPr>
        <w:t>დრო</w:t>
      </w:r>
      <w:r w:rsidRPr="00717A6B">
        <w:rPr>
          <w:spacing w:val="-3"/>
          <w:sz w:val="22"/>
          <w:szCs w:val="22"/>
        </w:rPr>
        <w:t xml:space="preserve"> </w:t>
      </w:r>
      <w:r w:rsidRPr="00717A6B">
        <w:rPr>
          <w:sz w:val="22"/>
          <w:szCs w:val="22"/>
        </w:rPr>
        <w:t>დატვირთვით,</w:t>
      </w:r>
      <w:r w:rsidRPr="00717A6B">
        <w:rPr>
          <w:spacing w:val="2"/>
          <w:sz w:val="22"/>
          <w:szCs w:val="22"/>
        </w:rPr>
        <w:t xml:space="preserve"> </w:t>
      </w:r>
      <w:r w:rsidRPr="00717A6B">
        <w:rPr>
          <w:sz w:val="22"/>
          <w:szCs w:val="22"/>
        </w:rPr>
        <w:t>წთ;</w:t>
      </w:r>
    </w:p>
    <w:p w14:paraId="1A72F538" w14:textId="77777777" w:rsidR="00717A6B" w:rsidRPr="00717A6B" w:rsidRDefault="00717A6B" w:rsidP="00717A6B">
      <w:pPr>
        <w:pStyle w:val="BodyText"/>
        <w:spacing w:before="105"/>
        <w:ind w:left="392"/>
        <w:rPr>
          <w:sz w:val="22"/>
          <w:szCs w:val="22"/>
        </w:rPr>
      </w:pPr>
      <w:r w:rsidRPr="00717A6B">
        <w:rPr>
          <w:sz w:val="22"/>
          <w:szCs w:val="22"/>
        </w:rPr>
        <w:t>t'ХХ</w:t>
      </w:r>
      <w:r w:rsidRPr="00717A6B">
        <w:rPr>
          <w:spacing w:val="19"/>
          <w:sz w:val="22"/>
          <w:szCs w:val="22"/>
        </w:rPr>
        <w:t xml:space="preserve"> </w:t>
      </w:r>
      <w:r w:rsidRPr="00717A6B">
        <w:rPr>
          <w:sz w:val="22"/>
          <w:szCs w:val="22"/>
        </w:rPr>
        <w:t>–</w:t>
      </w:r>
      <w:r w:rsidRPr="00717A6B">
        <w:rPr>
          <w:spacing w:val="-5"/>
          <w:sz w:val="22"/>
          <w:szCs w:val="22"/>
        </w:rPr>
        <w:t xml:space="preserve"> </w:t>
      </w:r>
      <w:r w:rsidRPr="00717A6B">
        <w:rPr>
          <w:sz w:val="22"/>
          <w:szCs w:val="22"/>
        </w:rPr>
        <w:t>–</w:t>
      </w:r>
      <w:r w:rsidRPr="00717A6B">
        <w:rPr>
          <w:spacing w:val="-5"/>
          <w:sz w:val="22"/>
          <w:szCs w:val="22"/>
        </w:rPr>
        <w:t xml:space="preserve"> </w:t>
      </w:r>
      <w:r w:rsidRPr="00717A6B">
        <w:rPr>
          <w:sz w:val="22"/>
          <w:szCs w:val="22"/>
        </w:rPr>
        <w:t>k-ური</w:t>
      </w:r>
      <w:r w:rsidRPr="00717A6B">
        <w:rPr>
          <w:spacing w:val="-3"/>
          <w:sz w:val="22"/>
          <w:szCs w:val="22"/>
        </w:rPr>
        <w:t xml:space="preserve"> </w:t>
      </w:r>
      <w:r w:rsidRPr="00717A6B">
        <w:rPr>
          <w:sz w:val="22"/>
          <w:szCs w:val="22"/>
        </w:rPr>
        <w:t>ჯგუფის</w:t>
      </w:r>
      <w:r w:rsidRPr="00717A6B">
        <w:rPr>
          <w:spacing w:val="-3"/>
          <w:sz w:val="22"/>
          <w:szCs w:val="22"/>
        </w:rPr>
        <w:t xml:space="preserve"> </w:t>
      </w:r>
      <w:r w:rsidRPr="00717A6B">
        <w:rPr>
          <w:sz w:val="22"/>
          <w:szCs w:val="22"/>
        </w:rPr>
        <w:t>მანქანების</w:t>
      </w:r>
      <w:r w:rsidRPr="00717A6B">
        <w:rPr>
          <w:spacing w:val="1"/>
          <w:sz w:val="22"/>
          <w:szCs w:val="22"/>
        </w:rPr>
        <w:t xml:space="preserve"> </w:t>
      </w:r>
      <w:r w:rsidRPr="00717A6B">
        <w:rPr>
          <w:sz w:val="22"/>
          <w:szCs w:val="22"/>
        </w:rPr>
        <w:t>მოძრაობის</w:t>
      </w:r>
      <w:r w:rsidRPr="00717A6B">
        <w:rPr>
          <w:spacing w:val="-4"/>
          <w:sz w:val="22"/>
          <w:szCs w:val="22"/>
        </w:rPr>
        <w:t xml:space="preserve"> </w:t>
      </w:r>
      <w:r w:rsidRPr="00717A6B">
        <w:rPr>
          <w:sz w:val="22"/>
          <w:szCs w:val="22"/>
        </w:rPr>
        <w:t>ჯამური</w:t>
      </w:r>
      <w:r w:rsidRPr="00717A6B">
        <w:rPr>
          <w:spacing w:val="2"/>
          <w:sz w:val="22"/>
          <w:szCs w:val="22"/>
        </w:rPr>
        <w:t xml:space="preserve"> </w:t>
      </w:r>
      <w:r w:rsidRPr="00717A6B">
        <w:rPr>
          <w:sz w:val="22"/>
          <w:szCs w:val="22"/>
        </w:rPr>
        <w:t>დრო</w:t>
      </w:r>
      <w:r w:rsidRPr="00717A6B">
        <w:rPr>
          <w:spacing w:val="-7"/>
          <w:sz w:val="22"/>
          <w:szCs w:val="22"/>
        </w:rPr>
        <w:t xml:space="preserve"> </w:t>
      </w:r>
      <w:r w:rsidRPr="00717A6B">
        <w:rPr>
          <w:sz w:val="22"/>
          <w:szCs w:val="22"/>
        </w:rPr>
        <w:t>უქმი</w:t>
      </w:r>
      <w:r w:rsidRPr="00717A6B">
        <w:rPr>
          <w:spacing w:val="-3"/>
          <w:sz w:val="22"/>
          <w:szCs w:val="22"/>
        </w:rPr>
        <w:t xml:space="preserve"> </w:t>
      </w:r>
      <w:r w:rsidRPr="00717A6B">
        <w:rPr>
          <w:sz w:val="22"/>
          <w:szCs w:val="22"/>
        </w:rPr>
        <w:t>სვლის</w:t>
      </w:r>
      <w:r w:rsidRPr="00717A6B">
        <w:rPr>
          <w:spacing w:val="1"/>
          <w:sz w:val="22"/>
          <w:szCs w:val="22"/>
        </w:rPr>
        <w:t xml:space="preserve"> </w:t>
      </w:r>
      <w:r w:rsidRPr="00717A6B">
        <w:rPr>
          <w:sz w:val="22"/>
          <w:szCs w:val="22"/>
        </w:rPr>
        <w:t>რეჟიმზე,</w:t>
      </w:r>
      <w:r w:rsidRPr="00717A6B">
        <w:rPr>
          <w:spacing w:val="-2"/>
          <w:sz w:val="22"/>
          <w:szCs w:val="22"/>
        </w:rPr>
        <w:t xml:space="preserve"> </w:t>
      </w:r>
      <w:r w:rsidRPr="00717A6B">
        <w:rPr>
          <w:sz w:val="22"/>
          <w:szCs w:val="22"/>
        </w:rPr>
        <w:t>წთ;</w:t>
      </w:r>
    </w:p>
    <w:p w14:paraId="4736173F" w14:textId="52E8B146" w:rsidR="00717A6B" w:rsidRPr="00717A6B" w:rsidRDefault="00717A6B" w:rsidP="00717A6B">
      <w:pPr>
        <w:pStyle w:val="BodyText"/>
        <w:spacing w:before="115" w:line="242" w:lineRule="auto"/>
        <w:ind w:left="0" w:right="1370" w:firstLine="0"/>
        <w:rPr>
          <w:sz w:val="22"/>
          <w:szCs w:val="22"/>
        </w:rPr>
      </w:pPr>
      <w:r w:rsidRPr="00717A6B">
        <w:rPr>
          <w:sz w:val="22"/>
          <w:szCs w:val="22"/>
        </w:rPr>
        <w:t>დამაბინძურებელ</w:t>
      </w:r>
      <w:r w:rsidRPr="00717A6B">
        <w:rPr>
          <w:spacing w:val="1"/>
          <w:sz w:val="22"/>
          <w:szCs w:val="22"/>
        </w:rPr>
        <w:t xml:space="preserve"> </w:t>
      </w:r>
      <w:r w:rsidRPr="00717A6B">
        <w:rPr>
          <w:sz w:val="22"/>
          <w:szCs w:val="22"/>
        </w:rPr>
        <w:t>ნივთიერებათა</w:t>
      </w:r>
      <w:r w:rsidRPr="00717A6B">
        <w:rPr>
          <w:spacing w:val="1"/>
          <w:sz w:val="22"/>
          <w:szCs w:val="22"/>
        </w:rPr>
        <w:t xml:space="preserve"> </w:t>
      </w:r>
      <w:r w:rsidRPr="00717A6B">
        <w:rPr>
          <w:sz w:val="22"/>
          <w:szCs w:val="22"/>
        </w:rPr>
        <w:t>კუთრი</w:t>
      </w:r>
      <w:r w:rsidRPr="00717A6B">
        <w:rPr>
          <w:spacing w:val="1"/>
          <w:sz w:val="22"/>
          <w:szCs w:val="22"/>
        </w:rPr>
        <w:t xml:space="preserve"> </w:t>
      </w:r>
      <w:r w:rsidRPr="00717A6B">
        <w:rPr>
          <w:sz w:val="22"/>
          <w:szCs w:val="22"/>
        </w:rPr>
        <w:t>ემისია</w:t>
      </w:r>
      <w:r w:rsidRPr="00717A6B">
        <w:rPr>
          <w:spacing w:val="1"/>
          <w:sz w:val="22"/>
          <w:szCs w:val="22"/>
        </w:rPr>
        <w:t xml:space="preserve"> </w:t>
      </w:r>
      <w:r w:rsidRPr="00717A6B">
        <w:rPr>
          <w:sz w:val="22"/>
          <w:szCs w:val="22"/>
        </w:rPr>
        <w:t>საგზაო-სამშენებლო</w:t>
      </w:r>
      <w:r w:rsidRPr="00717A6B">
        <w:rPr>
          <w:spacing w:val="1"/>
          <w:sz w:val="22"/>
          <w:szCs w:val="22"/>
        </w:rPr>
        <w:t xml:space="preserve"> </w:t>
      </w:r>
      <w:r w:rsidRPr="00717A6B">
        <w:rPr>
          <w:sz w:val="22"/>
          <w:szCs w:val="22"/>
        </w:rPr>
        <w:t>მანქანების</w:t>
      </w:r>
      <w:r w:rsidRPr="00717A6B">
        <w:rPr>
          <w:spacing w:val="1"/>
          <w:sz w:val="22"/>
          <w:szCs w:val="22"/>
        </w:rPr>
        <w:t xml:space="preserve"> </w:t>
      </w:r>
      <w:r w:rsidRPr="00717A6B">
        <w:rPr>
          <w:sz w:val="22"/>
          <w:szCs w:val="22"/>
        </w:rPr>
        <w:t>მუშაობისას,</w:t>
      </w:r>
      <w:r w:rsidRPr="00717A6B">
        <w:rPr>
          <w:spacing w:val="-53"/>
          <w:sz w:val="22"/>
          <w:szCs w:val="22"/>
        </w:rPr>
        <w:t xml:space="preserve"> </w:t>
      </w:r>
      <w:r w:rsidRPr="00717A6B">
        <w:rPr>
          <w:sz w:val="22"/>
          <w:szCs w:val="22"/>
        </w:rPr>
        <w:t>მოცემულია</w:t>
      </w:r>
      <w:r w:rsidRPr="00717A6B">
        <w:rPr>
          <w:spacing w:val="-2"/>
          <w:sz w:val="22"/>
          <w:szCs w:val="22"/>
        </w:rPr>
        <w:t xml:space="preserve"> </w:t>
      </w:r>
      <w:r w:rsidRPr="00717A6B">
        <w:rPr>
          <w:sz w:val="22"/>
          <w:szCs w:val="22"/>
        </w:rPr>
        <w:t>ცხრილში.</w:t>
      </w:r>
    </w:p>
    <w:p w14:paraId="040F251E" w14:textId="77777777" w:rsidR="000C7B3A" w:rsidRDefault="000C7B3A" w:rsidP="00717A6B">
      <w:pPr>
        <w:pStyle w:val="BodyText"/>
        <w:spacing w:before="90"/>
        <w:ind w:left="0" w:firstLine="0"/>
        <w:rPr>
          <w:sz w:val="22"/>
          <w:szCs w:val="22"/>
        </w:rPr>
      </w:pPr>
    </w:p>
    <w:p w14:paraId="1A000DE0" w14:textId="7BBFB1A6" w:rsidR="00717A6B" w:rsidRDefault="00717A6B" w:rsidP="00717A6B">
      <w:pPr>
        <w:pStyle w:val="BodyText"/>
        <w:spacing w:before="90"/>
        <w:ind w:left="0" w:firstLine="0"/>
        <w:rPr>
          <w:sz w:val="22"/>
          <w:szCs w:val="22"/>
        </w:rPr>
      </w:pPr>
      <w:r w:rsidRPr="00717A6B">
        <w:rPr>
          <w:sz w:val="22"/>
          <w:szCs w:val="22"/>
        </w:rPr>
        <w:lastRenderedPageBreak/>
        <w:t>დამაბინძურებელ ნივთიერებათა კუთრი ემისია საგზაო-სამშენებლო</w:t>
      </w:r>
      <w:r w:rsidRPr="00717A6B">
        <w:rPr>
          <w:spacing w:val="-52"/>
          <w:sz w:val="22"/>
          <w:szCs w:val="22"/>
        </w:rPr>
        <w:t xml:space="preserve"> </w:t>
      </w:r>
      <w:r w:rsidRPr="00717A6B">
        <w:rPr>
          <w:sz w:val="22"/>
          <w:szCs w:val="22"/>
        </w:rPr>
        <w:t>მანქანების</w:t>
      </w:r>
      <w:r w:rsidRPr="00717A6B">
        <w:rPr>
          <w:spacing w:val="-2"/>
          <w:sz w:val="22"/>
          <w:szCs w:val="22"/>
        </w:rPr>
        <w:t xml:space="preserve"> </w:t>
      </w:r>
      <w:r w:rsidRPr="00717A6B">
        <w:rPr>
          <w:sz w:val="22"/>
          <w:szCs w:val="22"/>
        </w:rPr>
        <w:t>მუშაობისას,</w:t>
      </w:r>
      <w:r w:rsidRPr="00717A6B">
        <w:rPr>
          <w:spacing w:val="5"/>
          <w:sz w:val="22"/>
          <w:szCs w:val="22"/>
        </w:rPr>
        <w:t xml:space="preserve"> </w:t>
      </w:r>
      <w:r w:rsidRPr="00717A6B">
        <w:rPr>
          <w:sz w:val="22"/>
          <w:szCs w:val="22"/>
        </w:rPr>
        <w:t>გ/წთ</w:t>
      </w:r>
    </w:p>
    <w:p w14:paraId="36321C68" w14:textId="77777777" w:rsidR="00C12097" w:rsidRDefault="00C12097" w:rsidP="00717A6B">
      <w:pPr>
        <w:pStyle w:val="BodyText"/>
        <w:spacing w:before="90"/>
        <w:ind w:left="0" w:firstLine="0"/>
        <w:rPr>
          <w:sz w:val="22"/>
          <w:szCs w:val="22"/>
        </w:rPr>
      </w:pPr>
    </w:p>
    <w:p w14:paraId="144DAA89" w14:textId="2CC3F1E3" w:rsidR="00717A6B" w:rsidRPr="00717A6B" w:rsidRDefault="00717A6B" w:rsidP="00717A6B">
      <w:pPr>
        <w:pStyle w:val="BodyText"/>
        <w:spacing w:before="90"/>
        <w:ind w:left="0" w:firstLine="0"/>
        <w:rPr>
          <w:sz w:val="22"/>
          <w:szCs w:val="22"/>
        </w:rPr>
      </w:pPr>
      <w:r w:rsidRPr="00717A6B">
        <w:rPr>
          <w:b/>
          <w:sz w:val="22"/>
          <w:szCs w:val="22"/>
        </w:rPr>
        <w:t xml:space="preserve">ცხრილი </w:t>
      </w:r>
      <w:r w:rsidRPr="00717A6B">
        <w:rPr>
          <w:b/>
          <w:sz w:val="22"/>
          <w:szCs w:val="22"/>
          <w:lang w:val="ka-GE"/>
        </w:rPr>
        <w:t>5.2.2.1.</w:t>
      </w:r>
      <w:r>
        <w:rPr>
          <w:b/>
          <w:sz w:val="22"/>
          <w:szCs w:val="22"/>
        </w:rPr>
        <w:t>5</w:t>
      </w:r>
    </w:p>
    <w:tbl>
      <w:tblPr>
        <w:tblW w:w="0" w:type="auto"/>
        <w:tblInd w:w="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857"/>
        <w:gridCol w:w="2856"/>
        <w:gridCol w:w="1258"/>
        <w:gridCol w:w="890"/>
        <w:gridCol w:w="1098"/>
      </w:tblGrid>
      <w:tr w:rsidR="00717A6B" w:rsidRPr="00FA676F" w14:paraId="67D4F5B2" w14:textId="77777777" w:rsidTr="004B38B6">
        <w:trPr>
          <w:trHeight w:val="527"/>
        </w:trPr>
        <w:tc>
          <w:tcPr>
            <w:tcW w:w="3857" w:type="dxa"/>
            <w:tcBorders>
              <w:left w:val="single" w:sz="6" w:space="0" w:color="000000"/>
              <w:right w:val="single" w:sz="4" w:space="0" w:color="000000"/>
            </w:tcBorders>
            <w:shd w:val="clear" w:color="auto" w:fill="F2F2F2"/>
          </w:tcPr>
          <w:p w14:paraId="78A30FC9" w14:textId="77777777" w:rsidR="00717A6B" w:rsidRPr="00FA676F" w:rsidRDefault="00717A6B" w:rsidP="004B38B6">
            <w:pPr>
              <w:widowControl w:val="0"/>
              <w:autoSpaceDE w:val="0"/>
              <w:autoSpaceDN w:val="0"/>
              <w:spacing w:before="4" w:after="0" w:line="261" w:lineRule="exact"/>
              <w:ind w:left="472" w:right="464"/>
              <w:jc w:val="center"/>
              <w:rPr>
                <w:rFonts w:eastAsia="Sylfaen"/>
                <w:sz w:val="20"/>
                <w:szCs w:val="20"/>
              </w:rPr>
            </w:pPr>
            <w:r w:rsidRPr="00FA676F">
              <w:rPr>
                <w:rFonts w:eastAsia="Sylfaen"/>
                <w:sz w:val="20"/>
                <w:szCs w:val="20"/>
              </w:rPr>
              <w:t>საგზაო-სამშენებლო</w:t>
            </w:r>
            <w:r w:rsidRPr="00FA676F">
              <w:rPr>
                <w:rFonts w:eastAsia="Sylfaen"/>
                <w:spacing w:val="-4"/>
                <w:sz w:val="20"/>
                <w:szCs w:val="20"/>
              </w:rPr>
              <w:t xml:space="preserve"> </w:t>
            </w:r>
            <w:r w:rsidRPr="00FA676F">
              <w:rPr>
                <w:rFonts w:eastAsia="Sylfaen"/>
                <w:sz w:val="20"/>
                <w:szCs w:val="20"/>
              </w:rPr>
              <w:t>მანქანების</w:t>
            </w:r>
          </w:p>
          <w:p w14:paraId="22A19B84" w14:textId="77777777" w:rsidR="00717A6B" w:rsidRPr="00FA676F" w:rsidRDefault="00717A6B" w:rsidP="004B38B6">
            <w:pPr>
              <w:widowControl w:val="0"/>
              <w:autoSpaceDE w:val="0"/>
              <w:autoSpaceDN w:val="0"/>
              <w:spacing w:after="0" w:line="241" w:lineRule="exact"/>
              <w:ind w:left="475" w:right="464"/>
              <w:jc w:val="center"/>
              <w:rPr>
                <w:rFonts w:eastAsia="Sylfaen"/>
                <w:sz w:val="20"/>
                <w:szCs w:val="20"/>
              </w:rPr>
            </w:pPr>
            <w:r w:rsidRPr="00FA676F">
              <w:rPr>
                <w:rFonts w:eastAsia="Sylfaen"/>
                <w:sz w:val="20"/>
                <w:szCs w:val="20"/>
              </w:rPr>
              <w:t>(სსმ)</w:t>
            </w:r>
            <w:r w:rsidRPr="00FA676F">
              <w:rPr>
                <w:rFonts w:eastAsia="Sylfaen"/>
                <w:spacing w:val="3"/>
                <w:sz w:val="20"/>
                <w:szCs w:val="20"/>
              </w:rPr>
              <w:t xml:space="preserve"> </w:t>
            </w:r>
            <w:r w:rsidRPr="00FA676F">
              <w:rPr>
                <w:rFonts w:eastAsia="Sylfaen"/>
                <w:sz w:val="20"/>
                <w:szCs w:val="20"/>
              </w:rPr>
              <w:t>ტიპი</w:t>
            </w:r>
          </w:p>
        </w:tc>
        <w:tc>
          <w:tcPr>
            <w:tcW w:w="2856" w:type="dxa"/>
            <w:tcBorders>
              <w:left w:val="single" w:sz="4" w:space="0" w:color="000000"/>
              <w:right w:val="single" w:sz="4" w:space="0" w:color="000000"/>
            </w:tcBorders>
            <w:shd w:val="clear" w:color="auto" w:fill="F2F2F2"/>
          </w:tcPr>
          <w:p w14:paraId="2CD7D66B" w14:textId="77777777" w:rsidR="00717A6B" w:rsidRPr="00FA676F" w:rsidRDefault="00717A6B" w:rsidP="004B38B6">
            <w:pPr>
              <w:widowControl w:val="0"/>
              <w:autoSpaceDE w:val="0"/>
              <w:autoSpaceDN w:val="0"/>
              <w:spacing w:before="4" w:after="0" w:line="261" w:lineRule="exact"/>
              <w:ind w:left="536" w:right="535"/>
              <w:jc w:val="center"/>
              <w:rPr>
                <w:rFonts w:eastAsia="Sylfaen"/>
                <w:sz w:val="20"/>
                <w:szCs w:val="20"/>
              </w:rPr>
            </w:pPr>
            <w:r w:rsidRPr="00FA676F">
              <w:rPr>
                <w:rFonts w:eastAsia="Sylfaen"/>
                <w:sz w:val="20"/>
                <w:szCs w:val="20"/>
              </w:rPr>
              <w:t>დამაბინძურებელი</w:t>
            </w:r>
          </w:p>
          <w:p w14:paraId="6F499AF0" w14:textId="77777777" w:rsidR="00717A6B" w:rsidRPr="00FA676F" w:rsidRDefault="00717A6B" w:rsidP="004B38B6">
            <w:pPr>
              <w:widowControl w:val="0"/>
              <w:autoSpaceDE w:val="0"/>
              <w:autoSpaceDN w:val="0"/>
              <w:spacing w:after="0" w:line="241" w:lineRule="exact"/>
              <w:ind w:left="532" w:right="535"/>
              <w:jc w:val="center"/>
              <w:rPr>
                <w:rFonts w:eastAsia="Sylfaen"/>
                <w:sz w:val="20"/>
                <w:szCs w:val="20"/>
              </w:rPr>
            </w:pPr>
            <w:r w:rsidRPr="00FA676F">
              <w:rPr>
                <w:rFonts w:eastAsia="Sylfaen"/>
                <w:sz w:val="20"/>
                <w:szCs w:val="20"/>
              </w:rPr>
              <w:t>ნივთიერება</w:t>
            </w:r>
          </w:p>
        </w:tc>
        <w:tc>
          <w:tcPr>
            <w:tcW w:w="1258" w:type="dxa"/>
            <w:tcBorders>
              <w:left w:val="single" w:sz="4" w:space="0" w:color="000000"/>
              <w:right w:val="single" w:sz="4" w:space="0" w:color="000000"/>
            </w:tcBorders>
            <w:shd w:val="clear" w:color="auto" w:fill="F2F2F2"/>
          </w:tcPr>
          <w:p w14:paraId="75C9E1BF" w14:textId="77777777" w:rsidR="00717A6B" w:rsidRPr="00FA676F" w:rsidRDefault="00717A6B" w:rsidP="004B38B6">
            <w:pPr>
              <w:widowControl w:val="0"/>
              <w:autoSpaceDE w:val="0"/>
              <w:autoSpaceDN w:val="0"/>
              <w:spacing w:before="134" w:after="0" w:line="240" w:lineRule="auto"/>
              <w:ind w:left="150" w:right="158"/>
              <w:jc w:val="center"/>
              <w:rPr>
                <w:rFonts w:eastAsia="Sylfaen"/>
                <w:sz w:val="20"/>
                <w:szCs w:val="20"/>
              </w:rPr>
            </w:pPr>
            <w:r w:rsidRPr="00FA676F">
              <w:rPr>
                <w:rFonts w:eastAsia="Sylfaen"/>
                <w:sz w:val="20"/>
                <w:szCs w:val="20"/>
              </w:rPr>
              <w:t>მოძრაობა</w:t>
            </w:r>
          </w:p>
        </w:tc>
        <w:tc>
          <w:tcPr>
            <w:tcW w:w="890" w:type="dxa"/>
            <w:tcBorders>
              <w:left w:val="single" w:sz="4" w:space="0" w:color="000000"/>
              <w:right w:val="single" w:sz="6" w:space="0" w:color="000000"/>
            </w:tcBorders>
            <w:shd w:val="clear" w:color="auto" w:fill="F2F2F2"/>
          </w:tcPr>
          <w:p w14:paraId="5CE64044" w14:textId="77777777" w:rsidR="00717A6B" w:rsidRPr="00FA676F" w:rsidRDefault="00717A6B" w:rsidP="004B38B6">
            <w:pPr>
              <w:widowControl w:val="0"/>
              <w:autoSpaceDE w:val="0"/>
              <w:autoSpaceDN w:val="0"/>
              <w:spacing w:before="134" w:after="0" w:line="240" w:lineRule="auto"/>
              <w:ind w:left="78"/>
              <w:rPr>
                <w:rFonts w:eastAsia="Sylfaen"/>
                <w:sz w:val="20"/>
                <w:szCs w:val="20"/>
              </w:rPr>
            </w:pPr>
            <w:r w:rsidRPr="00FA676F">
              <w:rPr>
                <w:rFonts w:eastAsia="Sylfaen"/>
                <w:sz w:val="20"/>
                <w:szCs w:val="20"/>
              </w:rPr>
              <w:t>უქმი სვლა</w:t>
            </w:r>
          </w:p>
        </w:tc>
        <w:tc>
          <w:tcPr>
            <w:tcW w:w="1098" w:type="dxa"/>
            <w:vMerge w:val="restart"/>
            <w:tcBorders>
              <w:top w:val="nil"/>
              <w:left w:val="single" w:sz="6" w:space="0" w:color="000000"/>
              <w:bottom w:val="single" w:sz="4" w:space="0" w:color="000000"/>
              <w:right w:val="nil"/>
            </w:tcBorders>
          </w:tcPr>
          <w:p w14:paraId="083C4F7E" w14:textId="77777777" w:rsidR="00717A6B" w:rsidRPr="00FA676F" w:rsidRDefault="00717A6B" w:rsidP="004B38B6">
            <w:pPr>
              <w:widowControl w:val="0"/>
              <w:autoSpaceDE w:val="0"/>
              <w:autoSpaceDN w:val="0"/>
              <w:spacing w:after="0" w:line="240" w:lineRule="auto"/>
              <w:rPr>
                <w:rFonts w:eastAsia="Sylfaen"/>
                <w:sz w:val="20"/>
              </w:rPr>
            </w:pPr>
          </w:p>
          <w:p w14:paraId="0CC23FA3" w14:textId="77777777" w:rsidR="00717A6B" w:rsidRPr="00FA676F" w:rsidRDefault="00717A6B" w:rsidP="004B38B6">
            <w:pPr>
              <w:widowControl w:val="0"/>
              <w:autoSpaceDE w:val="0"/>
              <w:autoSpaceDN w:val="0"/>
              <w:spacing w:after="0" w:line="240" w:lineRule="auto"/>
              <w:rPr>
                <w:rFonts w:eastAsia="Sylfaen"/>
                <w:sz w:val="20"/>
              </w:rPr>
            </w:pPr>
          </w:p>
          <w:p w14:paraId="130FFFCC" w14:textId="77777777" w:rsidR="00717A6B" w:rsidRPr="00FA676F" w:rsidRDefault="00717A6B" w:rsidP="004B38B6">
            <w:pPr>
              <w:widowControl w:val="0"/>
              <w:autoSpaceDE w:val="0"/>
              <w:autoSpaceDN w:val="0"/>
              <w:spacing w:before="159" w:after="0" w:line="240" w:lineRule="auto"/>
              <w:ind w:left="-110"/>
              <w:rPr>
                <w:rFonts w:eastAsia="Sylfaen"/>
                <w:sz w:val="20"/>
              </w:rPr>
            </w:pPr>
            <w:r w:rsidRPr="00FA676F">
              <w:rPr>
                <w:rFonts w:eastAsia="Sylfaen"/>
                <w:sz w:val="20"/>
              </w:rPr>
              <w:t>84</w:t>
            </w:r>
          </w:p>
        </w:tc>
      </w:tr>
      <w:tr w:rsidR="00717A6B" w:rsidRPr="00FA676F" w14:paraId="6957E6DE" w14:textId="77777777" w:rsidTr="004B38B6">
        <w:trPr>
          <w:trHeight w:val="536"/>
        </w:trPr>
        <w:tc>
          <w:tcPr>
            <w:tcW w:w="3857" w:type="dxa"/>
            <w:vMerge w:val="restart"/>
            <w:tcBorders>
              <w:left w:val="single" w:sz="6" w:space="0" w:color="000000"/>
              <w:right w:val="single" w:sz="4" w:space="0" w:color="000000"/>
            </w:tcBorders>
          </w:tcPr>
          <w:p w14:paraId="6FE29D88" w14:textId="77777777" w:rsidR="00717A6B" w:rsidRPr="00FA676F" w:rsidRDefault="00717A6B" w:rsidP="004B38B6">
            <w:pPr>
              <w:widowControl w:val="0"/>
              <w:autoSpaceDE w:val="0"/>
              <w:autoSpaceDN w:val="0"/>
              <w:spacing w:after="0" w:line="240" w:lineRule="auto"/>
              <w:rPr>
                <w:rFonts w:eastAsia="Sylfaen"/>
                <w:sz w:val="20"/>
              </w:rPr>
            </w:pPr>
          </w:p>
          <w:p w14:paraId="63C24B83" w14:textId="77777777" w:rsidR="00717A6B" w:rsidRPr="00FA676F" w:rsidRDefault="00717A6B" w:rsidP="004B38B6">
            <w:pPr>
              <w:widowControl w:val="0"/>
              <w:autoSpaceDE w:val="0"/>
              <w:autoSpaceDN w:val="0"/>
              <w:spacing w:after="0" w:line="240" w:lineRule="auto"/>
              <w:rPr>
                <w:rFonts w:eastAsia="Sylfaen"/>
                <w:sz w:val="20"/>
              </w:rPr>
            </w:pPr>
          </w:p>
          <w:p w14:paraId="2FD7CA04" w14:textId="77777777" w:rsidR="00717A6B" w:rsidRPr="00FA676F" w:rsidRDefault="00717A6B" w:rsidP="004B38B6">
            <w:pPr>
              <w:widowControl w:val="0"/>
              <w:autoSpaceDE w:val="0"/>
              <w:autoSpaceDN w:val="0"/>
              <w:spacing w:before="10" w:after="0" w:line="240" w:lineRule="auto"/>
              <w:rPr>
                <w:rFonts w:eastAsia="Sylfaen"/>
                <w:sz w:val="23"/>
              </w:rPr>
            </w:pPr>
          </w:p>
          <w:p w14:paraId="046DC4BD" w14:textId="77777777" w:rsidR="00717A6B" w:rsidRPr="00FA676F" w:rsidRDefault="00717A6B" w:rsidP="004B38B6">
            <w:pPr>
              <w:widowControl w:val="0"/>
              <w:autoSpaceDE w:val="0"/>
              <w:autoSpaceDN w:val="0"/>
              <w:spacing w:after="0" w:line="240" w:lineRule="auto"/>
              <w:ind w:left="26" w:right="9" w:hanging="1"/>
              <w:rPr>
                <w:rFonts w:eastAsia="Sylfaen"/>
                <w:sz w:val="20"/>
                <w:szCs w:val="20"/>
              </w:rPr>
            </w:pPr>
            <w:r w:rsidRPr="00FA676F">
              <w:rPr>
                <w:rFonts w:eastAsia="Sylfaen"/>
                <w:sz w:val="20"/>
                <w:szCs w:val="20"/>
              </w:rPr>
              <w:t>ექსკავატორი სიმძლავრით 61-100 კვტ(83-</w:t>
            </w:r>
            <w:r w:rsidRPr="00FA676F">
              <w:rPr>
                <w:rFonts w:eastAsia="Sylfaen"/>
                <w:spacing w:val="-47"/>
                <w:sz w:val="20"/>
                <w:szCs w:val="20"/>
              </w:rPr>
              <w:t xml:space="preserve"> </w:t>
            </w:r>
            <w:r w:rsidRPr="00FA676F">
              <w:rPr>
                <w:rFonts w:eastAsia="Sylfaen"/>
                <w:sz w:val="20"/>
                <w:szCs w:val="20"/>
              </w:rPr>
              <w:t>136ცხ.ძ)</w:t>
            </w:r>
          </w:p>
        </w:tc>
        <w:tc>
          <w:tcPr>
            <w:tcW w:w="2856" w:type="dxa"/>
            <w:tcBorders>
              <w:left w:val="single" w:sz="4" w:space="0" w:color="000000"/>
              <w:bottom w:val="single" w:sz="4" w:space="0" w:color="000000"/>
              <w:right w:val="single" w:sz="4" w:space="0" w:color="000000"/>
            </w:tcBorders>
          </w:tcPr>
          <w:p w14:paraId="02212C81" w14:textId="77777777" w:rsidR="00717A6B" w:rsidRPr="00FA676F" w:rsidRDefault="00717A6B" w:rsidP="004B38B6">
            <w:pPr>
              <w:widowControl w:val="0"/>
              <w:autoSpaceDE w:val="0"/>
              <w:autoSpaceDN w:val="0"/>
              <w:spacing w:after="0" w:line="240" w:lineRule="auto"/>
              <w:ind w:left="35"/>
              <w:rPr>
                <w:rFonts w:eastAsia="Sylfaen"/>
                <w:sz w:val="20"/>
                <w:szCs w:val="20"/>
              </w:rPr>
            </w:pPr>
            <w:r w:rsidRPr="00FA676F">
              <w:rPr>
                <w:rFonts w:eastAsia="Sylfaen"/>
                <w:sz w:val="20"/>
                <w:szCs w:val="20"/>
              </w:rPr>
              <w:t>აზოტის</w:t>
            </w:r>
            <w:r w:rsidRPr="00FA676F">
              <w:rPr>
                <w:rFonts w:eastAsia="Sylfaen"/>
                <w:spacing w:val="-2"/>
                <w:sz w:val="20"/>
                <w:szCs w:val="20"/>
              </w:rPr>
              <w:t xml:space="preserve"> </w:t>
            </w:r>
            <w:r w:rsidRPr="00FA676F">
              <w:rPr>
                <w:rFonts w:eastAsia="Sylfaen"/>
                <w:sz w:val="20"/>
                <w:szCs w:val="20"/>
              </w:rPr>
              <w:t>დიოქსიდი</w:t>
            </w:r>
            <w:r w:rsidRPr="00FA676F">
              <w:rPr>
                <w:rFonts w:eastAsia="Sylfaen"/>
                <w:spacing w:val="-6"/>
                <w:sz w:val="20"/>
                <w:szCs w:val="20"/>
              </w:rPr>
              <w:t xml:space="preserve"> </w:t>
            </w:r>
            <w:r w:rsidRPr="00FA676F">
              <w:rPr>
                <w:rFonts w:eastAsia="Sylfaen"/>
                <w:sz w:val="20"/>
                <w:szCs w:val="20"/>
              </w:rPr>
              <w:t>(აზოტის</w:t>
            </w:r>
          </w:p>
          <w:p w14:paraId="4DB4F9EC" w14:textId="77777777" w:rsidR="00717A6B" w:rsidRPr="00FA676F" w:rsidRDefault="00717A6B" w:rsidP="004B38B6">
            <w:pPr>
              <w:widowControl w:val="0"/>
              <w:autoSpaceDE w:val="0"/>
              <w:autoSpaceDN w:val="0"/>
              <w:spacing w:after="0" w:line="253" w:lineRule="exact"/>
              <w:ind w:left="35"/>
              <w:rPr>
                <w:rFonts w:eastAsia="Sylfaen"/>
                <w:sz w:val="20"/>
                <w:szCs w:val="20"/>
              </w:rPr>
            </w:pPr>
            <w:r w:rsidRPr="00FA676F">
              <w:rPr>
                <w:rFonts w:eastAsia="Sylfaen"/>
                <w:sz w:val="20"/>
                <w:szCs w:val="20"/>
              </w:rPr>
              <w:t>(IV)</w:t>
            </w:r>
            <w:r w:rsidRPr="00FA676F">
              <w:rPr>
                <w:rFonts w:eastAsia="Sylfaen"/>
                <w:spacing w:val="-13"/>
                <w:sz w:val="20"/>
                <w:szCs w:val="20"/>
              </w:rPr>
              <w:t xml:space="preserve"> </w:t>
            </w:r>
            <w:r w:rsidRPr="00FA676F">
              <w:rPr>
                <w:rFonts w:eastAsia="Sylfaen"/>
                <w:sz w:val="20"/>
                <w:szCs w:val="20"/>
              </w:rPr>
              <w:t>ოქსი□ი)</w:t>
            </w:r>
          </w:p>
        </w:tc>
        <w:tc>
          <w:tcPr>
            <w:tcW w:w="1258" w:type="dxa"/>
            <w:tcBorders>
              <w:left w:val="single" w:sz="4" w:space="0" w:color="000000"/>
              <w:bottom w:val="single" w:sz="4" w:space="0" w:color="000000"/>
              <w:right w:val="single" w:sz="4" w:space="0" w:color="000000"/>
            </w:tcBorders>
          </w:tcPr>
          <w:p w14:paraId="32E4C142" w14:textId="77777777" w:rsidR="00717A6B" w:rsidRPr="00FA676F" w:rsidRDefault="00717A6B" w:rsidP="004B38B6">
            <w:pPr>
              <w:widowControl w:val="0"/>
              <w:autoSpaceDE w:val="0"/>
              <w:autoSpaceDN w:val="0"/>
              <w:spacing w:before="139" w:after="0" w:line="240" w:lineRule="auto"/>
              <w:ind w:left="153" w:right="130"/>
              <w:jc w:val="center"/>
              <w:rPr>
                <w:rFonts w:eastAsia="Sylfaen"/>
                <w:sz w:val="20"/>
              </w:rPr>
            </w:pPr>
            <w:r w:rsidRPr="00FA676F">
              <w:rPr>
                <w:rFonts w:eastAsia="Sylfaen"/>
                <w:sz w:val="20"/>
              </w:rPr>
              <w:t>1,97</w:t>
            </w:r>
          </w:p>
        </w:tc>
        <w:tc>
          <w:tcPr>
            <w:tcW w:w="890" w:type="dxa"/>
            <w:tcBorders>
              <w:left w:val="single" w:sz="4" w:space="0" w:color="000000"/>
              <w:bottom w:val="single" w:sz="4" w:space="0" w:color="000000"/>
              <w:right w:val="single" w:sz="6" w:space="0" w:color="000000"/>
            </w:tcBorders>
          </w:tcPr>
          <w:p w14:paraId="0CD6C863" w14:textId="77777777" w:rsidR="00717A6B" w:rsidRPr="00FA676F" w:rsidRDefault="00717A6B" w:rsidP="004B38B6">
            <w:pPr>
              <w:widowControl w:val="0"/>
              <w:autoSpaceDE w:val="0"/>
              <w:autoSpaceDN w:val="0"/>
              <w:spacing w:before="139" w:after="0" w:line="240" w:lineRule="auto"/>
              <w:ind w:right="92"/>
              <w:jc w:val="right"/>
              <w:rPr>
                <w:rFonts w:eastAsia="Sylfaen"/>
                <w:sz w:val="20"/>
              </w:rPr>
            </w:pPr>
            <w:r w:rsidRPr="00FA676F">
              <w:rPr>
                <w:rFonts w:eastAsia="Sylfaen"/>
                <w:sz w:val="20"/>
              </w:rPr>
              <w:t>0,3</w:t>
            </w:r>
          </w:p>
        </w:tc>
        <w:tc>
          <w:tcPr>
            <w:tcW w:w="1098" w:type="dxa"/>
            <w:vMerge/>
            <w:tcBorders>
              <w:top w:val="nil"/>
              <w:left w:val="single" w:sz="6" w:space="0" w:color="000000"/>
              <w:bottom w:val="single" w:sz="4" w:space="0" w:color="000000"/>
              <w:right w:val="nil"/>
            </w:tcBorders>
          </w:tcPr>
          <w:p w14:paraId="26D2356A" w14:textId="77777777" w:rsidR="00717A6B" w:rsidRPr="00FA676F" w:rsidRDefault="00717A6B" w:rsidP="004B38B6">
            <w:pPr>
              <w:widowControl w:val="0"/>
              <w:autoSpaceDE w:val="0"/>
              <w:autoSpaceDN w:val="0"/>
              <w:spacing w:after="0" w:line="240" w:lineRule="auto"/>
              <w:rPr>
                <w:rFonts w:eastAsia="Sylfaen"/>
                <w:sz w:val="2"/>
                <w:szCs w:val="2"/>
              </w:rPr>
            </w:pPr>
          </w:p>
        </w:tc>
      </w:tr>
      <w:tr w:rsidR="00717A6B" w:rsidRPr="00FA676F" w14:paraId="457B37E1" w14:textId="77777777" w:rsidTr="004B38B6">
        <w:trPr>
          <w:trHeight w:val="253"/>
        </w:trPr>
        <w:tc>
          <w:tcPr>
            <w:tcW w:w="3857" w:type="dxa"/>
            <w:vMerge/>
            <w:tcBorders>
              <w:top w:val="nil"/>
              <w:left w:val="single" w:sz="6" w:space="0" w:color="000000"/>
              <w:right w:val="single" w:sz="4" w:space="0" w:color="000000"/>
            </w:tcBorders>
          </w:tcPr>
          <w:p w14:paraId="6C40B7CD" w14:textId="77777777" w:rsidR="00717A6B" w:rsidRPr="00FA676F" w:rsidRDefault="00717A6B" w:rsidP="004B38B6">
            <w:pPr>
              <w:widowControl w:val="0"/>
              <w:autoSpaceDE w:val="0"/>
              <w:autoSpaceDN w:val="0"/>
              <w:spacing w:after="0" w:line="240" w:lineRule="auto"/>
              <w:rPr>
                <w:rFonts w:eastAsia="Sylfaen"/>
                <w:sz w:val="2"/>
                <w:szCs w:val="2"/>
              </w:rPr>
            </w:pPr>
          </w:p>
        </w:tc>
        <w:tc>
          <w:tcPr>
            <w:tcW w:w="2856" w:type="dxa"/>
            <w:tcBorders>
              <w:top w:val="single" w:sz="4" w:space="0" w:color="000000"/>
              <w:left w:val="single" w:sz="4" w:space="0" w:color="000000"/>
              <w:bottom w:val="single" w:sz="4" w:space="0" w:color="000000"/>
              <w:right w:val="single" w:sz="4" w:space="0" w:color="000000"/>
            </w:tcBorders>
          </w:tcPr>
          <w:p w14:paraId="09D8158F" w14:textId="77777777" w:rsidR="00717A6B" w:rsidRPr="00FA676F" w:rsidRDefault="00717A6B" w:rsidP="004B38B6">
            <w:pPr>
              <w:widowControl w:val="0"/>
              <w:autoSpaceDE w:val="0"/>
              <w:autoSpaceDN w:val="0"/>
              <w:spacing w:after="0" w:line="234" w:lineRule="exact"/>
              <w:ind w:left="35"/>
              <w:rPr>
                <w:rFonts w:eastAsia="Sylfaen"/>
                <w:sz w:val="20"/>
                <w:szCs w:val="20"/>
              </w:rPr>
            </w:pPr>
            <w:r w:rsidRPr="00FA676F">
              <w:rPr>
                <w:rFonts w:eastAsia="Sylfaen"/>
                <w:sz w:val="20"/>
                <w:szCs w:val="20"/>
              </w:rPr>
              <w:t>აზოტის</w:t>
            </w:r>
            <w:r w:rsidRPr="00FA676F">
              <w:rPr>
                <w:rFonts w:eastAsia="Sylfaen"/>
                <w:spacing w:val="-7"/>
                <w:sz w:val="20"/>
                <w:szCs w:val="20"/>
              </w:rPr>
              <w:t xml:space="preserve"> </w:t>
            </w:r>
            <w:r w:rsidRPr="00FA676F">
              <w:rPr>
                <w:rFonts w:eastAsia="Sylfaen"/>
                <w:sz w:val="20"/>
                <w:szCs w:val="20"/>
              </w:rPr>
              <w:t>□(II)</w:t>
            </w:r>
            <w:r w:rsidRPr="00FA676F">
              <w:rPr>
                <w:rFonts w:eastAsia="Sylfaen"/>
                <w:spacing w:val="-12"/>
                <w:sz w:val="20"/>
                <w:szCs w:val="20"/>
              </w:rPr>
              <w:t xml:space="preserve"> </w:t>
            </w:r>
            <w:r w:rsidRPr="00FA676F">
              <w:rPr>
                <w:rFonts w:eastAsia="Sylfaen"/>
                <w:sz w:val="20"/>
                <w:szCs w:val="20"/>
              </w:rPr>
              <w:t>ოქსიდი</w:t>
            </w:r>
          </w:p>
        </w:tc>
        <w:tc>
          <w:tcPr>
            <w:tcW w:w="1258" w:type="dxa"/>
            <w:tcBorders>
              <w:top w:val="single" w:sz="4" w:space="0" w:color="000000"/>
              <w:left w:val="single" w:sz="4" w:space="0" w:color="000000"/>
              <w:bottom w:val="single" w:sz="4" w:space="0" w:color="000000"/>
              <w:right w:val="single" w:sz="4" w:space="0" w:color="000000"/>
            </w:tcBorders>
          </w:tcPr>
          <w:p w14:paraId="41BFB995" w14:textId="77777777" w:rsidR="00717A6B" w:rsidRPr="00FA676F" w:rsidRDefault="00717A6B" w:rsidP="004B38B6">
            <w:pPr>
              <w:widowControl w:val="0"/>
              <w:autoSpaceDE w:val="0"/>
              <w:autoSpaceDN w:val="0"/>
              <w:spacing w:after="0" w:line="234" w:lineRule="exact"/>
              <w:ind w:left="153" w:right="135"/>
              <w:jc w:val="center"/>
              <w:rPr>
                <w:rFonts w:eastAsia="Sylfaen"/>
                <w:sz w:val="20"/>
              </w:rPr>
            </w:pPr>
            <w:r w:rsidRPr="00FA676F">
              <w:rPr>
                <w:rFonts w:eastAsia="Sylfaen"/>
                <w:sz w:val="20"/>
              </w:rPr>
              <w:t>0,321</w:t>
            </w:r>
          </w:p>
        </w:tc>
        <w:tc>
          <w:tcPr>
            <w:tcW w:w="890" w:type="dxa"/>
            <w:tcBorders>
              <w:top w:val="single" w:sz="4" w:space="0" w:color="000000"/>
              <w:left w:val="single" w:sz="4" w:space="0" w:color="000000"/>
              <w:bottom w:val="single" w:sz="4" w:space="0" w:color="000000"/>
              <w:right w:val="single" w:sz="6" w:space="0" w:color="000000"/>
            </w:tcBorders>
          </w:tcPr>
          <w:p w14:paraId="733F7087" w14:textId="77777777" w:rsidR="00717A6B" w:rsidRPr="00FA676F" w:rsidRDefault="00717A6B" w:rsidP="004B38B6">
            <w:pPr>
              <w:widowControl w:val="0"/>
              <w:autoSpaceDE w:val="0"/>
              <w:autoSpaceDN w:val="0"/>
              <w:spacing w:after="0" w:line="234" w:lineRule="exact"/>
              <w:ind w:right="-58"/>
              <w:jc w:val="right"/>
              <w:rPr>
                <w:rFonts w:eastAsia="Sylfaen"/>
                <w:sz w:val="20"/>
              </w:rPr>
            </w:pPr>
            <w:r w:rsidRPr="00FA676F">
              <w:rPr>
                <w:rFonts w:eastAsia="Sylfaen"/>
                <w:sz w:val="20"/>
              </w:rPr>
              <w:t>□,062</w:t>
            </w:r>
          </w:p>
        </w:tc>
        <w:tc>
          <w:tcPr>
            <w:tcW w:w="1098" w:type="dxa"/>
            <w:tcBorders>
              <w:top w:val="single" w:sz="4" w:space="0" w:color="000000"/>
              <w:left w:val="single" w:sz="6" w:space="0" w:color="000000"/>
              <w:bottom w:val="single" w:sz="4" w:space="0" w:color="000000"/>
              <w:right w:val="nil"/>
            </w:tcBorders>
          </w:tcPr>
          <w:p w14:paraId="63CCDE5B" w14:textId="77777777" w:rsidR="00717A6B" w:rsidRPr="00FA676F" w:rsidRDefault="00717A6B" w:rsidP="004B38B6">
            <w:pPr>
              <w:widowControl w:val="0"/>
              <w:autoSpaceDE w:val="0"/>
              <w:autoSpaceDN w:val="0"/>
              <w:spacing w:after="0" w:line="234" w:lineRule="exact"/>
              <w:ind w:left="39"/>
              <w:rPr>
                <w:rFonts w:eastAsia="Sylfaen"/>
                <w:sz w:val="20"/>
              </w:rPr>
            </w:pPr>
            <w:r w:rsidRPr="00FA676F">
              <w:rPr>
                <w:rFonts w:eastAsia="Sylfaen"/>
                <w:sz w:val="20"/>
              </w:rPr>
              <w:t>4</w:t>
            </w:r>
          </w:p>
        </w:tc>
      </w:tr>
      <w:tr w:rsidR="00717A6B" w:rsidRPr="00FA676F" w14:paraId="09647BF5" w14:textId="77777777" w:rsidTr="004B38B6">
        <w:trPr>
          <w:trHeight w:val="253"/>
        </w:trPr>
        <w:tc>
          <w:tcPr>
            <w:tcW w:w="3857" w:type="dxa"/>
            <w:vMerge/>
            <w:tcBorders>
              <w:top w:val="nil"/>
              <w:left w:val="single" w:sz="6" w:space="0" w:color="000000"/>
              <w:right w:val="single" w:sz="4" w:space="0" w:color="000000"/>
            </w:tcBorders>
          </w:tcPr>
          <w:p w14:paraId="231B7F04" w14:textId="77777777" w:rsidR="00717A6B" w:rsidRPr="00FA676F" w:rsidRDefault="00717A6B" w:rsidP="004B38B6">
            <w:pPr>
              <w:widowControl w:val="0"/>
              <w:autoSpaceDE w:val="0"/>
              <w:autoSpaceDN w:val="0"/>
              <w:spacing w:after="0" w:line="240" w:lineRule="auto"/>
              <w:rPr>
                <w:rFonts w:eastAsia="Sylfaen"/>
                <w:sz w:val="2"/>
                <w:szCs w:val="2"/>
              </w:rPr>
            </w:pPr>
          </w:p>
        </w:tc>
        <w:tc>
          <w:tcPr>
            <w:tcW w:w="2856" w:type="dxa"/>
            <w:tcBorders>
              <w:top w:val="single" w:sz="4" w:space="0" w:color="000000"/>
              <w:left w:val="single" w:sz="4" w:space="0" w:color="000000"/>
              <w:bottom w:val="single" w:sz="4" w:space="0" w:color="000000"/>
              <w:right w:val="single" w:sz="4" w:space="0" w:color="000000"/>
            </w:tcBorders>
          </w:tcPr>
          <w:p w14:paraId="70E492D8" w14:textId="77777777" w:rsidR="00717A6B" w:rsidRPr="00FA676F" w:rsidRDefault="00717A6B" w:rsidP="004B38B6">
            <w:pPr>
              <w:widowControl w:val="0"/>
              <w:autoSpaceDE w:val="0"/>
              <w:autoSpaceDN w:val="0"/>
              <w:spacing w:after="0" w:line="234" w:lineRule="exact"/>
              <w:ind w:left="35"/>
              <w:rPr>
                <w:rFonts w:eastAsia="Sylfaen"/>
                <w:sz w:val="20"/>
                <w:szCs w:val="20"/>
              </w:rPr>
            </w:pPr>
            <w:r w:rsidRPr="00FA676F">
              <w:rPr>
                <w:rFonts w:eastAsia="Sylfaen"/>
                <w:sz w:val="20"/>
                <w:szCs w:val="20"/>
              </w:rPr>
              <w:t>ჭვარტლი</w:t>
            </w:r>
          </w:p>
        </w:tc>
        <w:tc>
          <w:tcPr>
            <w:tcW w:w="1258" w:type="dxa"/>
            <w:tcBorders>
              <w:top w:val="single" w:sz="4" w:space="0" w:color="000000"/>
              <w:left w:val="single" w:sz="4" w:space="0" w:color="000000"/>
              <w:bottom w:val="single" w:sz="4" w:space="0" w:color="000000"/>
              <w:right w:val="single" w:sz="4" w:space="0" w:color="000000"/>
            </w:tcBorders>
          </w:tcPr>
          <w:p w14:paraId="0BE252DF" w14:textId="77777777" w:rsidR="00717A6B" w:rsidRPr="00FA676F" w:rsidRDefault="00717A6B" w:rsidP="004B38B6">
            <w:pPr>
              <w:widowControl w:val="0"/>
              <w:autoSpaceDE w:val="0"/>
              <w:autoSpaceDN w:val="0"/>
              <w:spacing w:after="0" w:line="234" w:lineRule="exact"/>
              <w:ind w:left="153" w:right="130"/>
              <w:jc w:val="center"/>
              <w:rPr>
                <w:rFonts w:eastAsia="Sylfaen"/>
                <w:sz w:val="20"/>
              </w:rPr>
            </w:pPr>
            <w:r w:rsidRPr="00FA676F">
              <w:rPr>
                <w:rFonts w:eastAsia="Sylfaen"/>
                <w:sz w:val="20"/>
              </w:rPr>
              <w:t>0,27</w:t>
            </w:r>
          </w:p>
        </w:tc>
        <w:tc>
          <w:tcPr>
            <w:tcW w:w="890" w:type="dxa"/>
            <w:tcBorders>
              <w:top w:val="single" w:sz="4" w:space="0" w:color="000000"/>
              <w:left w:val="single" w:sz="4" w:space="0" w:color="000000"/>
              <w:bottom w:val="single" w:sz="4" w:space="0" w:color="000000"/>
              <w:right w:val="single" w:sz="6" w:space="0" w:color="000000"/>
            </w:tcBorders>
          </w:tcPr>
          <w:p w14:paraId="0491E5CB" w14:textId="77777777" w:rsidR="00717A6B" w:rsidRPr="00FA676F" w:rsidRDefault="00717A6B" w:rsidP="004B38B6">
            <w:pPr>
              <w:widowControl w:val="0"/>
              <w:autoSpaceDE w:val="0"/>
              <w:autoSpaceDN w:val="0"/>
              <w:spacing w:after="0" w:line="234" w:lineRule="exact"/>
              <w:ind w:right="-58"/>
              <w:jc w:val="right"/>
              <w:rPr>
                <w:rFonts w:eastAsia="Sylfaen"/>
                <w:sz w:val="20"/>
              </w:rPr>
            </w:pPr>
            <w:r w:rsidRPr="00FA676F">
              <w:rPr>
                <w:rFonts w:eastAsia="Sylfaen"/>
                <w:sz w:val="20"/>
              </w:rPr>
              <w:t>0,06</w:t>
            </w:r>
          </w:p>
        </w:tc>
        <w:tc>
          <w:tcPr>
            <w:tcW w:w="1098" w:type="dxa"/>
            <w:tcBorders>
              <w:top w:val="single" w:sz="4" w:space="0" w:color="000000"/>
              <w:left w:val="single" w:sz="6" w:space="0" w:color="000000"/>
              <w:bottom w:val="single" w:sz="4" w:space="0" w:color="000000"/>
              <w:right w:val="nil"/>
            </w:tcBorders>
          </w:tcPr>
          <w:p w14:paraId="6C2959BC" w14:textId="77777777" w:rsidR="00717A6B" w:rsidRPr="00FA676F" w:rsidRDefault="00717A6B" w:rsidP="004B38B6">
            <w:pPr>
              <w:widowControl w:val="0"/>
              <w:autoSpaceDE w:val="0"/>
              <w:autoSpaceDN w:val="0"/>
              <w:spacing w:after="0" w:line="240" w:lineRule="auto"/>
              <w:rPr>
                <w:rFonts w:ascii="Times New Roman" w:eastAsia="Sylfaen"/>
                <w:sz w:val="18"/>
              </w:rPr>
            </w:pPr>
          </w:p>
        </w:tc>
      </w:tr>
      <w:tr w:rsidR="00717A6B" w:rsidRPr="00FA676F" w14:paraId="3BC26539" w14:textId="77777777" w:rsidTr="004B38B6">
        <w:trPr>
          <w:trHeight w:val="267"/>
        </w:trPr>
        <w:tc>
          <w:tcPr>
            <w:tcW w:w="3857" w:type="dxa"/>
            <w:vMerge/>
            <w:tcBorders>
              <w:top w:val="nil"/>
              <w:left w:val="single" w:sz="6" w:space="0" w:color="000000"/>
              <w:right w:val="single" w:sz="4" w:space="0" w:color="000000"/>
            </w:tcBorders>
          </w:tcPr>
          <w:p w14:paraId="6EF426D0" w14:textId="77777777" w:rsidR="00717A6B" w:rsidRPr="00FA676F" w:rsidRDefault="00717A6B" w:rsidP="004B38B6">
            <w:pPr>
              <w:widowControl w:val="0"/>
              <w:autoSpaceDE w:val="0"/>
              <w:autoSpaceDN w:val="0"/>
              <w:spacing w:after="0" w:line="240" w:lineRule="auto"/>
              <w:rPr>
                <w:rFonts w:eastAsia="Sylfaen"/>
                <w:sz w:val="2"/>
                <w:szCs w:val="2"/>
              </w:rPr>
            </w:pPr>
          </w:p>
        </w:tc>
        <w:tc>
          <w:tcPr>
            <w:tcW w:w="2856" w:type="dxa"/>
            <w:tcBorders>
              <w:top w:val="single" w:sz="4" w:space="0" w:color="000000"/>
              <w:left w:val="single" w:sz="4" w:space="0" w:color="000000"/>
              <w:bottom w:val="single" w:sz="4" w:space="0" w:color="000000"/>
              <w:right w:val="single" w:sz="4" w:space="0" w:color="000000"/>
            </w:tcBorders>
          </w:tcPr>
          <w:p w14:paraId="2781FE56" w14:textId="77777777" w:rsidR="00717A6B" w:rsidRPr="00FA676F" w:rsidRDefault="00717A6B" w:rsidP="004B38B6">
            <w:pPr>
              <w:widowControl w:val="0"/>
              <w:autoSpaceDE w:val="0"/>
              <w:autoSpaceDN w:val="0"/>
              <w:spacing w:after="0" w:line="248" w:lineRule="exact"/>
              <w:ind w:left="35"/>
              <w:rPr>
                <w:rFonts w:eastAsia="Sylfaen"/>
                <w:sz w:val="20"/>
                <w:szCs w:val="20"/>
              </w:rPr>
            </w:pPr>
            <w:r w:rsidRPr="00FA676F">
              <w:rPr>
                <w:rFonts w:eastAsia="Sylfaen"/>
                <w:sz w:val="20"/>
                <w:szCs w:val="20"/>
              </w:rPr>
              <w:t>გოგირდის</w:t>
            </w:r>
            <w:r w:rsidRPr="00FA676F">
              <w:rPr>
                <w:rFonts w:eastAsia="Sylfaen"/>
                <w:spacing w:val="-11"/>
                <w:sz w:val="20"/>
                <w:szCs w:val="20"/>
              </w:rPr>
              <w:t xml:space="preserve"> </w:t>
            </w:r>
            <w:r w:rsidRPr="00FA676F">
              <w:rPr>
                <w:rFonts w:eastAsia="Sylfaen"/>
                <w:sz w:val="20"/>
                <w:szCs w:val="20"/>
              </w:rPr>
              <w:t>□იოქსიდი</w:t>
            </w:r>
          </w:p>
        </w:tc>
        <w:tc>
          <w:tcPr>
            <w:tcW w:w="1258" w:type="dxa"/>
            <w:tcBorders>
              <w:top w:val="single" w:sz="4" w:space="0" w:color="000000"/>
              <w:left w:val="single" w:sz="4" w:space="0" w:color="000000"/>
              <w:bottom w:val="single" w:sz="4" w:space="0" w:color="000000"/>
              <w:right w:val="single" w:sz="4" w:space="0" w:color="000000"/>
            </w:tcBorders>
          </w:tcPr>
          <w:p w14:paraId="4106FDFD" w14:textId="77777777" w:rsidR="00717A6B" w:rsidRPr="00FA676F" w:rsidRDefault="00717A6B" w:rsidP="004B38B6">
            <w:pPr>
              <w:widowControl w:val="0"/>
              <w:autoSpaceDE w:val="0"/>
              <w:autoSpaceDN w:val="0"/>
              <w:spacing w:after="0" w:line="248" w:lineRule="exact"/>
              <w:ind w:left="153" w:right="130"/>
              <w:jc w:val="center"/>
              <w:rPr>
                <w:rFonts w:eastAsia="Sylfaen"/>
                <w:sz w:val="20"/>
              </w:rPr>
            </w:pPr>
            <w:r w:rsidRPr="00FA676F">
              <w:rPr>
                <w:rFonts w:eastAsia="Sylfaen"/>
                <w:sz w:val="20"/>
              </w:rPr>
              <w:t>0,19</w:t>
            </w:r>
          </w:p>
        </w:tc>
        <w:tc>
          <w:tcPr>
            <w:tcW w:w="890" w:type="dxa"/>
            <w:tcBorders>
              <w:top w:val="single" w:sz="4" w:space="0" w:color="000000"/>
              <w:left w:val="single" w:sz="4" w:space="0" w:color="000000"/>
              <w:bottom w:val="single" w:sz="4" w:space="0" w:color="000000"/>
              <w:right w:val="single" w:sz="6" w:space="0" w:color="000000"/>
            </w:tcBorders>
          </w:tcPr>
          <w:p w14:paraId="444A9718" w14:textId="77777777" w:rsidR="00717A6B" w:rsidRPr="00FA676F" w:rsidRDefault="00717A6B" w:rsidP="004B38B6">
            <w:pPr>
              <w:widowControl w:val="0"/>
              <w:autoSpaceDE w:val="0"/>
              <w:autoSpaceDN w:val="0"/>
              <w:spacing w:after="0" w:line="248" w:lineRule="exact"/>
              <w:ind w:right="-58"/>
              <w:jc w:val="right"/>
              <w:rPr>
                <w:rFonts w:eastAsia="Sylfaen"/>
                <w:sz w:val="20"/>
              </w:rPr>
            </w:pPr>
            <w:r w:rsidRPr="00FA676F">
              <w:rPr>
                <w:rFonts w:eastAsia="Sylfaen"/>
                <w:sz w:val="20"/>
              </w:rPr>
              <w:t>0,09</w:t>
            </w:r>
          </w:p>
        </w:tc>
        <w:tc>
          <w:tcPr>
            <w:tcW w:w="1098" w:type="dxa"/>
            <w:tcBorders>
              <w:top w:val="single" w:sz="4" w:space="0" w:color="000000"/>
              <w:left w:val="single" w:sz="6" w:space="0" w:color="000000"/>
              <w:bottom w:val="single" w:sz="4" w:space="0" w:color="000000"/>
              <w:right w:val="nil"/>
            </w:tcBorders>
          </w:tcPr>
          <w:p w14:paraId="7C9358CB" w14:textId="77777777" w:rsidR="00717A6B" w:rsidRPr="00FA676F" w:rsidRDefault="00717A6B" w:rsidP="004B38B6">
            <w:pPr>
              <w:widowControl w:val="0"/>
              <w:autoSpaceDE w:val="0"/>
              <w:autoSpaceDN w:val="0"/>
              <w:spacing w:after="0" w:line="240" w:lineRule="auto"/>
              <w:rPr>
                <w:rFonts w:ascii="Times New Roman" w:eastAsia="Sylfaen"/>
                <w:sz w:val="18"/>
              </w:rPr>
            </w:pPr>
          </w:p>
        </w:tc>
      </w:tr>
      <w:tr w:rsidR="00717A6B" w:rsidRPr="00FA676F" w14:paraId="30A3FD9A" w14:textId="77777777" w:rsidTr="004B38B6">
        <w:trPr>
          <w:trHeight w:val="267"/>
        </w:trPr>
        <w:tc>
          <w:tcPr>
            <w:tcW w:w="3857" w:type="dxa"/>
            <w:vMerge/>
            <w:tcBorders>
              <w:top w:val="nil"/>
              <w:left w:val="single" w:sz="6" w:space="0" w:color="000000"/>
              <w:right w:val="single" w:sz="4" w:space="0" w:color="000000"/>
            </w:tcBorders>
          </w:tcPr>
          <w:p w14:paraId="2BB210C1" w14:textId="77777777" w:rsidR="00717A6B" w:rsidRPr="00FA676F" w:rsidRDefault="00717A6B" w:rsidP="004B38B6">
            <w:pPr>
              <w:widowControl w:val="0"/>
              <w:autoSpaceDE w:val="0"/>
              <w:autoSpaceDN w:val="0"/>
              <w:spacing w:after="0" w:line="240" w:lineRule="auto"/>
              <w:rPr>
                <w:rFonts w:eastAsia="Sylfaen"/>
                <w:sz w:val="2"/>
                <w:szCs w:val="2"/>
              </w:rPr>
            </w:pPr>
          </w:p>
        </w:tc>
        <w:tc>
          <w:tcPr>
            <w:tcW w:w="2856" w:type="dxa"/>
            <w:tcBorders>
              <w:top w:val="single" w:sz="4" w:space="0" w:color="000000"/>
              <w:left w:val="single" w:sz="4" w:space="0" w:color="000000"/>
              <w:bottom w:val="single" w:sz="4" w:space="0" w:color="000000"/>
              <w:right w:val="single" w:sz="4" w:space="0" w:color="000000"/>
            </w:tcBorders>
          </w:tcPr>
          <w:p w14:paraId="693975CE" w14:textId="77777777" w:rsidR="00717A6B" w:rsidRPr="00FA676F" w:rsidRDefault="00717A6B" w:rsidP="004B38B6">
            <w:pPr>
              <w:widowControl w:val="0"/>
              <w:autoSpaceDE w:val="0"/>
              <w:autoSpaceDN w:val="0"/>
              <w:spacing w:after="0" w:line="248" w:lineRule="exact"/>
              <w:ind w:left="35"/>
              <w:rPr>
                <w:rFonts w:eastAsia="Sylfaen"/>
                <w:sz w:val="20"/>
                <w:szCs w:val="20"/>
              </w:rPr>
            </w:pPr>
            <w:r w:rsidRPr="00FA676F">
              <w:rPr>
                <w:rFonts w:eastAsia="Sylfaen"/>
                <w:spacing w:val="-1"/>
                <w:sz w:val="20"/>
                <w:szCs w:val="20"/>
              </w:rPr>
              <w:t>ნახშირბადის</w:t>
            </w:r>
            <w:r w:rsidRPr="00FA676F">
              <w:rPr>
                <w:rFonts w:eastAsia="Sylfaen"/>
                <w:spacing w:val="-9"/>
                <w:sz w:val="20"/>
                <w:szCs w:val="20"/>
              </w:rPr>
              <w:t xml:space="preserve"> </w:t>
            </w:r>
            <w:r w:rsidRPr="00FA676F">
              <w:rPr>
                <w:rFonts w:eastAsia="Sylfaen"/>
                <w:sz w:val="20"/>
                <w:szCs w:val="20"/>
              </w:rPr>
              <w:t>ო□სიდი</w:t>
            </w:r>
          </w:p>
        </w:tc>
        <w:tc>
          <w:tcPr>
            <w:tcW w:w="1258" w:type="dxa"/>
            <w:tcBorders>
              <w:top w:val="single" w:sz="4" w:space="0" w:color="000000"/>
              <w:left w:val="single" w:sz="4" w:space="0" w:color="000000"/>
              <w:bottom w:val="single" w:sz="4" w:space="0" w:color="000000"/>
              <w:right w:val="single" w:sz="4" w:space="0" w:color="000000"/>
            </w:tcBorders>
          </w:tcPr>
          <w:p w14:paraId="5C695ACB" w14:textId="77777777" w:rsidR="00717A6B" w:rsidRPr="00FA676F" w:rsidRDefault="00717A6B" w:rsidP="004B38B6">
            <w:pPr>
              <w:widowControl w:val="0"/>
              <w:autoSpaceDE w:val="0"/>
              <w:autoSpaceDN w:val="0"/>
              <w:spacing w:after="0" w:line="248" w:lineRule="exact"/>
              <w:ind w:left="153" w:right="135"/>
              <w:jc w:val="center"/>
              <w:rPr>
                <w:rFonts w:eastAsia="Sylfaen"/>
                <w:sz w:val="20"/>
              </w:rPr>
            </w:pPr>
            <w:r w:rsidRPr="00FA676F">
              <w:rPr>
                <w:rFonts w:eastAsia="Sylfaen"/>
                <w:sz w:val="20"/>
              </w:rPr>
              <w:t>1,2</w:t>
            </w:r>
          </w:p>
        </w:tc>
        <w:tc>
          <w:tcPr>
            <w:tcW w:w="890" w:type="dxa"/>
            <w:tcBorders>
              <w:top w:val="single" w:sz="4" w:space="0" w:color="000000"/>
              <w:left w:val="single" w:sz="4" w:space="0" w:color="000000"/>
              <w:bottom w:val="single" w:sz="4" w:space="0" w:color="000000"/>
              <w:right w:val="single" w:sz="6" w:space="0" w:color="000000"/>
            </w:tcBorders>
          </w:tcPr>
          <w:p w14:paraId="50CCFA5B" w14:textId="77777777" w:rsidR="00717A6B" w:rsidRPr="00FA676F" w:rsidRDefault="00717A6B" w:rsidP="004B38B6">
            <w:pPr>
              <w:widowControl w:val="0"/>
              <w:autoSpaceDE w:val="0"/>
              <w:autoSpaceDN w:val="0"/>
              <w:spacing w:after="0" w:line="248" w:lineRule="exact"/>
              <w:ind w:right="-15"/>
              <w:jc w:val="right"/>
              <w:rPr>
                <w:rFonts w:eastAsia="Sylfaen"/>
                <w:sz w:val="20"/>
              </w:rPr>
            </w:pPr>
            <w:r w:rsidRPr="00FA676F">
              <w:rPr>
                <w:rFonts w:eastAsia="Sylfaen"/>
                <w:sz w:val="20"/>
              </w:rPr>
              <w:t>2,4</w:t>
            </w:r>
          </w:p>
        </w:tc>
        <w:tc>
          <w:tcPr>
            <w:tcW w:w="1098" w:type="dxa"/>
            <w:tcBorders>
              <w:top w:val="single" w:sz="4" w:space="0" w:color="000000"/>
              <w:left w:val="single" w:sz="6" w:space="0" w:color="000000"/>
              <w:bottom w:val="single" w:sz="4" w:space="0" w:color="000000"/>
              <w:right w:val="nil"/>
            </w:tcBorders>
          </w:tcPr>
          <w:p w14:paraId="62AD6261" w14:textId="77777777" w:rsidR="00717A6B" w:rsidRPr="00FA676F" w:rsidRDefault="00717A6B" w:rsidP="004B38B6">
            <w:pPr>
              <w:widowControl w:val="0"/>
              <w:autoSpaceDE w:val="0"/>
              <w:autoSpaceDN w:val="0"/>
              <w:spacing w:after="0" w:line="240" w:lineRule="auto"/>
              <w:rPr>
                <w:rFonts w:ascii="Times New Roman" w:eastAsia="Sylfaen"/>
                <w:sz w:val="18"/>
              </w:rPr>
            </w:pPr>
          </w:p>
        </w:tc>
      </w:tr>
      <w:tr w:rsidR="00717A6B" w:rsidRPr="00FA676F" w14:paraId="3DEAD682" w14:textId="77777777" w:rsidTr="004B38B6">
        <w:trPr>
          <w:trHeight w:val="522"/>
        </w:trPr>
        <w:tc>
          <w:tcPr>
            <w:tcW w:w="3857" w:type="dxa"/>
            <w:vMerge/>
            <w:tcBorders>
              <w:top w:val="nil"/>
              <w:left w:val="single" w:sz="6" w:space="0" w:color="000000"/>
              <w:right w:val="single" w:sz="4" w:space="0" w:color="000000"/>
            </w:tcBorders>
          </w:tcPr>
          <w:p w14:paraId="1E44D909" w14:textId="77777777" w:rsidR="00717A6B" w:rsidRPr="00FA676F" w:rsidRDefault="00717A6B" w:rsidP="004B38B6">
            <w:pPr>
              <w:widowControl w:val="0"/>
              <w:autoSpaceDE w:val="0"/>
              <w:autoSpaceDN w:val="0"/>
              <w:spacing w:after="0" w:line="240" w:lineRule="auto"/>
              <w:rPr>
                <w:rFonts w:eastAsia="Sylfaen"/>
                <w:sz w:val="2"/>
                <w:szCs w:val="2"/>
              </w:rPr>
            </w:pPr>
          </w:p>
        </w:tc>
        <w:tc>
          <w:tcPr>
            <w:tcW w:w="2856" w:type="dxa"/>
            <w:tcBorders>
              <w:top w:val="single" w:sz="4" w:space="0" w:color="000000"/>
              <w:left w:val="single" w:sz="4" w:space="0" w:color="000000"/>
              <w:right w:val="single" w:sz="4" w:space="0" w:color="000000"/>
            </w:tcBorders>
          </w:tcPr>
          <w:p w14:paraId="5246EAD0" w14:textId="77777777" w:rsidR="00717A6B" w:rsidRPr="00FA676F" w:rsidRDefault="00717A6B" w:rsidP="004B38B6">
            <w:pPr>
              <w:widowControl w:val="0"/>
              <w:autoSpaceDE w:val="0"/>
              <w:autoSpaceDN w:val="0"/>
              <w:spacing w:after="0" w:line="258" w:lineRule="exact"/>
              <w:ind w:left="35"/>
              <w:rPr>
                <w:rFonts w:eastAsia="Sylfaen"/>
                <w:sz w:val="20"/>
                <w:szCs w:val="20"/>
              </w:rPr>
            </w:pPr>
            <w:r w:rsidRPr="00FA676F">
              <w:rPr>
                <w:rFonts w:eastAsia="Sylfaen"/>
                <w:sz w:val="20"/>
                <w:szCs w:val="20"/>
              </w:rPr>
              <w:t>ნახშირწყალბადების</w:t>
            </w:r>
            <w:r w:rsidRPr="00FA676F">
              <w:rPr>
                <w:rFonts w:eastAsia="Sylfaen"/>
                <w:spacing w:val="-4"/>
                <w:sz w:val="20"/>
                <w:szCs w:val="20"/>
              </w:rPr>
              <w:t xml:space="preserve"> </w:t>
            </w:r>
            <w:r w:rsidRPr="00FA676F">
              <w:rPr>
                <w:rFonts w:eastAsia="Sylfaen"/>
                <w:sz w:val="20"/>
                <w:szCs w:val="20"/>
              </w:rPr>
              <w:t>ნავთის</w:t>
            </w:r>
          </w:p>
          <w:p w14:paraId="05AAFE6A" w14:textId="77777777" w:rsidR="00717A6B" w:rsidRPr="00FA676F" w:rsidRDefault="00717A6B" w:rsidP="004B38B6">
            <w:pPr>
              <w:widowControl w:val="0"/>
              <w:autoSpaceDE w:val="0"/>
              <w:autoSpaceDN w:val="0"/>
              <w:spacing w:after="0" w:line="243" w:lineRule="exact"/>
              <w:ind w:left="35"/>
              <w:rPr>
                <w:rFonts w:eastAsia="Sylfaen"/>
                <w:sz w:val="20"/>
                <w:szCs w:val="20"/>
              </w:rPr>
            </w:pPr>
            <w:r w:rsidRPr="00FA676F">
              <w:rPr>
                <w:rFonts w:eastAsia="Sylfaen"/>
                <w:sz w:val="20"/>
                <w:szCs w:val="20"/>
              </w:rPr>
              <w:t>ფრაქცია</w:t>
            </w:r>
          </w:p>
        </w:tc>
        <w:tc>
          <w:tcPr>
            <w:tcW w:w="1258" w:type="dxa"/>
            <w:tcBorders>
              <w:top w:val="single" w:sz="4" w:space="0" w:color="000000"/>
              <w:left w:val="single" w:sz="4" w:space="0" w:color="000000"/>
              <w:right w:val="single" w:sz="4" w:space="0" w:color="000000"/>
            </w:tcBorders>
          </w:tcPr>
          <w:p w14:paraId="0BEEDB9D" w14:textId="77777777" w:rsidR="00717A6B" w:rsidRPr="00FA676F" w:rsidRDefault="00717A6B" w:rsidP="004B38B6">
            <w:pPr>
              <w:widowControl w:val="0"/>
              <w:autoSpaceDE w:val="0"/>
              <w:autoSpaceDN w:val="0"/>
              <w:spacing w:before="124" w:after="0" w:line="240" w:lineRule="auto"/>
              <w:ind w:left="153" w:right="130"/>
              <w:jc w:val="center"/>
              <w:rPr>
                <w:rFonts w:eastAsia="Sylfaen"/>
                <w:sz w:val="20"/>
              </w:rPr>
            </w:pPr>
            <w:r w:rsidRPr="00FA676F">
              <w:rPr>
                <w:rFonts w:eastAsia="Sylfaen"/>
                <w:sz w:val="20"/>
              </w:rPr>
              <w:t>□□43</w:t>
            </w:r>
          </w:p>
        </w:tc>
        <w:tc>
          <w:tcPr>
            <w:tcW w:w="890" w:type="dxa"/>
            <w:tcBorders>
              <w:top w:val="single" w:sz="4" w:space="0" w:color="000000"/>
              <w:left w:val="single" w:sz="4" w:space="0" w:color="000000"/>
              <w:right w:val="single" w:sz="6" w:space="0" w:color="000000"/>
            </w:tcBorders>
          </w:tcPr>
          <w:p w14:paraId="656BC4DD" w14:textId="77777777" w:rsidR="00717A6B" w:rsidRPr="00FA676F" w:rsidRDefault="00717A6B" w:rsidP="004B38B6">
            <w:pPr>
              <w:widowControl w:val="0"/>
              <w:autoSpaceDE w:val="0"/>
              <w:autoSpaceDN w:val="0"/>
              <w:spacing w:before="124" w:after="0" w:line="240" w:lineRule="auto"/>
              <w:ind w:right="-15"/>
              <w:jc w:val="right"/>
              <w:rPr>
                <w:rFonts w:eastAsia="Sylfaen"/>
                <w:sz w:val="20"/>
              </w:rPr>
            </w:pPr>
            <w:r w:rsidRPr="00FA676F">
              <w:rPr>
                <w:rFonts w:eastAsia="Sylfaen"/>
                <w:sz w:val="20"/>
              </w:rPr>
              <w:t>□,3</w:t>
            </w:r>
          </w:p>
        </w:tc>
        <w:tc>
          <w:tcPr>
            <w:tcW w:w="1098" w:type="dxa"/>
            <w:tcBorders>
              <w:top w:val="single" w:sz="4" w:space="0" w:color="000000"/>
              <w:left w:val="single" w:sz="6" w:space="0" w:color="000000"/>
              <w:bottom w:val="nil"/>
              <w:right w:val="nil"/>
            </w:tcBorders>
          </w:tcPr>
          <w:p w14:paraId="726C4047" w14:textId="77777777" w:rsidR="00717A6B" w:rsidRPr="00FA676F" w:rsidRDefault="00717A6B" w:rsidP="004B38B6">
            <w:pPr>
              <w:widowControl w:val="0"/>
              <w:autoSpaceDE w:val="0"/>
              <w:autoSpaceDN w:val="0"/>
              <w:spacing w:after="0" w:line="240" w:lineRule="auto"/>
              <w:rPr>
                <w:rFonts w:ascii="Times New Roman" w:eastAsia="Sylfaen"/>
                <w:sz w:val="20"/>
              </w:rPr>
            </w:pPr>
          </w:p>
        </w:tc>
      </w:tr>
    </w:tbl>
    <w:p w14:paraId="2D9F5407" w14:textId="77777777" w:rsidR="00717A6B" w:rsidRDefault="00717A6B" w:rsidP="00717A6B">
      <w:pPr>
        <w:pStyle w:val="BodyText"/>
        <w:spacing w:before="90"/>
      </w:pPr>
    </w:p>
    <w:p w14:paraId="54674FB5" w14:textId="77777777" w:rsidR="00717A6B" w:rsidRPr="00717A6B" w:rsidRDefault="00717A6B" w:rsidP="00717A6B">
      <w:pPr>
        <w:pStyle w:val="BodyText"/>
        <w:spacing w:before="119"/>
        <w:ind w:left="0" w:right="1177" w:firstLine="0"/>
        <w:rPr>
          <w:sz w:val="22"/>
          <w:szCs w:val="22"/>
        </w:rPr>
      </w:pPr>
      <w:r w:rsidRPr="00717A6B">
        <w:rPr>
          <w:sz w:val="22"/>
          <w:szCs w:val="22"/>
        </w:rPr>
        <w:t>დამაბინძურებელ ნივთიერებათა წლიური და მაქსიმალური ერთჯერადი ემისიის გაანგარიშება</w:t>
      </w:r>
      <w:r w:rsidRPr="00717A6B">
        <w:rPr>
          <w:spacing w:val="-53"/>
          <w:sz w:val="22"/>
          <w:szCs w:val="22"/>
        </w:rPr>
        <w:t xml:space="preserve"> </w:t>
      </w:r>
      <w:r w:rsidRPr="00717A6B">
        <w:rPr>
          <w:sz w:val="22"/>
          <w:szCs w:val="22"/>
        </w:rPr>
        <w:t>მოცემულია</w:t>
      </w:r>
      <w:r w:rsidRPr="00717A6B">
        <w:rPr>
          <w:spacing w:val="3"/>
          <w:sz w:val="22"/>
          <w:szCs w:val="22"/>
        </w:rPr>
        <w:t xml:space="preserve"> </w:t>
      </w:r>
      <w:r w:rsidRPr="00717A6B">
        <w:rPr>
          <w:sz w:val="22"/>
          <w:szCs w:val="22"/>
        </w:rPr>
        <w:t>ქვემოთ.</w:t>
      </w:r>
    </w:p>
    <w:p w14:paraId="1A69B151" w14:textId="77777777" w:rsidR="00717A6B" w:rsidRPr="00717A6B" w:rsidRDefault="00717A6B" w:rsidP="00717A6B">
      <w:pPr>
        <w:pStyle w:val="BodyText"/>
        <w:spacing w:before="111"/>
        <w:ind w:left="0" w:firstLine="0"/>
        <w:rPr>
          <w:sz w:val="22"/>
          <w:szCs w:val="22"/>
        </w:rPr>
      </w:pPr>
      <w:r w:rsidRPr="00717A6B">
        <w:rPr>
          <w:sz w:val="22"/>
          <w:szCs w:val="22"/>
        </w:rPr>
        <w:t>G301</w:t>
      </w:r>
      <w:r w:rsidRPr="00717A6B">
        <w:rPr>
          <w:spacing w:val="19"/>
          <w:sz w:val="22"/>
          <w:szCs w:val="22"/>
        </w:rPr>
        <w:t xml:space="preserve"> </w:t>
      </w:r>
      <w:r w:rsidRPr="00717A6B">
        <w:rPr>
          <w:sz w:val="22"/>
          <w:szCs w:val="22"/>
        </w:rPr>
        <w:t>=</w:t>
      </w:r>
      <w:r w:rsidRPr="00717A6B">
        <w:rPr>
          <w:spacing w:val="-1"/>
          <w:sz w:val="22"/>
          <w:szCs w:val="22"/>
        </w:rPr>
        <w:t xml:space="preserve"> </w:t>
      </w:r>
      <w:r w:rsidRPr="00717A6B">
        <w:rPr>
          <w:sz w:val="22"/>
          <w:szCs w:val="22"/>
        </w:rPr>
        <w:t>(1,976·12+1,3·1,976·13+0,384·</w:t>
      </w:r>
      <w:proofErr w:type="gramStart"/>
      <w:r w:rsidRPr="00717A6B">
        <w:rPr>
          <w:sz w:val="22"/>
          <w:szCs w:val="22"/>
        </w:rPr>
        <w:t>5)·</w:t>
      </w:r>
      <w:proofErr w:type="gramEnd"/>
      <w:r w:rsidRPr="00717A6B">
        <w:rPr>
          <w:sz w:val="22"/>
          <w:szCs w:val="22"/>
        </w:rPr>
        <w:t>1/1800</w:t>
      </w:r>
      <w:r w:rsidRPr="00717A6B">
        <w:rPr>
          <w:spacing w:val="-6"/>
          <w:sz w:val="22"/>
          <w:szCs w:val="22"/>
        </w:rPr>
        <w:t xml:space="preserve"> </w:t>
      </w:r>
      <w:r w:rsidRPr="00717A6B">
        <w:rPr>
          <w:sz w:val="22"/>
          <w:szCs w:val="22"/>
        </w:rPr>
        <w:t>=</w:t>
      </w:r>
      <w:r w:rsidRPr="00717A6B">
        <w:rPr>
          <w:spacing w:val="-2"/>
          <w:sz w:val="22"/>
          <w:szCs w:val="22"/>
        </w:rPr>
        <w:t xml:space="preserve"> </w:t>
      </w:r>
      <w:r w:rsidRPr="00717A6B">
        <w:rPr>
          <w:sz w:val="22"/>
          <w:szCs w:val="22"/>
        </w:rPr>
        <w:t>0,0327924</w:t>
      </w:r>
      <w:r w:rsidRPr="00717A6B">
        <w:rPr>
          <w:spacing w:val="-1"/>
          <w:sz w:val="22"/>
          <w:szCs w:val="22"/>
        </w:rPr>
        <w:t xml:space="preserve"> </w:t>
      </w:r>
      <w:r w:rsidRPr="00717A6B">
        <w:rPr>
          <w:sz w:val="22"/>
          <w:szCs w:val="22"/>
        </w:rPr>
        <w:t>გ/წმ;</w:t>
      </w:r>
    </w:p>
    <w:p w14:paraId="63C42CBE" w14:textId="77777777" w:rsidR="00717A6B" w:rsidRPr="00717A6B" w:rsidRDefault="00717A6B" w:rsidP="00717A6B">
      <w:pPr>
        <w:pStyle w:val="BodyText"/>
        <w:spacing w:before="105"/>
        <w:ind w:left="0" w:firstLine="0"/>
        <w:rPr>
          <w:sz w:val="22"/>
          <w:szCs w:val="22"/>
        </w:rPr>
      </w:pPr>
      <w:r w:rsidRPr="00717A6B">
        <w:rPr>
          <w:sz w:val="22"/>
          <w:szCs w:val="22"/>
        </w:rPr>
        <w:t>M301</w:t>
      </w:r>
      <w:r w:rsidRPr="00717A6B">
        <w:rPr>
          <w:spacing w:val="18"/>
          <w:sz w:val="22"/>
          <w:szCs w:val="22"/>
        </w:rPr>
        <w:t xml:space="preserve"> </w:t>
      </w:r>
      <w:r w:rsidRPr="00717A6B">
        <w:rPr>
          <w:sz w:val="22"/>
          <w:szCs w:val="22"/>
        </w:rPr>
        <w:t>=</w:t>
      </w:r>
      <w:r w:rsidRPr="00717A6B">
        <w:rPr>
          <w:spacing w:val="-2"/>
          <w:sz w:val="22"/>
          <w:szCs w:val="22"/>
        </w:rPr>
        <w:t xml:space="preserve"> </w:t>
      </w:r>
      <w:r w:rsidRPr="00717A6B">
        <w:rPr>
          <w:sz w:val="22"/>
          <w:szCs w:val="22"/>
        </w:rPr>
        <w:t>(1,976·1·60·3,2·60+1,3·1,976·1·60·3,46667·60+0,384·1·60·1,333333·</w:t>
      </w:r>
      <w:proofErr w:type="gramStart"/>
      <w:r w:rsidRPr="00717A6B">
        <w:rPr>
          <w:sz w:val="22"/>
          <w:szCs w:val="22"/>
        </w:rPr>
        <w:t>60)·</w:t>
      </w:r>
      <w:proofErr w:type="gramEnd"/>
      <w:r w:rsidRPr="00717A6B">
        <w:rPr>
          <w:sz w:val="22"/>
          <w:szCs w:val="22"/>
        </w:rPr>
        <w:t>10</w:t>
      </w:r>
      <w:r w:rsidRPr="00717A6B">
        <w:rPr>
          <w:position w:val="6"/>
          <w:sz w:val="22"/>
          <w:szCs w:val="22"/>
        </w:rPr>
        <w:t>-6</w:t>
      </w:r>
      <w:r w:rsidRPr="00717A6B">
        <w:rPr>
          <w:spacing w:val="19"/>
          <w:position w:val="6"/>
          <w:sz w:val="22"/>
          <w:szCs w:val="22"/>
        </w:rPr>
        <w:t xml:space="preserve"> </w:t>
      </w:r>
      <w:r w:rsidRPr="00717A6B">
        <w:rPr>
          <w:sz w:val="22"/>
          <w:szCs w:val="22"/>
        </w:rPr>
        <w:t>=</w:t>
      </w:r>
      <w:r w:rsidRPr="00717A6B">
        <w:rPr>
          <w:spacing w:val="-7"/>
          <w:sz w:val="22"/>
          <w:szCs w:val="22"/>
        </w:rPr>
        <w:t xml:space="preserve"> </w:t>
      </w:r>
      <w:r w:rsidRPr="00717A6B">
        <w:rPr>
          <w:sz w:val="22"/>
          <w:szCs w:val="22"/>
        </w:rPr>
        <w:t>0,056665</w:t>
      </w:r>
      <w:r w:rsidRPr="00717A6B">
        <w:rPr>
          <w:spacing w:val="47"/>
          <w:sz w:val="22"/>
          <w:szCs w:val="22"/>
        </w:rPr>
        <w:t xml:space="preserve"> </w:t>
      </w:r>
      <w:r w:rsidRPr="00717A6B">
        <w:rPr>
          <w:sz w:val="22"/>
          <w:szCs w:val="22"/>
        </w:rPr>
        <w:t>ტ/წელ;</w:t>
      </w:r>
    </w:p>
    <w:p w14:paraId="77F55754" w14:textId="77777777" w:rsidR="00717A6B" w:rsidRPr="00717A6B" w:rsidRDefault="00717A6B" w:rsidP="00717A6B">
      <w:pPr>
        <w:pStyle w:val="BodyText"/>
        <w:spacing w:before="106"/>
        <w:ind w:left="0" w:firstLine="0"/>
        <w:rPr>
          <w:sz w:val="22"/>
          <w:szCs w:val="22"/>
        </w:rPr>
      </w:pPr>
      <w:r w:rsidRPr="00717A6B">
        <w:rPr>
          <w:sz w:val="22"/>
          <w:szCs w:val="22"/>
        </w:rPr>
        <w:t>G304</w:t>
      </w:r>
      <w:r w:rsidRPr="00717A6B">
        <w:rPr>
          <w:spacing w:val="18"/>
          <w:sz w:val="22"/>
          <w:szCs w:val="22"/>
        </w:rPr>
        <w:t xml:space="preserve"> </w:t>
      </w:r>
      <w:r w:rsidRPr="00717A6B">
        <w:rPr>
          <w:sz w:val="22"/>
          <w:szCs w:val="22"/>
        </w:rPr>
        <w:t>=</w:t>
      </w:r>
      <w:r w:rsidRPr="00717A6B">
        <w:rPr>
          <w:spacing w:val="-2"/>
          <w:sz w:val="22"/>
          <w:szCs w:val="22"/>
        </w:rPr>
        <w:t xml:space="preserve"> </w:t>
      </w:r>
      <w:r w:rsidRPr="00717A6B">
        <w:rPr>
          <w:sz w:val="22"/>
          <w:szCs w:val="22"/>
        </w:rPr>
        <w:t>(0,321·12+1,3·0,321·13+0,0624·</w:t>
      </w:r>
      <w:proofErr w:type="gramStart"/>
      <w:r w:rsidRPr="00717A6B">
        <w:rPr>
          <w:sz w:val="22"/>
          <w:szCs w:val="22"/>
        </w:rPr>
        <w:t>5)·</w:t>
      </w:r>
      <w:proofErr w:type="gramEnd"/>
      <w:r w:rsidRPr="00717A6B">
        <w:rPr>
          <w:sz w:val="22"/>
          <w:szCs w:val="22"/>
        </w:rPr>
        <w:t>1/1800</w:t>
      </w:r>
      <w:r w:rsidRPr="00717A6B">
        <w:rPr>
          <w:spacing w:val="-6"/>
          <w:sz w:val="22"/>
          <w:szCs w:val="22"/>
        </w:rPr>
        <w:t xml:space="preserve"> </w:t>
      </w:r>
      <w:r w:rsidRPr="00717A6B">
        <w:rPr>
          <w:sz w:val="22"/>
          <w:szCs w:val="22"/>
        </w:rPr>
        <w:t>=</w:t>
      </w:r>
      <w:r w:rsidRPr="00717A6B">
        <w:rPr>
          <w:spacing w:val="-2"/>
          <w:sz w:val="22"/>
          <w:szCs w:val="22"/>
        </w:rPr>
        <w:t xml:space="preserve"> </w:t>
      </w:r>
      <w:r w:rsidRPr="00717A6B">
        <w:rPr>
          <w:sz w:val="22"/>
          <w:szCs w:val="22"/>
        </w:rPr>
        <w:t>0,0053272</w:t>
      </w:r>
      <w:r w:rsidRPr="00717A6B">
        <w:rPr>
          <w:spacing w:val="-2"/>
          <w:sz w:val="22"/>
          <w:szCs w:val="22"/>
        </w:rPr>
        <w:t xml:space="preserve"> </w:t>
      </w:r>
      <w:r w:rsidRPr="00717A6B">
        <w:rPr>
          <w:sz w:val="22"/>
          <w:szCs w:val="22"/>
        </w:rPr>
        <w:t>გ/წმ;</w:t>
      </w:r>
    </w:p>
    <w:p w14:paraId="1A241759" w14:textId="77777777" w:rsidR="00717A6B" w:rsidRPr="00717A6B" w:rsidRDefault="00717A6B" w:rsidP="00717A6B">
      <w:pPr>
        <w:pStyle w:val="BodyText"/>
        <w:spacing w:before="109"/>
        <w:ind w:left="0" w:firstLine="0"/>
        <w:rPr>
          <w:sz w:val="22"/>
          <w:szCs w:val="22"/>
        </w:rPr>
      </w:pPr>
      <w:r w:rsidRPr="00717A6B">
        <w:rPr>
          <w:sz w:val="22"/>
          <w:szCs w:val="22"/>
        </w:rPr>
        <w:t>M304</w:t>
      </w:r>
      <w:r w:rsidRPr="00717A6B">
        <w:rPr>
          <w:spacing w:val="17"/>
          <w:sz w:val="22"/>
          <w:szCs w:val="22"/>
        </w:rPr>
        <w:t xml:space="preserve"> </w:t>
      </w:r>
      <w:r w:rsidRPr="00717A6B">
        <w:rPr>
          <w:sz w:val="22"/>
          <w:szCs w:val="22"/>
        </w:rPr>
        <w:t>=</w:t>
      </w:r>
      <w:r w:rsidRPr="00717A6B">
        <w:rPr>
          <w:spacing w:val="-3"/>
          <w:sz w:val="22"/>
          <w:szCs w:val="22"/>
        </w:rPr>
        <w:t xml:space="preserve"> </w:t>
      </w:r>
      <w:r w:rsidRPr="00717A6B">
        <w:rPr>
          <w:sz w:val="22"/>
          <w:szCs w:val="22"/>
        </w:rPr>
        <w:t>(0,321·1·60·3,2·60+1,3·0,321·1·60·3,46667·60+0,0624·1·60·1,333333·</w:t>
      </w:r>
      <w:proofErr w:type="gramStart"/>
      <w:r w:rsidRPr="00717A6B">
        <w:rPr>
          <w:sz w:val="22"/>
          <w:szCs w:val="22"/>
        </w:rPr>
        <w:t>60)·</w:t>
      </w:r>
      <w:proofErr w:type="gramEnd"/>
      <w:r w:rsidRPr="00717A6B">
        <w:rPr>
          <w:sz w:val="22"/>
          <w:szCs w:val="22"/>
        </w:rPr>
        <w:t>10</w:t>
      </w:r>
      <w:r w:rsidRPr="00717A6B">
        <w:rPr>
          <w:position w:val="6"/>
          <w:sz w:val="22"/>
          <w:szCs w:val="22"/>
        </w:rPr>
        <w:t>-6</w:t>
      </w:r>
      <w:r w:rsidRPr="00717A6B">
        <w:rPr>
          <w:spacing w:val="22"/>
          <w:position w:val="6"/>
          <w:sz w:val="22"/>
          <w:szCs w:val="22"/>
        </w:rPr>
        <w:t xml:space="preserve"> </w:t>
      </w:r>
      <w:r w:rsidRPr="00717A6B">
        <w:rPr>
          <w:sz w:val="22"/>
          <w:szCs w:val="22"/>
        </w:rPr>
        <w:t>=</w:t>
      </w:r>
      <w:r w:rsidRPr="00717A6B">
        <w:rPr>
          <w:spacing w:val="-8"/>
          <w:sz w:val="22"/>
          <w:szCs w:val="22"/>
        </w:rPr>
        <w:t xml:space="preserve"> </w:t>
      </w:r>
      <w:r w:rsidRPr="00717A6B">
        <w:rPr>
          <w:sz w:val="22"/>
          <w:szCs w:val="22"/>
        </w:rPr>
        <w:t>0,009205</w:t>
      </w:r>
      <w:r w:rsidRPr="00717A6B">
        <w:rPr>
          <w:spacing w:val="-3"/>
          <w:sz w:val="22"/>
          <w:szCs w:val="22"/>
        </w:rPr>
        <w:t xml:space="preserve"> </w:t>
      </w:r>
      <w:r w:rsidRPr="00717A6B">
        <w:rPr>
          <w:sz w:val="22"/>
          <w:szCs w:val="22"/>
        </w:rPr>
        <w:t>ტ/წელ;</w:t>
      </w:r>
    </w:p>
    <w:p w14:paraId="75A05F1C" w14:textId="77777777" w:rsidR="00717A6B" w:rsidRPr="00717A6B" w:rsidRDefault="00717A6B" w:rsidP="00717A6B">
      <w:pPr>
        <w:pStyle w:val="BodyText"/>
        <w:spacing w:before="106"/>
        <w:ind w:left="0" w:firstLine="0"/>
        <w:rPr>
          <w:sz w:val="22"/>
          <w:szCs w:val="22"/>
        </w:rPr>
      </w:pPr>
      <w:r w:rsidRPr="00717A6B">
        <w:rPr>
          <w:sz w:val="22"/>
          <w:szCs w:val="22"/>
        </w:rPr>
        <w:t>G328</w:t>
      </w:r>
      <w:r w:rsidRPr="00717A6B">
        <w:rPr>
          <w:spacing w:val="19"/>
          <w:sz w:val="22"/>
          <w:szCs w:val="22"/>
        </w:rPr>
        <w:t xml:space="preserve"> </w:t>
      </w:r>
      <w:r w:rsidRPr="00717A6B">
        <w:rPr>
          <w:sz w:val="22"/>
          <w:szCs w:val="22"/>
        </w:rPr>
        <w:t>=</w:t>
      </w:r>
      <w:r w:rsidRPr="00717A6B">
        <w:rPr>
          <w:spacing w:val="-2"/>
          <w:sz w:val="22"/>
          <w:szCs w:val="22"/>
        </w:rPr>
        <w:t xml:space="preserve"> </w:t>
      </w:r>
      <w:r w:rsidRPr="00717A6B">
        <w:rPr>
          <w:sz w:val="22"/>
          <w:szCs w:val="22"/>
        </w:rPr>
        <w:t>(0,27·12+1,3·0,27·13+0,06·</w:t>
      </w:r>
      <w:proofErr w:type="gramStart"/>
      <w:r w:rsidRPr="00717A6B">
        <w:rPr>
          <w:sz w:val="22"/>
          <w:szCs w:val="22"/>
        </w:rPr>
        <w:t>5)·</w:t>
      </w:r>
      <w:proofErr w:type="gramEnd"/>
      <w:r w:rsidRPr="00717A6B">
        <w:rPr>
          <w:sz w:val="22"/>
          <w:szCs w:val="22"/>
        </w:rPr>
        <w:t>1/1800</w:t>
      </w:r>
      <w:r w:rsidRPr="00717A6B">
        <w:rPr>
          <w:spacing w:val="-1"/>
          <w:sz w:val="22"/>
          <w:szCs w:val="22"/>
        </w:rPr>
        <w:t xml:space="preserve"> </w:t>
      </w:r>
      <w:r w:rsidRPr="00717A6B">
        <w:rPr>
          <w:sz w:val="22"/>
          <w:szCs w:val="22"/>
        </w:rPr>
        <w:t>=</w:t>
      </w:r>
      <w:r w:rsidRPr="00717A6B">
        <w:rPr>
          <w:spacing w:val="-6"/>
          <w:sz w:val="22"/>
          <w:szCs w:val="22"/>
        </w:rPr>
        <w:t xml:space="preserve"> </w:t>
      </w:r>
      <w:r w:rsidRPr="00717A6B">
        <w:rPr>
          <w:sz w:val="22"/>
          <w:szCs w:val="22"/>
        </w:rPr>
        <w:t>0,0045017</w:t>
      </w:r>
      <w:r w:rsidRPr="00717A6B">
        <w:rPr>
          <w:spacing w:val="-2"/>
          <w:sz w:val="22"/>
          <w:szCs w:val="22"/>
        </w:rPr>
        <w:t xml:space="preserve"> </w:t>
      </w:r>
      <w:r w:rsidRPr="00717A6B">
        <w:rPr>
          <w:sz w:val="22"/>
          <w:szCs w:val="22"/>
        </w:rPr>
        <w:t>გ/წმ;</w:t>
      </w:r>
    </w:p>
    <w:p w14:paraId="246DB4B4" w14:textId="77777777" w:rsidR="00717A6B" w:rsidRPr="00717A6B" w:rsidRDefault="00717A6B" w:rsidP="00717A6B">
      <w:pPr>
        <w:pStyle w:val="BodyText"/>
        <w:spacing w:before="105"/>
        <w:ind w:left="0" w:firstLine="0"/>
        <w:rPr>
          <w:sz w:val="22"/>
          <w:szCs w:val="22"/>
        </w:rPr>
      </w:pPr>
      <w:r w:rsidRPr="00717A6B">
        <w:rPr>
          <w:sz w:val="22"/>
          <w:szCs w:val="22"/>
        </w:rPr>
        <w:t>M328</w:t>
      </w:r>
      <w:r w:rsidRPr="00717A6B">
        <w:rPr>
          <w:spacing w:val="17"/>
          <w:sz w:val="22"/>
          <w:szCs w:val="22"/>
        </w:rPr>
        <w:t xml:space="preserve"> </w:t>
      </w:r>
      <w:r w:rsidRPr="00717A6B">
        <w:rPr>
          <w:sz w:val="22"/>
          <w:szCs w:val="22"/>
        </w:rPr>
        <w:t>=</w:t>
      </w:r>
      <w:r w:rsidRPr="00717A6B">
        <w:rPr>
          <w:spacing w:val="-3"/>
          <w:sz w:val="22"/>
          <w:szCs w:val="22"/>
        </w:rPr>
        <w:t xml:space="preserve"> </w:t>
      </w:r>
      <w:r w:rsidRPr="00717A6B">
        <w:rPr>
          <w:sz w:val="22"/>
          <w:szCs w:val="22"/>
        </w:rPr>
        <w:t>(0,27·1·60·3,2·60+1,3·0,27·1·60·3,46667·60+0,06·1·60·1,333333·</w:t>
      </w:r>
      <w:proofErr w:type="gramStart"/>
      <w:r w:rsidRPr="00717A6B">
        <w:rPr>
          <w:sz w:val="22"/>
          <w:szCs w:val="22"/>
        </w:rPr>
        <w:t>60)·</w:t>
      </w:r>
      <w:proofErr w:type="gramEnd"/>
      <w:r w:rsidRPr="00717A6B">
        <w:rPr>
          <w:sz w:val="22"/>
          <w:szCs w:val="22"/>
        </w:rPr>
        <w:t>10</w:t>
      </w:r>
      <w:r w:rsidRPr="00717A6B">
        <w:rPr>
          <w:position w:val="6"/>
          <w:sz w:val="22"/>
          <w:szCs w:val="22"/>
        </w:rPr>
        <w:t>-6</w:t>
      </w:r>
      <w:r w:rsidRPr="00717A6B">
        <w:rPr>
          <w:spacing w:val="23"/>
          <w:position w:val="6"/>
          <w:sz w:val="22"/>
          <w:szCs w:val="22"/>
        </w:rPr>
        <w:t xml:space="preserve"> </w:t>
      </w:r>
      <w:r w:rsidRPr="00717A6B">
        <w:rPr>
          <w:sz w:val="22"/>
          <w:szCs w:val="22"/>
        </w:rPr>
        <w:t>=</w:t>
      </w:r>
      <w:r w:rsidRPr="00717A6B">
        <w:rPr>
          <w:spacing w:val="-8"/>
          <w:sz w:val="22"/>
          <w:szCs w:val="22"/>
        </w:rPr>
        <w:t xml:space="preserve"> </w:t>
      </w:r>
      <w:r w:rsidRPr="00717A6B">
        <w:rPr>
          <w:sz w:val="22"/>
          <w:szCs w:val="22"/>
        </w:rPr>
        <w:t>0,007779</w:t>
      </w:r>
      <w:r w:rsidRPr="00717A6B">
        <w:rPr>
          <w:spacing w:val="-7"/>
          <w:sz w:val="22"/>
          <w:szCs w:val="22"/>
        </w:rPr>
        <w:t xml:space="preserve"> </w:t>
      </w:r>
      <w:r w:rsidRPr="00717A6B">
        <w:rPr>
          <w:sz w:val="22"/>
          <w:szCs w:val="22"/>
        </w:rPr>
        <w:t>ტ/წელ;</w:t>
      </w:r>
    </w:p>
    <w:p w14:paraId="1FBA16DD" w14:textId="77777777" w:rsidR="00717A6B" w:rsidRPr="00717A6B" w:rsidRDefault="00717A6B" w:rsidP="00717A6B">
      <w:pPr>
        <w:pStyle w:val="BodyText"/>
        <w:spacing w:before="110"/>
        <w:ind w:left="0" w:firstLine="0"/>
        <w:rPr>
          <w:sz w:val="22"/>
          <w:szCs w:val="22"/>
        </w:rPr>
      </w:pPr>
      <w:r w:rsidRPr="00717A6B">
        <w:rPr>
          <w:sz w:val="22"/>
          <w:szCs w:val="22"/>
        </w:rPr>
        <w:t>G330</w:t>
      </w:r>
      <w:r w:rsidRPr="00717A6B">
        <w:rPr>
          <w:spacing w:val="19"/>
          <w:sz w:val="22"/>
          <w:szCs w:val="22"/>
        </w:rPr>
        <w:t xml:space="preserve"> </w:t>
      </w:r>
      <w:r w:rsidRPr="00717A6B">
        <w:rPr>
          <w:sz w:val="22"/>
          <w:szCs w:val="22"/>
        </w:rPr>
        <w:t>= (0,19·12+1,3·0,19·13+0,097·</w:t>
      </w:r>
      <w:proofErr w:type="gramStart"/>
      <w:r w:rsidRPr="00717A6B">
        <w:rPr>
          <w:sz w:val="22"/>
          <w:szCs w:val="22"/>
        </w:rPr>
        <w:t>5)·</w:t>
      </w:r>
      <w:proofErr w:type="gramEnd"/>
      <w:r w:rsidRPr="00717A6B">
        <w:rPr>
          <w:sz w:val="22"/>
          <w:szCs w:val="22"/>
        </w:rPr>
        <w:t>1/1800</w:t>
      </w:r>
      <w:r w:rsidRPr="00717A6B">
        <w:rPr>
          <w:spacing w:val="-6"/>
          <w:sz w:val="22"/>
          <w:szCs w:val="22"/>
        </w:rPr>
        <w:t xml:space="preserve"> </w:t>
      </w:r>
      <w:r w:rsidRPr="00717A6B">
        <w:rPr>
          <w:sz w:val="22"/>
          <w:szCs w:val="22"/>
        </w:rPr>
        <w:t>=</w:t>
      </w:r>
      <w:r w:rsidRPr="00717A6B">
        <w:rPr>
          <w:spacing w:val="-1"/>
          <w:sz w:val="22"/>
          <w:szCs w:val="22"/>
        </w:rPr>
        <w:t xml:space="preserve"> </w:t>
      </w:r>
      <w:r w:rsidRPr="00717A6B">
        <w:rPr>
          <w:sz w:val="22"/>
          <w:szCs w:val="22"/>
        </w:rPr>
        <w:t>0,00332</w:t>
      </w:r>
      <w:r w:rsidRPr="00717A6B">
        <w:rPr>
          <w:spacing w:val="-9"/>
          <w:sz w:val="22"/>
          <w:szCs w:val="22"/>
        </w:rPr>
        <w:t xml:space="preserve"> </w:t>
      </w:r>
      <w:r w:rsidRPr="00717A6B">
        <w:rPr>
          <w:sz w:val="22"/>
          <w:szCs w:val="22"/>
        </w:rPr>
        <w:t>გ/წმ;</w:t>
      </w:r>
    </w:p>
    <w:p w14:paraId="410BDBF9" w14:textId="77777777" w:rsidR="00717A6B" w:rsidRPr="00717A6B" w:rsidRDefault="00717A6B" w:rsidP="00717A6B">
      <w:pPr>
        <w:pStyle w:val="BodyText"/>
        <w:spacing w:before="105"/>
        <w:ind w:left="0" w:firstLine="0"/>
        <w:rPr>
          <w:sz w:val="22"/>
          <w:szCs w:val="22"/>
        </w:rPr>
      </w:pPr>
      <w:r w:rsidRPr="00717A6B">
        <w:rPr>
          <w:sz w:val="22"/>
          <w:szCs w:val="22"/>
        </w:rPr>
        <w:t>M330</w:t>
      </w:r>
      <w:r w:rsidRPr="00717A6B">
        <w:rPr>
          <w:spacing w:val="17"/>
          <w:sz w:val="22"/>
          <w:szCs w:val="22"/>
        </w:rPr>
        <w:t xml:space="preserve"> </w:t>
      </w:r>
      <w:r w:rsidRPr="00717A6B">
        <w:rPr>
          <w:sz w:val="22"/>
          <w:szCs w:val="22"/>
        </w:rPr>
        <w:t>=</w:t>
      </w:r>
      <w:r w:rsidRPr="00717A6B">
        <w:rPr>
          <w:spacing w:val="-2"/>
          <w:sz w:val="22"/>
          <w:szCs w:val="22"/>
        </w:rPr>
        <w:t xml:space="preserve"> </w:t>
      </w:r>
      <w:r w:rsidRPr="00717A6B">
        <w:rPr>
          <w:sz w:val="22"/>
          <w:szCs w:val="22"/>
        </w:rPr>
        <w:t>(0,19·1·60·3,2·60+1,3·0,19·1·60·3,46667·60+0,097·1·60·1,333333·</w:t>
      </w:r>
      <w:proofErr w:type="gramStart"/>
      <w:r w:rsidRPr="00717A6B">
        <w:rPr>
          <w:sz w:val="22"/>
          <w:szCs w:val="22"/>
        </w:rPr>
        <w:t>60)·</w:t>
      </w:r>
      <w:proofErr w:type="gramEnd"/>
      <w:r w:rsidRPr="00717A6B">
        <w:rPr>
          <w:sz w:val="22"/>
          <w:szCs w:val="22"/>
        </w:rPr>
        <w:t>10</w:t>
      </w:r>
      <w:r w:rsidRPr="00717A6B">
        <w:rPr>
          <w:position w:val="6"/>
          <w:sz w:val="22"/>
          <w:szCs w:val="22"/>
        </w:rPr>
        <w:t>-6</w:t>
      </w:r>
      <w:r w:rsidRPr="00717A6B">
        <w:rPr>
          <w:spacing w:val="22"/>
          <w:position w:val="6"/>
          <w:sz w:val="22"/>
          <w:szCs w:val="22"/>
        </w:rPr>
        <w:t xml:space="preserve"> </w:t>
      </w:r>
      <w:r w:rsidRPr="00717A6B">
        <w:rPr>
          <w:sz w:val="22"/>
          <w:szCs w:val="22"/>
        </w:rPr>
        <w:t>=</w:t>
      </w:r>
      <w:r w:rsidRPr="00717A6B">
        <w:rPr>
          <w:spacing w:val="-7"/>
          <w:sz w:val="22"/>
          <w:szCs w:val="22"/>
        </w:rPr>
        <w:t xml:space="preserve"> </w:t>
      </w:r>
      <w:r w:rsidRPr="00717A6B">
        <w:rPr>
          <w:sz w:val="22"/>
          <w:szCs w:val="22"/>
        </w:rPr>
        <w:t>0,005737</w:t>
      </w:r>
      <w:r w:rsidRPr="00717A6B">
        <w:rPr>
          <w:spacing w:val="-8"/>
          <w:sz w:val="22"/>
          <w:szCs w:val="22"/>
        </w:rPr>
        <w:t xml:space="preserve"> </w:t>
      </w:r>
      <w:r w:rsidRPr="00717A6B">
        <w:rPr>
          <w:sz w:val="22"/>
          <w:szCs w:val="22"/>
        </w:rPr>
        <w:t>ტ/წელ;</w:t>
      </w:r>
    </w:p>
    <w:p w14:paraId="7F02C86E" w14:textId="77777777" w:rsidR="00717A6B" w:rsidRPr="00717A6B" w:rsidRDefault="00717A6B" w:rsidP="00717A6B">
      <w:pPr>
        <w:pStyle w:val="BodyText"/>
        <w:spacing w:before="105"/>
        <w:ind w:left="0" w:firstLine="0"/>
        <w:rPr>
          <w:sz w:val="22"/>
          <w:szCs w:val="22"/>
        </w:rPr>
      </w:pPr>
      <w:r w:rsidRPr="00717A6B">
        <w:rPr>
          <w:sz w:val="22"/>
          <w:szCs w:val="22"/>
        </w:rPr>
        <w:t>G337</w:t>
      </w:r>
      <w:r w:rsidRPr="00717A6B">
        <w:rPr>
          <w:spacing w:val="19"/>
          <w:sz w:val="22"/>
          <w:szCs w:val="22"/>
        </w:rPr>
        <w:t xml:space="preserve"> </w:t>
      </w:r>
      <w:r w:rsidRPr="00717A6B">
        <w:rPr>
          <w:sz w:val="22"/>
          <w:szCs w:val="22"/>
        </w:rPr>
        <w:t>= (1,29·12+1,3·1,29·13+2,4·</w:t>
      </w:r>
      <w:proofErr w:type="gramStart"/>
      <w:r w:rsidRPr="00717A6B">
        <w:rPr>
          <w:sz w:val="22"/>
          <w:szCs w:val="22"/>
        </w:rPr>
        <w:t>5)·</w:t>
      </w:r>
      <w:proofErr w:type="gramEnd"/>
      <w:r w:rsidRPr="00717A6B">
        <w:rPr>
          <w:sz w:val="22"/>
          <w:szCs w:val="22"/>
        </w:rPr>
        <w:t>1/1800</w:t>
      </w:r>
      <w:r w:rsidRPr="00717A6B">
        <w:rPr>
          <w:spacing w:val="-1"/>
          <w:sz w:val="22"/>
          <w:szCs w:val="22"/>
        </w:rPr>
        <w:t xml:space="preserve"> </w:t>
      </w:r>
      <w:r w:rsidRPr="00717A6B">
        <w:rPr>
          <w:sz w:val="22"/>
          <w:szCs w:val="22"/>
        </w:rPr>
        <w:t>=</w:t>
      </w:r>
      <w:r w:rsidRPr="00717A6B">
        <w:rPr>
          <w:spacing w:val="-6"/>
          <w:sz w:val="22"/>
          <w:szCs w:val="22"/>
        </w:rPr>
        <w:t xml:space="preserve"> </w:t>
      </w:r>
      <w:r w:rsidRPr="00717A6B">
        <w:rPr>
          <w:sz w:val="22"/>
          <w:szCs w:val="22"/>
        </w:rPr>
        <w:t>0,0273783</w:t>
      </w:r>
      <w:r w:rsidRPr="00717A6B">
        <w:rPr>
          <w:spacing w:val="-9"/>
          <w:sz w:val="22"/>
          <w:szCs w:val="22"/>
        </w:rPr>
        <w:t xml:space="preserve"> </w:t>
      </w:r>
      <w:r w:rsidRPr="00717A6B">
        <w:rPr>
          <w:sz w:val="22"/>
          <w:szCs w:val="22"/>
        </w:rPr>
        <w:t>გ/წმ;</w:t>
      </w:r>
    </w:p>
    <w:p w14:paraId="0126A4AE" w14:textId="28D01029" w:rsidR="00717A6B" w:rsidRPr="00717A6B" w:rsidRDefault="00717A6B" w:rsidP="00717A6B">
      <w:r w:rsidRPr="00717A6B">
        <w:t>M337</w:t>
      </w:r>
      <w:r w:rsidRPr="00717A6B">
        <w:rPr>
          <w:spacing w:val="17"/>
        </w:rPr>
        <w:t xml:space="preserve"> </w:t>
      </w:r>
      <w:r w:rsidRPr="00717A6B">
        <w:t>=</w:t>
      </w:r>
      <w:r w:rsidRPr="00717A6B">
        <w:rPr>
          <w:spacing w:val="-3"/>
        </w:rPr>
        <w:t xml:space="preserve"> </w:t>
      </w:r>
      <w:r w:rsidRPr="00717A6B">
        <w:t>(1,29·1·60·3,2·60+1,3·1,29·1·60·3,46667·60+2,4·1·60·1,333333·</w:t>
      </w:r>
      <w:proofErr w:type="gramStart"/>
      <w:r w:rsidRPr="00717A6B">
        <w:t>60)·</w:t>
      </w:r>
      <w:proofErr w:type="gramEnd"/>
      <w:r w:rsidRPr="00717A6B">
        <w:t>10</w:t>
      </w:r>
      <w:r w:rsidRPr="00717A6B">
        <w:rPr>
          <w:position w:val="6"/>
        </w:rPr>
        <w:t>-6</w:t>
      </w:r>
      <w:r w:rsidRPr="00717A6B">
        <w:rPr>
          <w:spacing w:val="18"/>
          <w:position w:val="6"/>
        </w:rPr>
        <w:t xml:space="preserve"> </w:t>
      </w:r>
      <w:r w:rsidRPr="00717A6B">
        <w:t>=</w:t>
      </w:r>
      <w:r w:rsidRPr="00717A6B">
        <w:rPr>
          <w:spacing w:val="-3"/>
        </w:rPr>
        <w:t xml:space="preserve"> </w:t>
      </w:r>
      <w:r w:rsidRPr="00717A6B">
        <w:t>0,04731</w:t>
      </w:r>
      <w:r w:rsidRPr="00717A6B">
        <w:rPr>
          <w:spacing w:val="-8"/>
        </w:rPr>
        <w:t xml:space="preserve"> </w:t>
      </w:r>
      <w:r w:rsidRPr="00717A6B">
        <w:t>ტ/წელ;</w:t>
      </w:r>
    </w:p>
    <w:p w14:paraId="6636583D" w14:textId="77777777" w:rsidR="00717A6B" w:rsidRPr="00717A6B" w:rsidRDefault="00717A6B" w:rsidP="00717A6B">
      <w:pPr>
        <w:pStyle w:val="BodyText"/>
        <w:spacing w:before="80"/>
        <w:ind w:left="0" w:firstLine="0"/>
        <w:rPr>
          <w:sz w:val="22"/>
          <w:szCs w:val="22"/>
          <w:lang w:val="ka-GE"/>
        </w:rPr>
      </w:pPr>
      <w:r w:rsidRPr="00717A6B">
        <w:rPr>
          <w:sz w:val="22"/>
          <w:szCs w:val="22"/>
          <w:lang w:val="ka-GE"/>
        </w:rPr>
        <w:t>G2732</w:t>
      </w:r>
      <w:r w:rsidRPr="00717A6B">
        <w:rPr>
          <w:spacing w:val="19"/>
          <w:sz w:val="22"/>
          <w:szCs w:val="22"/>
          <w:lang w:val="ka-GE"/>
        </w:rPr>
        <w:t xml:space="preserve"> </w:t>
      </w:r>
      <w:r w:rsidRPr="00717A6B">
        <w:rPr>
          <w:sz w:val="22"/>
          <w:szCs w:val="22"/>
          <w:lang w:val="ka-GE"/>
        </w:rPr>
        <w:t>=</w:t>
      </w:r>
      <w:r w:rsidRPr="00717A6B">
        <w:rPr>
          <w:spacing w:val="50"/>
          <w:sz w:val="22"/>
          <w:szCs w:val="22"/>
          <w:lang w:val="ka-GE"/>
        </w:rPr>
        <w:t xml:space="preserve"> </w:t>
      </w:r>
      <w:r w:rsidRPr="00717A6B">
        <w:rPr>
          <w:sz w:val="22"/>
          <w:szCs w:val="22"/>
          <w:lang w:val="ka-GE"/>
        </w:rPr>
        <w:t>(0,43·12+1,3·0,43·13+0,3·5)·1/1800</w:t>
      </w:r>
      <w:r w:rsidRPr="00717A6B">
        <w:rPr>
          <w:spacing w:val="-1"/>
          <w:sz w:val="22"/>
          <w:szCs w:val="22"/>
          <w:lang w:val="ka-GE"/>
        </w:rPr>
        <w:t xml:space="preserve"> </w:t>
      </w:r>
      <w:r w:rsidRPr="00717A6B">
        <w:rPr>
          <w:sz w:val="22"/>
          <w:szCs w:val="22"/>
          <w:lang w:val="ka-GE"/>
        </w:rPr>
        <w:t>=</w:t>
      </w:r>
      <w:r w:rsidRPr="00717A6B">
        <w:rPr>
          <w:spacing w:val="-5"/>
          <w:sz w:val="22"/>
          <w:szCs w:val="22"/>
          <w:lang w:val="ka-GE"/>
        </w:rPr>
        <w:t xml:space="preserve"> </w:t>
      </w:r>
      <w:r w:rsidRPr="00717A6B">
        <w:rPr>
          <w:sz w:val="22"/>
          <w:szCs w:val="22"/>
          <w:lang w:val="ka-GE"/>
        </w:rPr>
        <w:t>0,0077372</w:t>
      </w:r>
      <w:r w:rsidRPr="00717A6B">
        <w:rPr>
          <w:spacing w:val="-1"/>
          <w:sz w:val="22"/>
          <w:szCs w:val="22"/>
          <w:lang w:val="ka-GE"/>
        </w:rPr>
        <w:t xml:space="preserve"> </w:t>
      </w:r>
      <w:r w:rsidRPr="00717A6B">
        <w:rPr>
          <w:sz w:val="22"/>
          <w:szCs w:val="22"/>
          <w:lang w:val="ka-GE"/>
        </w:rPr>
        <w:t>გ/წმ;</w:t>
      </w:r>
    </w:p>
    <w:p w14:paraId="4DE3FF97" w14:textId="77777777" w:rsidR="00717A6B" w:rsidRPr="00717A6B" w:rsidRDefault="00717A6B" w:rsidP="00717A6B">
      <w:pPr>
        <w:pStyle w:val="BodyText"/>
        <w:spacing w:before="110"/>
        <w:ind w:left="0" w:firstLine="0"/>
        <w:rPr>
          <w:sz w:val="22"/>
          <w:szCs w:val="22"/>
          <w:lang w:val="ka-GE"/>
        </w:rPr>
      </w:pPr>
      <w:r w:rsidRPr="00717A6B">
        <w:rPr>
          <w:sz w:val="22"/>
          <w:szCs w:val="22"/>
          <w:lang w:val="ka-GE"/>
        </w:rPr>
        <w:t>M2732</w:t>
      </w:r>
      <w:r w:rsidRPr="00717A6B">
        <w:rPr>
          <w:spacing w:val="18"/>
          <w:sz w:val="22"/>
          <w:szCs w:val="22"/>
          <w:lang w:val="ka-GE"/>
        </w:rPr>
        <w:t xml:space="preserve"> </w:t>
      </w:r>
      <w:r w:rsidRPr="00717A6B">
        <w:rPr>
          <w:sz w:val="22"/>
          <w:szCs w:val="22"/>
          <w:lang w:val="ka-GE"/>
        </w:rPr>
        <w:t>=</w:t>
      </w:r>
      <w:r w:rsidRPr="00717A6B">
        <w:rPr>
          <w:spacing w:val="-6"/>
          <w:sz w:val="22"/>
          <w:szCs w:val="22"/>
          <w:lang w:val="ka-GE"/>
        </w:rPr>
        <w:t xml:space="preserve"> </w:t>
      </w:r>
      <w:r w:rsidRPr="00717A6B">
        <w:rPr>
          <w:sz w:val="22"/>
          <w:szCs w:val="22"/>
          <w:lang w:val="ka-GE"/>
        </w:rPr>
        <w:t>(0,43·1·60·3,2·60+1,3·0,43·1·60·3,46667·60+0,3·1·60·1,333333·60)·10</w:t>
      </w:r>
      <w:r w:rsidRPr="00717A6B">
        <w:rPr>
          <w:position w:val="6"/>
          <w:sz w:val="22"/>
          <w:szCs w:val="22"/>
          <w:lang w:val="ka-GE"/>
        </w:rPr>
        <w:t>-6</w:t>
      </w:r>
      <w:r w:rsidRPr="00717A6B">
        <w:rPr>
          <w:spacing w:val="23"/>
          <w:position w:val="6"/>
          <w:sz w:val="22"/>
          <w:szCs w:val="22"/>
          <w:lang w:val="ka-GE"/>
        </w:rPr>
        <w:t xml:space="preserve"> </w:t>
      </w:r>
      <w:r w:rsidRPr="00717A6B">
        <w:rPr>
          <w:sz w:val="22"/>
          <w:szCs w:val="22"/>
          <w:lang w:val="ka-GE"/>
        </w:rPr>
        <w:t>=</w:t>
      </w:r>
      <w:r w:rsidRPr="00717A6B">
        <w:rPr>
          <w:spacing w:val="-7"/>
          <w:sz w:val="22"/>
          <w:szCs w:val="22"/>
          <w:lang w:val="ka-GE"/>
        </w:rPr>
        <w:t xml:space="preserve"> </w:t>
      </w:r>
      <w:r w:rsidRPr="00717A6B">
        <w:rPr>
          <w:sz w:val="22"/>
          <w:szCs w:val="22"/>
          <w:lang w:val="ka-GE"/>
        </w:rPr>
        <w:t>0,01337</w:t>
      </w:r>
      <w:r w:rsidRPr="00717A6B">
        <w:rPr>
          <w:spacing w:val="48"/>
          <w:sz w:val="22"/>
          <w:szCs w:val="22"/>
          <w:lang w:val="ka-GE"/>
        </w:rPr>
        <w:t xml:space="preserve"> </w:t>
      </w:r>
      <w:r w:rsidRPr="00717A6B">
        <w:rPr>
          <w:sz w:val="22"/>
          <w:szCs w:val="22"/>
          <w:lang w:val="ka-GE"/>
        </w:rPr>
        <w:t>ტ/წელ.</w:t>
      </w:r>
    </w:p>
    <w:p w14:paraId="3ED11F1E" w14:textId="77777777" w:rsidR="00717A6B" w:rsidRPr="00717A6B" w:rsidRDefault="00717A6B" w:rsidP="00717A6B">
      <w:pPr>
        <w:pStyle w:val="BodyText"/>
        <w:spacing w:before="115"/>
        <w:ind w:left="0" w:right="1370" w:firstLine="0"/>
        <w:rPr>
          <w:sz w:val="22"/>
          <w:szCs w:val="22"/>
          <w:lang w:val="ka-GE"/>
        </w:rPr>
      </w:pPr>
      <w:r w:rsidRPr="00717A6B">
        <w:rPr>
          <w:sz w:val="22"/>
          <w:szCs w:val="22"/>
          <w:lang w:val="ka-GE"/>
        </w:rPr>
        <w:t>ბულდოზერის მუშაობისას შეწონილი ნაწილაკების(2902)</w:t>
      </w:r>
      <w:r w:rsidRPr="00717A6B">
        <w:rPr>
          <w:spacing w:val="1"/>
          <w:sz w:val="22"/>
          <w:szCs w:val="22"/>
          <w:lang w:val="ka-GE"/>
        </w:rPr>
        <w:t xml:space="preserve"> </w:t>
      </w:r>
      <w:r w:rsidRPr="00717A6B">
        <w:rPr>
          <w:sz w:val="22"/>
          <w:szCs w:val="22"/>
          <w:lang w:val="ka-GE"/>
        </w:rPr>
        <w:t>მაქსიმალური ერთჯერადი</w:t>
      </w:r>
      <w:r w:rsidRPr="00717A6B">
        <w:rPr>
          <w:spacing w:val="-52"/>
          <w:sz w:val="22"/>
          <w:szCs w:val="22"/>
          <w:lang w:val="ka-GE"/>
        </w:rPr>
        <w:t xml:space="preserve"> </w:t>
      </w:r>
      <w:r w:rsidRPr="00717A6B">
        <w:rPr>
          <w:sz w:val="22"/>
          <w:szCs w:val="22"/>
          <w:lang w:val="ka-GE"/>
        </w:rPr>
        <w:t>გაფრქვევა</w:t>
      </w:r>
      <w:r w:rsidRPr="00717A6B">
        <w:rPr>
          <w:spacing w:val="3"/>
          <w:sz w:val="22"/>
          <w:szCs w:val="22"/>
          <w:lang w:val="ka-GE"/>
        </w:rPr>
        <w:t xml:space="preserve"> </w:t>
      </w:r>
      <w:r w:rsidRPr="00717A6B">
        <w:rPr>
          <w:sz w:val="22"/>
          <w:szCs w:val="22"/>
          <w:lang w:val="ka-GE"/>
        </w:rPr>
        <w:t>განისაზღვრება ფორმულით</w:t>
      </w:r>
      <w:r w:rsidRPr="00717A6B">
        <w:rPr>
          <w:spacing w:val="3"/>
          <w:sz w:val="22"/>
          <w:szCs w:val="22"/>
          <w:lang w:val="ka-GE"/>
        </w:rPr>
        <w:t xml:space="preserve"> </w:t>
      </w:r>
      <w:r w:rsidRPr="00717A6B">
        <w:rPr>
          <w:sz w:val="22"/>
          <w:szCs w:val="22"/>
          <w:lang w:val="ka-GE"/>
        </w:rPr>
        <w:t>[14]:</w:t>
      </w:r>
    </w:p>
    <w:p w14:paraId="0E5DA33D" w14:textId="77777777" w:rsidR="00717A6B" w:rsidRDefault="00717A6B" w:rsidP="00717A6B">
      <w:pPr>
        <w:pStyle w:val="BodyText"/>
        <w:spacing w:before="122" w:line="338" w:lineRule="auto"/>
        <w:ind w:left="0" w:right="3111" w:firstLine="0"/>
        <w:rPr>
          <w:sz w:val="22"/>
          <w:szCs w:val="22"/>
          <w:lang w:val="ka-GE"/>
        </w:rPr>
      </w:pPr>
      <w:r w:rsidRPr="00717A6B">
        <w:rPr>
          <w:sz w:val="22"/>
          <w:szCs w:val="22"/>
          <w:lang w:val="ka-GE"/>
        </w:rPr>
        <w:t>გაანგარიშება შესრულებულია შემდეგი მეთოდური მითითებების თანახმად</w:t>
      </w:r>
      <w:r w:rsidRPr="00717A6B">
        <w:rPr>
          <w:spacing w:val="-52"/>
          <w:sz w:val="22"/>
          <w:szCs w:val="22"/>
          <w:lang w:val="ka-GE"/>
        </w:rPr>
        <w:t xml:space="preserve"> </w:t>
      </w:r>
      <w:r w:rsidRPr="00717A6B">
        <w:rPr>
          <w:sz w:val="22"/>
          <w:szCs w:val="22"/>
          <w:lang w:val="ka-GE"/>
        </w:rPr>
        <w:t>G</w:t>
      </w:r>
      <w:r w:rsidRPr="00717A6B">
        <w:rPr>
          <w:spacing w:val="3"/>
          <w:sz w:val="22"/>
          <w:szCs w:val="22"/>
          <w:lang w:val="ka-GE"/>
        </w:rPr>
        <w:t xml:space="preserve"> </w:t>
      </w:r>
      <w:r w:rsidRPr="00717A6B">
        <w:rPr>
          <w:sz w:val="22"/>
          <w:szCs w:val="22"/>
          <w:lang w:val="ka-GE"/>
        </w:rPr>
        <w:t>=</w:t>
      </w:r>
      <w:r w:rsidRPr="00717A6B">
        <w:rPr>
          <w:spacing w:val="-3"/>
          <w:sz w:val="22"/>
          <w:szCs w:val="22"/>
          <w:lang w:val="ka-GE"/>
        </w:rPr>
        <w:t xml:space="preserve"> </w:t>
      </w:r>
      <w:r w:rsidRPr="00717A6B">
        <w:rPr>
          <w:sz w:val="22"/>
          <w:szCs w:val="22"/>
          <w:lang w:val="ka-GE"/>
        </w:rPr>
        <w:t>(Q</w:t>
      </w:r>
      <w:r w:rsidRPr="00717A6B">
        <w:rPr>
          <w:sz w:val="22"/>
          <w:szCs w:val="22"/>
          <w:vertAlign w:val="subscript"/>
          <w:lang w:val="ka-GE"/>
        </w:rPr>
        <w:t>ბულ</w:t>
      </w:r>
      <w:r w:rsidRPr="00717A6B">
        <w:rPr>
          <w:spacing w:val="-2"/>
          <w:sz w:val="22"/>
          <w:szCs w:val="22"/>
          <w:lang w:val="ka-GE"/>
        </w:rPr>
        <w:t xml:space="preserve"> </w:t>
      </w:r>
      <w:r w:rsidRPr="00717A6B">
        <w:rPr>
          <w:sz w:val="22"/>
          <w:szCs w:val="22"/>
          <w:lang w:val="ka-GE"/>
        </w:rPr>
        <w:t>x</w:t>
      </w:r>
      <w:r w:rsidRPr="00717A6B">
        <w:rPr>
          <w:spacing w:val="53"/>
          <w:sz w:val="22"/>
          <w:szCs w:val="22"/>
          <w:lang w:val="ka-GE"/>
        </w:rPr>
        <w:t xml:space="preserve"> </w:t>
      </w:r>
      <w:r w:rsidRPr="00717A6B">
        <w:rPr>
          <w:sz w:val="22"/>
          <w:szCs w:val="22"/>
          <w:lang w:val="ka-GE"/>
        </w:rPr>
        <w:t>Qსიმ</w:t>
      </w:r>
      <w:r w:rsidRPr="00717A6B">
        <w:rPr>
          <w:spacing w:val="16"/>
          <w:sz w:val="22"/>
          <w:szCs w:val="22"/>
          <w:lang w:val="ka-GE"/>
        </w:rPr>
        <w:t xml:space="preserve"> </w:t>
      </w:r>
      <w:r w:rsidRPr="00717A6B">
        <w:rPr>
          <w:sz w:val="22"/>
          <w:szCs w:val="22"/>
          <w:lang w:val="ka-GE"/>
        </w:rPr>
        <w:t>x</w:t>
      </w:r>
      <w:r w:rsidRPr="00717A6B">
        <w:rPr>
          <w:spacing w:val="52"/>
          <w:sz w:val="22"/>
          <w:szCs w:val="22"/>
          <w:lang w:val="ka-GE"/>
        </w:rPr>
        <w:t xml:space="preserve"> </w:t>
      </w:r>
      <w:r w:rsidRPr="00717A6B">
        <w:rPr>
          <w:sz w:val="22"/>
          <w:szCs w:val="22"/>
          <w:lang w:val="ka-GE"/>
        </w:rPr>
        <w:t>V</w:t>
      </w:r>
      <w:r w:rsidRPr="00717A6B">
        <w:rPr>
          <w:spacing w:val="-1"/>
          <w:sz w:val="22"/>
          <w:szCs w:val="22"/>
          <w:lang w:val="ka-GE"/>
        </w:rPr>
        <w:t xml:space="preserve"> </w:t>
      </w:r>
      <w:r w:rsidRPr="00717A6B">
        <w:rPr>
          <w:sz w:val="22"/>
          <w:szCs w:val="22"/>
          <w:lang w:val="ka-GE"/>
        </w:rPr>
        <w:t>x</w:t>
      </w:r>
      <w:r w:rsidRPr="00717A6B">
        <w:rPr>
          <w:spacing w:val="55"/>
          <w:sz w:val="22"/>
          <w:szCs w:val="22"/>
          <w:lang w:val="ka-GE"/>
        </w:rPr>
        <w:t xml:space="preserve"> </w:t>
      </w:r>
      <w:r w:rsidRPr="00717A6B">
        <w:rPr>
          <w:sz w:val="22"/>
          <w:szCs w:val="22"/>
          <w:lang w:val="ka-GE"/>
        </w:rPr>
        <w:t>K</w:t>
      </w:r>
      <w:r w:rsidRPr="00717A6B">
        <w:rPr>
          <w:sz w:val="22"/>
          <w:szCs w:val="22"/>
          <w:vertAlign w:val="subscript"/>
          <w:lang w:val="ka-GE"/>
        </w:rPr>
        <w:t>1</w:t>
      </w:r>
      <w:r w:rsidRPr="00717A6B">
        <w:rPr>
          <w:spacing w:val="2"/>
          <w:sz w:val="22"/>
          <w:szCs w:val="22"/>
          <w:lang w:val="ka-GE"/>
        </w:rPr>
        <w:t xml:space="preserve"> </w:t>
      </w:r>
      <w:r w:rsidRPr="00717A6B">
        <w:rPr>
          <w:sz w:val="22"/>
          <w:szCs w:val="22"/>
          <w:lang w:val="ka-GE"/>
        </w:rPr>
        <w:t>x</w:t>
      </w:r>
      <w:r w:rsidRPr="00717A6B">
        <w:rPr>
          <w:spacing w:val="53"/>
          <w:sz w:val="22"/>
          <w:szCs w:val="22"/>
          <w:lang w:val="ka-GE"/>
        </w:rPr>
        <w:t xml:space="preserve"> </w:t>
      </w:r>
      <w:r w:rsidRPr="00717A6B">
        <w:rPr>
          <w:sz w:val="22"/>
          <w:szCs w:val="22"/>
          <w:lang w:val="ka-GE"/>
        </w:rPr>
        <w:t>K</w:t>
      </w:r>
      <w:r w:rsidRPr="00717A6B">
        <w:rPr>
          <w:sz w:val="22"/>
          <w:szCs w:val="22"/>
          <w:vertAlign w:val="subscript"/>
          <w:lang w:val="ka-GE"/>
        </w:rPr>
        <w:t>2</w:t>
      </w:r>
      <w:r w:rsidRPr="00717A6B">
        <w:rPr>
          <w:spacing w:val="52"/>
          <w:sz w:val="22"/>
          <w:szCs w:val="22"/>
          <w:lang w:val="ka-GE"/>
        </w:rPr>
        <w:t xml:space="preserve"> </w:t>
      </w:r>
      <w:r w:rsidRPr="00717A6B">
        <w:rPr>
          <w:sz w:val="22"/>
          <w:szCs w:val="22"/>
          <w:lang w:val="ka-GE"/>
        </w:rPr>
        <w:t>x</w:t>
      </w:r>
      <w:r w:rsidRPr="00717A6B">
        <w:rPr>
          <w:spacing w:val="3"/>
          <w:sz w:val="22"/>
          <w:szCs w:val="22"/>
          <w:lang w:val="ka-GE"/>
        </w:rPr>
        <w:t xml:space="preserve"> </w:t>
      </w:r>
      <w:r w:rsidRPr="00717A6B">
        <w:rPr>
          <w:sz w:val="22"/>
          <w:szCs w:val="22"/>
          <w:lang w:val="ka-GE"/>
        </w:rPr>
        <w:t>N)/(T</w:t>
      </w:r>
      <w:r w:rsidRPr="00717A6B">
        <w:rPr>
          <w:sz w:val="22"/>
          <w:szCs w:val="22"/>
          <w:vertAlign w:val="subscript"/>
          <w:lang w:val="ka-GE"/>
        </w:rPr>
        <w:t>ბც</w:t>
      </w:r>
      <w:r w:rsidRPr="00717A6B">
        <w:rPr>
          <w:spacing w:val="-1"/>
          <w:sz w:val="22"/>
          <w:szCs w:val="22"/>
          <w:lang w:val="ka-GE"/>
        </w:rPr>
        <w:t xml:space="preserve"> </w:t>
      </w:r>
      <w:r w:rsidRPr="00717A6B">
        <w:rPr>
          <w:sz w:val="22"/>
          <w:szCs w:val="22"/>
          <w:lang w:val="ka-GE"/>
        </w:rPr>
        <w:lastRenderedPageBreak/>
        <w:t>x</w:t>
      </w:r>
      <w:r w:rsidRPr="00717A6B">
        <w:rPr>
          <w:spacing w:val="53"/>
          <w:sz w:val="22"/>
          <w:szCs w:val="22"/>
          <w:lang w:val="ka-GE"/>
        </w:rPr>
        <w:t xml:space="preserve"> </w:t>
      </w:r>
      <w:r w:rsidRPr="00717A6B">
        <w:rPr>
          <w:sz w:val="22"/>
          <w:szCs w:val="22"/>
          <w:lang w:val="ka-GE"/>
        </w:rPr>
        <w:t>Kგკ),</w:t>
      </w:r>
      <w:r w:rsidRPr="00717A6B">
        <w:rPr>
          <w:spacing w:val="-5"/>
          <w:sz w:val="22"/>
          <w:szCs w:val="22"/>
          <w:lang w:val="ka-GE"/>
        </w:rPr>
        <w:t xml:space="preserve"> </w:t>
      </w:r>
      <w:r w:rsidRPr="00717A6B">
        <w:rPr>
          <w:sz w:val="22"/>
          <w:szCs w:val="22"/>
          <w:lang w:val="ka-GE"/>
        </w:rPr>
        <w:t>გ/წმ;</w:t>
      </w:r>
    </w:p>
    <w:p w14:paraId="5BF9238E" w14:textId="4FA52A89" w:rsidR="00717A6B" w:rsidRPr="00717A6B" w:rsidRDefault="00717A6B" w:rsidP="00717A6B">
      <w:pPr>
        <w:pStyle w:val="BodyText"/>
        <w:spacing w:before="122" w:line="338" w:lineRule="auto"/>
        <w:ind w:left="0" w:right="3111" w:firstLine="0"/>
        <w:rPr>
          <w:sz w:val="22"/>
          <w:szCs w:val="22"/>
          <w:lang w:val="ka-GE"/>
        </w:rPr>
      </w:pPr>
      <w:r w:rsidRPr="00717A6B">
        <w:rPr>
          <w:sz w:val="22"/>
          <w:szCs w:val="22"/>
          <w:lang w:val="ka-GE"/>
        </w:rPr>
        <w:t>სადაც:</w:t>
      </w:r>
    </w:p>
    <w:p w14:paraId="7FD5D3ED" w14:textId="77777777" w:rsidR="00717A6B" w:rsidRPr="00717A6B" w:rsidRDefault="00717A6B" w:rsidP="00717A6B">
      <w:pPr>
        <w:pStyle w:val="BodyText"/>
        <w:spacing w:before="123" w:line="338" w:lineRule="auto"/>
        <w:ind w:left="0" w:right="3286" w:firstLine="0"/>
        <w:rPr>
          <w:sz w:val="22"/>
          <w:szCs w:val="22"/>
          <w:lang w:val="ka-GE"/>
        </w:rPr>
      </w:pPr>
      <w:r w:rsidRPr="00717A6B">
        <w:rPr>
          <w:sz w:val="22"/>
          <w:szCs w:val="22"/>
          <w:lang w:val="ka-GE"/>
        </w:rPr>
        <w:t>Qბულ</w:t>
      </w:r>
      <w:r w:rsidRPr="00717A6B">
        <w:rPr>
          <w:spacing w:val="23"/>
          <w:sz w:val="22"/>
          <w:szCs w:val="22"/>
          <w:lang w:val="ka-GE"/>
        </w:rPr>
        <w:t xml:space="preserve"> </w:t>
      </w:r>
      <w:r w:rsidRPr="00717A6B">
        <w:rPr>
          <w:sz w:val="22"/>
          <w:szCs w:val="22"/>
          <w:lang w:val="ka-GE"/>
        </w:rPr>
        <w:t>_</w:t>
      </w:r>
      <w:r w:rsidRPr="00717A6B">
        <w:rPr>
          <w:spacing w:val="-4"/>
          <w:sz w:val="22"/>
          <w:szCs w:val="22"/>
          <w:lang w:val="ka-GE"/>
        </w:rPr>
        <w:t xml:space="preserve"> </w:t>
      </w:r>
      <w:r w:rsidRPr="00717A6B">
        <w:rPr>
          <w:sz w:val="22"/>
          <w:szCs w:val="22"/>
          <w:lang w:val="ka-GE"/>
        </w:rPr>
        <w:t>მტვრის</w:t>
      </w:r>
      <w:r w:rsidRPr="00717A6B">
        <w:rPr>
          <w:spacing w:val="-2"/>
          <w:sz w:val="22"/>
          <w:szCs w:val="22"/>
          <w:lang w:val="ka-GE"/>
        </w:rPr>
        <w:t xml:space="preserve"> </w:t>
      </w:r>
      <w:r w:rsidRPr="00717A6B">
        <w:rPr>
          <w:sz w:val="22"/>
          <w:szCs w:val="22"/>
          <w:lang w:val="ka-GE"/>
        </w:rPr>
        <w:t>კუთრი</w:t>
      </w:r>
      <w:r w:rsidRPr="00717A6B">
        <w:rPr>
          <w:spacing w:val="-3"/>
          <w:sz w:val="22"/>
          <w:szCs w:val="22"/>
          <w:lang w:val="ka-GE"/>
        </w:rPr>
        <w:t xml:space="preserve"> </w:t>
      </w:r>
      <w:r w:rsidRPr="00717A6B">
        <w:rPr>
          <w:sz w:val="22"/>
          <w:szCs w:val="22"/>
          <w:lang w:val="ka-GE"/>
        </w:rPr>
        <w:t>გამოყოფა</w:t>
      </w:r>
      <w:r w:rsidRPr="00717A6B">
        <w:rPr>
          <w:spacing w:val="-2"/>
          <w:sz w:val="22"/>
          <w:szCs w:val="22"/>
          <w:lang w:val="ka-GE"/>
        </w:rPr>
        <w:t xml:space="preserve"> </w:t>
      </w:r>
      <w:r w:rsidRPr="00717A6B">
        <w:rPr>
          <w:sz w:val="22"/>
          <w:szCs w:val="22"/>
          <w:lang w:val="ka-GE"/>
        </w:rPr>
        <w:t>1ტ.</w:t>
      </w:r>
      <w:r w:rsidRPr="00717A6B">
        <w:rPr>
          <w:spacing w:val="-2"/>
          <w:sz w:val="22"/>
          <w:szCs w:val="22"/>
          <w:lang w:val="ka-GE"/>
        </w:rPr>
        <w:t xml:space="preserve"> </w:t>
      </w:r>
      <w:r w:rsidRPr="00717A6B">
        <w:rPr>
          <w:sz w:val="22"/>
          <w:szCs w:val="22"/>
          <w:lang w:val="ka-GE"/>
        </w:rPr>
        <w:t>გადასატანი</w:t>
      </w:r>
      <w:r w:rsidRPr="00717A6B">
        <w:rPr>
          <w:spacing w:val="-2"/>
          <w:sz w:val="22"/>
          <w:szCs w:val="22"/>
          <w:lang w:val="ka-GE"/>
        </w:rPr>
        <w:t xml:space="preserve"> </w:t>
      </w:r>
      <w:r w:rsidRPr="00717A6B">
        <w:rPr>
          <w:sz w:val="22"/>
          <w:szCs w:val="22"/>
          <w:lang w:val="ka-GE"/>
        </w:rPr>
        <w:t>მასალისაგან,</w:t>
      </w:r>
      <w:r w:rsidRPr="00717A6B">
        <w:rPr>
          <w:spacing w:val="-1"/>
          <w:sz w:val="22"/>
          <w:szCs w:val="22"/>
          <w:lang w:val="ka-GE"/>
        </w:rPr>
        <w:t xml:space="preserve"> </w:t>
      </w:r>
      <w:r w:rsidRPr="00717A6B">
        <w:rPr>
          <w:sz w:val="22"/>
          <w:szCs w:val="22"/>
          <w:lang w:val="ka-GE"/>
        </w:rPr>
        <w:t>გ/ტ</w:t>
      </w:r>
      <w:r w:rsidRPr="00717A6B">
        <w:rPr>
          <w:spacing w:val="-1"/>
          <w:sz w:val="22"/>
          <w:szCs w:val="22"/>
          <w:lang w:val="ka-GE"/>
        </w:rPr>
        <w:t xml:space="preserve"> </w:t>
      </w:r>
      <w:r w:rsidRPr="00717A6B">
        <w:rPr>
          <w:sz w:val="22"/>
          <w:szCs w:val="22"/>
          <w:lang w:val="ka-GE"/>
        </w:rPr>
        <w:t>-0,74</w:t>
      </w:r>
      <w:r w:rsidRPr="00717A6B">
        <w:rPr>
          <w:spacing w:val="-52"/>
          <w:sz w:val="22"/>
          <w:szCs w:val="22"/>
          <w:lang w:val="ka-GE"/>
        </w:rPr>
        <w:t xml:space="preserve"> </w:t>
      </w:r>
      <w:r w:rsidRPr="00717A6B">
        <w:rPr>
          <w:sz w:val="22"/>
          <w:szCs w:val="22"/>
          <w:lang w:val="ka-GE"/>
        </w:rPr>
        <w:t>Qსიმ</w:t>
      </w:r>
      <w:r w:rsidRPr="00717A6B">
        <w:rPr>
          <w:spacing w:val="16"/>
          <w:sz w:val="22"/>
          <w:szCs w:val="22"/>
          <w:lang w:val="ka-GE"/>
        </w:rPr>
        <w:t xml:space="preserve"> </w:t>
      </w:r>
      <w:r w:rsidRPr="00717A6B">
        <w:rPr>
          <w:sz w:val="22"/>
          <w:szCs w:val="22"/>
          <w:lang w:val="ka-GE"/>
        </w:rPr>
        <w:t>-</w:t>
      </w:r>
      <w:r w:rsidRPr="00717A6B">
        <w:rPr>
          <w:spacing w:val="-1"/>
          <w:sz w:val="22"/>
          <w:szCs w:val="22"/>
          <w:lang w:val="ka-GE"/>
        </w:rPr>
        <w:t xml:space="preserve"> </w:t>
      </w:r>
      <w:r w:rsidRPr="00717A6B">
        <w:rPr>
          <w:sz w:val="22"/>
          <w:szCs w:val="22"/>
          <w:lang w:val="ka-GE"/>
        </w:rPr>
        <w:t>ქანის</w:t>
      </w:r>
      <w:r w:rsidRPr="00717A6B">
        <w:rPr>
          <w:spacing w:val="-1"/>
          <w:sz w:val="22"/>
          <w:szCs w:val="22"/>
          <w:lang w:val="ka-GE"/>
        </w:rPr>
        <w:t xml:space="preserve"> </w:t>
      </w:r>
      <w:r w:rsidRPr="00717A6B">
        <w:rPr>
          <w:sz w:val="22"/>
          <w:szCs w:val="22"/>
          <w:lang w:val="ka-GE"/>
        </w:rPr>
        <w:t>სიმკვრივე</w:t>
      </w:r>
      <w:r w:rsidRPr="00717A6B">
        <w:rPr>
          <w:spacing w:val="3"/>
          <w:sz w:val="22"/>
          <w:szCs w:val="22"/>
          <w:lang w:val="ka-GE"/>
        </w:rPr>
        <w:t xml:space="preserve"> </w:t>
      </w:r>
      <w:r w:rsidRPr="00717A6B">
        <w:rPr>
          <w:sz w:val="22"/>
          <w:szCs w:val="22"/>
          <w:lang w:val="ka-GE"/>
        </w:rPr>
        <w:t>(ტ/მ</w:t>
      </w:r>
      <w:r w:rsidRPr="00717A6B">
        <w:rPr>
          <w:position w:val="6"/>
          <w:sz w:val="22"/>
          <w:szCs w:val="22"/>
          <w:lang w:val="ka-GE"/>
        </w:rPr>
        <w:t>3</w:t>
      </w:r>
      <w:r w:rsidRPr="00717A6B">
        <w:rPr>
          <w:sz w:val="22"/>
          <w:szCs w:val="22"/>
          <w:lang w:val="ka-GE"/>
        </w:rPr>
        <w:t>-1,6).</w:t>
      </w:r>
    </w:p>
    <w:p w14:paraId="35281CE8" w14:textId="77777777" w:rsidR="00717A6B" w:rsidRDefault="00717A6B" w:rsidP="00717A6B">
      <w:pPr>
        <w:pStyle w:val="BodyText"/>
        <w:spacing w:line="343" w:lineRule="auto"/>
        <w:ind w:left="0" w:right="7331" w:firstLine="0"/>
        <w:rPr>
          <w:spacing w:val="-52"/>
          <w:sz w:val="22"/>
          <w:szCs w:val="22"/>
          <w:lang w:val="ka-GE"/>
        </w:rPr>
      </w:pPr>
      <w:r w:rsidRPr="00717A6B">
        <w:rPr>
          <w:sz w:val="22"/>
          <w:szCs w:val="22"/>
          <w:lang w:val="ka-GE"/>
        </w:rPr>
        <w:t>K</w:t>
      </w:r>
      <w:r w:rsidRPr="00717A6B">
        <w:rPr>
          <w:sz w:val="22"/>
          <w:szCs w:val="22"/>
          <w:vertAlign w:val="subscript"/>
          <w:lang w:val="ka-GE"/>
        </w:rPr>
        <w:t>1</w:t>
      </w:r>
      <w:r w:rsidRPr="00717A6B">
        <w:rPr>
          <w:sz w:val="22"/>
          <w:szCs w:val="22"/>
          <w:lang w:val="ka-GE"/>
        </w:rPr>
        <w:t xml:space="preserve"> - ქარის სიჩქარის კოეფ. (K1=1,2);</w:t>
      </w:r>
      <w:r w:rsidRPr="00717A6B">
        <w:rPr>
          <w:spacing w:val="-52"/>
          <w:sz w:val="22"/>
          <w:szCs w:val="22"/>
          <w:lang w:val="ka-GE"/>
        </w:rPr>
        <w:t xml:space="preserve"> </w:t>
      </w:r>
    </w:p>
    <w:p w14:paraId="49302707" w14:textId="394C09FE" w:rsidR="00717A6B" w:rsidRPr="00717A6B" w:rsidRDefault="00717A6B" w:rsidP="00717A6B">
      <w:pPr>
        <w:pStyle w:val="BodyText"/>
        <w:spacing w:line="343" w:lineRule="auto"/>
        <w:ind w:left="0" w:right="7331" w:firstLine="0"/>
        <w:rPr>
          <w:sz w:val="22"/>
          <w:szCs w:val="22"/>
          <w:lang w:val="ka-GE"/>
        </w:rPr>
      </w:pPr>
      <w:r w:rsidRPr="00717A6B">
        <w:rPr>
          <w:sz w:val="22"/>
          <w:szCs w:val="22"/>
          <w:lang w:val="ka-GE"/>
        </w:rPr>
        <w:t>K</w:t>
      </w:r>
      <w:r w:rsidRPr="00717A6B">
        <w:rPr>
          <w:sz w:val="22"/>
          <w:szCs w:val="22"/>
          <w:vertAlign w:val="subscript"/>
          <w:lang w:val="ka-GE"/>
        </w:rPr>
        <w:t>2</w:t>
      </w:r>
      <w:r w:rsidRPr="00717A6B">
        <w:rPr>
          <w:spacing w:val="4"/>
          <w:sz w:val="22"/>
          <w:szCs w:val="22"/>
          <w:lang w:val="ka-GE"/>
        </w:rPr>
        <w:t xml:space="preserve"> </w:t>
      </w:r>
      <w:r w:rsidRPr="00717A6B">
        <w:rPr>
          <w:sz w:val="22"/>
          <w:szCs w:val="22"/>
          <w:lang w:val="ka-GE"/>
        </w:rPr>
        <w:t>-</w:t>
      </w:r>
      <w:r w:rsidRPr="00717A6B">
        <w:rPr>
          <w:spacing w:val="-6"/>
          <w:sz w:val="22"/>
          <w:szCs w:val="22"/>
          <w:lang w:val="ka-GE"/>
        </w:rPr>
        <w:t xml:space="preserve"> </w:t>
      </w:r>
      <w:r w:rsidRPr="00717A6B">
        <w:rPr>
          <w:sz w:val="22"/>
          <w:szCs w:val="22"/>
          <w:lang w:val="ka-GE"/>
        </w:rPr>
        <w:t>ტენიანობის</w:t>
      </w:r>
      <w:r w:rsidRPr="00717A6B">
        <w:rPr>
          <w:spacing w:val="-1"/>
          <w:sz w:val="22"/>
          <w:szCs w:val="22"/>
          <w:lang w:val="ka-GE"/>
        </w:rPr>
        <w:t xml:space="preserve"> </w:t>
      </w:r>
      <w:r w:rsidRPr="00717A6B">
        <w:rPr>
          <w:sz w:val="22"/>
          <w:szCs w:val="22"/>
          <w:lang w:val="ka-GE"/>
        </w:rPr>
        <w:t>კოეფ.</w:t>
      </w:r>
      <w:r w:rsidRPr="00717A6B">
        <w:rPr>
          <w:spacing w:val="-1"/>
          <w:sz w:val="22"/>
          <w:szCs w:val="22"/>
          <w:lang w:val="ka-GE"/>
        </w:rPr>
        <w:t xml:space="preserve"> </w:t>
      </w:r>
      <w:r w:rsidRPr="00717A6B">
        <w:rPr>
          <w:sz w:val="22"/>
          <w:szCs w:val="22"/>
          <w:lang w:val="ka-GE"/>
        </w:rPr>
        <w:t>(K2=0,2);</w:t>
      </w:r>
    </w:p>
    <w:p w14:paraId="5756222A" w14:textId="77777777" w:rsidR="00717A6B" w:rsidRPr="000A151F" w:rsidRDefault="00717A6B" w:rsidP="00717A6B">
      <w:pPr>
        <w:pStyle w:val="BodyText"/>
        <w:spacing w:line="343" w:lineRule="auto"/>
        <w:ind w:left="0" w:right="5234" w:firstLine="0"/>
        <w:rPr>
          <w:sz w:val="22"/>
          <w:szCs w:val="22"/>
          <w:lang w:val="ka-GE"/>
        </w:rPr>
      </w:pPr>
      <w:r w:rsidRPr="000A151F">
        <w:rPr>
          <w:sz w:val="22"/>
          <w:szCs w:val="22"/>
          <w:lang w:val="ka-GE"/>
        </w:rPr>
        <w:t>N-ერთდროულად მომუშვე ტექნიკის რ-ბა (ერთეული);</w:t>
      </w:r>
      <w:r w:rsidRPr="000A151F">
        <w:rPr>
          <w:spacing w:val="-52"/>
          <w:sz w:val="22"/>
          <w:szCs w:val="22"/>
          <w:lang w:val="ka-GE"/>
        </w:rPr>
        <w:t xml:space="preserve"> </w:t>
      </w:r>
      <w:r w:rsidRPr="000A151F">
        <w:rPr>
          <w:sz w:val="22"/>
          <w:szCs w:val="22"/>
          <w:lang w:val="ka-GE"/>
        </w:rPr>
        <w:t>V</w:t>
      </w:r>
      <w:r w:rsidRPr="000A151F">
        <w:rPr>
          <w:spacing w:val="2"/>
          <w:sz w:val="22"/>
          <w:szCs w:val="22"/>
          <w:lang w:val="ka-GE"/>
        </w:rPr>
        <w:t xml:space="preserve"> </w:t>
      </w:r>
      <w:r w:rsidRPr="000A151F">
        <w:rPr>
          <w:sz w:val="22"/>
          <w:szCs w:val="22"/>
          <w:lang w:val="ka-GE"/>
        </w:rPr>
        <w:t>_</w:t>
      </w:r>
      <w:r w:rsidRPr="000A151F">
        <w:rPr>
          <w:spacing w:val="-4"/>
          <w:sz w:val="22"/>
          <w:szCs w:val="22"/>
          <w:lang w:val="ka-GE"/>
        </w:rPr>
        <w:t xml:space="preserve"> </w:t>
      </w:r>
      <w:r w:rsidRPr="000A151F">
        <w:rPr>
          <w:sz w:val="22"/>
          <w:szCs w:val="22"/>
          <w:lang w:val="ka-GE"/>
        </w:rPr>
        <w:t>პრიზმის</w:t>
      </w:r>
      <w:r w:rsidRPr="000A151F">
        <w:rPr>
          <w:spacing w:val="-1"/>
          <w:sz w:val="22"/>
          <w:szCs w:val="22"/>
          <w:lang w:val="ka-GE"/>
        </w:rPr>
        <w:t xml:space="preserve"> </w:t>
      </w:r>
      <w:r w:rsidRPr="000A151F">
        <w:rPr>
          <w:sz w:val="22"/>
          <w:szCs w:val="22"/>
          <w:lang w:val="ka-GE"/>
        </w:rPr>
        <w:t>გადაადგილების</w:t>
      </w:r>
      <w:r w:rsidRPr="000A151F">
        <w:rPr>
          <w:spacing w:val="-2"/>
          <w:sz w:val="22"/>
          <w:szCs w:val="22"/>
          <w:lang w:val="ka-GE"/>
        </w:rPr>
        <w:t xml:space="preserve"> </w:t>
      </w:r>
      <w:r w:rsidRPr="000A151F">
        <w:rPr>
          <w:sz w:val="22"/>
          <w:szCs w:val="22"/>
          <w:lang w:val="ka-GE"/>
        </w:rPr>
        <w:t>მოცულობა</w:t>
      </w:r>
      <w:r w:rsidRPr="000A151F">
        <w:rPr>
          <w:spacing w:val="51"/>
          <w:sz w:val="22"/>
          <w:szCs w:val="22"/>
          <w:lang w:val="ka-GE"/>
        </w:rPr>
        <w:t xml:space="preserve"> </w:t>
      </w:r>
      <w:r w:rsidRPr="000A151F">
        <w:rPr>
          <w:sz w:val="22"/>
          <w:szCs w:val="22"/>
          <w:lang w:val="ka-GE"/>
        </w:rPr>
        <w:t>(მ</w:t>
      </w:r>
      <w:r w:rsidRPr="000A151F">
        <w:rPr>
          <w:position w:val="6"/>
          <w:sz w:val="22"/>
          <w:szCs w:val="22"/>
          <w:lang w:val="ka-GE"/>
        </w:rPr>
        <w:t>3</w:t>
      </w:r>
      <w:r w:rsidRPr="000A151F">
        <w:rPr>
          <w:sz w:val="22"/>
          <w:szCs w:val="22"/>
          <w:lang w:val="ka-GE"/>
        </w:rPr>
        <w:t>)</w:t>
      </w:r>
      <w:r w:rsidRPr="000A151F">
        <w:rPr>
          <w:spacing w:val="-4"/>
          <w:sz w:val="22"/>
          <w:szCs w:val="22"/>
          <w:lang w:val="ka-GE"/>
        </w:rPr>
        <w:t xml:space="preserve"> </w:t>
      </w:r>
      <w:r w:rsidRPr="000A151F">
        <w:rPr>
          <w:sz w:val="22"/>
          <w:szCs w:val="22"/>
          <w:lang w:val="ka-GE"/>
        </w:rPr>
        <w:t>3,5</w:t>
      </w:r>
    </w:p>
    <w:p w14:paraId="1E69914F" w14:textId="77777777" w:rsidR="00717A6B" w:rsidRPr="000A151F" w:rsidRDefault="00717A6B" w:rsidP="00717A6B">
      <w:pPr>
        <w:pStyle w:val="BodyText"/>
        <w:spacing w:line="282" w:lineRule="exact"/>
        <w:ind w:left="0" w:firstLine="0"/>
        <w:rPr>
          <w:sz w:val="22"/>
          <w:szCs w:val="22"/>
          <w:lang w:val="ka-GE"/>
        </w:rPr>
      </w:pPr>
      <w:r w:rsidRPr="000A151F">
        <w:rPr>
          <w:sz w:val="22"/>
          <w:szCs w:val="22"/>
          <w:lang w:val="ka-GE"/>
        </w:rPr>
        <w:t xml:space="preserve">Tბც   </w:t>
      </w:r>
      <w:r w:rsidRPr="000A151F">
        <w:rPr>
          <w:spacing w:val="10"/>
          <w:sz w:val="22"/>
          <w:szCs w:val="22"/>
          <w:lang w:val="ka-GE"/>
        </w:rPr>
        <w:t xml:space="preserve"> </w:t>
      </w:r>
      <w:r w:rsidRPr="000A151F">
        <w:rPr>
          <w:sz w:val="22"/>
          <w:szCs w:val="22"/>
          <w:lang w:val="ka-GE"/>
        </w:rPr>
        <w:t>_</w:t>
      </w:r>
      <w:r w:rsidRPr="000A151F">
        <w:rPr>
          <w:spacing w:val="-4"/>
          <w:sz w:val="22"/>
          <w:szCs w:val="22"/>
          <w:lang w:val="ka-GE"/>
        </w:rPr>
        <w:t xml:space="preserve"> </w:t>
      </w:r>
      <w:r w:rsidRPr="000A151F">
        <w:rPr>
          <w:sz w:val="22"/>
          <w:szCs w:val="22"/>
          <w:lang w:val="ka-GE"/>
        </w:rPr>
        <w:t>ბულდოზერის</w:t>
      </w:r>
      <w:r w:rsidRPr="000A151F">
        <w:rPr>
          <w:spacing w:val="-3"/>
          <w:sz w:val="22"/>
          <w:szCs w:val="22"/>
          <w:lang w:val="ka-GE"/>
        </w:rPr>
        <w:t xml:space="preserve"> </w:t>
      </w:r>
      <w:r w:rsidRPr="000A151F">
        <w:rPr>
          <w:sz w:val="22"/>
          <w:szCs w:val="22"/>
          <w:lang w:val="ka-GE"/>
        </w:rPr>
        <w:t>ციკლის</w:t>
      </w:r>
      <w:r w:rsidRPr="000A151F">
        <w:rPr>
          <w:spacing w:val="-2"/>
          <w:sz w:val="22"/>
          <w:szCs w:val="22"/>
          <w:lang w:val="ka-GE"/>
        </w:rPr>
        <w:t xml:space="preserve"> </w:t>
      </w:r>
      <w:r w:rsidRPr="000A151F">
        <w:rPr>
          <w:sz w:val="22"/>
          <w:szCs w:val="22"/>
          <w:lang w:val="ka-GE"/>
        </w:rPr>
        <w:t>დრო,</w:t>
      </w:r>
      <w:r w:rsidRPr="000A151F">
        <w:rPr>
          <w:spacing w:val="3"/>
          <w:sz w:val="22"/>
          <w:szCs w:val="22"/>
          <w:lang w:val="ka-GE"/>
        </w:rPr>
        <w:t xml:space="preserve"> </w:t>
      </w:r>
      <w:r w:rsidRPr="000A151F">
        <w:rPr>
          <w:sz w:val="22"/>
          <w:szCs w:val="22"/>
          <w:lang w:val="ka-GE"/>
        </w:rPr>
        <w:t>წმ,</w:t>
      </w:r>
      <w:r w:rsidRPr="000A151F">
        <w:rPr>
          <w:spacing w:val="-2"/>
          <w:sz w:val="22"/>
          <w:szCs w:val="22"/>
          <w:lang w:val="ka-GE"/>
        </w:rPr>
        <w:t xml:space="preserve"> </w:t>
      </w:r>
      <w:r w:rsidRPr="000A151F">
        <w:rPr>
          <w:sz w:val="22"/>
          <w:szCs w:val="22"/>
          <w:lang w:val="ka-GE"/>
        </w:rPr>
        <w:t>80.</w:t>
      </w:r>
    </w:p>
    <w:p w14:paraId="52F83454" w14:textId="77777777" w:rsidR="00717A6B" w:rsidRPr="00CF35A7" w:rsidRDefault="00717A6B" w:rsidP="00717A6B">
      <w:pPr>
        <w:pStyle w:val="BodyText"/>
        <w:spacing w:before="109"/>
        <w:ind w:left="0" w:firstLine="0"/>
        <w:rPr>
          <w:sz w:val="22"/>
          <w:szCs w:val="22"/>
          <w:lang w:val="ka-GE"/>
        </w:rPr>
      </w:pPr>
      <w:r w:rsidRPr="000A151F">
        <w:rPr>
          <w:sz w:val="22"/>
          <w:szCs w:val="22"/>
          <w:lang w:val="ka-GE"/>
        </w:rPr>
        <w:t>Kგკ</w:t>
      </w:r>
      <w:r w:rsidRPr="000A151F">
        <w:rPr>
          <w:spacing w:val="18"/>
          <w:sz w:val="22"/>
          <w:szCs w:val="22"/>
          <w:lang w:val="ka-GE"/>
        </w:rPr>
        <w:t xml:space="preserve"> </w:t>
      </w:r>
      <w:r w:rsidRPr="000A151F">
        <w:rPr>
          <w:sz w:val="22"/>
          <w:szCs w:val="22"/>
          <w:lang w:val="ka-GE"/>
        </w:rPr>
        <w:t>-</w:t>
      </w:r>
      <w:r w:rsidRPr="000A151F">
        <w:rPr>
          <w:spacing w:val="-4"/>
          <w:sz w:val="22"/>
          <w:szCs w:val="22"/>
          <w:lang w:val="ka-GE"/>
        </w:rPr>
        <w:t xml:space="preserve"> </w:t>
      </w:r>
      <w:r w:rsidRPr="000A151F">
        <w:rPr>
          <w:sz w:val="22"/>
          <w:szCs w:val="22"/>
          <w:lang w:val="ka-GE"/>
        </w:rPr>
        <w:t>ქანის</w:t>
      </w:r>
      <w:r w:rsidRPr="000A151F">
        <w:rPr>
          <w:spacing w:val="-1"/>
          <w:sz w:val="22"/>
          <w:szCs w:val="22"/>
          <w:lang w:val="ka-GE"/>
        </w:rPr>
        <w:t xml:space="preserve"> </w:t>
      </w:r>
      <w:r w:rsidRPr="000A151F">
        <w:rPr>
          <w:sz w:val="22"/>
          <w:szCs w:val="22"/>
          <w:lang w:val="ka-GE"/>
        </w:rPr>
        <w:t>გაფხვიერების კოეფ.</w:t>
      </w:r>
      <w:r w:rsidRPr="000A151F">
        <w:rPr>
          <w:spacing w:val="1"/>
          <w:sz w:val="22"/>
          <w:szCs w:val="22"/>
          <w:lang w:val="ka-GE"/>
        </w:rPr>
        <w:t xml:space="preserve"> </w:t>
      </w:r>
      <w:r w:rsidRPr="00CF35A7">
        <w:rPr>
          <w:sz w:val="22"/>
          <w:szCs w:val="22"/>
          <w:lang w:val="ka-GE"/>
        </w:rPr>
        <w:t>(K</w:t>
      </w:r>
      <w:r w:rsidRPr="00CF35A7">
        <w:rPr>
          <w:sz w:val="22"/>
          <w:szCs w:val="22"/>
          <w:vertAlign w:val="subscript"/>
          <w:lang w:val="ka-GE"/>
        </w:rPr>
        <w:t>გკ</w:t>
      </w:r>
      <w:r w:rsidRPr="00CF35A7">
        <w:rPr>
          <w:spacing w:val="-4"/>
          <w:sz w:val="22"/>
          <w:szCs w:val="22"/>
          <w:lang w:val="ka-GE"/>
        </w:rPr>
        <w:t xml:space="preserve"> </w:t>
      </w:r>
      <w:r w:rsidRPr="00CF35A7">
        <w:rPr>
          <w:sz w:val="22"/>
          <w:szCs w:val="22"/>
          <w:lang w:val="ka-GE"/>
        </w:rPr>
        <w:t>-1,15)</w:t>
      </w:r>
    </w:p>
    <w:p w14:paraId="16FC4FF0" w14:textId="77777777" w:rsidR="00717A6B" w:rsidRPr="00CF35A7" w:rsidRDefault="00717A6B" w:rsidP="00717A6B">
      <w:pPr>
        <w:pStyle w:val="BodyText"/>
        <w:spacing w:before="123" w:line="338" w:lineRule="auto"/>
        <w:ind w:left="0" w:right="1370" w:firstLine="0"/>
        <w:rPr>
          <w:sz w:val="22"/>
          <w:szCs w:val="22"/>
          <w:lang w:val="ka-GE"/>
        </w:rPr>
      </w:pPr>
      <w:r w:rsidRPr="00CF35A7">
        <w:rPr>
          <w:sz w:val="22"/>
          <w:szCs w:val="22"/>
          <w:lang w:val="ka-GE"/>
        </w:rPr>
        <w:t>G</w:t>
      </w:r>
      <w:r w:rsidRPr="00CF35A7">
        <w:rPr>
          <w:sz w:val="22"/>
          <w:szCs w:val="22"/>
          <w:vertAlign w:val="subscript"/>
          <w:lang w:val="ka-GE"/>
        </w:rPr>
        <w:t>2902</w:t>
      </w:r>
      <w:r w:rsidRPr="00CF35A7">
        <w:rPr>
          <w:spacing w:val="31"/>
          <w:sz w:val="22"/>
          <w:szCs w:val="22"/>
          <w:lang w:val="ka-GE"/>
        </w:rPr>
        <w:t xml:space="preserve"> </w:t>
      </w:r>
      <w:r w:rsidRPr="00CF35A7">
        <w:rPr>
          <w:sz w:val="22"/>
          <w:szCs w:val="22"/>
          <w:lang w:val="ka-GE"/>
        </w:rPr>
        <w:t>=</w:t>
      </w:r>
      <w:r w:rsidRPr="00CF35A7">
        <w:rPr>
          <w:spacing w:val="-4"/>
          <w:sz w:val="22"/>
          <w:szCs w:val="22"/>
          <w:lang w:val="ka-GE"/>
        </w:rPr>
        <w:t xml:space="preserve"> </w:t>
      </w:r>
      <w:r w:rsidRPr="00CF35A7">
        <w:rPr>
          <w:sz w:val="22"/>
          <w:szCs w:val="22"/>
          <w:lang w:val="ka-GE"/>
        </w:rPr>
        <w:t>(Q</w:t>
      </w:r>
      <w:r w:rsidRPr="00CF35A7">
        <w:rPr>
          <w:sz w:val="22"/>
          <w:szCs w:val="22"/>
          <w:vertAlign w:val="subscript"/>
          <w:lang w:val="ka-GE"/>
        </w:rPr>
        <w:t>ბულ</w:t>
      </w:r>
      <w:r w:rsidRPr="00CF35A7">
        <w:rPr>
          <w:spacing w:val="-2"/>
          <w:sz w:val="22"/>
          <w:szCs w:val="22"/>
          <w:lang w:val="ka-GE"/>
        </w:rPr>
        <w:t xml:space="preserve"> </w:t>
      </w:r>
      <w:r w:rsidRPr="00CF35A7">
        <w:rPr>
          <w:sz w:val="22"/>
          <w:szCs w:val="22"/>
          <w:lang w:val="ka-GE"/>
        </w:rPr>
        <w:t>x</w:t>
      </w:r>
      <w:r w:rsidRPr="00CF35A7">
        <w:rPr>
          <w:spacing w:val="51"/>
          <w:sz w:val="22"/>
          <w:szCs w:val="22"/>
          <w:lang w:val="ka-GE"/>
        </w:rPr>
        <w:t xml:space="preserve"> </w:t>
      </w:r>
      <w:r w:rsidRPr="00CF35A7">
        <w:rPr>
          <w:sz w:val="22"/>
          <w:szCs w:val="22"/>
          <w:lang w:val="ka-GE"/>
        </w:rPr>
        <w:t>Qსიმ</w:t>
      </w:r>
      <w:r w:rsidRPr="00CF35A7">
        <w:rPr>
          <w:spacing w:val="15"/>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V</w:t>
      </w:r>
      <w:r w:rsidRPr="00CF35A7">
        <w:rPr>
          <w:spacing w:val="-2"/>
          <w:sz w:val="22"/>
          <w:szCs w:val="22"/>
          <w:lang w:val="ka-GE"/>
        </w:rPr>
        <w:t xml:space="preserve"> </w:t>
      </w:r>
      <w:r w:rsidRPr="00CF35A7">
        <w:rPr>
          <w:sz w:val="22"/>
          <w:szCs w:val="22"/>
          <w:lang w:val="ka-GE"/>
        </w:rPr>
        <w:t>x</w:t>
      </w:r>
      <w:r w:rsidRPr="00CF35A7">
        <w:rPr>
          <w:spacing w:val="53"/>
          <w:sz w:val="22"/>
          <w:szCs w:val="22"/>
          <w:lang w:val="ka-GE"/>
        </w:rPr>
        <w:t xml:space="preserve"> </w:t>
      </w:r>
      <w:r w:rsidRPr="00CF35A7">
        <w:rPr>
          <w:sz w:val="22"/>
          <w:szCs w:val="22"/>
          <w:lang w:val="ka-GE"/>
        </w:rPr>
        <w:t>K</w:t>
      </w:r>
      <w:r w:rsidRPr="00CF35A7">
        <w:rPr>
          <w:sz w:val="22"/>
          <w:szCs w:val="22"/>
          <w:vertAlign w:val="subscript"/>
          <w:lang w:val="ka-GE"/>
        </w:rPr>
        <w:t>1</w:t>
      </w:r>
      <w:r w:rsidRPr="00CF35A7">
        <w:rPr>
          <w:spacing w:val="1"/>
          <w:sz w:val="22"/>
          <w:szCs w:val="22"/>
          <w:lang w:val="ka-GE"/>
        </w:rPr>
        <w:t xml:space="preserve"> </w:t>
      </w:r>
      <w:r w:rsidRPr="00CF35A7">
        <w:rPr>
          <w:sz w:val="22"/>
          <w:szCs w:val="22"/>
          <w:lang w:val="ka-GE"/>
        </w:rPr>
        <w:t>x</w:t>
      </w:r>
      <w:r w:rsidRPr="00CF35A7">
        <w:rPr>
          <w:spacing w:val="51"/>
          <w:sz w:val="22"/>
          <w:szCs w:val="22"/>
          <w:lang w:val="ka-GE"/>
        </w:rPr>
        <w:t xml:space="preserve"> </w:t>
      </w:r>
      <w:r w:rsidRPr="00CF35A7">
        <w:rPr>
          <w:sz w:val="22"/>
          <w:szCs w:val="22"/>
          <w:lang w:val="ka-GE"/>
        </w:rPr>
        <w:t>K</w:t>
      </w:r>
      <w:r w:rsidRPr="00CF35A7">
        <w:rPr>
          <w:sz w:val="22"/>
          <w:szCs w:val="22"/>
          <w:vertAlign w:val="subscript"/>
          <w:lang w:val="ka-GE"/>
        </w:rPr>
        <w:t>2</w:t>
      </w:r>
      <w:r w:rsidRPr="00CF35A7">
        <w:rPr>
          <w:spacing w:val="52"/>
          <w:sz w:val="22"/>
          <w:szCs w:val="22"/>
          <w:lang w:val="ka-GE"/>
        </w:rPr>
        <w:t xml:space="preserve"> </w:t>
      </w:r>
      <w:r w:rsidRPr="00CF35A7">
        <w:rPr>
          <w:sz w:val="22"/>
          <w:szCs w:val="22"/>
          <w:lang w:val="ka-GE"/>
        </w:rPr>
        <w:t>x</w:t>
      </w:r>
      <w:r w:rsidRPr="00CF35A7">
        <w:rPr>
          <w:spacing w:val="2"/>
          <w:sz w:val="22"/>
          <w:szCs w:val="22"/>
          <w:lang w:val="ka-GE"/>
        </w:rPr>
        <w:t xml:space="preserve"> </w:t>
      </w:r>
      <w:r w:rsidRPr="00CF35A7">
        <w:rPr>
          <w:sz w:val="22"/>
          <w:szCs w:val="22"/>
          <w:lang w:val="ka-GE"/>
        </w:rPr>
        <w:t>N)/(T</w:t>
      </w:r>
      <w:r w:rsidRPr="00CF35A7">
        <w:rPr>
          <w:sz w:val="22"/>
          <w:szCs w:val="22"/>
          <w:vertAlign w:val="subscript"/>
          <w:lang w:val="ka-GE"/>
        </w:rPr>
        <w:t>ბც</w:t>
      </w:r>
      <w:r w:rsidRPr="00CF35A7">
        <w:rPr>
          <w:spacing w:val="-2"/>
          <w:sz w:val="22"/>
          <w:szCs w:val="22"/>
          <w:lang w:val="ka-GE"/>
        </w:rPr>
        <w:t xml:space="preserve"> </w:t>
      </w:r>
      <w:r w:rsidRPr="00CF35A7">
        <w:rPr>
          <w:sz w:val="22"/>
          <w:szCs w:val="22"/>
          <w:lang w:val="ka-GE"/>
        </w:rPr>
        <w:t>x</w:t>
      </w:r>
      <w:r w:rsidRPr="00CF35A7">
        <w:rPr>
          <w:spacing w:val="51"/>
          <w:sz w:val="22"/>
          <w:szCs w:val="22"/>
          <w:lang w:val="ka-GE"/>
        </w:rPr>
        <w:t xml:space="preserve"> </w:t>
      </w:r>
      <w:r w:rsidRPr="00CF35A7">
        <w:rPr>
          <w:sz w:val="22"/>
          <w:szCs w:val="22"/>
          <w:lang w:val="ka-GE"/>
        </w:rPr>
        <w:t>Kგკ)</w:t>
      </w:r>
      <w:r w:rsidRPr="00CF35A7">
        <w:rPr>
          <w:spacing w:val="1"/>
          <w:sz w:val="22"/>
          <w:szCs w:val="22"/>
          <w:lang w:val="ka-GE"/>
        </w:rPr>
        <w:t xml:space="preserve"> </w:t>
      </w:r>
      <w:r w:rsidRPr="00CF35A7">
        <w:rPr>
          <w:sz w:val="22"/>
          <w:szCs w:val="22"/>
          <w:lang w:val="ka-GE"/>
        </w:rPr>
        <w:t>=</w:t>
      </w:r>
      <w:r w:rsidRPr="00CF35A7">
        <w:rPr>
          <w:spacing w:val="2"/>
          <w:sz w:val="22"/>
          <w:szCs w:val="22"/>
          <w:lang w:val="ka-GE"/>
        </w:rPr>
        <w:t xml:space="preserve"> </w:t>
      </w:r>
      <w:r w:rsidRPr="00CF35A7">
        <w:rPr>
          <w:sz w:val="22"/>
          <w:szCs w:val="22"/>
          <w:lang w:val="ka-GE"/>
        </w:rPr>
        <w:t>0,74*1,6*3,5*1,2*0,2*1/(80*1,15)=0,011</w:t>
      </w:r>
      <w:r w:rsidRPr="00CF35A7">
        <w:rPr>
          <w:spacing w:val="-4"/>
          <w:sz w:val="22"/>
          <w:szCs w:val="22"/>
          <w:lang w:val="ka-GE"/>
        </w:rPr>
        <w:t xml:space="preserve"> </w:t>
      </w:r>
      <w:r w:rsidRPr="00CF35A7">
        <w:rPr>
          <w:sz w:val="22"/>
          <w:szCs w:val="22"/>
          <w:lang w:val="ka-GE"/>
        </w:rPr>
        <w:t>გ/წმ</w:t>
      </w:r>
      <w:r w:rsidRPr="00CF35A7">
        <w:rPr>
          <w:spacing w:val="-52"/>
          <w:sz w:val="22"/>
          <w:szCs w:val="22"/>
          <w:lang w:val="ka-GE"/>
        </w:rPr>
        <w:t xml:space="preserve"> </w:t>
      </w:r>
      <w:r w:rsidRPr="00CF35A7">
        <w:rPr>
          <w:sz w:val="22"/>
          <w:szCs w:val="22"/>
          <w:lang w:val="ka-GE"/>
        </w:rPr>
        <w:t>ბულდოზერის</w:t>
      </w:r>
      <w:r w:rsidRPr="00CF35A7">
        <w:rPr>
          <w:spacing w:val="-4"/>
          <w:sz w:val="22"/>
          <w:szCs w:val="22"/>
          <w:lang w:val="ka-GE"/>
        </w:rPr>
        <w:t xml:space="preserve"> </w:t>
      </w:r>
      <w:r w:rsidRPr="00CF35A7">
        <w:rPr>
          <w:sz w:val="22"/>
          <w:szCs w:val="22"/>
          <w:lang w:val="ka-GE"/>
        </w:rPr>
        <w:t>მუშაობისას</w:t>
      </w:r>
      <w:r w:rsidRPr="00CF35A7">
        <w:rPr>
          <w:spacing w:val="-4"/>
          <w:sz w:val="22"/>
          <w:szCs w:val="22"/>
          <w:lang w:val="ka-GE"/>
        </w:rPr>
        <w:t xml:space="preserve"> </w:t>
      </w:r>
      <w:r w:rsidRPr="00CF35A7">
        <w:rPr>
          <w:sz w:val="22"/>
          <w:szCs w:val="22"/>
          <w:lang w:val="ka-GE"/>
        </w:rPr>
        <w:t>მტვრის</w:t>
      </w:r>
      <w:r w:rsidRPr="00CF35A7">
        <w:rPr>
          <w:spacing w:val="2"/>
          <w:sz w:val="22"/>
          <w:szCs w:val="22"/>
          <w:lang w:val="ka-GE"/>
        </w:rPr>
        <w:t xml:space="preserve"> </w:t>
      </w:r>
      <w:r w:rsidRPr="00CF35A7">
        <w:rPr>
          <w:sz w:val="22"/>
          <w:szCs w:val="22"/>
          <w:lang w:val="ka-GE"/>
        </w:rPr>
        <w:t>ჯამური</w:t>
      </w:r>
      <w:r w:rsidRPr="00CF35A7">
        <w:rPr>
          <w:spacing w:val="-3"/>
          <w:sz w:val="22"/>
          <w:szCs w:val="22"/>
          <w:lang w:val="ka-GE"/>
        </w:rPr>
        <w:t xml:space="preserve"> </w:t>
      </w:r>
      <w:r w:rsidRPr="00CF35A7">
        <w:rPr>
          <w:sz w:val="22"/>
          <w:szCs w:val="22"/>
          <w:lang w:val="ka-GE"/>
        </w:rPr>
        <w:t>გაფრქვევა</w:t>
      </w:r>
      <w:r w:rsidRPr="00CF35A7">
        <w:rPr>
          <w:spacing w:val="-2"/>
          <w:sz w:val="22"/>
          <w:szCs w:val="22"/>
          <w:lang w:val="ka-GE"/>
        </w:rPr>
        <w:t xml:space="preserve"> </w:t>
      </w:r>
      <w:r w:rsidRPr="00CF35A7">
        <w:rPr>
          <w:sz w:val="22"/>
          <w:szCs w:val="22"/>
          <w:lang w:val="ka-GE"/>
        </w:rPr>
        <w:t>განისაზღვრება</w:t>
      </w:r>
      <w:r w:rsidRPr="00CF35A7">
        <w:rPr>
          <w:spacing w:val="2"/>
          <w:sz w:val="22"/>
          <w:szCs w:val="22"/>
          <w:lang w:val="ka-GE"/>
        </w:rPr>
        <w:t xml:space="preserve"> </w:t>
      </w:r>
      <w:r w:rsidRPr="00CF35A7">
        <w:rPr>
          <w:sz w:val="22"/>
          <w:szCs w:val="22"/>
          <w:lang w:val="ka-GE"/>
        </w:rPr>
        <w:t>ფორმულით:</w:t>
      </w:r>
    </w:p>
    <w:p w14:paraId="6893605C" w14:textId="77777777" w:rsidR="00717A6B" w:rsidRPr="00CF35A7" w:rsidRDefault="00717A6B" w:rsidP="00717A6B">
      <w:pPr>
        <w:pStyle w:val="BodyText"/>
        <w:spacing w:before="90"/>
        <w:ind w:left="0" w:firstLine="0"/>
        <w:rPr>
          <w:sz w:val="22"/>
          <w:szCs w:val="22"/>
          <w:lang w:val="ka-GE"/>
        </w:rPr>
      </w:pPr>
      <w:r w:rsidRPr="00CF35A7">
        <w:rPr>
          <w:sz w:val="22"/>
          <w:szCs w:val="22"/>
          <w:lang w:val="ka-GE"/>
        </w:rPr>
        <w:t>G</w:t>
      </w:r>
      <w:r w:rsidRPr="00CF35A7">
        <w:rPr>
          <w:spacing w:val="3"/>
          <w:sz w:val="22"/>
          <w:szCs w:val="22"/>
          <w:lang w:val="ka-GE"/>
        </w:rPr>
        <w:t xml:space="preserve"> </w:t>
      </w:r>
      <w:r w:rsidRPr="00CF35A7">
        <w:rPr>
          <w:sz w:val="22"/>
          <w:szCs w:val="22"/>
          <w:lang w:val="ka-GE"/>
        </w:rPr>
        <w:t>=</w:t>
      </w:r>
      <w:r w:rsidRPr="00CF35A7">
        <w:rPr>
          <w:spacing w:val="-3"/>
          <w:sz w:val="22"/>
          <w:szCs w:val="22"/>
          <w:lang w:val="ka-GE"/>
        </w:rPr>
        <w:t xml:space="preserve"> </w:t>
      </w:r>
      <w:r w:rsidRPr="00CF35A7">
        <w:rPr>
          <w:sz w:val="22"/>
          <w:szCs w:val="22"/>
          <w:lang w:val="ka-GE"/>
        </w:rPr>
        <w:t>M</w:t>
      </w:r>
      <w:r w:rsidRPr="00CF35A7">
        <w:rPr>
          <w:sz w:val="22"/>
          <w:szCs w:val="22"/>
          <w:vertAlign w:val="subscript"/>
          <w:lang w:val="ka-GE"/>
        </w:rPr>
        <w:t>2902</w:t>
      </w:r>
      <w:r w:rsidRPr="00CF35A7">
        <w:rPr>
          <w:sz w:val="22"/>
          <w:szCs w:val="22"/>
          <w:lang w:val="ka-GE"/>
        </w:rPr>
        <w:tab/>
        <w:t>x</w:t>
      </w:r>
      <w:r w:rsidRPr="00CF35A7">
        <w:rPr>
          <w:spacing w:val="51"/>
          <w:sz w:val="22"/>
          <w:szCs w:val="22"/>
          <w:lang w:val="ka-GE"/>
        </w:rPr>
        <w:t xml:space="preserve"> </w:t>
      </w:r>
      <w:r w:rsidRPr="00CF35A7">
        <w:rPr>
          <w:sz w:val="22"/>
          <w:szCs w:val="22"/>
          <w:lang w:val="ka-GE"/>
        </w:rPr>
        <w:t>3600</w:t>
      </w:r>
      <w:r w:rsidRPr="00CF35A7">
        <w:rPr>
          <w:spacing w:val="49"/>
          <w:sz w:val="22"/>
          <w:szCs w:val="22"/>
          <w:lang w:val="ka-GE"/>
        </w:rPr>
        <w:t xml:space="preserve"> </w:t>
      </w:r>
      <w:r w:rsidRPr="00CF35A7">
        <w:rPr>
          <w:sz w:val="22"/>
          <w:szCs w:val="22"/>
          <w:lang w:val="ka-GE"/>
        </w:rPr>
        <w:t>x</w:t>
      </w:r>
      <w:r w:rsidRPr="00CF35A7">
        <w:rPr>
          <w:spacing w:val="-1"/>
          <w:sz w:val="22"/>
          <w:szCs w:val="22"/>
          <w:lang w:val="ka-GE"/>
        </w:rPr>
        <w:t xml:space="preserve"> </w:t>
      </w:r>
      <w:r w:rsidRPr="00CF35A7">
        <w:rPr>
          <w:sz w:val="22"/>
          <w:szCs w:val="22"/>
          <w:lang w:val="ka-GE"/>
        </w:rPr>
        <w:t>T  x</w:t>
      </w:r>
      <w:r w:rsidRPr="00CF35A7">
        <w:rPr>
          <w:spacing w:val="-1"/>
          <w:sz w:val="22"/>
          <w:szCs w:val="22"/>
          <w:lang w:val="ka-GE"/>
        </w:rPr>
        <w:t xml:space="preserve"> </w:t>
      </w:r>
      <w:r w:rsidRPr="00CF35A7">
        <w:rPr>
          <w:sz w:val="22"/>
          <w:szCs w:val="22"/>
          <w:lang w:val="ka-GE"/>
        </w:rPr>
        <w:t>10</w:t>
      </w:r>
      <w:r w:rsidRPr="00CF35A7">
        <w:rPr>
          <w:position w:val="6"/>
          <w:sz w:val="22"/>
          <w:szCs w:val="22"/>
          <w:lang w:val="ka-GE"/>
        </w:rPr>
        <w:t>-6</w:t>
      </w:r>
      <w:r w:rsidRPr="00CF35A7">
        <w:rPr>
          <w:spacing w:val="27"/>
          <w:position w:val="6"/>
          <w:sz w:val="22"/>
          <w:szCs w:val="22"/>
          <w:lang w:val="ka-GE"/>
        </w:rPr>
        <w:t xml:space="preserve"> </w:t>
      </w:r>
      <w:r w:rsidRPr="00CF35A7">
        <w:rPr>
          <w:sz w:val="22"/>
          <w:szCs w:val="22"/>
          <w:lang w:val="ka-GE"/>
        </w:rPr>
        <w:t>=</w:t>
      </w:r>
      <w:r w:rsidRPr="00CF35A7">
        <w:rPr>
          <w:spacing w:val="-4"/>
          <w:sz w:val="22"/>
          <w:szCs w:val="22"/>
          <w:lang w:val="ka-GE"/>
        </w:rPr>
        <w:t xml:space="preserve"> </w:t>
      </w:r>
      <w:r w:rsidRPr="00CF35A7">
        <w:rPr>
          <w:sz w:val="22"/>
          <w:szCs w:val="22"/>
          <w:lang w:val="ka-GE"/>
        </w:rPr>
        <w:t>0,011</w:t>
      </w:r>
      <w:r w:rsidRPr="00CF35A7">
        <w:rPr>
          <w:spacing w:val="1"/>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3600წმ  x</w:t>
      </w:r>
      <w:r w:rsidRPr="00CF35A7">
        <w:rPr>
          <w:spacing w:val="-1"/>
          <w:sz w:val="22"/>
          <w:szCs w:val="22"/>
          <w:lang w:val="ka-GE"/>
        </w:rPr>
        <w:t xml:space="preserve"> </w:t>
      </w:r>
      <w:r w:rsidRPr="00CF35A7">
        <w:rPr>
          <w:sz w:val="22"/>
          <w:szCs w:val="22"/>
          <w:lang w:val="ka-GE"/>
        </w:rPr>
        <w:t>8სთ</w:t>
      </w:r>
      <w:r w:rsidRPr="00CF35A7">
        <w:rPr>
          <w:spacing w:val="4"/>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60დღ</w:t>
      </w:r>
      <w:r w:rsidRPr="00CF35A7">
        <w:rPr>
          <w:spacing w:val="55"/>
          <w:sz w:val="22"/>
          <w:szCs w:val="22"/>
          <w:lang w:val="ka-GE"/>
        </w:rPr>
        <w:t xml:space="preserve"> </w:t>
      </w:r>
      <w:r w:rsidRPr="00CF35A7">
        <w:rPr>
          <w:sz w:val="22"/>
          <w:szCs w:val="22"/>
          <w:lang w:val="ka-GE"/>
        </w:rPr>
        <w:t>x</w:t>
      </w:r>
      <w:r w:rsidRPr="00CF35A7">
        <w:rPr>
          <w:spacing w:val="52"/>
          <w:sz w:val="22"/>
          <w:szCs w:val="22"/>
          <w:lang w:val="ka-GE"/>
        </w:rPr>
        <w:t xml:space="preserve"> </w:t>
      </w:r>
      <w:r w:rsidRPr="00CF35A7">
        <w:rPr>
          <w:sz w:val="22"/>
          <w:szCs w:val="22"/>
          <w:lang w:val="ka-GE"/>
        </w:rPr>
        <w:t>10</w:t>
      </w:r>
      <w:r w:rsidRPr="00CF35A7">
        <w:rPr>
          <w:position w:val="6"/>
          <w:sz w:val="22"/>
          <w:szCs w:val="22"/>
          <w:lang w:val="ka-GE"/>
        </w:rPr>
        <w:t>-6</w:t>
      </w:r>
      <w:r w:rsidRPr="00CF35A7">
        <w:rPr>
          <w:spacing w:val="22"/>
          <w:position w:val="6"/>
          <w:sz w:val="22"/>
          <w:szCs w:val="22"/>
          <w:lang w:val="ka-GE"/>
        </w:rPr>
        <w:t xml:space="preserve"> </w:t>
      </w:r>
      <w:r w:rsidRPr="00CF35A7">
        <w:rPr>
          <w:sz w:val="22"/>
          <w:szCs w:val="22"/>
          <w:lang w:val="ka-GE"/>
        </w:rPr>
        <w:t>=</w:t>
      </w:r>
      <w:r w:rsidRPr="00CF35A7">
        <w:rPr>
          <w:spacing w:val="-4"/>
          <w:sz w:val="22"/>
          <w:szCs w:val="22"/>
          <w:lang w:val="ka-GE"/>
        </w:rPr>
        <w:t xml:space="preserve"> </w:t>
      </w:r>
      <w:r w:rsidRPr="00CF35A7">
        <w:rPr>
          <w:sz w:val="22"/>
          <w:szCs w:val="22"/>
          <w:lang w:val="ka-GE"/>
        </w:rPr>
        <w:t>0,019008ტ/წელ.</w:t>
      </w:r>
    </w:p>
    <w:p w14:paraId="4D51A83D" w14:textId="77777777" w:rsidR="00717A6B" w:rsidRPr="00CF35A7" w:rsidRDefault="00717A6B" w:rsidP="00717A6B">
      <w:pPr>
        <w:pStyle w:val="BodyText"/>
        <w:spacing w:before="90"/>
        <w:ind w:left="0" w:firstLine="0"/>
        <w:rPr>
          <w:sz w:val="22"/>
          <w:szCs w:val="22"/>
          <w:lang w:val="ka-GE"/>
        </w:rPr>
      </w:pPr>
    </w:p>
    <w:p w14:paraId="736C7D69" w14:textId="46127650" w:rsidR="00717A6B" w:rsidRPr="00717A6B" w:rsidRDefault="00717A6B" w:rsidP="00717A6B">
      <w:pPr>
        <w:pStyle w:val="BodyText"/>
        <w:spacing w:before="90"/>
        <w:ind w:left="0" w:firstLine="0"/>
        <w:rPr>
          <w:sz w:val="22"/>
          <w:szCs w:val="22"/>
        </w:rPr>
      </w:pPr>
      <w:r w:rsidRPr="00717A6B">
        <w:rPr>
          <w:sz w:val="22"/>
          <w:szCs w:val="22"/>
        </w:rPr>
        <w:t>ემისიის გაანგარიშება საგზაო - სამშენებლო</w:t>
      </w:r>
      <w:r w:rsidRPr="00717A6B">
        <w:rPr>
          <w:spacing w:val="1"/>
          <w:sz w:val="22"/>
          <w:szCs w:val="22"/>
        </w:rPr>
        <w:t xml:space="preserve"> </w:t>
      </w:r>
      <w:r w:rsidRPr="00717A6B">
        <w:rPr>
          <w:sz w:val="22"/>
          <w:szCs w:val="22"/>
        </w:rPr>
        <w:t>მანქანის (ამწე) მუშაობისას</w:t>
      </w:r>
    </w:p>
    <w:p w14:paraId="343455B8" w14:textId="77777777" w:rsidR="00717A6B" w:rsidRPr="00717A6B" w:rsidRDefault="00717A6B" w:rsidP="00717A6B">
      <w:pPr>
        <w:pStyle w:val="BodyText"/>
        <w:tabs>
          <w:tab w:val="left" w:pos="2413"/>
          <w:tab w:val="left" w:pos="4131"/>
          <w:tab w:val="left" w:pos="5475"/>
          <w:tab w:val="left" w:pos="6435"/>
          <w:tab w:val="left" w:pos="8000"/>
        </w:tabs>
        <w:spacing w:before="117" w:line="242" w:lineRule="auto"/>
        <w:ind w:right="1133" w:firstLine="0"/>
        <w:rPr>
          <w:sz w:val="22"/>
          <w:szCs w:val="22"/>
        </w:rPr>
      </w:pPr>
      <w:r w:rsidRPr="00717A6B">
        <w:rPr>
          <w:sz w:val="22"/>
          <w:szCs w:val="22"/>
        </w:rPr>
        <w:t>დამაბინძურებელ</w:t>
      </w:r>
      <w:r w:rsidRPr="00717A6B">
        <w:rPr>
          <w:sz w:val="22"/>
          <w:szCs w:val="22"/>
        </w:rPr>
        <w:tab/>
        <w:t>ნივთიერებათა</w:t>
      </w:r>
      <w:r w:rsidRPr="00717A6B">
        <w:rPr>
          <w:sz w:val="22"/>
          <w:szCs w:val="22"/>
        </w:rPr>
        <w:tab/>
        <w:t>გამოყოფის</w:t>
      </w:r>
      <w:r w:rsidRPr="00717A6B">
        <w:rPr>
          <w:sz w:val="22"/>
          <w:szCs w:val="22"/>
        </w:rPr>
        <w:tab/>
        <w:t>წყაროს</w:t>
      </w:r>
      <w:r w:rsidRPr="00717A6B">
        <w:rPr>
          <w:sz w:val="22"/>
          <w:szCs w:val="22"/>
        </w:rPr>
        <w:tab/>
        <w:t>წარმოადგენს</w:t>
      </w:r>
      <w:r w:rsidRPr="00717A6B">
        <w:rPr>
          <w:sz w:val="22"/>
          <w:szCs w:val="22"/>
        </w:rPr>
        <w:tab/>
      </w:r>
      <w:r w:rsidRPr="00717A6B">
        <w:rPr>
          <w:spacing w:val="-1"/>
          <w:sz w:val="22"/>
          <w:szCs w:val="22"/>
        </w:rPr>
        <w:t>საგზაო-სამშენებლო</w:t>
      </w:r>
      <w:r w:rsidRPr="00717A6B">
        <w:rPr>
          <w:spacing w:val="-52"/>
          <w:sz w:val="22"/>
          <w:szCs w:val="22"/>
        </w:rPr>
        <w:t xml:space="preserve"> </w:t>
      </w:r>
      <w:r w:rsidRPr="00717A6B">
        <w:rPr>
          <w:sz w:val="22"/>
          <w:szCs w:val="22"/>
        </w:rPr>
        <w:t>მანქანების</w:t>
      </w:r>
      <w:r w:rsidRPr="00717A6B">
        <w:rPr>
          <w:spacing w:val="-2"/>
          <w:sz w:val="22"/>
          <w:szCs w:val="22"/>
        </w:rPr>
        <w:t xml:space="preserve"> </w:t>
      </w:r>
      <w:r w:rsidRPr="00717A6B">
        <w:rPr>
          <w:sz w:val="22"/>
          <w:szCs w:val="22"/>
        </w:rPr>
        <w:t>ძრავები</w:t>
      </w:r>
      <w:r w:rsidRPr="00717A6B">
        <w:rPr>
          <w:spacing w:val="-1"/>
          <w:sz w:val="22"/>
          <w:szCs w:val="22"/>
        </w:rPr>
        <w:t xml:space="preserve"> </w:t>
      </w:r>
      <w:r w:rsidRPr="00717A6B">
        <w:rPr>
          <w:sz w:val="22"/>
          <w:szCs w:val="22"/>
        </w:rPr>
        <w:t>მუშაობისას</w:t>
      </w:r>
      <w:r w:rsidRPr="00717A6B">
        <w:rPr>
          <w:spacing w:val="-3"/>
          <w:sz w:val="22"/>
          <w:szCs w:val="22"/>
        </w:rPr>
        <w:t xml:space="preserve"> </w:t>
      </w:r>
      <w:r w:rsidRPr="00717A6B">
        <w:rPr>
          <w:sz w:val="22"/>
          <w:szCs w:val="22"/>
        </w:rPr>
        <w:t>დატვირთვისა და</w:t>
      </w:r>
      <w:r w:rsidRPr="00717A6B">
        <w:rPr>
          <w:spacing w:val="3"/>
          <w:sz w:val="22"/>
          <w:szCs w:val="22"/>
        </w:rPr>
        <w:t xml:space="preserve"> </w:t>
      </w:r>
      <w:r w:rsidRPr="00717A6B">
        <w:rPr>
          <w:sz w:val="22"/>
          <w:szCs w:val="22"/>
        </w:rPr>
        <w:t>უქმი</w:t>
      </w:r>
      <w:r w:rsidRPr="00717A6B">
        <w:rPr>
          <w:spacing w:val="-1"/>
          <w:sz w:val="22"/>
          <w:szCs w:val="22"/>
        </w:rPr>
        <w:t xml:space="preserve"> </w:t>
      </w:r>
      <w:r w:rsidRPr="00717A6B">
        <w:rPr>
          <w:sz w:val="22"/>
          <w:szCs w:val="22"/>
        </w:rPr>
        <w:t>სვლის</w:t>
      </w:r>
      <w:r w:rsidRPr="00717A6B">
        <w:rPr>
          <w:spacing w:val="-2"/>
          <w:sz w:val="22"/>
          <w:szCs w:val="22"/>
        </w:rPr>
        <w:t xml:space="preserve"> </w:t>
      </w:r>
      <w:r w:rsidRPr="00717A6B">
        <w:rPr>
          <w:sz w:val="22"/>
          <w:szCs w:val="22"/>
        </w:rPr>
        <w:t>რეჟიმში.</w:t>
      </w:r>
    </w:p>
    <w:p w14:paraId="56C935C8" w14:textId="77777777" w:rsidR="00717A6B" w:rsidRPr="00717A6B" w:rsidRDefault="00717A6B" w:rsidP="00717A6B">
      <w:pPr>
        <w:pStyle w:val="BodyText"/>
        <w:spacing w:before="115"/>
        <w:ind w:left="0" w:firstLine="0"/>
        <w:rPr>
          <w:sz w:val="22"/>
          <w:szCs w:val="22"/>
        </w:rPr>
      </w:pPr>
      <w:r w:rsidRPr="00717A6B">
        <w:rPr>
          <w:sz w:val="22"/>
          <w:szCs w:val="22"/>
        </w:rPr>
        <w:t>გაანგარიშება</w:t>
      </w:r>
      <w:r w:rsidRPr="00717A6B">
        <w:rPr>
          <w:spacing w:val="-4"/>
          <w:sz w:val="22"/>
          <w:szCs w:val="22"/>
        </w:rPr>
        <w:t xml:space="preserve"> </w:t>
      </w:r>
      <w:r w:rsidRPr="00717A6B">
        <w:rPr>
          <w:sz w:val="22"/>
          <w:szCs w:val="22"/>
        </w:rPr>
        <w:t>შესრულებულია</w:t>
      </w:r>
      <w:r w:rsidRPr="00717A6B">
        <w:rPr>
          <w:spacing w:val="-3"/>
          <w:sz w:val="22"/>
          <w:szCs w:val="22"/>
        </w:rPr>
        <w:t xml:space="preserve"> </w:t>
      </w:r>
      <w:r w:rsidRPr="00717A6B">
        <w:rPr>
          <w:sz w:val="22"/>
          <w:szCs w:val="22"/>
        </w:rPr>
        <w:t>შემდეგი</w:t>
      </w:r>
      <w:r w:rsidRPr="00717A6B">
        <w:rPr>
          <w:spacing w:val="-3"/>
          <w:sz w:val="22"/>
          <w:szCs w:val="22"/>
        </w:rPr>
        <w:t xml:space="preserve"> </w:t>
      </w:r>
      <w:r w:rsidRPr="00717A6B">
        <w:rPr>
          <w:sz w:val="22"/>
          <w:szCs w:val="22"/>
        </w:rPr>
        <w:t>მეთოდური</w:t>
      </w:r>
      <w:r w:rsidRPr="00717A6B">
        <w:rPr>
          <w:spacing w:val="-3"/>
          <w:sz w:val="22"/>
          <w:szCs w:val="22"/>
        </w:rPr>
        <w:t xml:space="preserve"> </w:t>
      </w:r>
      <w:r w:rsidRPr="00717A6B">
        <w:rPr>
          <w:sz w:val="22"/>
          <w:szCs w:val="22"/>
        </w:rPr>
        <w:t>მითითებების</w:t>
      </w:r>
      <w:r w:rsidRPr="00717A6B">
        <w:rPr>
          <w:spacing w:val="-3"/>
          <w:sz w:val="22"/>
          <w:szCs w:val="22"/>
        </w:rPr>
        <w:t xml:space="preserve"> </w:t>
      </w:r>
      <w:r w:rsidRPr="00717A6B">
        <w:rPr>
          <w:sz w:val="22"/>
          <w:szCs w:val="22"/>
        </w:rPr>
        <w:t>თანახმად</w:t>
      </w:r>
      <w:r w:rsidRPr="00717A6B">
        <w:rPr>
          <w:spacing w:val="-9"/>
          <w:sz w:val="22"/>
          <w:szCs w:val="22"/>
        </w:rPr>
        <w:t xml:space="preserve"> </w:t>
      </w:r>
      <w:r w:rsidRPr="00717A6B">
        <w:rPr>
          <w:sz w:val="22"/>
          <w:szCs w:val="22"/>
        </w:rPr>
        <w:t>[12]</w:t>
      </w:r>
    </w:p>
    <w:p w14:paraId="00210D81" w14:textId="77777777" w:rsidR="00717A6B" w:rsidRPr="00717A6B" w:rsidRDefault="00717A6B" w:rsidP="00717A6B">
      <w:pPr>
        <w:pStyle w:val="BodyText"/>
        <w:spacing w:before="118" w:line="242" w:lineRule="auto"/>
        <w:ind w:left="0" w:right="1137" w:firstLine="0"/>
        <w:rPr>
          <w:sz w:val="22"/>
          <w:szCs w:val="22"/>
        </w:rPr>
      </w:pPr>
      <w:r w:rsidRPr="00717A6B">
        <w:rPr>
          <w:sz w:val="22"/>
          <w:szCs w:val="22"/>
        </w:rPr>
        <w:t>დამაბინძურებელ</w:t>
      </w:r>
      <w:r w:rsidRPr="00717A6B">
        <w:rPr>
          <w:spacing w:val="4"/>
          <w:sz w:val="22"/>
          <w:szCs w:val="22"/>
        </w:rPr>
        <w:t xml:space="preserve"> </w:t>
      </w:r>
      <w:r w:rsidRPr="00717A6B">
        <w:rPr>
          <w:sz w:val="22"/>
          <w:szCs w:val="22"/>
        </w:rPr>
        <w:t>ნივთიერებათა</w:t>
      </w:r>
      <w:r w:rsidRPr="00717A6B">
        <w:rPr>
          <w:spacing w:val="5"/>
          <w:sz w:val="22"/>
          <w:szCs w:val="22"/>
        </w:rPr>
        <w:t xml:space="preserve"> </w:t>
      </w:r>
      <w:r w:rsidRPr="00717A6B">
        <w:rPr>
          <w:sz w:val="22"/>
          <w:szCs w:val="22"/>
        </w:rPr>
        <w:t>ემისიის</w:t>
      </w:r>
      <w:r w:rsidRPr="00717A6B">
        <w:rPr>
          <w:spacing w:val="9"/>
          <w:sz w:val="22"/>
          <w:szCs w:val="22"/>
        </w:rPr>
        <w:t xml:space="preserve"> </w:t>
      </w:r>
      <w:r w:rsidRPr="00717A6B">
        <w:rPr>
          <w:sz w:val="22"/>
          <w:szCs w:val="22"/>
        </w:rPr>
        <w:t>რაოდენობრივი</w:t>
      </w:r>
      <w:r w:rsidRPr="00717A6B">
        <w:rPr>
          <w:spacing w:val="9"/>
          <w:sz w:val="22"/>
          <w:szCs w:val="22"/>
        </w:rPr>
        <w:t xml:space="preserve"> </w:t>
      </w:r>
      <w:r w:rsidRPr="00717A6B">
        <w:rPr>
          <w:sz w:val="22"/>
          <w:szCs w:val="22"/>
        </w:rPr>
        <w:t>და</w:t>
      </w:r>
      <w:r w:rsidRPr="00717A6B">
        <w:rPr>
          <w:spacing w:val="6"/>
          <w:sz w:val="22"/>
          <w:szCs w:val="22"/>
        </w:rPr>
        <w:t xml:space="preserve"> </w:t>
      </w:r>
      <w:r w:rsidRPr="00717A6B">
        <w:rPr>
          <w:sz w:val="22"/>
          <w:szCs w:val="22"/>
        </w:rPr>
        <w:t>თვისობრივი</w:t>
      </w:r>
      <w:r w:rsidRPr="00717A6B">
        <w:rPr>
          <w:spacing w:val="9"/>
          <w:sz w:val="22"/>
          <w:szCs w:val="22"/>
        </w:rPr>
        <w:t xml:space="preserve"> </w:t>
      </w:r>
      <w:r w:rsidRPr="00717A6B">
        <w:rPr>
          <w:sz w:val="22"/>
          <w:szCs w:val="22"/>
        </w:rPr>
        <w:t>მახასიათებლები</w:t>
      </w:r>
      <w:r w:rsidRPr="00717A6B">
        <w:rPr>
          <w:spacing w:val="-52"/>
          <w:sz w:val="22"/>
          <w:szCs w:val="22"/>
        </w:rPr>
        <w:t xml:space="preserve"> </w:t>
      </w:r>
      <w:r w:rsidRPr="00717A6B">
        <w:rPr>
          <w:sz w:val="22"/>
          <w:szCs w:val="22"/>
        </w:rPr>
        <w:t>საგზაო-სამშენებლო</w:t>
      </w:r>
      <w:r w:rsidRPr="00717A6B">
        <w:rPr>
          <w:spacing w:val="-6"/>
          <w:sz w:val="22"/>
          <w:szCs w:val="22"/>
        </w:rPr>
        <w:t xml:space="preserve"> </w:t>
      </w:r>
      <w:r w:rsidRPr="00717A6B">
        <w:rPr>
          <w:sz w:val="22"/>
          <w:szCs w:val="22"/>
        </w:rPr>
        <w:t>მანქანებიდან</w:t>
      </w:r>
      <w:r w:rsidRPr="00717A6B">
        <w:rPr>
          <w:spacing w:val="-2"/>
          <w:sz w:val="22"/>
          <w:szCs w:val="22"/>
        </w:rPr>
        <w:t xml:space="preserve"> </w:t>
      </w:r>
      <w:r w:rsidRPr="00717A6B">
        <w:rPr>
          <w:sz w:val="22"/>
          <w:szCs w:val="22"/>
        </w:rPr>
        <w:t>მოცემულია</w:t>
      </w:r>
      <w:r w:rsidRPr="00717A6B">
        <w:rPr>
          <w:spacing w:val="-1"/>
          <w:sz w:val="22"/>
          <w:szCs w:val="22"/>
        </w:rPr>
        <w:t xml:space="preserve"> </w:t>
      </w:r>
      <w:r w:rsidRPr="00717A6B">
        <w:rPr>
          <w:sz w:val="22"/>
          <w:szCs w:val="22"/>
        </w:rPr>
        <w:t>ცხრილში.</w:t>
      </w:r>
    </w:p>
    <w:p w14:paraId="1EABF5DA" w14:textId="18BF700B" w:rsidR="00717A6B" w:rsidRPr="000C7B3A" w:rsidRDefault="00717A6B" w:rsidP="00717A6B">
      <w:pPr>
        <w:pStyle w:val="BodyText"/>
        <w:spacing w:before="116"/>
        <w:ind w:left="0" w:firstLine="0"/>
        <w:rPr>
          <w:sz w:val="22"/>
          <w:szCs w:val="22"/>
          <w:lang w:val="ka-GE"/>
        </w:rPr>
      </w:pPr>
      <w:r w:rsidRPr="00717A6B">
        <w:rPr>
          <w:b/>
          <w:sz w:val="22"/>
          <w:szCs w:val="22"/>
        </w:rPr>
        <w:t xml:space="preserve">ცხრილი </w:t>
      </w:r>
      <w:r w:rsidRPr="00717A6B">
        <w:rPr>
          <w:b/>
          <w:sz w:val="22"/>
          <w:szCs w:val="22"/>
          <w:lang w:val="ka-GE"/>
        </w:rPr>
        <w:t>5.2.2.1.</w:t>
      </w:r>
      <w:r>
        <w:rPr>
          <w:b/>
          <w:sz w:val="22"/>
          <w:szCs w:val="22"/>
        </w:rPr>
        <w:t>6</w:t>
      </w:r>
      <w:r w:rsidRPr="00717A6B">
        <w:rPr>
          <w:b/>
          <w:sz w:val="22"/>
          <w:szCs w:val="22"/>
        </w:rPr>
        <w:t xml:space="preserve"> </w:t>
      </w:r>
      <w:r w:rsidRPr="00717A6B">
        <w:rPr>
          <w:sz w:val="22"/>
          <w:szCs w:val="22"/>
        </w:rPr>
        <w:t>დამაბინძურებელ</w:t>
      </w:r>
      <w:r w:rsidRPr="00717A6B">
        <w:rPr>
          <w:spacing w:val="21"/>
          <w:sz w:val="22"/>
          <w:szCs w:val="22"/>
        </w:rPr>
        <w:t xml:space="preserve"> </w:t>
      </w:r>
      <w:r w:rsidRPr="00717A6B">
        <w:rPr>
          <w:sz w:val="22"/>
          <w:szCs w:val="22"/>
        </w:rPr>
        <w:t>ნივთიერებათა</w:t>
      </w:r>
      <w:r w:rsidRPr="00717A6B">
        <w:rPr>
          <w:spacing w:val="23"/>
          <w:sz w:val="22"/>
          <w:szCs w:val="22"/>
        </w:rPr>
        <w:t xml:space="preserve"> </w:t>
      </w:r>
      <w:r w:rsidRPr="00717A6B">
        <w:rPr>
          <w:sz w:val="22"/>
          <w:szCs w:val="22"/>
        </w:rPr>
        <w:t>ემისიის</w:t>
      </w:r>
      <w:r w:rsidRPr="00717A6B">
        <w:rPr>
          <w:spacing w:val="22"/>
          <w:sz w:val="22"/>
          <w:szCs w:val="22"/>
        </w:rPr>
        <w:t xml:space="preserve"> </w:t>
      </w:r>
      <w:r w:rsidRPr="00717A6B">
        <w:rPr>
          <w:sz w:val="22"/>
          <w:szCs w:val="22"/>
        </w:rPr>
        <w:t>რაოდენობრივი</w:t>
      </w:r>
      <w:r w:rsidRPr="00717A6B">
        <w:rPr>
          <w:spacing w:val="23"/>
          <w:sz w:val="22"/>
          <w:szCs w:val="22"/>
        </w:rPr>
        <w:t xml:space="preserve"> </w:t>
      </w:r>
      <w:r w:rsidRPr="00717A6B">
        <w:rPr>
          <w:sz w:val="22"/>
          <w:szCs w:val="22"/>
        </w:rPr>
        <w:t>და</w:t>
      </w:r>
      <w:r w:rsidRPr="00717A6B">
        <w:rPr>
          <w:spacing w:val="23"/>
          <w:sz w:val="22"/>
          <w:szCs w:val="22"/>
        </w:rPr>
        <w:t xml:space="preserve"> </w:t>
      </w:r>
      <w:r w:rsidRPr="00717A6B">
        <w:rPr>
          <w:sz w:val="22"/>
          <w:szCs w:val="22"/>
        </w:rPr>
        <w:t>თვისობრივი</w:t>
      </w:r>
      <w:r w:rsidRPr="00717A6B">
        <w:rPr>
          <w:spacing w:val="-52"/>
          <w:sz w:val="22"/>
          <w:szCs w:val="22"/>
        </w:rPr>
        <w:t xml:space="preserve"> </w:t>
      </w:r>
      <w:r w:rsidRPr="00717A6B">
        <w:rPr>
          <w:sz w:val="22"/>
          <w:szCs w:val="22"/>
        </w:rPr>
        <w:t>მახასიათებლები</w:t>
      </w:r>
      <w:r w:rsidRPr="00717A6B">
        <w:rPr>
          <w:spacing w:val="-2"/>
          <w:sz w:val="22"/>
          <w:szCs w:val="22"/>
        </w:rPr>
        <w:t xml:space="preserve"> </w:t>
      </w:r>
      <w:r w:rsidRPr="00717A6B">
        <w:rPr>
          <w:sz w:val="22"/>
          <w:szCs w:val="22"/>
        </w:rPr>
        <w:t>საგზაო-სამშენებლო</w:t>
      </w:r>
      <w:r w:rsidRPr="00717A6B">
        <w:rPr>
          <w:spacing w:val="-5"/>
          <w:sz w:val="22"/>
          <w:szCs w:val="22"/>
        </w:rPr>
        <w:t xml:space="preserve"> </w:t>
      </w:r>
      <w:r w:rsidRPr="00717A6B">
        <w:rPr>
          <w:sz w:val="22"/>
          <w:szCs w:val="22"/>
        </w:rPr>
        <w:t>მანქანებიდან</w:t>
      </w:r>
      <w:r w:rsidR="000C7B3A">
        <w:rPr>
          <w:sz w:val="22"/>
          <w:szCs w:val="22"/>
          <w:lang w:val="ka-GE"/>
        </w:rPr>
        <w:t xml:space="preserve"> (ამწე)</w:t>
      </w:r>
    </w:p>
    <w:p w14:paraId="46037CE5" w14:textId="77777777" w:rsidR="00717A6B" w:rsidRPr="00717A6B" w:rsidRDefault="00717A6B" w:rsidP="00717A6B">
      <w:pPr>
        <w:pStyle w:val="BodyText"/>
        <w:spacing w:before="116"/>
        <w:ind w:left="392"/>
        <w:rPr>
          <w:sz w:val="22"/>
          <w:szCs w:val="22"/>
        </w:rPr>
      </w:pPr>
    </w:p>
    <w:tbl>
      <w:tblPr>
        <w:tblW w:w="0" w:type="auto"/>
        <w:tblInd w:w="4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818"/>
        <w:gridCol w:w="4368"/>
        <w:gridCol w:w="2179"/>
        <w:gridCol w:w="2181"/>
      </w:tblGrid>
      <w:tr w:rsidR="00717A6B" w:rsidRPr="00FA676F" w14:paraId="291BB808" w14:textId="77777777" w:rsidTr="004B38B6">
        <w:trPr>
          <w:trHeight w:val="315"/>
        </w:trPr>
        <w:tc>
          <w:tcPr>
            <w:tcW w:w="5186" w:type="dxa"/>
            <w:gridSpan w:val="2"/>
            <w:tcBorders>
              <w:left w:val="single" w:sz="6" w:space="0" w:color="000000"/>
              <w:bottom w:val="single" w:sz="4" w:space="0" w:color="000000"/>
              <w:right w:val="single" w:sz="4" w:space="0" w:color="000000"/>
            </w:tcBorders>
            <w:shd w:val="clear" w:color="auto" w:fill="F2F2F2"/>
          </w:tcPr>
          <w:p w14:paraId="0EDB28B9" w14:textId="77777777" w:rsidR="00717A6B" w:rsidRPr="00FA676F" w:rsidRDefault="00717A6B" w:rsidP="004B38B6">
            <w:pPr>
              <w:widowControl w:val="0"/>
              <w:autoSpaceDE w:val="0"/>
              <w:autoSpaceDN w:val="0"/>
              <w:spacing w:before="28" w:after="0" w:line="240" w:lineRule="auto"/>
              <w:ind w:left="1125"/>
              <w:rPr>
                <w:rFonts w:eastAsia="Sylfaen"/>
                <w:sz w:val="20"/>
                <w:szCs w:val="20"/>
              </w:rPr>
            </w:pPr>
            <w:r w:rsidRPr="00FA676F">
              <w:rPr>
                <w:rFonts w:eastAsia="Sylfaen"/>
                <w:sz w:val="20"/>
                <w:szCs w:val="20"/>
              </w:rPr>
              <w:t>დამაბინძურებელი</w:t>
            </w:r>
            <w:r w:rsidRPr="00FA676F">
              <w:rPr>
                <w:rFonts w:eastAsia="Sylfaen"/>
                <w:spacing w:val="44"/>
                <w:sz w:val="20"/>
                <w:szCs w:val="20"/>
              </w:rPr>
              <w:t xml:space="preserve"> </w:t>
            </w:r>
            <w:r w:rsidRPr="00FA676F">
              <w:rPr>
                <w:rFonts w:eastAsia="Sylfaen"/>
                <w:sz w:val="20"/>
                <w:szCs w:val="20"/>
              </w:rPr>
              <w:t>ნივთიერება</w:t>
            </w:r>
          </w:p>
        </w:tc>
        <w:tc>
          <w:tcPr>
            <w:tcW w:w="2179" w:type="dxa"/>
            <w:vMerge w:val="restart"/>
            <w:tcBorders>
              <w:left w:val="single" w:sz="4" w:space="0" w:color="000000"/>
              <w:right w:val="single" w:sz="4" w:space="0" w:color="000000"/>
            </w:tcBorders>
            <w:shd w:val="clear" w:color="auto" w:fill="F2F2F2"/>
          </w:tcPr>
          <w:p w14:paraId="08B5F848" w14:textId="77777777" w:rsidR="00717A6B" w:rsidRPr="00FA676F" w:rsidRDefault="00717A6B" w:rsidP="004B38B6">
            <w:pPr>
              <w:widowControl w:val="0"/>
              <w:autoSpaceDE w:val="0"/>
              <w:autoSpaceDN w:val="0"/>
              <w:spacing w:before="52" w:after="0" w:line="240" w:lineRule="auto"/>
              <w:ind w:left="909" w:right="76" w:hanging="797"/>
              <w:rPr>
                <w:rFonts w:eastAsia="Sylfaen"/>
                <w:sz w:val="20"/>
                <w:szCs w:val="20"/>
              </w:rPr>
            </w:pPr>
            <w:r w:rsidRPr="00FA676F">
              <w:rPr>
                <w:rFonts w:eastAsia="Sylfaen"/>
                <w:sz w:val="20"/>
                <w:szCs w:val="20"/>
              </w:rPr>
              <w:t>მაქსიმალური ემისია,</w:t>
            </w:r>
            <w:r w:rsidRPr="00FA676F">
              <w:rPr>
                <w:rFonts w:eastAsia="Sylfaen"/>
                <w:spacing w:val="-47"/>
                <w:sz w:val="20"/>
                <w:szCs w:val="20"/>
              </w:rPr>
              <w:t xml:space="preserve"> </w:t>
            </w:r>
            <w:r w:rsidRPr="00FA676F">
              <w:rPr>
                <w:rFonts w:eastAsia="Sylfaen"/>
                <w:sz w:val="20"/>
                <w:szCs w:val="20"/>
              </w:rPr>
              <w:t>გ/წმ</w:t>
            </w:r>
          </w:p>
        </w:tc>
        <w:tc>
          <w:tcPr>
            <w:tcW w:w="2181" w:type="dxa"/>
            <w:vMerge w:val="restart"/>
            <w:tcBorders>
              <w:left w:val="single" w:sz="4" w:space="0" w:color="000000"/>
              <w:right w:val="single" w:sz="6" w:space="0" w:color="000000"/>
            </w:tcBorders>
            <w:shd w:val="clear" w:color="auto" w:fill="F2F2F2"/>
          </w:tcPr>
          <w:p w14:paraId="4802A90A" w14:textId="77777777" w:rsidR="00717A6B" w:rsidRPr="00FA676F" w:rsidRDefault="00717A6B" w:rsidP="004B38B6">
            <w:pPr>
              <w:widowControl w:val="0"/>
              <w:autoSpaceDE w:val="0"/>
              <w:autoSpaceDN w:val="0"/>
              <w:spacing w:before="52" w:after="0" w:line="240" w:lineRule="auto"/>
              <w:ind w:left="794" w:right="306" w:hanging="456"/>
              <w:rPr>
                <w:rFonts w:eastAsia="Sylfaen"/>
                <w:sz w:val="20"/>
                <w:szCs w:val="20"/>
              </w:rPr>
            </w:pPr>
            <w:r w:rsidRPr="00FA676F">
              <w:rPr>
                <w:rFonts w:eastAsia="Sylfaen"/>
                <w:sz w:val="20"/>
                <w:szCs w:val="20"/>
              </w:rPr>
              <w:t>წლიური ემისია,</w:t>
            </w:r>
            <w:r w:rsidRPr="00FA676F">
              <w:rPr>
                <w:rFonts w:eastAsia="Sylfaen"/>
                <w:spacing w:val="-47"/>
                <w:sz w:val="20"/>
                <w:szCs w:val="20"/>
              </w:rPr>
              <w:t xml:space="preserve"> </w:t>
            </w:r>
            <w:r w:rsidRPr="00FA676F">
              <w:rPr>
                <w:rFonts w:eastAsia="Sylfaen"/>
                <w:sz w:val="20"/>
                <w:szCs w:val="20"/>
              </w:rPr>
              <w:t>ტ/წელ</w:t>
            </w:r>
          </w:p>
        </w:tc>
      </w:tr>
      <w:tr w:rsidR="00717A6B" w:rsidRPr="00FA676F" w14:paraId="28CFAD12" w14:textId="77777777" w:rsidTr="004B38B6">
        <w:trPr>
          <w:trHeight w:val="296"/>
        </w:trPr>
        <w:tc>
          <w:tcPr>
            <w:tcW w:w="818" w:type="dxa"/>
            <w:tcBorders>
              <w:top w:val="single" w:sz="4" w:space="0" w:color="000000"/>
              <w:left w:val="single" w:sz="6" w:space="0" w:color="000000"/>
              <w:right w:val="single" w:sz="4" w:space="0" w:color="000000"/>
            </w:tcBorders>
            <w:shd w:val="clear" w:color="auto" w:fill="F2F2F2"/>
          </w:tcPr>
          <w:p w14:paraId="276FC4C1" w14:textId="77777777" w:rsidR="00717A6B" w:rsidRPr="00FA676F" w:rsidRDefault="00717A6B" w:rsidP="004B38B6">
            <w:pPr>
              <w:widowControl w:val="0"/>
              <w:autoSpaceDE w:val="0"/>
              <w:autoSpaceDN w:val="0"/>
              <w:spacing w:before="14" w:after="0" w:line="263" w:lineRule="exact"/>
              <w:ind w:left="155"/>
              <w:rPr>
                <w:rFonts w:eastAsia="Sylfaen"/>
                <w:sz w:val="20"/>
                <w:szCs w:val="20"/>
              </w:rPr>
            </w:pPr>
            <w:r w:rsidRPr="00FA676F">
              <w:rPr>
                <w:rFonts w:eastAsia="Sylfaen"/>
                <w:sz w:val="20"/>
                <w:szCs w:val="20"/>
              </w:rPr>
              <w:t>კოდი</w:t>
            </w:r>
          </w:p>
        </w:tc>
        <w:tc>
          <w:tcPr>
            <w:tcW w:w="4368" w:type="dxa"/>
            <w:tcBorders>
              <w:top w:val="single" w:sz="4" w:space="0" w:color="000000"/>
              <w:left w:val="single" w:sz="4" w:space="0" w:color="000000"/>
              <w:right w:val="single" w:sz="4" w:space="0" w:color="000000"/>
            </w:tcBorders>
            <w:shd w:val="clear" w:color="auto" w:fill="F2F2F2"/>
          </w:tcPr>
          <w:p w14:paraId="05DBDC49" w14:textId="77777777" w:rsidR="00717A6B" w:rsidRPr="00FA676F" w:rsidRDefault="00717A6B" w:rsidP="004B38B6">
            <w:pPr>
              <w:widowControl w:val="0"/>
              <w:autoSpaceDE w:val="0"/>
              <w:autoSpaceDN w:val="0"/>
              <w:spacing w:before="14" w:after="0" w:line="263" w:lineRule="exact"/>
              <w:ind w:left="1612" w:right="1593"/>
              <w:jc w:val="center"/>
              <w:rPr>
                <w:rFonts w:eastAsia="Sylfaen"/>
                <w:sz w:val="20"/>
                <w:szCs w:val="20"/>
              </w:rPr>
            </w:pPr>
            <w:r w:rsidRPr="00FA676F">
              <w:rPr>
                <w:rFonts w:eastAsia="Sylfaen"/>
                <w:sz w:val="20"/>
                <w:szCs w:val="20"/>
              </w:rPr>
              <w:t>დასახელება</w:t>
            </w:r>
          </w:p>
        </w:tc>
        <w:tc>
          <w:tcPr>
            <w:tcW w:w="2179" w:type="dxa"/>
            <w:vMerge/>
            <w:tcBorders>
              <w:top w:val="nil"/>
              <w:left w:val="single" w:sz="4" w:space="0" w:color="000000"/>
              <w:right w:val="single" w:sz="4" w:space="0" w:color="000000"/>
            </w:tcBorders>
            <w:shd w:val="clear" w:color="auto" w:fill="F2F2F2"/>
          </w:tcPr>
          <w:p w14:paraId="5E9E8A86" w14:textId="77777777" w:rsidR="00717A6B" w:rsidRPr="00FA676F" w:rsidRDefault="00717A6B" w:rsidP="004B38B6">
            <w:pPr>
              <w:widowControl w:val="0"/>
              <w:autoSpaceDE w:val="0"/>
              <w:autoSpaceDN w:val="0"/>
              <w:spacing w:after="0" w:line="240" w:lineRule="auto"/>
              <w:rPr>
                <w:rFonts w:eastAsia="Sylfaen"/>
                <w:sz w:val="2"/>
                <w:szCs w:val="2"/>
              </w:rPr>
            </w:pPr>
          </w:p>
        </w:tc>
        <w:tc>
          <w:tcPr>
            <w:tcW w:w="2181" w:type="dxa"/>
            <w:vMerge/>
            <w:tcBorders>
              <w:top w:val="nil"/>
              <w:left w:val="single" w:sz="4" w:space="0" w:color="000000"/>
              <w:right w:val="single" w:sz="6" w:space="0" w:color="000000"/>
            </w:tcBorders>
            <w:shd w:val="clear" w:color="auto" w:fill="F2F2F2"/>
          </w:tcPr>
          <w:p w14:paraId="033524C1" w14:textId="77777777" w:rsidR="00717A6B" w:rsidRPr="00FA676F" w:rsidRDefault="00717A6B" w:rsidP="004B38B6">
            <w:pPr>
              <w:widowControl w:val="0"/>
              <w:autoSpaceDE w:val="0"/>
              <w:autoSpaceDN w:val="0"/>
              <w:spacing w:after="0" w:line="240" w:lineRule="auto"/>
              <w:rPr>
                <w:rFonts w:eastAsia="Sylfaen"/>
                <w:sz w:val="2"/>
                <w:szCs w:val="2"/>
              </w:rPr>
            </w:pPr>
          </w:p>
        </w:tc>
      </w:tr>
      <w:tr w:rsidR="00717A6B" w:rsidRPr="00FA676F" w14:paraId="6EED8D2F" w14:textId="77777777" w:rsidTr="004B38B6">
        <w:trPr>
          <w:trHeight w:val="321"/>
        </w:trPr>
        <w:tc>
          <w:tcPr>
            <w:tcW w:w="818" w:type="dxa"/>
            <w:tcBorders>
              <w:left w:val="single" w:sz="6" w:space="0" w:color="000000"/>
              <w:bottom w:val="single" w:sz="4" w:space="0" w:color="000000"/>
              <w:right w:val="single" w:sz="4" w:space="0" w:color="000000"/>
            </w:tcBorders>
          </w:tcPr>
          <w:p w14:paraId="422F64C8" w14:textId="77777777" w:rsidR="00717A6B" w:rsidRPr="00FA676F" w:rsidRDefault="00717A6B" w:rsidP="004B38B6">
            <w:pPr>
              <w:widowControl w:val="0"/>
              <w:autoSpaceDE w:val="0"/>
              <w:autoSpaceDN w:val="0"/>
              <w:spacing w:after="0" w:line="240" w:lineRule="auto"/>
              <w:ind w:left="30"/>
              <w:rPr>
                <w:rFonts w:eastAsia="Sylfaen"/>
                <w:sz w:val="20"/>
              </w:rPr>
            </w:pPr>
            <w:r w:rsidRPr="00FA676F">
              <w:rPr>
                <w:rFonts w:eastAsia="Sylfaen"/>
                <w:sz w:val="20"/>
              </w:rPr>
              <w:t>301</w:t>
            </w:r>
          </w:p>
        </w:tc>
        <w:tc>
          <w:tcPr>
            <w:tcW w:w="4368" w:type="dxa"/>
            <w:tcBorders>
              <w:left w:val="single" w:sz="4" w:space="0" w:color="000000"/>
              <w:bottom w:val="single" w:sz="4" w:space="0" w:color="000000"/>
              <w:right w:val="single" w:sz="4" w:space="0" w:color="000000"/>
            </w:tcBorders>
          </w:tcPr>
          <w:p w14:paraId="2F3A23F3" w14:textId="77777777" w:rsidR="00717A6B" w:rsidRPr="00FA676F" w:rsidRDefault="00717A6B" w:rsidP="004B38B6">
            <w:pPr>
              <w:widowControl w:val="0"/>
              <w:autoSpaceDE w:val="0"/>
              <w:autoSpaceDN w:val="0"/>
              <w:spacing w:after="0" w:line="240" w:lineRule="auto"/>
              <w:ind w:left="31"/>
              <w:rPr>
                <w:rFonts w:eastAsia="Sylfaen"/>
                <w:sz w:val="20"/>
                <w:szCs w:val="20"/>
              </w:rPr>
            </w:pPr>
            <w:r w:rsidRPr="00FA676F">
              <w:rPr>
                <w:rFonts w:eastAsia="Sylfaen"/>
                <w:sz w:val="20"/>
                <w:szCs w:val="20"/>
              </w:rPr>
              <w:t>აზოტის</w:t>
            </w:r>
            <w:r w:rsidRPr="00FA676F">
              <w:rPr>
                <w:rFonts w:eastAsia="Sylfaen"/>
                <w:spacing w:val="-4"/>
                <w:sz w:val="20"/>
                <w:szCs w:val="20"/>
              </w:rPr>
              <w:t xml:space="preserve"> </w:t>
            </w:r>
            <w:r w:rsidRPr="00FA676F">
              <w:rPr>
                <w:rFonts w:eastAsia="Sylfaen"/>
                <w:sz w:val="20"/>
                <w:szCs w:val="20"/>
              </w:rPr>
              <w:t>დიოქსიდი</w:t>
            </w:r>
            <w:r w:rsidRPr="00FA676F">
              <w:rPr>
                <w:rFonts w:eastAsia="Sylfaen"/>
                <w:spacing w:val="-6"/>
                <w:sz w:val="20"/>
                <w:szCs w:val="20"/>
              </w:rPr>
              <w:t xml:space="preserve"> </w:t>
            </w:r>
            <w:r w:rsidRPr="00FA676F">
              <w:rPr>
                <w:rFonts w:eastAsia="Sylfaen"/>
                <w:sz w:val="20"/>
                <w:szCs w:val="20"/>
              </w:rPr>
              <w:t>(აზოტის</w:t>
            </w:r>
            <w:r w:rsidRPr="00FA676F">
              <w:rPr>
                <w:rFonts w:eastAsia="Sylfaen"/>
                <w:spacing w:val="-3"/>
                <w:sz w:val="20"/>
                <w:szCs w:val="20"/>
              </w:rPr>
              <w:t xml:space="preserve"> </w:t>
            </w:r>
            <w:r w:rsidRPr="00FA676F">
              <w:rPr>
                <w:rFonts w:eastAsia="Sylfaen"/>
                <w:sz w:val="20"/>
                <w:szCs w:val="20"/>
              </w:rPr>
              <w:t>(IV)</w:t>
            </w:r>
            <w:r w:rsidRPr="00FA676F">
              <w:rPr>
                <w:rFonts w:eastAsia="Sylfaen"/>
                <w:spacing w:val="-3"/>
                <w:sz w:val="20"/>
                <w:szCs w:val="20"/>
              </w:rPr>
              <w:t xml:space="preserve"> </w:t>
            </w:r>
            <w:r w:rsidRPr="00FA676F">
              <w:rPr>
                <w:rFonts w:eastAsia="Sylfaen"/>
                <w:sz w:val="20"/>
                <w:szCs w:val="20"/>
              </w:rPr>
              <w:t>ოქსიდი)</w:t>
            </w:r>
          </w:p>
        </w:tc>
        <w:tc>
          <w:tcPr>
            <w:tcW w:w="2179" w:type="dxa"/>
            <w:tcBorders>
              <w:left w:val="single" w:sz="4" w:space="0" w:color="000000"/>
              <w:bottom w:val="single" w:sz="4" w:space="0" w:color="000000"/>
              <w:right w:val="single" w:sz="4" w:space="0" w:color="000000"/>
            </w:tcBorders>
          </w:tcPr>
          <w:p w14:paraId="6481EC34" w14:textId="77777777" w:rsidR="00717A6B" w:rsidRPr="00FA676F" w:rsidRDefault="00717A6B" w:rsidP="004B38B6">
            <w:pPr>
              <w:widowControl w:val="0"/>
              <w:autoSpaceDE w:val="0"/>
              <w:autoSpaceDN w:val="0"/>
              <w:spacing w:before="28" w:after="0" w:line="240" w:lineRule="auto"/>
              <w:ind w:left="647" w:right="622"/>
              <w:jc w:val="center"/>
              <w:rPr>
                <w:rFonts w:eastAsia="Sylfaen"/>
                <w:sz w:val="20"/>
              </w:rPr>
            </w:pPr>
            <w:r w:rsidRPr="00FA676F">
              <w:rPr>
                <w:rFonts w:eastAsia="Sylfaen"/>
                <w:sz w:val="20"/>
              </w:rPr>
              <w:t>0,0197827</w:t>
            </w:r>
          </w:p>
        </w:tc>
        <w:tc>
          <w:tcPr>
            <w:tcW w:w="2181" w:type="dxa"/>
            <w:tcBorders>
              <w:left w:val="single" w:sz="4" w:space="0" w:color="000000"/>
              <w:bottom w:val="single" w:sz="4" w:space="0" w:color="000000"/>
              <w:right w:val="single" w:sz="6" w:space="0" w:color="000000"/>
            </w:tcBorders>
          </w:tcPr>
          <w:p w14:paraId="674F794E" w14:textId="77777777" w:rsidR="00717A6B" w:rsidRPr="00FA676F" w:rsidRDefault="00717A6B" w:rsidP="004B38B6">
            <w:pPr>
              <w:widowControl w:val="0"/>
              <w:autoSpaceDE w:val="0"/>
              <w:autoSpaceDN w:val="0"/>
              <w:spacing w:before="28" w:after="0" w:line="240" w:lineRule="auto"/>
              <w:ind w:left="698" w:right="678"/>
              <w:jc w:val="center"/>
              <w:rPr>
                <w:rFonts w:eastAsia="Sylfaen"/>
                <w:sz w:val="20"/>
              </w:rPr>
            </w:pPr>
            <w:r w:rsidRPr="00FA676F">
              <w:rPr>
                <w:rFonts w:eastAsia="Sylfaen"/>
                <w:sz w:val="20"/>
              </w:rPr>
              <w:t>0,051277</w:t>
            </w:r>
          </w:p>
        </w:tc>
      </w:tr>
      <w:tr w:rsidR="00717A6B" w:rsidRPr="00FA676F" w14:paraId="3C34ED5F" w14:textId="77777777" w:rsidTr="004B38B6">
        <w:trPr>
          <w:trHeight w:val="302"/>
        </w:trPr>
        <w:tc>
          <w:tcPr>
            <w:tcW w:w="818" w:type="dxa"/>
            <w:tcBorders>
              <w:top w:val="single" w:sz="4" w:space="0" w:color="000000"/>
              <w:left w:val="single" w:sz="6" w:space="0" w:color="000000"/>
              <w:bottom w:val="single" w:sz="4" w:space="0" w:color="000000"/>
              <w:right w:val="single" w:sz="4" w:space="0" w:color="000000"/>
            </w:tcBorders>
          </w:tcPr>
          <w:p w14:paraId="2A4E3AD6" w14:textId="77777777" w:rsidR="00717A6B" w:rsidRPr="00FA676F" w:rsidRDefault="00717A6B" w:rsidP="004B38B6">
            <w:pPr>
              <w:widowControl w:val="0"/>
              <w:autoSpaceDE w:val="0"/>
              <w:autoSpaceDN w:val="0"/>
              <w:spacing w:after="0" w:line="240" w:lineRule="auto"/>
              <w:ind w:left="30"/>
              <w:rPr>
                <w:rFonts w:eastAsia="Sylfaen"/>
                <w:sz w:val="20"/>
              </w:rPr>
            </w:pPr>
            <w:r w:rsidRPr="00FA676F">
              <w:rPr>
                <w:rFonts w:eastAsia="Sylfaen"/>
                <w:sz w:val="20"/>
              </w:rPr>
              <w:t>304</w:t>
            </w:r>
          </w:p>
        </w:tc>
        <w:tc>
          <w:tcPr>
            <w:tcW w:w="4368" w:type="dxa"/>
            <w:tcBorders>
              <w:top w:val="single" w:sz="4" w:space="0" w:color="000000"/>
              <w:left w:val="single" w:sz="4" w:space="0" w:color="000000"/>
              <w:bottom w:val="single" w:sz="4" w:space="0" w:color="000000"/>
              <w:right w:val="single" w:sz="4" w:space="0" w:color="000000"/>
            </w:tcBorders>
          </w:tcPr>
          <w:p w14:paraId="1633F9D6" w14:textId="77777777" w:rsidR="00717A6B" w:rsidRPr="00FA676F" w:rsidRDefault="00717A6B" w:rsidP="004B38B6">
            <w:pPr>
              <w:widowControl w:val="0"/>
              <w:autoSpaceDE w:val="0"/>
              <w:autoSpaceDN w:val="0"/>
              <w:spacing w:after="0" w:line="240" w:lineRule="auto"/>
              <w:ind w:left="31"/>
              <w:rPr>
                <w:rFonts w:eastAsia="Sylfaen"/>
                <w:sz w:val="20"/>
                <w:szCs w:val="20"/>
              </w:rPr>
            </w:pPr>
            <w:r w:rsidRPr="00FA676F">
              <w:rPr>
                <w:rFonts w:eastAsia="Sylfaen"/>
                <w:sz w:val="20"/>
                <w:szCs w:val="20"/>
              </w:rPr>
              <w:t>აზოტის</w:t>
            </w:r>
            <w:r w:rsidRPr="00FA676F">
              <w:rPr>
                <w:rFonts w:eastAsia="Sylfaen"/>
                <w:spacing w:val="47"/>
                <w:sz w:val="20"/>
                <w:szCs w:val="20"/>
              </w:rPr>
              <w:t xml:space="preserve"> </w:t>
            </w:r>
            <w:r w:rsidRPr="00FA676F">
              <w:rPr>
                <w:rFonts w:eastAsia="Sylfaen"/>
                <w:sz w:val="20"/>
                <w:szCs w:val="20"/>
              </w:rPr>
              <w:t>(II) ოქსიდი</w:t>
            </w:r>
          </w:p>
        </w:tc>
        <w:tc>
          <w:tcPr>
            <w:tcW w:w="2179" w:type="dxa"/>
            <w:tcBorders>
              <w:top w:val="single" w:sz="4" w:space="0" w:color="000000"/>
              <w:left w:val="single" w:sz="4" w:space="0" w:color="000000"/>
              <w:bottom w:val="single" w:sz="4" w:space="0" w:color="000000"/>
              <w:right w:val="single" w:sz="4" w:space="0" w:color="000000"/>
            </w:tcBorders>
          </w:tcPr>
          <w:p w14:paraId="63045544" w14:textId="77777777" w:rsidR="00717A6B" w:rsidRPr="00FA676F" w:rsidRDefault="00717A6B" w:rsidP="004B38B6">
            <w:pPr>
              <w:widowControl w:val="0"/>
              <w:autoSpaceDE w:val="0"/>
              <w:autoSpaceDN w:val="0"/>
              <w:spacing w:before="19" w:after="0" w:line="263" w:lineRule="exact"/>
              <w:ind w:left="647" w:right="622"/>
              <w:jc w:val="center"/>
              <w:rPr>
                <w:rFonts w:eastAsia="Sylfaen"/>
                <w:sz w:val="20"/>
              </w:rPr>
            </w:pPr>
            <w:r w:rsidRPr="00FA676F">
              <w:rPr>
                <w:rFonts w:eastAsia="Sylfaen"/>
                <w:sz w:val="20"/>
              </w:rPr>
              <w:t>0,0032147</w:t>
            </w:r>
          </w:p>
        </w:tc>
        <w:tc>
          <w:tcPr>
            <w:tcW w:w="2181" w:type="dxa"/>
            <w:tcBorders>
              <w:top w:val="single" w:sz="4" w:space="0" w:color="000000"/>
              <w:left w:val="single" w:sz="4" w:space="0" w:color="000000"/>
              <w:bottom w:val="single" w:sz="4" w:space="0" w:color="000000"/>
              <w:right w:val="single" w:sz="6" w:space="0" w:color="000000"/>
            </w:tcBorders>
          </w:tcPr>
          <w:p w14:paraId="3847F954" w14:textId="77777777" w:rsidR="00717A6B" w:rsidRPr="00FA676F" w:rsidRDefault="00717A6B" w:rsidP="004B38B6">
            <w:pPr>
              <w:widowControl w:val="0"/>
              <w:autoSpaceDE w:val="0"/>
              <w:autoSpaceDN w:val="0"/>
              <w:spacing w:before="19" w:after="0" w:line="263" w:lineRule="exact"/>
              <w:ind w:left="698" w:right="678"/>
              <w:jc w:val="center"/>
              <w:rPr>
                <w:rFonts w:eastAsia="Sylfaen"/>
                <w:sz w:val="20"/>
              </w:rPr>
            </w:pPr>
            <w:r w:rsidRPr="00FA676F">
              <w:rPr>
                <w:rFonts w:eastAsia="Sylfaen"/>
                <w:sz w:val="20"/>
              </w:rPr>
              <w:t>0,008332</w:t>
            </w:r>
          </w:p>
        </w:tc>
      </w:tr>
      <w:tr w:rsidR="00717A6B" w:rsidRPr="00FA676F" w14:paraId="345B153E" w14:textId="77777777" w:rsidTr="004B38B6">
        <w:trPr>
          <w:trHeight w:val="321"/>
        </w:trPr>
        <w:tc>
          <w:tcPr>
            <w:tcW w:w="818" w:type="dxa"/>
            <w:tcBorders>
              <w:top w:val="single" w:sz="4" w:space="0" w:color="000000"/>
              <w:left w:val="single" w:sz="6" w:space="0" w:color="000000"/>
              <w:bottom w:val="single" w:sz="4" w:space="0" w:color="000000"/>
              <w:right w:val="single" w:sz="4" w:space="0" w:color="000000"/>
            </w:tcBorders>
          </w:tcPr>
          <w:p w14:paraId="558337E4" w14:textId="77777777" w:rsidR="00717A6B" w:rsidRPr="00FA676F" w:rsidRDefault="00717A6B" w:rsidP="004B38B6">
            <w:pPr>
              <w:widowControl w:val="0"/>
              <w:autoSpaceDE w:val="0"/>
              <w:autoSpaceDN w:val="0"/>
              <w:spacing w:after="0" w:line="240" w:lineRule="auto"/>
              <w:ind w:left="30"/>
              <w:rPr>
                <w:rFonts w:eastAsia="Sylfaen"/>
                <w:sz w:val="20"/>
              </w:rPr>
            </w:pPr>
            <w:r w:rsidRPr="00FA676F">
              <w:rPr>
                <w:rFonts w:eastAsia="Sylfaen"/>
                <w:sz w:val="20"/>
              </w:rPr>
              <w:t>328</w:t>
            </w:r>
          </w:p>
        </w:tc>
        <w:tc>
          <w:tcPr>
            <w:tcW w:w="4368" w:type="dxa"/>
            <w:tcBorders>
              <w:top w:val="single" w:sz="4" w:space="0" w:color="000000"/>
              <w:left w:val="single" w:sz="4" w:space="0" w:color="000000"/>
              <w:bottom w:val="single" w:sz="4" w:space="0" w:color="000000"/>
              <w:right w:val="single" w:sz="4" w:space="0" w:color="000000"/>
            </w:tcBorders>
          </w:tcPr>
          <w:p w14:paraId="260412A0" w14:textId="77777777" w:rsidR="00717A6B" w:rsidRPr="00FA676F" w:rsidRDefault="00717A6B" w:rsidP="004B38B6">
            <w:pPr>
              <w:widowControl w:val="0"/>
              <w:autoSpaceDE w:val="0"/>
              <w:autoSpaceDN w:val="0"/>
              <w:spacing w:after="0" w:line="240" w:lineRule="auto"/>
              <w:ind w:left="31"/>
              <w:rPr>
                <w:rFonts w:eastAsia="Sylfaen"/>
                <w:sz w:val="20"/>
                <w:szCs w:val="20"/>
              </w:rPr>
            </w:pPr>
            <w:r w:rsidRPr="00FA676F">
              <w:rPr>
                <w:rFonts w:eastAsia="Sylfaen"/>
                <w:sz w:val="20"/>
                <w:szCs w:val="20"/>
              </w:rPr>
              <w:t>ჭვარტლი</w:t>
            </w:r>
          </w:p>
        </w:tc>
        <w:tc>
          <w:tcPr>
            <w:tcW w:w="2179" w:type="dxa"/>
            <w:tcBorders>
              <w:top w:val="single" w:sz="4" w:space="0" w:color="000000"/>
              <w:left w:val="single" w:sz="4" w:space="0" w:color="000000"/>
              <w:bottom w:val="single" w:sz="4" w:space="0" w:color="000000"/>
              <w:right w:val="single" w:sz="4" w:space="0" w:color="000000"/>
            </w:tcBorders>
          </w:tcPr>
          <w:p w14:paraId="054B5414" w14:textId="77777777" w:rsidR="00717A6B" w:rsidRPr="00FA676F" w:rsidRDefault="00717A6B" w:rsidP="004B38B6">
            <w:pPr>
              <w:widowControl w:val="0"/>
              <w:autoSpaceDE w:val="0"/>
              <w:autoSpaceDN w:val="0"/>
              <w:spacing w:before="29" w:after="0" w:line="240" w:lineRule="auto"/>
              <w:ind w:left="647" w:right="622"/>
              <w:jc w:val="center"/>
              <w:rPr>
                <w:rFonts w:eastAsia="Sylfaen"/>
                <w:sz w:val="20"/>
              </w:rPr>
            </w:pPr>
            <w:r w:rsidRPr="00FA676F">
              <w:rPr>
                <w:rFonts w:eastAsia="Sylfaen"/>
                <w:sz w:val="20"/>
              </w:rPr>
              <w:t>0,0028406</w:t>
            </w:r>
          </w:p>
        </w:tc>
        <w:tc>
          <w:tcPr>
            <w:tcW w:w="2181" w:type="dxa"/>
            <w:tcBorders>
              <w:top w:val="single" w:sz="4" w:space="0" w:color="000000"/>
              <w:left w:val="single" w:sz="4" w:space="0" w:color="000000"/>
              <w:bottom w:val="single" w:sz="4" w:space="0" w:color="000000"/>
              <w:right w:val="single" w:sz="6" w:space="0" w:color="000000"/>
            </w:tcBorders>
          </w:tcPr>
          <w:p w14:paraId="35E52F79" w14:textId="77777777" w:rsidR="00717A6B" w:rsidRPr="00FA676F" w:rsidRDefault="00717A6B" w:rsidP="004B38B6">
            <w:pPr>
              <w:widowControl w:val="0"/>
              <w:autoSpaceDE w:val="0"/>
              <w:autoSpaceDN w:val="0"/>
              <w:spacing w:before="29" w:after="0" w:line="240" w:lineRule="auto"/>
              <w:ind w:left="698" w:right="678"/>
              <w:jc w:val="center"/>
              <w:rPr>
                <w:rFonts w:eastAsia="Sylfaen"/>
                <w:sz w:val="20"/>
              </w:rPr>
            </w:pPr>
            <w:r w:rsidRPr="00FA676F">
              <w:rPr>
                <w:rFonts w:eastAsia="Sylfaen"/>
                <w:sz w:val="20"/>
              </w:rPr>
              <w:t>0,007363</w:t>
            </w:r>
          </w:p>
        </w:tc>
      </w:tr>
      <w:tr w:rsidR="00717A6B" w:rsidRPr="00FA676F" w14:paraId="6188F1D1" w14:textId="77777777" w:rsidTr="004B38B6">
        <w:trPr>
          <w:trHeight w:val="301"/>
        </w:trPr>
        <w:tc>
          <w:tcPr>
            <w:tcW w:w="818" w:type="dxa"/>
            <w:tcBorders>
              <w:top w:val="single" w:sz="4" w:space="0" w:color="000000"/>
              <w:left w:val="single" w:sz="6" w:space="0" w:color="000000"/>
              <w:bottom w:val="single" w:sz="4" w:space="0" w:color="000000"/>
              <w:right w:val="single" w:sz="4" w:space="0" w:color="000000"/>
            </w:tcBorders>
          </w:tcPr>
          <w:p w14:paraId="254AAEA9" w14:textId="77777777" w:rsidR="00717A6B" w:rsidRPr="00FA676F" w:rsidRDefault="00717A6B" w:rsidP="004B38B6">
            <w:pPr>
              <w:widowControl w:val="0"/>
              <w:autoSpaceDE w:val="0"/>
              <w:autoSpaceDN w:val="0"/>
              <w:spacing w:after="0" w:line="240" w:lineRule="auto"/>
              <w:ind w:left="30"/>
              <w:rPr>
                <w:rFonts w:eastAsia="Sylfaen"/>
                <w:sz w:val="20"/>
              </w:rPr>
            </w:pPr>
            <w:r w:rsidRPr="00FA676F">
              <w:rPr>
                <w:rFonts w:eastAsia="Sylfaen"/>
                <w:sz w:val="20"/>
              </w:rPr>
              <w:lastRenderedPageBreak/>
              <w:t>330</w:t>
            </w:r>
          </w:p>
        </w:tc>
        <w:tc>
          <w:tcPr>
            <w:tcW w:w="4368" w:type="dxa"/>
            <w:tcBorders>
              <w:top w:val="single" w:sz="4" w:space="0" w:color="000000"/>
              <w:left w:val="single" w:sz="4" w:space="0" w:color="000000"/>
              <w:bottom w:val="single" w:sz="4" w:space="0" w:color="000000"/>
              <w:right w:val="single" w:sz="4" w:space="0" w:color="000000"/>
            </w:tcBorders>
          </w:tcPr>
          <w:p w14:paraId="3D1B59A5" w14:textId="77777777" w:rsidR="00717A6B" w:rsidRPr="00FA676F" w:rsidRDefault="00717A6B" w:rsidP="004B38B6">
            <w:pPr>
              <w:widowControl w:val="0"/>
              <w:autoSpaceDE w:val="0"/>
              <w:autoSpaceDN w:val="0"/>
              <w:spacing w:after="0" w:line="240" w:lineRule="auto"/>
              <w:ind w:left="31"/>
              <w:rPr>
                <w:rFonts w:eastAsia="Sylfaen"/>
                <w:sz w:val="20"/>
                <w:szCs w:val="20"/>
              </w:rPr>
            </w:pPr>
            <w:r w:rsidRPr="00FA676F">
              <w:rPr>
                <w:rFonts w:eastAsia="Sylfaen"/>
                <w:sz w:val="20"/>
                <w:szCs w:val="20"/>
              </w:rPr>
              <w:t>გოგირდის</w:t>
            </w:r>
            <w:r w:rsidRPr="00FA676F">
              <w:rPr>
                <w:rFonts w:eastAsia="Sylfaen"/>
                <w:spacing w:val="-1"/>
                <w:sz w:val="20"/>
                <w:szCs w:val="20"/>
              </w:rPr>
              <w:t xml:space="preserve"> </w:t>
            </w:r>
            <w:r w:rsidRPr="00FA676F">
              <w:rPr>
                <w:rFonts w:eastAsia="Sylfaen"/>
                <w:sz w:val="20"/>
                <w:szCs w:val="20"/>
              </w:rPr>
              <w:t>დიოქსიდი</w:t>
            </w:r>
          </w:p>
        </w:tc>
        <w:tc>
          <w:tcPr>
            <w:tcW w:w="2179" w:type="dxa"/>
            <w:tcBorders>
              <w:top w:val="single" w:sz="4" w:space="0" w:color="000000"/>
              <w:left w:val="single" w:sz="4" w:space="0" w:color="000000"/>
              <w:bottom w:val="single" w:sz="4" w:space="0" w:color="000000"/>
              <w:right w:val="single" w:sz="4" w:space="0" w:color="000000"/>
            </w:tcBorders>
          </w:tcPr>
          <w:p w14:paraId="5D4AD705" w14:textId="77777777" w:rsidR="00717A6B" w:rsidRPr="00FA676F" w:rsidRDefault="00717A6B" w:rsidP="004B38B6">
            <w:pPr>
              <w:widowControl w:val="0"/>
              <w:autoSpaceDE w:val="0"/>
              <w:autoSpaceDN w:val="0"/>
              <w:spacing w:before="19" w:after="0" w:line="263" w:lineRule="exact"/>
              <w:ind w:left="647" w:right="622"/>
              <w:jc w:val="center"/>
              <w:rPr>
                <w:rFonts w:eastAsia="Sylfaen"/>
                <w:sz w:val="20"/>
              </w:rPr>
            </w:pPr>
            <w:r w:rsidRPr="00FA676F">
              <w:rPr>
                <w:rFonts w:eastAsia="Sylfaen"/>
                <w:sz w:val="20"/>
              </w:rPr>
              <w:t>0,0020878</w:t>
            </w:r>
          </w:p>
        </w:tc>
        <w:tc>
          <w:tcPr>
            <w:tcW w:w="2181" w:type="dxa"/>
            <w:tcBorders>
              <w:top w:val="single" w:sz="4" w:space="0" w:color="000000"/>
              <w:left w:val="single" w:sz="4" w:space="0" w:color="000000"/>
              <w:bottom w:val="single" w:sz="4" w:space="0" w:color="000000"/>
              <w:right w:val="single" w:sz="6" w:space="0" w:color="000000"/>
            </w:tcBorders>
          </w:tcPr>
          <w:p w14:paraId="1B27D0FB" w14:textId="77777777" w:rsidR="00717A6B" w:rsidRPr="00FA676F" w:rsidRDefault="00717A6B" w:rsidP="004B38B6">
            <w:pPr>
              <w:widowControl w:val="0"/>
              <w:autoSpaceDE w:val="0"/>
              <w:autoSpaceDN w:val="0"/>
              <w:spacing w:before="19" w:after="0" w:line="263" w:lineRule="exact"/>
              <w:ind w:left="699" w:right="678"/>
              <w:jc w:val="center"/>
              <w:rPr>
                <w:rFonts w:eastAsia="Sylfaen"/>
                <w:sz w:val="20"/>
              </w:rPr>
            </w:pPr>
            <w:r w:rsidRPr="00FA676F">
              <w:rPr>
                <w:rFonts w:eastAsia="Sylfaen"/>
                <w:sz w:val="20"/>
              </w:rPr>
              <w:t>0,005412</w:t>
            </w:r>
          </w:p>
        </w:tc>
      </w:tr>
      <w:tr w:rsidR="00717A6B" w:rsidRPr="00FA676F" w14:paraId="0D67E70A" w14:textId="77777777" w:rsidTr="004B38B6">
        <w:trPr>
          <w:trHeight w:val="302"/>
        </w:trPr>
        <w:tc>
          <w:tcPr>
            <w:tcW w:w="818" w:type="dxa"/>
            <w:tcBorders>
              <w:top w:val="single" w:sz="4" w:space="0" w:color="000000"/>
              <w:left w:val="single" w:sz="6" w:space="0" w:color="000000"/>
              <w:bottom w:val="single" w:sz="4" w:space="0" w:color="000000"/>
              <w:right w:val="single" w:sz="4" w:space="0" w:color="000000"/>
            </w:tcBorders>
          </w:tcPr>
          <w:p w14:paraId="5DB1C773" w14:textId="77777777" w:rsidR="00717A6B" w:rsidRPr="00FA676F" w:rsidRDefault="00717A6B" w:rsidP="004B38B6">
            <w:pPr>
              <w:widowControl w:val="0"/>
              <w:autoSpaceDE w:val="0"/>
              <w:autoSpaceDN w:val="0"/>
              <w:spacing w:after="0" w:line="240" w:lineRule="auto"/>
              <w:ind w:left="30"/>
              <w:rPr>
                <w:rFonts w:eastAsia="Sylfaen"/>
                <w:sz w:val="20"/>
              </w:rPr>
            </w:pPr>
            <w:r w:rsidRPr="00FA676F">
              <w:rPr>
                <w:rFonts w:eastAsia="Sylfaen"/>
                <w:sz w:val="20"/>
              </w:rPr>
              <w:t>337</w:t>
            </w:r>
          </w:p>
        </w:tc>
        <w:tc>
          <w:tcPr>
            <w:tcW w:w="4368" w:type="dxa"/>
            <w:tcBorders>
              <w:top w:val="single" w:sz="4" w:space="0" w:color="000000"/>
              <w:left w:val="single" w:sz="4" w:space="0" w:color="000000"/>
              <w:bottom w:val="single" w:sz="4" w:space="0" w:color="000000"/>
              <w:right w:val="single" w:sz="4" w:space="0" w:color="000000"/>
            </w:tcBorders>
          </w:tcPr>
          <w:p w14:paraId="083D6F88" w14:textId="77777777" w:rsidR="00717A6B" w:rsidRPr="00FA676F" w:rsidRDefault="00717A6B" w:rsidP="004B38B6">
            <w:pPr>
              <w:widowControl w:val="0"/>
              <w:autoSpaceDE w:val="0"/>
              <w:autoSpaceDN w:val="0"/>
              <w:spacing w:after="0" w:line="240" w:lineRule="auto"/>
              <w:ind w:left="31"/>
              <w:rPr>
                <w:rFonts w:eastAsia="Sylfaen"/>
                <w:sz w:val="20"/>
                <w:szCs w:val="20"/>
              </w:rPr>
            </w:pPr>
            <w:r w:rsidRPr="00FA676F">
              <w:rPr>
                <w:rFonts w:eastAsia="Sylfaen"/>
                <w:sz w:val="20"/>
                <w:szCs w:val="20"/>
              </w:rPr>
              <w:t>ნახშირბადის</w:t>
            </w:r>
            <w:r w:rsidRPr="00FA676F">
              <w:rPr>
                <w:rFonts w:eastAsia="Sylfaen"/>
                <w:spacing w:val="-5"/>
                <w:sz w:val="20"/>
                <w:szCs w:val="20"/>
              </w:rPr>
              <w:t xml:space="preserve"> </w:t>
            </w:r>
            <w:r w:rsidRPr="00FA676F">
              <w:rPr>
                <w:rFonts w:eastAsia="Sylfaen"/>
                <w:sz w:val="20"/>
                <w:szCs w:val="20"/>
              </w:rPr>
              <w:t>ოქსიდი</w:t>
            </w:r>
          </w:p>
        </w:tc>
        <w:tc>
          <w:tcPr>
            <w:tcW w:w="2179" w:type="dxa"/>
            <w:tcBorders>
              <w:top w:val="single" w:sz="4" w:space="0" w:color="000000"/>
              <w:left w:val="single" w:sz="4" w:space="0" w:color="000000"/>
              <w:bottom w:val="single" w:sz="4" w:space="0" w:color="000000"/>
              <w:right w:val="single" w:sz="4" w:space="0" w:color="000000"/>
            </w:tcBorders>
          </w:tcPr>
          <w:p w14:paraId="37EC6556" w14:textId="77777777" w:rsidR="00717A6B" w:rsidRPr="00FA676F" w:rsidRDefault="00717A6B" w:rsidP="004B38B6">
            <w:pPr>
              <w:widowControl w:val="0"/>
              <w:autoSpaceDE w:val="0"/>
              <w:autoSpaceDN w:val="0"/>
              <w:spacing w:before="19" w:after="0" w:line="263" w:lineRule="exact"/>
              <w:ind w:left="647" w:right="622"/>
              <w:jc w:val="center"/>
              <w:rPr>
                <w:rFonts w:eastAsia="Sylfaen"/>
                <w:sz w:val="20"/>
              </w:rPr>
            </w:pPr>
            <w:r w:rsidRPr="00FA676F">
              <w:rPr>
                <w:rFonts w:eastAsia="Sylfaen"/>
                <w:sz w:val="20"/>
              </w:rPr>
              <w:t>0,0163628</w:t>
            </w:r>
          </w:p>
        </w:tc>
        <w:tc>
          <w:tcPr>
            <w:tcW w:w="2181" w:type="dxa"/>
            <w:tcBorders>
              <w:top w:val="single" w:sz="4" w:space="0" w:color="000000"/>
              <w:left w:val="single" w:sz="4" w:space="0" w:color="000000"/>
              <w:bottom w:val="single" w:sz="4" w:space="0" w:color="000000"/>
              <w:right w:val="single" w:sz="6" w:space="0" w:color="000000"/>
            </w:tcBorders>
          </w:tcPr>
          <w:p w14:paraId="02F85F2D" w14:textId="77777777" w:rsidR="00717A6B" w:rsidRPr="00FA676F" w:rsidRDefault="00717A6B" w:rsidP="004B38B6">
            <w:pPr>
              <w:widowControl w:val="0"/>
              <w:autoSpaceDE w:val="0"/>
              <w:autoSpaceDN w:val="0"/>
              <w:spacing w:before="19" w:after="0" w:line="263" w:lineRule="exact"/>
              <w:ind w:left="698" w:right="678"/>
              <w:jc w:val="center"/>
              <w:rPr>
                <w:rFonts w:eastAsia="Sylfaen"/>
                <w:sz w:val="20"/>
              </w:rPr>
            </w:pPr>
            <w:r w:rsidRPr="00FA676F">
              <w:rPr>
                <w:rFonts w:eastAsia="Sylfaen"/>
                <w:sz w:val="20"/>
              </w:rPr>
              <w:t>0,042412</w:t>
            </w:r>
          </w:p>
        </w:tc>
      </w:tr>
      <w:tr w:rsidR="00717A6B" w:rsidRPr="00FA676F" w14:paraId="03D2A7D0" w14:textId="77777777" w:rsidTr="004B38B6">
        <w:trPr>
          <w:trHeight w:val="321"/>
        </w:trPr>
        <w:tc>
          <w:tcPr>
            <w:tcW w:w="818" w:type="dxa"/>
            <w:tcBorders>
              <w:top w:val="single" w:sz="4" w:space="0" w:color="000000"/>
              <w:left w:val="single" w:sz="6" w:space="0" w:color="000000"/>
              <w:right w:val="single" w:sz="4" w:space="0" w:color="000000"/>
            </w:tcBorders>
          </w:tcPr>
          <w:p w14:paraId="66172C1F" w14:textId="77777777" w:rsidR="00717A6B" w:rsidRPr="00FA676F" w:rsidRDefault="00717A6B" w:rsidP="004B38B6">
            <w:pPr>
              <w:widowControl w:val="0"/>
              <w:autoSpaceDE w:val="0"/>
              <w:autoSpaceDN w:val="0"/>
              <w:spacing w:after="0" w:line="240" w:lineRule="auto"/>
              <w:ind w:left="30"/>
              <w:rPr>
                <w:rFonts w:eastAsia="Sylfaen"/>
                <w:sz w:val="20"/>
              </w:rPr>
            </w:pPr>
            <w:r w:rsidRPr="00FA676F">
              <w:rPr>
                <w:rFonts w:eastAsia="Sylfaen"/>
                <w:sz w:val="20"/>
              </w:rPr>
              <w:t>2732</w:t>
            </w:r>
          </w:p>
        </w:tc>
        <w:tc>
          <w:tcPr>
            <w:tcW w:w="4368" w:type="dxa"/>
            <w:tcBorders>
              <w:top w:val="single" w:sz="4" w:space="0" w:color="000000"/>
              <w:left w:val="single" w:sz="4" w:space="0" w:color="000000"/>
              <w:right w:val="single" w:sz="4" w:space="0" w:color="000000"/>
            </w:tcBorders>
          </w:tcPr>
          <w:p w14:paraId="220488AA" w14:textId="77777777" w:rsidR="00717A6B" w:rsidRPr="00FA676F" w:rsidRDefault="00717A6B" w:rsidP="004B38B6">
            <w:pPr>
              <w:widowControl w:val="0"/>
              <w:autoSpaceDE w:val="0"/>
              <w:autoSpaceDN w:val="0"/>
              <w:spacing w:after="0" w:line="240" w:lineRule="auto"/>
              <w:ind w:left="31"/>
              <w:rPr>
                <w:rFonts w:eastAsia="Sylfaen"/>
                <w:sz w:val="20"/>
                <w:szCs w:val="20"/>
              </w:rPr>
            </w:pPr>
            <w:r w:rsidRPr="00FA676F">
              <w:rPr>
                <w:rFonts w:eastAsia="Sylfaen"/>
                <w:sz w:val="20"/>
                <w:szCs w:val="20"/>
              </w:rPr>
              <w:t>ნახშირწყალბადების</w:t>
            </w:r>
            <w:r w:rsidRPr="00FA676F">
              <w:rPr>
                <w:rFonts w:eastAsia="Sylfaen"/>
                <w:spacing w:val="-4"/>
                <w:sz w:val="20"/>
                <w:szCs w:val="20"/>
              </w:rPr>
              <w:t xml:space="preserve"> </w:t>
            </w:r>
            <w:r w:rsidRPr="00FA676F">
              <w:rPr>
                <w:rFonts w:eastAsia="Sylfaen"/>
                <w:sz w:val="20"/>
                <w:szCs w:val="20"/>
              </w:rPr>
              <w:t>ნავთის</w:t>
            </w:r>
            <w:r w:rsidRPr="00FA676F">
              <w:rPr>
                <w:rFonts w:eastAsia="Sylfaen"/>
                <w:spacing w:val="-4"/>
                <w:sz w:val="20"/>
                <w:szCs w:val="20"/>
              </w:rPr>
              <w:t xml:space="preserve"> </w:t>
            </w:r>
            <w:r w:rsidRPr="00FA676F">
              <w:rPr>
                <w:rFonts w:eastAsia="Sylfaen"/>
                <w:sz w:val="20"/>
                <w:szCs w:val="20"/>
              </w:rPr>
              <w:t>ფრაქცია</w:t>
            </w:r>
          </w:p>
        </w:tc>
        <w:tc>
          <w:tcPr>
            <w:tcW w:w="2179" w:type="dxa"/>
            <w:tcBorders>
              <w:top w:val="single" w:sz="4" w:space="0" w:color="000000"/>
              <w:left w:val="single" w:sz="4" w:space="0" w:color="000000"/>
              <w:right w:val="single" w:sz="4" w:space="0" w:color="000000"/>
            </w:tcBorders>
          </w:tcPr>
          <w:p w14:paraId="22FBAEB6" w14:textId="77777777" w:rsidR="00717A6B" w:rsidRPr="00FA676F" w:rsidRDefault="00717A6B" w:rsidP="004B38B6">
            <w:pPr>
              <w:widowControl w:val="0"/>
              <w:autoSpaceDE w:val="0"/>
              <w:autoSpaceDN w:val="0"/>
              <w:spacing w:before="29" w:after="0" w:line="240" w:lineRule="auto"/>
              <w:ind w:left="647" w:right="622"/>
              <w:jc w:val="center"/>
              <w:rPr>
                <w:rFonts w:eastAsia="Sylfaen"/>
                <w:sz w:val="20"/>
              </w:rPr>
            </w:pPr>
            <w:r w:rsidRPr="00FA676F">
              <w:rPr>
                <w:rFonts w:eastAsia="Sylfaen"/>
                <w:sz w:val="20"/>
              </w:rPr>
              <w:t>0,0046744</w:t>
            </w:r>
          </w:p>
        </w:tc>
        <w:tc>
          <w:tcPr>
            <w:tcW w:w="2181" w:type="dxa"/>
            <w:tcBorders>
              <w:top w:val="single" w:sz="4" w:space="0" w:color="000000"/>
              <w:left w:val="single" w:sz="4" w:space="0" w:color="000000"/>
              <w:right w:val="single" w:sz="6" w:space="0" w:color="000000"/>
            </w:tcBorders>
          </w:tcPr>
          <w:p w14:paraId="2C6A4480" w14:textId="77777777" w:rsidR="00717A6B" w:rsidRPr="00FA676F" w:rsidRDefault="00717A6B" w:rsidP="004B38B6">
            <w:pPr>
              <w:widowControl w:val="0"/>
              <w:autoSpaceDE w:val="0"/>
              <w:autoSpaceDN w:val="0"/>
              <w:spacing w:before="29" w:after="0" w:line="240" w:lineRule="auto"/>
              <w:ind w:left="698" w:right="678"/>
              <w:jc w:val="center"/>
              <w:rPr>
                <w:rFonts w:eastAsia="Sylfaen"/>
                <w:sz w:val="20"/>
              </w:rPr>
            </w:pPr>
            <w:r w:rsidRPr="00FA676F">
              <w:rPr>
                <w:rFonts w:eastAsia="Sylfaen"/>
                <w:sz w:val="20"/>
              </w:rPr>
              <w:t>0,012116</w:t>
            </w:r>
          </w:p>
        </w:tc>
      </w:tr>
    </w:tbl>
    <w:p w14:paraId="437C8AB6" w14:textId="77777777" w:rsidR="00717A6B" w:rsidRDefault="00717A6B" w:rsidP="00717A6B">
      <w:pPr>
        <w:pStyle w:val="BodyText"/>
        <w:spacing w:before="116"/>
        <w:ind w:left="392"/>
      </w:pPr>
    </w:p>
    <w:p w14:paraId="313DE0DA" w14:textId="77777777" w:rsidR="00FD5755" w:rsidRPr="00FD5755" w:rsidRDefault="00FD5755" w:rsidP="00FD5755">
      <w:r w:rsidRPr="00FD5755">
        <w:t>გაანგარიშება შესრულებულია საგზაო-სამშენებლო მანქანების (სსმ) სამუშაო მოედნის გარემო</w:t>
      </w:r>
      <w:r w:rsidRPr="00FD5755">
        <w:rPr>
          <w:spacing w:val="-52"/>
        </w:rPr>
        <w:t xml:space="preserve"> </w:t>
      </w:r>
      <w:r w:rsidRPr="00FD5755">
        <w:t>ტემპერატურის</w:t>
      </w:r>
      <w:r w:rsidRPr="00FD5755">
        <w:rPr>
          <w:spacing w:val="-2"/>
        </w:rPr>
        <w:t xml:space="preserve"> </w:t>
      </w:r>
      <w:r w:rsidRPr="00FD5755">
        <w:t>პირობებში. სამუშაო</w:t>
      </w:r>
      <w:r w:rsidRPr="00FD5755">
        <w:rPr>
          <w:spacing w:val="-5"/>
        </w:rPr>
        <w:t xml:space="preserve"> </w:t>
      </w:r>
      <w:r w:rsidRPr="00FD5755">
        <w:t>დღეების</w:t>
      </w:r>
      <w:r w:rsidRPr="00FD5755">
        <w:rPr>
          <w:spacing w:val="-1"/>
        </w:rPr>
        <w:t xml:space="preserve"> </w:t>
      </w:r>
      <w:r w:rsidRPr="00FD5755">
        <w:t>რ-ბა</w:t>
      </w:r>
      <w:r w:rsidRPr="00FD5755">
        <w:rPr>
          <w:spacing w:val="4"/>
        </w:rPr>
        <w:t xml:space="preserve"> </w:t>
      </w:r>
      <w:r w:rsidRPr="00FD5755">
        <w:t>-</w:t>
      </w:r>
      <w:r w:rsidRPr="00FD5755">
        <w:rPr>
          <w:spacing w:val="-5"/>
        </w:rPr>
        <w:t xml:space="preserve"> </w:t>
      </w:r>
      <w:r w:rsidRPr="00FD5755">
        <w:t>90</w:t>
      </w:r>
    </w:p>
    <w:p w14:paraId="2DE7CBA3" w14:textId="77777777" w:rsidR="00FD5755" w:rsidRPr="00FD5755" w:rsidRDefault="00FD5755" w:rsidP="00FD5755">
      <w:pPr>
        <w:pStyle w:val="BodyText"/>
        <w:spacing w:before="90" w:line="242" w:lineRule="auto"/>
        <w:ind w:left="0" w:right="2107" w:firstLine="0"/>
        <w:rPr>
          <w:sz w:val="22"/>
          <w:szCs w:val="22"/>
        </w:rPr>
      </w:pPr>
      <w:r w:rsidRPr="00FD5755">
        <w:rPr>
          <w:sz w:val="22"/>
          <w:szCs w:val="22"/>
        </w:rPr>
        <w:t>საწყისი მონაცემები დამაბინძურებელ ნივთიერებათა გამოყოფის გაანგარიშებისათვის</w:t>
      </w:r>
      <w:r w:rsidRPr="00FD5755">
        <w:rPr>
          <w:spacing w:val="-52"/>
          <w:sz w:val="22"/>
          <w:szCs w:val="22"/>
        </w:rPr>
        <w:t xml:space="preserve"> </w:t>
      </w:r>
      <w:r w:rsidRPr="00FD5755">
        <w:rPr>
          <w:sz w:val="22"/>
          <w:szCs w:val="22"/>
        </w:rPr>
        <w:t>მოცემულია</w:t>
      </w:r>
      <w:r w:rsidRPr="00FD5755">
        <w:rPr>
          <w:spacing w:val="-2"/>
          <w:sz w:val="22"/>
          <w:szCs w:val="22"/>
        </w:rPr>
        <w:t xml:space="preserve"> </w:t>
      </w:r>
      <w:r w:rsidRPr="00FD5755">
        <w:rPr>
          <w:sz w:val="22"/>
          <w:szCs w:val="22"/>
        </w:rPr>
        <w:t>ცხრილში.</w:t>
      </w:r>
    </w:p>
    <w:p w14:paraId="307BE7C9" w14:textId="49EF8DBB" w:rsidR="00FD5755" w:rsidRPr="00FD5755" w:rsidRDefault="00FD5755" w:rsidP="00FD5755">
      <w:pPr>
        <w:pStyle w:val="BodyText"/>
        <w:spacing w:before="116"/>
        <w:ind w:left="0" w:firstLine="0"/>
        <w:rPr>
          <w:sz w:val="22"/>
          <w:szCs w:val="22"/>
        </w:rPr>
      </w:pPr>
      <w:r w:rsidRPr="00FD5755">
        <w:rPr>
          <w:b/>
          <w:sz w:val="22"/>
          <w:szCs w:val="22"/>
        </w:rPr>
        <w:t>ცხრილი</w:t>
      </w:r>
      <w:r w:rsidRPr="00FD5755">
        <w:rPr>
          <w:spacing w:val="-4"/>
          <w:sz w:val="22"/>
          <w:szCs w:val="22"/>
        </w:rPr>
        <w:t xml:space="preserve"> </w:t>
      </w:r>
      <w:r w:rsidRPr="00FD5755">
        <w:rPr>
          <w:b/>
          <w:sz w:val="22"/>
          <w:szCs w:val="22"/>
          <w:lang w:val="ka-GE"/>
        </w:rPr>
        <w:t>5.2.2.1.</w:t>
      </w:r>
      <w:r w:rsidRPr="00FD5755">
        <w:rPr>
          <w:b/>
          <w:sz w:val="22"/>
          <w:szCs w:val="22"/>
        </w:rPr>
        <w:t xml:space="preserve">7 </w:t>
      </w:r>
      <w:r w:rsidRPr="00FD5755">
        <w:rPr>
          <w:sz w:val="22"/>
          <w:szCs w:val="22"/>
        </w:rPr>
        <w:t>გაანგარიშების</w:t>
      </w:r>
      <w:r w:rsidRPr="00FD5755">
        <w:rPr>
          <w:spacing w:val="-4"/>
          <w:sz w:val="22"/>
          <w:szCs w:val="22"/>
        </w:rPr>
        <w:t xml:space="preserve"> </w:t>
      </w:r>
      <w:r w:rsidRPr="00FD5755">
        <w:rPr>
          <w:sz w:val="22"/>
          <w:szCs w:val="22"/>
        </w:rPr>
        <w:t>საწყისი</w:t>
      </w:r>
      <w:r w:rsidRPr="00FD5755">
        <w:rPr>
          <w:spacing w:val="-3"/>
          <w:sz w:val="22"/>
          <w:szCs w:val="22"/>
        </w:rPr>
        <w:t xml:space="preserve"> </w:t>
      </w:r>
      <w:r w:rsidRPr="00FD5755">
        <w:rPr>
          <w:sz w:val="22"/>
          <w:szCs w:val="22"/>
        </w:rPr>
        <w:t>მონაცემები</w:t>
      </w:r>
    </w:p>
    <w:p w14:paraId="1C77CD02" w14:textId="77777777" w:rsidR="00FD5755" w:rsidRPr="00FD5755" w:rsidRDefault="00FD5755" w:rsidP="00FD5755">
      <w:pPr>
        <w:pStyle w:val="BodyText"/>
        <w:spacing w:before="116"/>
        <w:rPr>
          <w:sz w:val="22"/>
          <w:szCs w:val="22"/>
        </w:rPr>
      </w:pPr>
    </w:p>
    <w:tbl>
      <w:tblPr>
        <w:tblW w:w="0" w:type="auto"/>
        <w:tblInd w:w="6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562"/>
        <w:gridCol w:w="1737"/>
        <w:gridCol w:w="604"/>
        <w:gridCol w:w="604"/>
        <w:gridCol w:w="714"/>
        <w:gridCol w:w="714"/>
        <w:gridCol w:w="719"/>
        <w:gridCol w:w="604"/>
        <w:gridCol w:w="662"/>
        <w:gridCol w:w="604"/>
        <w:gridCol w:w="549"/>
      </w:tblGrid>
      <w:tr w:rsidR="00FD5755" w:rsidRPr="00FA676F" w14:paraId="2A4A2B99" w14:textId="77777777" w:rsidTr="004B38B6">
        <w:trPr>
          <w:trHeight w:val="459"/>
        </w:trPr>
        <w:tc>
          <w:tcPr>
            <w:tcW w:w="1562" w:type="dxa"/>
            <w:vMerge w:val="restart"/>
            <w:tcBorders>
              <w:left w:val="single" w:sz="6" w:space="0" w:color="000000"/>
              <w:right w:val="single" w:sz="4" w:space="0" w:color="000000"/>
            </w:tcBorders>
            <w:shd w:val="clear" w:color="auto" w:fill="F2F2F2"/>
          </w:tcPr>
          <w:p w14:paraId="3B00880A" w14:textId="77777777" w:rsidR="00FD5755" w:rsidRPr="00FA676F" w:rsidRDefault="00FD5755" w:rsidP="004B38B6">
            <w:pPr>
              <w:widowControl w:val="0"/>
              <w:autoSpaceDE w:val="0"/>
              <w:autoSpaceDN w:val="0"/>
              <w:spacing w:after="0" w:line="240" w:lineRule="auto"/>
              <w:rPr>
                <w:rFonts w:eastAsia="Sylfaen"/>
                <w:sz w:val="20"/>
              </w:rPr>
            </w:pPr>
          </w:p>
          <w:p w14:paraId="1E6FB7F5" w14:textId="77777777" w:rsidR="00FD5755" w:rsidRPr="00FA676F" w:rsidRDefault="00FD5755" w:rsidP="004B38B6">
            <w:pPr>
              <w:widowControl w:val="0"/>
              <w:autoSpaceDE w:val="0"/>
              <w:autoSpaceDN w:val="0"/>
              <w:spacing w:after="0" w:line="240" w:lineRule="auto"/>
              <w:rPr>
                <w:rFonts w:eastAsia="Sylfaen"/>
                <w:sz w:val="20"/>
              </w:rPr>
            </w:pPr>
          </w:p>
          <w:p w14:paraId="3EF1010E" w14:textId="77777777" w:rsidR="00FD5755" w:rsidRPr="00FA676F" w:rsidRDefault="00FD5755" w:rsidP="004B38B6">
            <w:pPr>
              <w:widowControl w:val="0"/>
              <w:autoSpaceDE w:val="0"/>
              <w:autoSpaceDN w:val="0"/>
              <w:spacing w:before="11" w:after="0" w:line="240" w:lineRule="auto"/>
              <w:rPr>
                <w:rFonts w:eastAsia="Sylfaen"/>
                <w:sz w:val="16"/>
              </w:rPr>
            </w:pPr>
          </w:p>
          <w:p w14:paraId="3EC241C4" w14:textId="77777777" w:rsidR="00FD5755" w:rsidRPr="00FA676F" w:rsidRDefault="00FD5755" w:rsidP="004B38B6">
            <w:pPr>
              <w:widowControl w:val="0"/>
              <w:autoSpaceDE w:val="0"/>
              <w:autoSpaceDN w:val="0"/>
              <w:spacing w:after="0" w:line="240" w:lineRule="auto"/>
              <w:ind w:left="54" w:right="44" w:hanging="4"/>
              <w:jc w:val="center"/>
              <w:rPr>
                <w:rFonts w:eastAsia="Sylfaen"/>
                <w:sz w:val="20"/>
                <w:szCs w:val="20"/>
              </w:rPr>
            </w:pPr>
            <w:r w:rsidRPr="00FA676F">
              <w:rPr>
                <w:rFonts w:eastAsia="Sylfaen"/>
                <w:sz w:val="20"/>
                <w:szCs w:val="20"/>
              </w:rPr>
              <w:t>საგზაო-</w:t>
            </w:r>
            <w:r w:rsidRPr="00FA676F">
              <w:rPr>
                <w:rFonts w:eastAsia="Sylfaen"/>
                <w:spacing w:val="1"/>
                <w:sz w:val="20"/>
                <w:szCs w:val="20"/>
              </w:rPr>
              <w:t xml:space="preserve"> </w:t>
            </w:r>
            <w:r w:rsidRPr="00FA676F">
              <w:rPr>
                <w:rFonts w:eastAsia="Sylfaen"/>
                <w:sz w:val="20"/>
                <w:szCs w:val="20"/>
              </w:rPr>
              <w:t>სამშენებლო</w:t>
            </w:r>
            <w:r w:rsidRPr="00FA676F">
              <w:rPr>
                <w:rFonts w:eastAsia="Sylfaen"/>
                <w:spacing w:val="1"/>
                <w:sz w:val="20"/>
                <w:szCs w:val="20"/>
              </w:rPr>
              <w:t xml:space="preserve"> </w:t>
            </w:r>
            <w:r w:rsidRPr="00FA676F">
              <w:rPr>
                <w:rFonts w:eastAsia="Sylfaen"/>
                <w:sz w:val="20"/>
                <w:szCs w:val="20"/>
              </w:rPr>
              <w:t>მანქანების (სსმ)</w:t>
            </w:r>
            <w:r w:rsidRPr="00FA676F">
              <w:rPr>
                <w:rFonts w:eastAsia="Sylfaen"/>
                <w:spacing w:val="-47"/>
                <w:sz w:val="20"/>
                <w:szCs w:val="20"/>
              </w:rPr>
              <w:t xml:space="preserve"> </w:t>
            </w:r>
            <w:r w:rsidRPr="00FA676F">
              <w:rPr>
                <w:rFonts w:eastAsia="Sylfaen"/>
                <w:sz w:val="20"/>
                <w:szCs w:val="20"/>
              </w:rPr>
              <w:t>დასახელება</w:t>
            </w:r>
          </w:p>
        </w:tc>
        <w:tc>
          <w:tcPr>
            <w:tcW w:w="1737" w:type="dxa"/>
            <w:vMerge w:val="restart"/>
            <w:tcBorders>
              <w:left w:val="single" w:sz="4" w:space="0" w:color="000000"/>
              <w:right w:val="single" w:sz="4" w:space="0" w:color="000000"/>
            </w:tcBorders>
            <w:shd w:val="clear" w:color="auto" w:fill="F2F2F2"/>
          </w:tcPr>
          <w:p w14:paraId="3D61C136" w14:textId="77777777" w:rsidR="00FD5755" w:rsidRPr="00FA676F" w:rsidRDefault="00FD5755" w:rsidP="004B38B6">
            <w:pPr>
              <w:widowControl w:val="0"/>
              <w:autoSpaceDE w:val="0"/>
              <w:autoSpaceDN w:val="0"/>
              <w:spacing w:after="0" w:line="240" w:lineRule="auto"/>
              <w:rPr>
                <w:rFonts w:eastAsia="Sylfaen"/>
                <w:sz w:val="20"/>
              </w:rPr>
            </w:pPr>
          </w:p>
          <w:p w14:paraId="6A3E199E" w14:textId="77777777" w:rsidR="00FD5755" w:rsidRPr="00FA676F" w:rsidRDefault="00FD5755" w:rsidP="004B38B6">
            <w:pPr>
              <w:widowControl w:val="0"/>
              <w:autoSpaceDE w:val="0"/>
              <w:autoSpaceDN w:val="0"/>
              <w:spacing w:after="0" w:line="240" w:lineRule="auto"/>
              <w:rPr>
                <w:rFonts w:eastAsia="Sylfaen"/>
                <w:sz w:val="20"/>
              </w:rPr>
            </w:pPr>
          </w:p>
          <w:p w14:paraId="6B69BCE7" w14:textId="77777777" w:rsidR="00FD5755" w:rsidRPr="00FA676F" w:rsidRDefault="00FD5755" w:rsidP="004B38B6">
            <w:pPr>
              <w:widowControl w:val="0"/>
              <w:autoSpaceDE w:val="0"/>
              <w:autoSpaceDN w:val="0"/>
              <w:spacing w:before="5" w:after="0" w:line="240" w:lineRule="auto"/>
              <w:rPr>
                <w:rFonts w:eastAsia="Sylfaen"/>
                <w:sz w:val="19"/>
              </w:rPr>
            </w:pPr>
          </w:p>
          <w:p w14:paraId="5280E972" w14:textId="77777777" w:rsidR="00FD5755" w:rsidRPr="00FA676F" w:rsidRDefault="00FD5755" w:rsidP="004B38B6">
            <w:pPr>
              <w:widowControl w:val="0"/>
              <w:autoSpaceDE w:val="0"/>
              <w:autoSpaceDN w:val="0"/>
              <w:spacing w:after="0" w:line="240" w:lineRule="auto"/>
              <w:ind w:left="266" w:right="256" w:firstLine="48"/>
              <w:rPr>
                <w:rFonts w:eastAsia="Sylfaen"/>
                <w:sz w:val="20"/>
                <w:szCs w:val="20"/>
              </w:rPr>
            </w:pPr>
            <w:r w:rsidRPr="00FA676F">
              <w:rPr>
                <w:rFonts w:eastAsia="Sylfaen"/>
                <w:sz w:val="20"/>
                <w:szCs w:val="20"/>
              </w:rPr>
              <w:t>უქმი სვლის</w:t>
            </w:r>
            <w:r w:rsidRPr="00FA676F">
              <w:rPr>
                <w:rFonts w:eastAsia="Sylfaen"/>
                <w:spacing w:val="1"/>
                <w:sz w:val="20"/>
                <w:szCs w:val="20"/>
              </w:rPr>
              <w:t xml:space="preserve"> </w:t>
            </w:r>
            <w:r w:rsidRPr="00FA676F">
              <w:rPr>
                <w:rFonts w:eastAsia="Sylfaen"/>
                <w:sz w:val="20"/>
                <w:szCs w:val="20"/>
              </w:rPr>
              <w:t>რეჟიმზე,</w:t>
            </w:r>
            <w:r w:rsidRPr="00FA676F">
              <w:rPr>
                <w:rFonts w:eastAsia="Sylfaen"/>
                <w:spacing w:val="-10"/>
                <w:sz w:val="20"/>
                <w:szCs w:val="20"/>
              </w:rPr>
              <w:t xml:space="preserve"> </w:t>
            </w:r>
            <w:r w:rsidRPr="00FA676F">
              <w:rPr>
                <w:rFonts w:eastAsia="Sylfaen"/>
                <w:sz w:val="20"/>
                <w:szCs w:val="20"/>
              </w:rPr>
              <w:t>წთ;</w:t>
            </w:r>
          </w:p>
        </w:tc>
        <w:tc>
          <w:tcPr>
            <w:tcW w:w="604" w:type="dxa"/>
            <w:vMerge w:val="restart"/>
            <w:tcBorders>
              <w:left w:val="single" w:sz="4" w:space="0" w:color="000000"/>
              <w:right w:val="single" w:sz="4" w:space="0" w:color="000000"/>
            </w:tcBorders>
            <w:shd w:val="clear" w:color="auto" w:fill="F2F2F2"/>
          </w:tcPr>
          <w:p w14:paraId="36889A40" w14:textId="77777777" w:rsidR="00FD5755" w:rsidRPr="00FA676F" w:rsidRDefault="00FD5755" w:rsidP="004B38B6">
            <w:pPr>
              <w:widowControl w:val="0"/>
              <w:autoSpaceDE w:val="0"/>
              <w:autoSpaceDN w:val="0"/>
              <w:spacing w:after="0" w:line="240" w:lineRule="auto"/>
              <w:rPr>
                <w:rFonts w:eastAsia="Sylfaen"/>
                <w:sz w:val="20"/>
              </w:rPr>
            </w:pPr>
          </w:p>
          <w:p w14:paraId="319248F1" w14:textId="77777777" w:rsidR="00FD5755" w:rsidRPr="00FA676F" w:rsidRDefault="00FD5755" w:rsidP="004B38B6">
            <w:pPr>
              <w:widowControl w:val="0"/>
              <w:autoSpaceDE w:val="0"/>
              <w:autoSpaceDN w:val="0"/>
              <w:spacing w:after="0" w:line="240" w:lineRule="auto"/>
              <w:rPr>
                <w:rFonts w:eastAsia="Sylfaen"/>
                <w:sz w:val="20"/>
              </w:rPr>
            </w:pPr>
          </w:p>
          <w:p w14:paraId="54050829" w14:textId="77777777" w:rsidR="00FD5755" w:rsidRPr="00FA676F" w:rsidRDefault="00FD5755" w:rsidP="004B38B6">
            <w:pPr>
              <w:widowControl w:val="0"/>
              <w:autoSpaceDE w:val="0"/>
              <w:autoSpaceDN w:val="0"/>
              <w:spacing w:after="0" w:line="240" w:lineRule="auto"/>
              <w:rPr>
                <w:rFonts w:eastAsia="Sylfaen"/>
                <w:sz w:val="20"/>
              </w:rPr>
            </w:pPr>
          </w:p>
          <w:p w14:paraId="6016F917" w14:textId="77777777" w:rsidR="00FD5755" w:rsidRPr="00FA676F" w:rsidRDefault="00FD5755" w:rsidP="004B38B6">
            <w:pPr>
              <w:widowControl w:val="0"/>
              <w:autoSpaceDE w:val="0"/>
              <w:autoSpaceDN w:val="0"/>
              <w:spacing w:before="1" w:after="0" w:line="240" w:lineRule="auto"/>
              <w:rPr>
                <w:rFonts w:eastAsia="Sylfaen"/>
                <w:sz w:val="27"/>
              </w:rPr>
            </w:pPr>
          </w:p>
          <w:p w14:paraId="6C5ECC48" w14:textId="77777777" w:rsidR="00FD5755" w:rsidRPr="00FA676F" w:rsidRDefault="00FD5755" w:rsidP="004B38B6">
            <w:pPr>
              <w:widowControl w:val="0"/>
              <w:autoSpaceDE w:val="0"/>
              <w:autoSpaceDN w:val="0"/>
              <w:spacing w:after="0" w:line="240" w:lineRule="auto"/>
              <w:ind w:left="99"/>
              <w:rPr>
                <w:rFonts w:eastAsia="Sylfaen"/>
                <w:sz w:val="20"/>
                <w:szCs w:val="20"/>
              </w:rPr>
            </w:pPr>
            <w:r w:rsidRPr="00FA676F">
              <w:rPr>
                <w:rFonts w:eastAsia="Sylfaen"/>
                <w:sz w:val="20"/>
                <w:szCs w:val="20"/>
              </w:rPr>
              <w:t>რ-ბა</w:t>
            </w:r>
          </w:p>
        </w:tc>
        <w:tc>
          <w:tcPr>
            <w:tcW w:w="4621" w:type="dxa"/>
            <w:gridSpan w:val="7"/>
            <w:tcBorders>
              <w:left w:val="single" w:sz="4" w:space="0" w:color="000000"/>
              <w:bottom w:val="single" w:sz="4" w:space="0" w:color="000000"/>
              <w:right w:val="single" w:sz="4" w:space="0" w:color="000000"/>
            </w:tcBorders>
            <w:shd w:val="clear" w:color="auto" w:fill="F2F2F2"/>
          </w:tcPr>
          <w:p w14:paraId="0BCFD9B3" w14:textId="77777777" w:rsidR="00FD5755" w:rsidRPr="00FA676F" w:rsidRDefault="00FD5755" w:rsidP="004B38B6">
            <w:pPr>
              <w:widowControl w:val="0"/>
              <w:autoSpaceDE w:val="0"/>
              <w:autoSpaceDN w:val="0"/>
              <w:spacing w:after="0" w:line="240" w:lineRule="auto"/>
              <w:ind w:left="930"/>
              <w:rPr>
                <w:rFonts w:eastAsia="Sylfaen"/>
                <w:sz w:val="20"/>
                <w:szCs w:val="20"/>
              </w:rPr>
            </w:pPr>
            <w:r w:rsidRPr="00FA676F">
              <w:rPr>
                <w:rFonts w:eastAsia="Sylfaen"/>
                <w:sz w:val="20"/>
                <w:szCs w:val="20"/>
              </w:rPr>
              <w:t>ერთი</w:t>
            </w:r>
            <w:r w:rsidRPr="00FA676F">
              <w:rPr>
                <w:rFonts w:eastAsia="Sylfaen"/>
                <w:spacing w:val="-6"/>
                <w:sz w:val="20"/>
                <w:szCs w:val="20"/>
              </w:rPr>
              <w:t xml:space="preserve"> </w:t>
            </w:r>
            <w:r w:rsidRPr="00FA676F">
              <w:rPr>
                <w:rFonts w:eastAsia="Sylfaen"/>
                <w:sz w:val="20"/>
                <w:szCs w:val="20"/>
              </w:rPr>
              <w:t>მანქანის</w:t>
            </w:r>
            <w:r w:rsidRPr="00FA676F">
              <w:rPr>
                <w:rFonts w:eastAsia="Sylfaen"/>
                <w:spacing w:val="-1"/>
                <w:sz w:val="20"/>
                <w:szCs w:val="20"/>
              </w:rPr>
              <w:t xml:space="preserve"> </w:t>
            </w:r>
            <w:r w:rsidRPr="00FA676F">
              <w:rPr>
                <w:rFonts w:eastAsia="Sylfaen"/>
                <w:sz w:val="20"/>
                <w:szCs w:val="20"/>
              </w:rPr>
              <w:t>მუშაობის</w:t>
            </w:r>
            <w:r w:rsidRPr="00FA676F">
              <w:rPr>
                <w:rFonts w:eastAsia="Sylfaen"/>
                <w:spacing w:val="-1"/>
                <w:sz w:val="20"/>
                <w:szCs w:val="20"/>
              </w:rPr>
              <w:t xml:space="preserve"> </w:t>
            </w:r>
            <w:r w:rsidRPr="00FA676F">
              <w:rPr>
                <w:rFonts w:eastAsia="Sylfaen"/>
                <w:sz w:val="20"/>
                <w:szCs w:val="20"/>
              </w:rPr>
              <w:t>დრო</w:t>
            </w:r>
          </w:p>
        </w:tc>
        <w:tc>
          <w:tcPr>
            <w:tcW w:w="549" w:type="dxa"/>
            <w:vMerge w:val="restart"/>
            <w:tcBorders>
              <w:left w:val="single" w:sz="4" w:space="0" w:color="000000"/>
              <w:right w:val="single" w:sz="6" w:space="0" w:color="000000"/>
            </w:tcBorders>
            <w:shd w:val="clear" w:color="auto" w:fill="F2F2F2"/>
          </w:tcPr>
          <w:p w14:paraId="3FDF5F1A" w14:textId="77777777" w:rsidR="00FD5755" w:rsidRPr="00FA676F" w:rsidRDefault="00FD5755" w:rsidP="004B38B6">
            <w:pPr>
              <w:widowControl w:val="0"/>
              <w:autoSpaceDE w:val="0"/>
              <w:autoSpaceDN w:val="0"/>
              <w:spacing w:after="0" w:line="240" w:lineRule="auto"/>
              <w:rPr>
                <w:rFonts w:eastAsia="Sylfaen"/>
                <w:sz w:val="20"/>
              </w:rPr>
            </w:pPr>
          </w:p>
          <w:p w14:paraId="77502F53" w14:textId="77777777" w:rsidR="00FD5755" w:rsidRPr="00FA676F" w:rsidRDefault="00FD5755" w:rsidP="004B38B6">
            <w:pPr>
              <w:widowControl w:val="0"/>
              <w:autoSpaceDE w:val="0"/>
              <w:autoSpaceDN w:val="0"/>
              <w:spacing w:after="0" w:line="240" w:lineRule="auto"/>
              <w:rPr>
                <w:rFonts w:eastAsia="Sylfaen"/>
                <w:sz w:val="20"/>
              </w:rPr>
            </w:pPr>
          </w:p>
          <w:p w14:paraId="5A347CE9" w14:textId="77777777" w:rsidR="00FD5755" w:rsidRPr="00FA676F" w:rsidRDefault="00FD5755" w:rsidP="004B38B6">
            <w:pPr>
              <w:widowControl w:val="0"/>
              <w:autoSpaceDE w:val="0"/>
              <w:autoSpaceDN w:val="0"/>
              <w:spacing w:before="11" w:after="0" w:line="240" w:lineRule="auto"/>
              <w:rPr>
                <w:rFonts w:eastAsia="Sylfaen"/>
                <w:sz w:val="16"/>
              </w:rPr>
            </w:pPr>
          </w:p>
          <w:p w14:paraId="2AA8D6EE" w14:textId="77777777" w:rsidR="00FD5755" w:rsidRPr="00FA676F" w:rsidRDefault="00FD5755" w:rsidP="004B38B6">
            <w:pPr>
              <w:widowControl w:val="0"/>
              <w:autoSpaceDE w:val="0"/>
              <w:autoSpaceDN w:val="0"/>
              <w:spacing w:after="0" w:line="240" w:lineRule="auto"/>
              <w:ind w:left="34" w:right="66"/>
              <w:rPr>
                <w:rFonts w:eastAsia="Sylfaen"/>
                <w:sz w:val="20"/>
                <w:szCs w:val="20"/>
              </w:rPr>
            </w:pPr>
            <w:r w:rsidRPr="00FA676F">
              <w:rPr>
                <w:rFonts w:eastAsia="Sylfaen"/>
                <w:spacing w:val="-1"/>
                <w:sz w:val="20"/>
                <w:szCs w:val="20"/>
              </w:rPr>
              <w:t>მუშა</w:t>
            </w:r>
            <w:r w:rsidRPr="00FA676F">
              <w:rPr>
                <w:rFonts w:eastAsia="Sylfaen"/>
                <w:spacing w:val="-48"/>
                <w:sz w:val="20"/>
                <w:szCs w:val="20"/>
              </w:rPr>
              <w:t xml:space="preserve"> </w:t>
            </w:r>
            <w:r w:rsidRPr="00FA676F">
              <w:rPr>
                <w:rFonts w:eastAsia="Sylfaen"/>
                <w:sz w:val="20"/>
                <w:szCs w:val="20"/>
              </w:rPr>
              <w:t>დღე</w:t>
            </w:r>
            <w:r w:rsidRPr="00FA676F">
              <w:rPr>
                <w:rFonts w:eastAsia="Sylfaen"/>
                <w:spacing w:val="-48"/>
                <w:sz w:val="20"/>
                <w:szCs w:val="20"/>
              </w:rPr>
              <w:t xml:space="preserve"> </w:t>
            </w:r>
            <w:r w:rsidRPr="00FA676F">
              <w:rPr>
                <w:rFonts w:eastAsia="Sylfaen"/>
                <w:sz w:val="20"/>
                <w:szCs w:val="20"/>
              </w:rPr>
              <w:t>ების</w:t>
            </w:r>
            <w:r w:rsidRPr="00FA676F">
              <w:rPr>
                <w:rFonts w:eastAsia="Sylfaen"/>
                <w:spacing w:val="-48"/>
                <w:sz w:val="20"/>
                <w:szCs w:val="20"/>
              </w:rPr>
              <w:t xml:space="preserve"> </w:t>
            </w:r>
            <w:r w:rsidRPr="00FA676F">
              <w:rPr>
                <w:rFonts w:eastAsia="Sylfaen"/>
                <w:sz w:val="20"/>
                <w:szCs w:val="20"/>
              </w:rPr>
              <w:t>რ-ბა</w:t>
            </w:r>
          </w:p>
        </w:tc>
      </w:tr>
      <w:tr w:rsidR="00FD5755" w:rsidRPr="00FA676F" w14:paraId="6DB163C2" w14:textId="77777777" w:rsidTr="004B38B6">
        <w:trPr>
          <w:trHeight w:val="455"/>
        </w:trPr>
        <w:tc>
          <w:tcPr>
            <w:tcW w:w="1562" w:type="dxa"/>
            <w:vMerge/>
            <w:tcBorders>
              <w:top w:val="nil"/>
              <w:left w:val="single" w:sz="6" w:space="0" w:color="000000"/>
              <w:right w:val="single" w:sz="4" w:space="0" w:color="000000"/>
            </w:tcBorders>
            <w:shd w:val="clear" w:color="auto" w:fill="F2F2F2"/>
          </w:tcPr>
          <w:p w14:paraId="7A775CD4" w14:textId="77777777" w:rsidR="00FD5755" w:rsidRPr="00FA676F" w:rsidRDefault="00FD5755" w:rsidP="004B38B6">
            <w:pPr>
              <w:widowControl w:val="0"/>
              <w:autoSpaceDE w:val="0"/>
              <w:autoSpaceDN w:val="0"/>
              <w:spacing w:after="0" w:line="240" w:lineRule="auto"/>
              <w:rPr>
                <w:rFonts w:eastAsia="Sylfaen"/>
                <w:sz w:val="2"/>
                <w:szCs w:val="2"/>
              </w:rPr>
            </w:pPr>
          </w:p>
        </w:tc>
        <w:tc>
          <w:tcPr>
            <w:tcW w:w="1737" w:type="dxa"/>
            <w:vMerge/>
            <w:tcBorders>
              <w:top w:val="nil"/>
              <w:left w:val="single" w:sz="4" w:space="0" w:color="000000"/>
              <w:right w:val="single" w:sz="4" w:space="0" w:color="000000"/>
            </w:tcBorders>
            <w:shd w:val="clear" w:color="auto" w:fill="F2F2F2"/>
          </w:tcPr>
          <w:p w14:paraId="50311F76" w14:textId="77777777" w:rsidR="00FD5755" w:rsidRPr="00FA676F" w:rsidRDefault="00FD5755" w:rsidP="004B38B6">
            <w:pPr>
              <w:widowControl w:val="0"/>
              <w:autoSpaceDE w:val="0"/>
              <w:autoSpaceDN w:val="0"/>
              <w:spacing w:after="0" w:line="240" w:lineRule="auto"/>
              <w:rPr>
                <w:rFonts w:eastAsia="Sylfaen"/>
                <w:sz w:val="2"/>
                <w:szCs w:val="2"/>
              </w:rPr>
            </w:pPr>
          </w:p>
        </w:tc>
        <w:tc>
          <w:tcPr>
            <w:tcW w:w="604" w:type="dxa"/>
            <w:vMerge/>
            <w:tcBorders>
              <w:top w:val="nil"/>
              <w:left w:val="single" w:sz="4" w:space="0" w:color="000000"/>
              <w:right w:val="single" w:sz="4" w:space="0" w:color="000000"/>
            </w:tcBorders>
            <w:shd w:val="clear" w:color="auto" w:fill="F2F2F2"/>
          </w:tcPr>
          <w:p w14:paraId="0790C1D2" w14:textId="77777777" w:rsidR="00FD5755" w:rsidRPr="00FA676F" w:rsidRDefault="00FD5755" w:rsidP="004B38B6">
            <w:pPr>
              <w:widowControl w:val="0"/>
              <w:autoSpaceDE w:val="0"/>
              <w:autoSpaceDN w:val="0"/>
              <w:spacing w:after="0" w:line="240" w:lineRule="auto"/>
              <w:rPr>
                <w:rFonts w:eastAsia="Sylfaen"/>
                <w:sz w:val="2"/>
                <w:szCs w:val="2"/>
              </w:rPr>
            </w:pPr>
          </w:p>
        </w:tc>
        <w:tc>
          <w:tcPr>
            <w:tcW w:w="2751" w:type="dxa"/>
            <w:gridSpan w:val="4"/>
            <w:tcBorders>
              <w:top w:val="single" w:sz="4" w:space="0" w:color="000000"/>
              <w:left w:val="single" w:sz="4" w:space="0" w:color="000000"/>
              <w:bottom w:val="single" w:sz="4" w:space="0" w:color="000000"/>
              <w:right w:val="single" w:sz="4" w:space="0" w:color="000000"/>
            </w:tcBorders>
            <w:shd w:val="clear" w:color="auto" w:fill="F2F2F2"/>
          </w:tcPr>
          <w:p w14:paraId="5768417F" w14:textId="77777777" w:rsidR="00FD5755" w:rsidRPr="00FA676F" w:rsidRDefault="00FD5755" w:rsidP="004B38B6">
            <w:pPr>
              <w:widowControl w:val="0"/>
              <w:autoSpaceDE w:val="0"/>
              <w:autoSpaceDN w:val="0"/>
              <w:spacing w:after="0" w:line="258" w:lineRule="exact"/>
              <w:ind w:left="887"/>
              <w:rPr>
                <w:rFonts w:eastAsia="Sylfaen"/>
                <w:sz w:val="20"/>
                <w:szCs w:val="20"/>
              </w:rPr>
            </w:pPr>
            <w:r w:rsidRPr="00FA676F">
              <w:rPr>
                <w:rFonts w:eastAsia="Sylfaen"/>
                <w:sz w:val="20"/>
                <w:szCs w:val="20"/>
              </w:rPr>
              <w:t>დღეში,</w:t>
            </w:r>
            <w:r w:rsidRPr="00FA676F">
              <w:rPr>
                <w:rFonts w:eastAsia="Sylfaen"/>
                <w:spacing w:val="1"/>
                <w:sz w:val="20"/>
                <w:szCs w:val="20"/>
              </w:rPr>
              <w:t xml:space="preserve"> </w:t>
            </w:r>
            <w:r w:rsidRPr="00FA676F">
              <w:rPr>
                <w:rFonts w:eastAsia="Sylfaen"/>
                <w:sz w:val="20"/>
                <w:szCs w:val="20"/>
              </w:rPr>
              <w:t>სთ</w:t>
            </w:r>
          </w:p>
        </w:tc>
        <w:tc>
          <w:tcPr>
            <w:tcW w:w="1870" w:type="dxa"/>
            <w:gridSpan w:val="3"/>
            <w:tcBorders>
              <w:top w:val="single" w:sz="4" w:space="0" w:color="000000"/>
              <w:left w:val="single" w:sz="4" w:space="0" w:color="000000"/>
              <w:bottom w:val="single" w:sz="4" w:space="0" w:color="000000"/>
              <w:right w:val="single" w:sz="4" w:space="0" w:color="000000"/>
            </w:tcBorders>
            <w:shd w:val="clear" w:color="auto" w:fill="F2F2F2"/>
          </w:tcPr>
          <w:p w14:paraId="55A5856B" w14:textId="77777777" w:rsidR="00FD5755" w:rsidRPr="00FA676F" w:rsidRDefault="00FD5755" w:rsidP="004B38B6">
            <w:pPr>
              <w:widowControl w:val="0"/>
              <w:autoSpaceDE w:val="0"/>
              <w:autoSpaceDN w:val="0"/>
              <w:spacing w:after="0" w:line="258" w:lineRule="exact"/>
              <w:ind w:left="353"/>
              <w:rPr>
                <w:rFonts w:eastAsia="Sylfaen"/>
                <w:sz w:val="20"/>
                <w:szCs w:val="20"/>
              </w:rPr>
            </w:pPr>
            <w:r w:rsidRPr="00FA676F">
              <w:rPr>
                <w:rFonts w:eastAsia="Sylfaen"/>
                <w:sz w:val="20"/>
                <w:szCs w:val="20"/>
              </w:rPr>
              <w:t>30</w:t>
            </w:r>
            <w:r w:rsidRPr="00FA676F">
              <w:rPr>
                <w:rFonts w:eastAsia="Sylfaen"/>
                <w:spacing w:val="-2"/>
                <w:sz w:val="20"/>
                <w:szCs w:val="20"/>
              </w:rPr>
              <w:t xml:space="preserve"> </w:t>
            </w:r>
            <w:r w:rsidRPr="00FA676F">
              <w:rPr>
                <w:rFonts w:eastAsia="Sylfaen"/>
                <w:sz w:val="20"/>
                <w:szCs w:val="20"/>
              </w:rPr>
              <w:t>წთ-ში,</w:t>
            </w:r>
            <w:r w:rsidRPr="00FA676F">
              <w:rPr>
                <w:rFonts w:eastAsia="Sylfaen"/>
                <w:spacing w:val="1"/>
                <w:sz w:val="20"/>
                <w:szCs w:val="20"/>
              </w:rPr>
              <w:t xml:space="preserve"> </w:t>
            </w:r>
            <w:r w:rsidRPr="00FA676F">
              <w:rPr>
                <w:rFonts w:eastAsia="Sylfaen"/>
                <w:sz w:val="20"/>
                <w:szCs w:val="20"/>
              </w:rPr>
              <w:t>წთ</w:t>
            </w:r>
          </w:p>
        </w:tc>
        <w:tc>
          <w:tcPr>
            <w:tcW w:w="549" w:type="dxa"/>
            <w:vMerge/>
            <w:tcBorders>
              <w:top w:val="nil"/>
              <w:left w:val="single" w:sz="4" w:space="0" w:color="000000"/>
              <w:right w:val="single" w:sz="6" w:space="0" w:color="000000"/>
            </w:tcBorders>
            <w:shd w:val="clear" w:color="auto" w:fill="F2F2F2"/>
          </w:tcPr>
          <w:p w14:paraId="49FC435F" w14:textId="77777777" w:rsidR="00FD5755" w:rsidRPr="00FA676F" w:rsidRDefault="00FD5755" w:rsidP="004B38B6">
            <w:pPr>
              <w:widowControl w:val="0"/>
              <w:autoSpaceDE w:val="0"/>
              <w:autoSpaceDN w:val="0"/>
              <w:spacing w:after="0" w:line="240" w:lineRule="auto"/>
              <w:rPr>
                <w:rFonts w:eastAsia="Sylfaen"/>
                <w:sz w:val="2"/>
                <w:szCs w:val="2"/>
              </w:rPr>
            </w:pPr>
          </w:p>
        </w:tc>
      </w:tr>
      <w:tr w:rsidR="00FD5755" w:rsidRPr="00FA676F" w14:paraId="63004D30" w14:textId="77777777" w:rsidTr="004B38B6">
        <w:trPr>
          <w:trHeight w:val="1794"/>
        </w:trPr>
        <w:tc>
          <w:tcPr>
            <w:tcW w:w="1562" w:type="dxa"/>
            <w:vMerge/>
            <w:tcBorders>
              <w:top w:val="nil"/>
              <w:left w:val="single" w:sz="6" w:space="0" w:color="000000"/>
              <w:right w:val="single" w:sz="4" w:space="0" w:color="000000"/>
            </w:tcBorders>
            <w:shd w:val="clear" w:color="auto" w:fill="F2F2F2"/>
          </w:tcPr>
          <w:p w14:paraId="494CF7EC" w14:textId="77777777" w:rsidR="00FD5755" w:rsidRPr="00FA676F" w:rsidRDefault="00FD5755" w:rsidP="004B38B6">
            <w:pPr>
              <w:widowControl w:val="0"/>
              <w:autoSpaceDE w:val="0"/>
              <w:autoSpaceDN w:val="0"/>
              <w:spacing w:after="0" w:line="240" w:lineRule="auto"/>
              <w:rPr>
                <w:rFonts w:eastAsia="Sylfaen"/>
                <w:sz w:val="2"/>
                <w:szCs w:val="2"/>
              </w:rPr>
            </w:pPr>
          </w:p>
        </w:tc>
        <w:tc>
          <w:tcPr>
            <w:tcW w:w="1737" w:type="dxa"/>
            <w:vMerge/>
            <w:tcBorders>
              <w:top w:val="nil"/>
              <w:left w:val="single" w:sz="4" w:space="0" w:color="000000"/>
              <w:right w:val="single" w:sz="4" w:space="0" w:color="000000"/>
            </w:tcBorders>
            <w:shd w:val="clear" w:color="auto" w:fill="F2F2F2"/>
          </w:tcPr>
          <w:p w14:paraId="28CFE8AF" w14:textId="77777777" w:rsidR="00FD5755" w:rsidRPr="00FA676F" w:rsidRDefault="00FD5755" w:rsidP="004B38B6">
            <w:pPr>
              <w:widowControl w:val="0"/>
              <w:autoSpaceDE w:val="0"/>
              <w:autoSpaceDN w:val="0"/>
              <w:spacing w:after="0" w:line="240" w:lineRule="auto"/>
              <w:rPr>
                <w:rFonts w:eastAsia="Sylfaen"/>
                <w:sz w:val="2"/>
                <w:szCs w:val="2"/>
              </w:rPr>
            </w:pPr>
          </w:p>
        </w:tc>
        <w:tc>
          <w:tcPr>
            <w:tcW w:w="604" w:type="dxa"/>
            <w:vMerge/>
            <w:tcBorders>
              <w:top w:val="nil"/>
              <w:left w:val="single" w:sz="4" w:space="0" w:color="000000"/>
              <w:right w:val="single" w:sz="4" w:space="0" w:color="000000"/>
            </w:tcBorders>
            <w:shd w:val="clear" w:color="auto" w:fill="F2F2F2"/>
          </w:tcPr>
          <w:p w14:paraId="4B1E5425" w14:textId="77777777" w:rsidR="00FD5755" w:rsidRPr="00FA676F" w:rsidRDefault="00FD5755" w:rsidP="004B38B6">
            <w:pPr>
              <w:widowControl w:val="0"/>
              <w:autoSpaceDE w:val="0"/>
              <w:autoSpaceDN w:val="0"/>
              <w:spacing w:after="0" w:line="240" w:lineRule="auto"/>
              <w:rPr>
                <w:rFonts w:eastAsia="Sylfaen"/>
                <w:sz w:val="2"/>
                <w:szCs w:val="2"/>
              </w:rPr>
            </w:pPr>
          </w:p>
        </w:tc>
        <w:tc>
          <w:tcPr>
            <w:tcW w:w="604" w:type="dxa"/>
            <w:tcBorders>
              <w:top w:val="single" w:sz="4" w:space="0" w:color="000000"/>
              <w:left w:val="single" w:sz="4" w:space="0" w:color="000000"/>
              <w:right w:val="single" w:sz="4" w:space="0" w:color="000000"/>
            </w:tcBorders>
            <w:shd w:val="clear" w:color="auto" w:fill="F2F2F2"/>
            <w:textDirection w:val="btLr"/>
          </w:tcPr>
          <w:p w14:paraId="658EEFB9" w14:textId="77777777" w:rsidR="00FD5755" w:rsidRPr="00FA676F" w:rsidRDefault="00FD5755" w:rsidP="004B38B6">
            <w:pPr>
              <w:widowControl w:val="0"/>
              <w:autoSpaceDE w:val="0"/>
              <w:autoSpaceDN w:val="0"/>
              <w:spacing w:before="66" w:after="0" w:line="240" w:lineRule="auto"/>
              <w:ind w:left="666" w:right="658"/>
              <w:jc w:val="center"/>
              <w:rPr>
                <w:rFonts w:eastAsia="Sylfaen"/>
                <w:sz w:val="20"/>
                <w:szCs w:val="20"/>
              </w:rPr>
            </w:pPr>
            <w:r w:rsidRPr="00FA676F">
              <w:rPr>
                <w:rFonts w:eastAsia="Sylfaen"/>
                <w:sz w:val="20"/>
                <w:szCs w:val="20"/>
              </w:rPr>
              <w:t>სულ</w:t>
            </w:r>
          </w:p>
        </w:tc>
        <w:tc>
          <w:tcPr>
            <w:tcW w:w="714" w:type="dxa"/>
            <w:tcBorders>
              <w:top w:val="single" w:sz="4" w:space="0" w:color="000000"/>
              <w:left w:val="single" w:sz="4" w:space="0" w:color="000000"/>
              <w:right w:val="single" w:sz="4" w:space="0" w:color="000000"/>
            </w:tcBorders>
            <w:shd w:val="clear" w:color="auto" w:fill="F2F2F2"/>
            <w:textDirection w:val="btLr"/>
          </w:tcPr>
          <w:p w14:paraId="378F75B5" w14:textId="77777777" w:rsidR="00FD5755" w:rsidRPr="00FA676F" w:rsidRDefault="00FD5755" w:rsidP="004B38B6">
            <w:pPr>
              <w:widowControl w:val="0"/>
              <w:autoSpaceDE w:val="0"/>
              <w:autoSpaceDN w:val="0"/>
              <w:spacing w:before="34" w:after="0" w:line="240" w:lineRule="auto"/>
              <w:ind w:left="589" w:right="273" w:hanging="303"/>
              <w:rPr>
                <w:rFonts w:eastAsia="Sylfaen"/>
                <w:sz w:val="20"/>
                <w:szCs w:val="20"/>
              </w:rPr>
            </w:pPr>
            <w:r w:rsidRPr="00FA676F">
              <w:rPr>
                <w:rFonts w:eastAsia="Sylfaen"/>
                <w:sz w:val="20"/>
                <w:szCs w:val="20"/>
              </w:rPr>
              <w:t>დატვირთვის</w:t>
            </w:r>
            <w:r w:rsidRPr="00FA676F">
              <w:rPr>
                <w:rFonts w:eastAsia="Sylfaen"/>
                <w:spacing w:val="-47"/>
                <w:sz w:val="20"/>
                <w:szCs w:val="20"/>
              </w:rPr>
              <w:t xml:space="preserve"> </w:t>
            </w:r>
            <w:r w:rsidRPr="00FA676F">
              <w:rPr>
                <w:rFonts w:eastAsia="Sylfaen"/>
                <w:sz w:val="20"/>
                <w:szCs w:val="20"/>
              </w:rPr>
              <w:t>გარეშე</w:t>
            </w:r>
          </w:p>
        </w:tc>
        <w:tc>
          <w:tcPr>
            <w:tcW w:w="714" w:type="dxa"/>
            <w:tcBorders>
              <w:top w:val="single" w:sz="4" w:space="0" w:color="000000"/>
              <w:left w:val="single" w:sz="4" w:space="0" w:color="000000"/>
              <w:right w:val="single" w:sz="4" w:space="0" w:color="000000"/>
            </w:tcBorders>
            <w:shd w:val="clear" w:color="auto" w:fill="F2F2F2"/>
            <w:textDirection w:val="btLr"/>
          </w:tcPr>
          <w:p w14:paraId="15A37101" w14:textId="77777777" w:rsidR="00FD5755" w:rsidRPr="00FA676F" w:rsidRDefault="00FD5755" w:rsidP="004B38B6">
            <w:pPr>
              <w:widowControl w:val="0"/>
              <w:autoSpaceDE w:val="0"/>
              <w:autoSpaceDN w:val="0"/>
              <w:spacing w:before="126" w:after="0" w:line="240" w:lineRule="auto"/>
              <w:ind w:left="253"/>
              <w:rPr>
                <w:rFonts w:eastAsia="Sylfaen"/>
                <w:sz w:val="20"/>
                <w:szCs w:val="20"/>
              </w:rPr>
            </w:pPr>
            <w:r w:rsidRPr="00FA676F">
              <w:rPr>
                <w:rFonts w:eastAsia="Sylfaen"/>
                <w:sz w:val="20"/>
                <w:szCs w:val="20"/>
              </w:rPr>
              <w:t>დატვირთვით</w:t>
            </w:r>
          </w:p>
        </w:tc>
        <w:tc>
          <w:tcPr>
            <w:tcW w:w="719" w:type="dxa"/>
            <w:tcBorders>
              <w:top w:val="single" w:sz="4" w:space="0" w:color="000000"/>
              <w:left w:val="single" w:sz="4" w:space="0" w:color="000000"/>
              <w:right w:val="single" w:sz="4" w:space="0" w:color="000000"/>
            </w:tcBorders>
            <w:shd w:val="clear" w:color="auto" w:fill="F2F2F2"/>
            <w:textDirection w:val="btLr"/>
          </w:tcPr>
          <w:p w14:paraId="3A32FB72" w14:textId="77777777" w:rsidR="00FD5755" w:rsidRPr="00FA676F" w:rsidRDefault="00FD5755" w:rsidP="004B38B6">
            <w:pPr>
              <w:widowControl w:val="0"/>
              <w:autoSpaceDE w:val="0"/>
              <w:autoSpaceDN w:val="0"/>
              <w:spacing w:before="127" w:after="0" w:line="240" w:lineRule="auto"/>
              <w:ind w:left="412"/>
              <w:rPr>
                <w:rFonts w:eastAsia="Sylfaen"/>
                <w:sz w:val="20"/>
                <w:szCs w:val="20"/>
              </w:rPr>
            </w:pPr>
            <w:r w:rsidRPr="00FA676F">
              <w:rPr>
                <w:rFonts w:eastAsia="Sylfaen"/>
                <w:sz w:val="20"/>
                <w:szCs w:val="20"/>
              </w:rPr>
              <w:t>უქმი სვლა</w:t>
            </w:r>
          </w:p>
        </w:tc>
        <w:tc>
          <w:tcPr>
            <w:tcW w:w="604" w:type="dxa"/>
            <w:tcBorders>
              <w:top w:val="single" w:sz="4" w:space="0" w:color="000000"/>
              <w:left w:val="single" w:sz="4" w:space="0" w:color="000000"/>
              <w:right w:val="single" w:sz="4" w:space="0" w:color="000000"/>
            </w:tcBorders>
            <w:shd w:val="clear" w:color="auto" w:fill="F2F2F2"/>
            <w:textDirection w:val="btLr"/>
          </w:tcPr>
          <w:p w14:paraId="50E51436" w14:textId="77777777" w:rsidR="00FD5755" w:rsidRPr="00FA676F" w:rsidRDefault="00FD5755" w:rsidP="004B38B6">
            <w:pPr>
              <w:widowControl w:val="0"/>
              <w:autoSpaceDE w:val="0"/>
              <w:autoSpaceDN w:val="0"/>
              <w:spacing w:before="32" w:after="0" w:line="240" w:lineRule="auto"/>
              <w:ind w:left="589" w:right="273" w:hanging="303"/>
              <w:rPr>
                <w:rFonts w:eastAsia="Sylfaen"/>
                <w:sz w:val="20"/>
                <w:szCs w:val="20"/>
              </w:rPr>
            </w:pPr>
            <w:r w:rsidRPr="00FA676F">
              <w:rPr>
                <w:rFonts w:eastAsia="Sylfaen"/>
                <w:sz w:val="20"/>
                <w:szCs w:val="20"/>
              </w:rPr>
              <w:t>დატვირთვის</w:t>
            </w:r>
            <w:r w:rsidRPr="00FA676F">
              <w:rPr>
                <w:rFonts w:eastAsia="Sylfaen"/>
                <w:spacing w:val="-47"/>
                <w:sz w:val="20"/>
                <w:szCs w:val="20"/>
              </w:rPr>
              <w:t xml:space="preserve"> </w:t>
            </w:r>
            <w:r w:rsidRPr="00FA676F">
              <w:rPr>
                <w:rFonts w:eastAsia="Sylfaen"/>
                <w:sz w:val="20"/>
                <w:szCs w:val="20"/>
              </w:rPr>
              <w:t>გარეშე</w:t>
            </w:r>
          </w:p>
        </w:tc>
        <w:tc>
          <w:tcPr>
            <w:tcW w:w="662" w:type="dxa"/>
            <w:tcBorders>
              <w:top w:val="single" w:sz="4" w:space="0" w:color="000000"/>
              <w:left w:val="single" w:sz="4" w:space="0" w:color="000000"/>
              <w:right w:val="single" w:sz="4" w:space="0" w:color="000000"/>
            </w:tcBorders>
            <w:shd w:val="clear" w:color="auto" w:fill="F2F2F2"/>
            <w:textDirection w:val="btLr"/>
          </w:tcPr>
          <w:p w14:paraId="7F45469C" w14:textId="77777777" w:rsidR="00FD5755" w:rsidRPr="00FA676F" w:rsidRDefault="00FD5755" w:rsidP="004B38B6">
            <w:pPr>
              <w:widowControl w:val="0"/>
              <w:autoSpaceDE w:val="0"/>
              <w:autoSpaceDN w:val="0"/>
              <w:spacing w:before="100" w:after="0" w:line="240" w:lineRule="auto"/>
              <w:ind w:left="253"/>
              <w:rPr>
                <w:rFonts w:eastAsia="Sylfaen"/>
                <w:sz w:val="20"/>
                <w:szCs w:val="20"/>
              </w:rPr>
            </w:pPr>
            <w:r w:rsidRPr="00FA676F">
              <w:rPr>
                <w:rFonts w:eastAsia="Sylfaen"/>
                <w:sz w:val="20"/>
                <w:szCs w:val="20"/>
              </w:rPr>
              <w:t>დატვირთვით</w:t>
            </w:r>
          </w:p>
        </w:tc>
        <w:tc>
          <w:tcPr>
            <w:tcW w:w="604" w:type="dxa"/>
            <w:tcBorders>
              <w:top w:val="single" w:sz="4" w:space="0" w:color="000000"/>
              <w:left w:val="single" w:sz="4" w:space="0" w:color="000000"/>
              <w:right w:val="single" w:sz="4" w:space="0" w:color="000000"/>
            </w:tcBorders>
            <w:shd w:val="clear" w:color="auto" w:fill="F2F2F2"/>
            <w:textDirection w:val="btLr"/>
          </w:tcPr>
          <w:p w14:paraId="1FB2DD90" w14:textId="77777777" w:rsidR="00FD5755" w:rsidRPr="00FA676F" w:rsidRDefault="00FD5755" w:rsidP="004B38B6">
            <w:pPr>
              <w:widowControl w:val="0"/>
              <w:autoSpaceDE w:val="0"/>
              <w:autoSpaceDN w:val="0"/>
              <w:spacing w:before="72" w:after="0" w:line="240" w:lineRule="auto"/>
              <w:ind w:left="412"/>
              <w:rPr>
                <w:rFonts w:eastAsia="Sylfaen"/>
                <w:sz w:val="20"/>
                <w:szCs w:val="20"/>
              </w:rPr>
            </w:pPr>
            <w:r w:rsidRPr="00FA676F">
              <w:rPr>
                <w:rFonts w:eastAsia="Sylfaen"/>
                <w:sz w:val="20"/>
                <w:szCs w:val="20"/>
              </w:rPr>
              <w:t>უქმი სვლა</w:t>
            </w:r>
          </w:p>
        </w:tc>
        <w:tc>
          <w:tcPr>
            <w:tcW w:w="549" w:type="dxa"/>
            <w:vMerge/>
            <w:tcBorders>
              <w:top w:val="nil"/>
              <w:left w:val="single" w:sz="4" w:space="0" w:color="000000"/>
              <w:right w:val="single" w:sz="6" w:space="0" w:color="000000"/>
            </w:tcBorders>
            <w:shd w:val="clear" w:color="auto" w:fill="F2F2F2"/>
          </w:tcPr>
          <w:p w14:paraId="2BEA9FC7" w14:textId="77777777" w:rsidR="00FD5755" w:rsidRPr="00FA676F" w:rsidRDefault="00FD5755" w:rsidP="004B38B6">
            <w:pPr>
              <w:widowControl w:val="0"/>
              <w:autoSpaceDE w:val="0"/>
              <w:autoSpaceDN w:val="0"/>
              <w:spacing w:after="0" w:line="240" w:lineRule="auto"/>
              <w:rPr>
                <w:rFonts w:eastAsia="Sylfaen"/>
                <w:sz w:val="2"/>
                <w:szCs w:val="2"/>
              </w:rPr>
            </w:pPr>
          </w:p>
        </w:tc>
      </w:tr>
      <w:tr w:rsidR="00FD5755" w:rsidRPr="00FA676F" w14:paraId="03B30C93" w14:textId="77777777" w:rsidTr="004B38B6">
        <w:trPr>
          <w:trHeight w:val="992"/>
        </w:trPr>
        <w:tc>
          <w:tcPr>
            <w:tcW w:w="1562" w:type="dxa"/>
            <w:tcBorders>
              <w:left w:val="single" w:sz="6" w:space="0" w:color="000000"/>
              <w:right w:val="single" w:sz="4" w:space="0" w:color="000000"/>
            </w:tcBorders>
          </w:tcPr>
          <w:p w14:paraId="1D9E179C" w14:textId="77777777" w:rsidR="00FD5755" w:rsidRPr="00FA676F" w:rsidRDefault="00FD5755" w:rsidP="004B38B6">
            <w:pPr>
              <w:widowControl w:val="0"/>
              <w:autoSpaceDE w:val="0"/>
              <w:autoSpaceDN w:val="0"/>
              <w:spacing w:after="0" w:line="240" w:lineRule="auto"/>
              <w:rPr>
                <w:rFonts w:ascii="Times New Roman" w:eastAsia="Sylfaen"/>
                <w:sz w:val="20"/>
              </w:rPr>
            </w:pPr>
          </w:p>
        </w:tc>
        <w:tc>
          <w:tcPr>
            <w:tcW w:w="1737" w:type="dxa"/>
            <w:tcBorders>
              <w:left w:val="single" w:sz="4" w:space="0" w:color="000000"/>
              <w:right w:val="single" w:sz="4" w:space="0" w:color="000000"/>
            </w:tcBorders>
          </w:tcPr>
          <w:p w14:paraId="54FC8819" w14:textId="77777777" w:rsidR="00FD5755" w:rsidRPr="00FA676F" w:rsidRDefault="00FD5755" w:rsidP="004B38B6">
            <w:pPr>
              <w:widowControl w:val="0"/>
              <w:autoSpaceDE w:val="0"/>
              <w:autoSpaceDN w:val="0"/>
              <w:spacing w:before="4" w:after="0" w:line="261" w:lineRule="exact"/>
              <w:ind w:left="26"/>
              <w:rPr>
                <w:rFonts w:eastAsia="Sylfaen"/>
                <w:sz w:val="20"/>
                <w:szCs w:val="20"/>
              </w:rPr>
            </w:pPr>
            <w:r w:rsidRPr="00FA676F">
              <w:rPr>
                <w:rFonts w:eastAsia="Sylfaen"/>
                <w:sz w:val="20"/>
                <w:szCs w:val="20"/>
              </w:rPr>
              <w:t>ამწე</w:t>
            </w:r>
            <w:r w:rsidRPr="00FA676F">
              <w:rPr>
                <w:rFonts w:eastAsia="Sylfaen"/>
                <w:spacing w:val="44"/>
                <w:sz w:val="20"/>
                <w:szCs w:val="20"/>
              </w:rPr>
              <w:t xml:space="preserve"> </w:t>
            </w:r>
            <w:r w:rsidRPr="00FA676F">
              <w:rPr>
                <w:rFonts w:eastAsia="Sylfaen"/>
                <w:sz w:val="20"/>
                <w:szCs w:val="20"/>
              </w:rPr>
              <w:t>სიმძლავრით</w:t>
            </w:r>
          </w:p>
          <w:p w14:paraId="76FE0B68" w14:textId="77777777" w:rsidR="00FD5755" w:rsidRPr="00FA676F" w:rsidRDefault="00FD5755" w:rsidP="004B38B6">
            <w:pPr>
              <w:widowControl w:val="0"/>
              <w:autoSpaceDE w:val="0"/>
              <w:autoSpaceDN w:val="0"/>
              <w:spacing w:after="0" w:line="261" w:lineRule="exact"/>
              <w:ind w:left="26"/>
              <w:rPr>
                <w:rFonts w:eastAsia="Sylfaen"/>
                <w:sz w:val="20"/>
                <w:szCs w:val="20"/>
              </w:rPr>
            </w:pPr>
            <w:r w:rsidRPr="00FA676F">
              <w:rPr>
                <w:rFonts w:eastAsia="Sylfaen"/>
                <w:sz w:val="20"/>
                <w:szCs w:val="20"/>
              </w:rPr>
              <w:t xml:space="preserve">36-60 </w:t>
            </w:r>
            <w:proofErr w:type="gramStart"/>
            <w:r w:rsidRPr="00FA676F">
              <w:rPr>
                <w:rFonts w:eastAsia="Sylfaen"/>
                <w:sz w:val="20"/>
                <w:szCs w:val="20"/>
              </w:rPr>
              <w:t>კვტ(</w:t>
            </w:r>
            <w:proofErr w:type="gramEnd"/>
            <w:r w:rsidRPr="00FA676F">
              <w:rPr>
                <w:rFonts w:eastAsia="Sylfaen"/>
                <w:sz w:val="20"/>
                <w:szCs w:val="20"/>
              </w:rPr>
              <w:t>49-</w:t>
            </w:r>
          </w:p>
          <w:p w14:paraId="0B089D4E" w14:textId="77777777" w:rsidR="00FD5755" w:rsidRPr="00FA676F" w:rsidRDefault="00FD5755" w:rsidP="004B38B6">
            <w:pPr>
              <w:widowControl w:val="0"/>
              <w:autoSpaceDE w:val="0"/>
              <w:autoSpaceDN w:val="0"/>
              <w:spacing w:before="1" w:after="0" w:line="240" w:lineRule="auto"/>
              <w:ind w:left="26"/>
              <w:rPr>
                <w:rFonts w:eastAsia="Sylfaen"/>
                <w:sz w:val="20"/>
                <w:szCs w:val="20"/>
              </w:rPr>
            </w:pPr>
            <w:r w:rsidRPr="00FA676F">
              <w:rPr>
                <w:rFonts w:eastAsia="Sylfaen"/>
                <w:sz w:val="20"/>
                <w:szCs w:val="20"/>
              </w:rPr>
              <w:t>82ცხ.ძ)</w:t>
            </w:r>
          </w:p>
        </w:tc>
        <w:tc>
          <w:tcPr>
            <w:tcW w:w="604" w:type="dxa"/>
            <w:tcBorders>
              <w:left w:val="single" w:sz="4" w:space="0" w:color="000000"/>
              <w:right w:val="single" w:sz="4" w:space="0" w:color="000000"/>
            </w:tcBorders>
          </w:tcPr>
          <w:p w14:paraId="64876B03" w14:textId="77777777" w:rsidR="00FD5755" w:rsidRPr="00FA676F" w:rsidRDefault="00FD5755" w:rsidP="004B38B6">
            <w:pPr>
              <w:widowControl w:val="0"/>
              <w:autoSpaceDE w:val="0"/>
              <w:autoSpaceDN w:val="0"/>
              <w:spacing w:after="0" w:line="240" w:lineRule="auto"/>
              <w:rPr>
                <w:rFonts w:eastAsia="Sylfaen"/>
                <w:sz w:val="20"/>
              </w:rPr>
            </w:pPr>
          </w:p>
          <w:p w14:paraId="3A213C57" w14:textId="77777777" w:rsidR="00FD5755" w:rsidRPr="00FA676F" w:rsidRDefault="00FD5755" w:rsidP="004B38B6">
            <w:pPr>
              <w:widowControl w:val="0"/>
              <w:autoSpaceDE w:val="0"/>
              <w:autoSpaceDN w:val="0"/>
              <w:spacing w:after="0" w:line="240" w:lineRule="auto"/>
              <w:ind w:left="113"/>
              <w:rPr>
                <w:rFonts w:eastAsia="Sylfaen"/>
                <w:sz w:val="20"/>
              </w:rPr>
            </w:pPr>
            <w:r w:rsidRPr="00FA676F">
              <w:rPr>
                <w:rFonts w:eastAsia="Sylfaen"/>
                <w:sz w:val="20"/>
              </w:rPr>
              <w:t>1</w:t>
            </w:r>
            <w:r w:rsidRPr="00FA676F">
              <w:rPr>
                <w:rFonts w:eastAsia="Sylfaen"/>
                <w:spacing w:val="-1"/>
                <w:sz w:val="20"/>
              </w:rPr>
              <w:t xml:space="preserve"> </w:t>
            </w:r>
            <w:r w:rsidRPr="00FA676F">
              <w:rPr>
                <w:rFonts w:eastAsia="Sylfaen"/>
                <w:sz w:val="20"/>
              </w:rPr>
              <w:t>(1)</w:t>
            </w:r>
          </w:p>
        </w:tc>
        <w:tc>
          <w:tcPr>
            <w:tcW w:w="604" w:type="dxa"/>
            <w:tcBorders>
              <w:left w:val="single" w:sz="4" w:space="0" w:color="000000"/>
              <w:right w:val="single" w:sz="4" w:space="0" w:color="000000"/>
            </w:tcBorders>
          </w:tcPr>
          <w:p w14:paraId="28149ED0" w14:textId="77777777" w:rsidR="00FD5755" w:rsidRPr="00FA676F" w:rsidRDefault="00FD5755" w:rsidP="004B38B6">
            <w:pPr>
              <w:widowControl w:val="0"/>
              <w:autoSpaceDE w:val="0"/>
              <w:autoSpaceDN w:val="0"/>
              <w:spacing w:after="0" w:line="240" w:lineRule="auto"/>
              <w:rPr>
                <w:rFonts w:eastAsia="Sylfaen"/>
                <w:sz w:val="20"/>
              </w:rPr>
            </w:pPr>
          </w:p>
          <w:p w14:paraId="3A1D56CC" w14:textId="77777777" w:rsidR="00FD5755" w:rsidRPr="00FA676F" w:rsidRDefault="00FD5755" w:rsidP="004B38B6">
            <w:pPr>
              <w:widowControl w:val="0"/>
              <w:autoSpaceDE w:val="0"/>
              <w:autoSpaceDN w:val="0"/>
              <w:spacing w:after="0" w:line="240" w:lineRule="auto"/>
              <w:ind w:left="14"/>
              <w:jc w:val="center"/>
              <w:rPr>
                <w:rFonts w:eastAsia="Sylfaen"/>
                <w:sz w:val="20"/>
              </w:rPr>
            </w:pPr>
            <w:r w:rsidRPr="00FA676F">
              <w:rPr>
                <w:rFonts w:eastAsia="Sylfaen"/>
                <w:sz w:val="20"/>
              </w:rPr>
              <w:t>8</w:t>
            </w:r>
          </w:p>
        </w:tc>
        <w:tc>
          <w:tcPr>
            <w:tcW w:w="714" w:type="dxa"/>
            <w:tcBorders>
              <w:left w:val="single" w:sz="4" w:space="0" w:color="000000"/>
              <w:right w:val="single" w:sz="4" w:space="0" w:color="000000"/>
            </w:tcBorders>
          </w:tcPr>
          <w:p w14:paraId="1297A3A8" w14:textId="77777777" w:rsidR="00FD5755" w:rsidRPr="00FA676F" w:rsidRDefault="00FD5755" w:rsidP="004B38B6">
            <w:pPr>
              <w:widowControl w:val="0"/>
              <w:autoSpaceDE w:val="0"/>
              <w:autoSpaceDN w:val="0"/>
              <w:spacing w:after="0" w:line="240" w:lineRule="auto"/>
              <w:rPr>
                <w:rFonts w:eastAsia="Sylfaen"/>
                <w:sz w:val="20"/>
              </w:rPr>
            </w:pPr>
          </w:p>
          <w:p w14:paraId="5E6E2BD0" w14:textId="77777777" w:rsidR="00FD5755" w:rsidRPr="00FA676F" w:rsidRDefault="00FD5755" w:rsidP="004B38B6">
            <w:pPr>
              <w:widowControl w:val="0"/>
              <w:autoSpaceDE w:val="0"/>
              <w:autoSpaceDN w:val="0"/>
              <w:spacing w:after="0" w:line="240" w:lineRule="auto"/>
              <w:ind w:left="240"/>
              <w:rPr>
                <w:rFonts w:eastAsia="Sylfaen"/>
                <w:sz w:val="20"/>
              </w:rPr>
            </w:pPr>
            <w:r w:rsidRPr="00FA676F">
              <w:rPr>
                <w:rFonts w:eastAsia="Sylfaen"/>
                <w:sz w:val="20"/>
              </w:rPr>
              <w:t>3,2</w:t>
            </w:r>
          </w:p>
        </w:tc>
        <w:tc>
          <w:tcPr>
            <w:tcW w:w="714" w:type="dxa"/>
            <w:tcBorders>
              <w:left w:val="single" w:sz="4" w:space="0" w:color="000000"/>
              <w:right w:val="single" w:sz="4" w:space="0" w:color="000000"/>
            </w:tcBorders>
          </w:tcPr>
          <w:p w14:paraId="4393A4DA" w14:textId="77777777" w:rsidR="00FD5755" w:rsidRPr="00FA676F" w:rsidRDefault="00FD5755" w:rsidP="004B38B6">
            <w:pPr>
              <w:widowControl w:val="0"/>
              <w:autoSpaceDE w:val="0"/>
              <w:autoSpaceDN w:val="0"/>
              <w:spacing w:after="0" w:line="240" w:lineRule="auto"/>
              <w:rPr>
                <w:rFonts w:eastAsia="Sylfaen"/>
                <w:sz w:val="20"/>
              </w:rPr>
            </w:pPr>
          </w:p>
          <w:p w14:paraId="12281451" w14:textId="77777777" w:rsidR="00FD5755" w:rsidRPr="00FA676F" w:rsidRDefault="00FD5755" w:rsidP="004B38B6">
            <w:pPr>
              <w:widowControl w:val="0"/>
              <w:autoSpaceDE w:val="0"/>
              <w:autoSpaceDN w:val="0"/>
              <w:spacing w:after="0" w:line="240" w:lineRule="auto"/>
              <w:ind w:left="39"/>
              <w:rPr>
                <w:rFonts w:eastAsia="Sylfaen"/>
                <w:sz w:val="20"/>
              </w:rPr>
            </w:pPr>
            <w:r w:rsidRPr="00FA676F">
              <w:rPr>
                <w:rFonts w:eastAsia="Sylfaen"/>
                <w:sz w:val="20"/>
              </w:rPr>
              <w:t>3,46667</w:t>
            </w:r>
          </w:p>
        </w:tc>
        <w:tc>
          <w:tcPr>
            <w:tcW w:w="719" w:type="dxa"/>
            <w:tcBorders>
              <w:left w:val="single" w:sz="4" w:space="0" w:color="000000"/>
              <w:right w:val="single" w:sz="4" w:space="0" w:color="000000"/>
            </w:tcBorders>
          </w:tcPr>
          <w:p w14:paraId="26A02817" w14:textId="77777777" w:rsidR="00FD5755" w:rsidRPr="00FA676F" w:rsidRDefault="00FD5755" w:rsidP="004B38B6">
            <w:pPr>
              <w:widowControl w:val="0"/>
              <w:autoSpaceDE w:val="0"/>
              <w:autoSpaceDN w:val="0"/>
              <w:spacing w:after="0" w:line="240" w:lineRule="auto"/>
              <w:rPr>
                <w:rFonts w:eastAsia="Sylfaen"/>
                <w:sz w:val="20"/>
              </w:rPr>
            </w:pPr>
          </w:p>
          <w:p w14:paraId="692ECAD4" w14:textId="77777777" w:rsidR="00FD5755" w:rsidRPr="00FA676F" w:rsidRDefault="00FD5755" w:rsidP="004B38B6">
            <w:pPr>
              <w:widowControl w:val="0"/>
              <w:autoSpaceDE w:val="0"/>
              <w:autoSpaceDN w:val="0"/>
              <w:spacing w:after="0" w:line="240" w:lineRule="auto"/>
              <w:ind w:left="40"/>
              <w:rPr>
                <w:rFonts w:eastAsia="Sylfaen"/>
                <w:sz w:val="20"/>
              </w:rPr>
            </w:pPr>
            <w:r w:rsidRPr="00FA676F">
              <w:rPr>
                <w:rFonts w:eastAsia="Sylfaen"/>
                <w:sz w:val="20"/>
              </w:rPr>
              <w:t>1,33333</w:t>
            </w:r>
          </w:p>
        </w:tc>
        <w:tc>
          <w:tcPr>
            <w:tcW w:w="604" w:type="dxa"/>
            <w:tcBorders>
              <w:left w:val="single" w:sz="4" w:space="0" w:color="000000"/>
              <w:right w:val="single" w:sz="4" w:space="0" w:color="000000"/>
            </w:tcBorders>
          </w:tcPr>
          <w:p w14:paraId="43280400" w14:textId="77777777" w:rsidR="00FD5755" w:rsidRPr="00FA676F" w:rsidRDefault="00FD5755" w:rsidP="004B38B6">
            <w:pPr>
              <w:widowControl w:val="0"/>
              <w:autoSpaceDE w:val="0"/>
              <w:autoSpaceDN w:val="0"/>
              <w:spacing w:after="0" w:line="240" w:lineRule="auto"/>
              <w:rPr>
                <w:rFonts w:eastAsia="Sylfaen"/>
                <w:sz w:val="20"/>
              </w:rPr>
            </w:pPr>
          </w:p>
          <w:p w14:paraId="712E5DCC" w14:textId="77777777" w:rsidR="00FD5755" w:rsidRPr="00FA676F" w:rsidRDefault="00FD5755" w:rsidP="004B38B6">
            <w:pPr>
              <w:widowControl w:val="0"/>
              <w:autoSpaceDE w:val="0"/>
              <w:autoSpaceDN w:val="0"/>
              <w:spacing w:after="0" w:line="240" w:lineRule="auto"/>
              <w:ind w:left="205"/>
              <w:rPr>
                <w:rFonts w:eastAsia="Sylfaen"/>
                <w:sz w:val="20"/>
              </w:rPr>
            </w:pPr>
            <w:r w:rsidRPr="00FA676F">
              <w:rPr>
                <w:rFonts w:eastAsia="Sylfaen"/>
                <w:sz w:val="20"/>
              </w:rPr>
              <w:t>12</w:t>
            </w:r>
          </w:p>
        </w:tc>
        <w:tc>
          <w:tcPr>
            <w:tcW w:w="662" w:type="dxa"/>
            <w:tcBorders>
              <w:left w:val="single" w:sz="4" w:space="0" w:color="000000"/>
              <w:right w:val="single" w:sz="4" w:space="0" w:color="000000"/>
            </w:tcBorders>
          </w:tcPr>
          <w:p w14:paraId="1AD1473C" w14:textId="77777777" w:rsidR="00FD5755" w:rsidRPr="00FA676F" w:rsidRDefault="00FD5755" w:rsidP="004B38B6">
            <w:pPr>
              <w:widowControl w:val="0"/>
              <w:autoSpaceDE w:val="0"/>
              <w:autoSpaceDN w:val="0"/>
              <w:spacing w:after="0" w:line="240" w:lineRule="auto"/>
              <w:rPr>
                <w:rFonts w:eastAsia="Sylfaen"/>
                <w:sz w:val="20"/>
              </w:rPr>
            </w:pPr>
          </w:p>
          <w:p w14:paraId="69A68077" w14:textId="77777777" w:rsidR="00FD5755" w:rsidRPr="00FA676F" w:rsidRDefault="00FD5755" w:rsidP="004B38B6">
            <w:pPr>
              <w:widowControl w:val="0"/>
              <w:autoSpaceDE w:val="0"/>
              <w:autoSpaceDN w:val="0"/>
              <w:spacing w:after="0" w:line="240" w:lineRule="auto"/>
              <w:ind w:left="239"/>
              <w:rPr>
                <w:rFonts w:eastAsia="Sylfaen"/>
                <w:sz w:val="20"/>
              </w:rPr>
            </w:pPr>
            <w:r w:rsidRPr="00FA676F">
              <w:rPr>
                <w:rFonts w:eastAsia="Sylfaen"/>
                <w:sz w:val="20"/>
              </w:rPr>
              <w:t>13</w:t>
            </w:r>
          </w:p>
        </w:tc>
        <w:tc>
          <w:tcPr>
            <w:tcW w:w="604" w:type="dxa"/>
            <w:tcBorders>
              <w:left w:val="single" w:sz="4" w:space="0" w:color="000000"/>
              <w:right w:val="single" w:sz="4" w:space="0" w:color="000000"/>
            </w:tcBorders>
          </w:tcPr>
          <w:p w14:paraId="339B53DC" w14:textId="77777777" w:rsidR="00FD5755" w:rsidRPr="00FA676F" w:rsidRDefault="00FD5755" w:rsidP="004B38B6">
            <w:pPr>
              <w:widowControl w:val="0"/>
              <w:autoSpaceDE w:val="0"/>
              <w:autoSpaceDN w:val="0"/>
              <w:spacing w:after="0" w:line="240" w:lineRule="auto"/>
              <w:rPr>
                <w:rFonts w:eastAsia="Sylfaen"/>
                <w:sz w:val="20"/>
              </w:rPr>
            </w:pPr>
          </w:p>
          <w:p w14:paraId="68ECF7B6" w14:textId="77777777" w:rsidR="00FD5755" w:rsidRPr="00FA676F" w:rsidRDefault="00FD5755" w:rsidP="004B38B6">
            <w:pPr>
              <w:widowControl w:val="0"/>
              <w:autoSpaceDE w:val="0"/>
              <w:autoSpaceDN w:val="0"/>
              <w:spacing w:after="0" w:line="240" w:lineRule="auto"/>
              <w:ind w:left="24"/>
              <w:jc w:val="center"/>
              <w:rPr>
                <w:rFonts w:eastAsia="Sylfaen"/>
                <w:sz w:val="20"/>
              </w:rPr>
            </w:pPr>
            <w:r w:rsidRPr="00FA676F">
              <w:rPr>
                <w:rFonts w:eastAsia="Sylfaen"/>
                <w:sz w:val="20"/>
              </w:rPr>
              <w:t>5</w:t>
            </w:r>
          </w:p>
        </w:tc>
        <w:tc>
          <w:tcPr>
            <w:tcW w:w="549" w:type="dxa"/>
            <w:tcBorders>
              <w:left w:val="single" w:sz="4" w:space="0" w:color="000000"/>
              <w:right w:val="single" w:sz="6" w:space="0" w:color="000000"/>
            </w:tcBorders>
          </w:tcPr>
          <w:p w14:paraId="65E7E452" w14:textId="77777777" w:rsidR="00FD5755" w:rsidRPr="00FA676F" w:rsidRDefault="00FD5755" w:rsidP="004B38B6">
            <w:pPr>
              <w:widowControl w:val="0"/>
              <w:autoSpaceDE w:val="0"/>
              <w:autoSpaceDN w:val="0"/>
              <w:spacing w:after="0" w:line="240" w:lineRule="auto"/>
              <w:rPr>
                <w:rFonts w:eastAsia="Sylfaen"/>
                <w:sz w:val="20"/>
              </w:rPr>
            </w:pPr>
          </w:p>
          <w:p w14:paraId="0C2F0A83" w14:textId="77777777" w:rsidR="00FD5755" w:rsidRPr="00FA676F" w:rsidRDefault="00FD5755" w:rsidP="004B38B6">
            <w:pPr>
              <w:widowControl w:val="0"/>
              <w:autoSpaceDE w:val="0"/>
              <w:autoSpaceDN w:val="0"/>
              <w:spacing w:after="0" w:line="240" w:lineRule="auto"/>
              <w:ind w:left="178"/>
              <w:rPr>
                <w:rFonts w:eastAsia="Sylfaen"/>
                <w:sz w:val="20"/>
              </w:rPr>
            </w:pPr>
            <w:r w:rsidRPr="00FA676F">
              <w:rPr>
                <w:rFonts w:eastAsia="Sylfaen"/>
                <w:sz w:val="20"/>
              </w:rPr>
              <w:t>90</w:t>
            </w:r>
          </w:p>
        </w:tc>
      </w:tr>
    </w:tbl>
    <w:p w14:paraId="706EAC67" w14:textId="77777777" w:rsidR="00717A6B" w:rsidRDefault="00717A6B" w:rsidP="00EC60B4">
      <w:pPr>
        <w:rPr>
          <w:lang w:val="ka-GE"/>
        </w:rPr>
      </w:pPr>
    </w:p>
    <w:p w14:paraId="47A16945" w14:textId="77777777" w:rsidR="00FD5755" w:rsidRPr="00FD5755" w:rsidRDefault="00FD5755" w:rsidP="00FD5755">
      <w:pPr>
        <w:pStyle w:val="BodyText"/>
        <w:spacing w:before="119"/>
        <w:ind w:left="0" w:right="1173" w:firstLine="0"/>
        <w:rPr>
          <w:sz w:val="22"/>
          <w:szCs w:val="22"/>
        </w:rPr>
      </w:pPr>
      <w:r w:rsidRPr="00FD5755">
        <w:rPr>
          <w:sz w:val="22"/>
          <w:szCs w:val="22"/>
        </w:rPr>
        <w:t>მიღებული პირობითი აღნიშვნები, საანგარიშო ფორმულები, აგრეთვე საანგარიშო პარამეტრები</w:t>
      </w:r>
      <w:r w:rsidRPr="00FD5755">
        <w:rPr>
          <w:spacing w:val="-52"/>
          <w:sz w:val="22"/>
          <w:szCs w:val="22"/>
        </w:rPr>
        <w:t xml:space="preserve"> </w:t>
      </w:r>
      <w:r w:rsidRPr="00FD5755">
        <w:rPr>
          <w:sz w:val="22"/>
          <w:szCs w:val="22"/>
        </w:rPr>
        <w:t>და</w:t>
      </w:r>
      <w:r w:rsidRPr="00FD5755">
        <w:rPr>
          <w:spacing w:val="-2"/>
          <w:sz w:val="22"/>
          <w:szCs w:val="22"/>
        </w:rPr>
        <w:t xml:space="preserve"> </w:t>
      </w:r>
      <w:r w:rsidRPr="00FD5755">
        <w:rPr>
          <w:sz w:val="22"/>
          <w:szCs w:val="22"/>
        </w:rPr>
        <w:t>მათი</w:t>
      </w:r>
      <w:r w:rsidRPr="00FD5755">
        <w:rPr>
          <w:spacing w:val="-1"/>
          <w:sz w:val="22"/>
          <w:szCs w:val="22"/>
        </w:rPr>
        <w:t xml:space="preserve"> </w:t>
      </w:r>
      <w:r w:rsidRPr="00FD5755">
        <w:rPr>
          <w:sz w:val="22"/>
          <w:szCs w:val="22"/>
        </w:rPr>
        <w:t>დასაბუთება მოცემულია</w:t>
      </w:r>
      <w:r w:rsidRPr="00FD5755">
        <w:rPr>
          <w:spacing w:val="-1"/>
          <w:sz w:val="22"/>
          <w:szCs w:val="22"/>
        </w:rPr>
        <w:t xml:space="preserve"> </w:t>
      </w:r>
      <w:r w:rsidRPr="00FD5755">
        <w:rPr>
          <w:sz w:val="22"/>
          <w:szCs w:val="22"/>
        </w:rPr>
        <w:t>ქვემოთ:</w:t>
      </w:r>
    </w:p>
    <w:p w14:paraId="16505742" w14:textId="77777777" w:rsidR="00FD5755" w:rsidRPr="00FD5755" w:rsidRDefault="00FD5755" w:rsidP="00FD5755">
      <w:pPr>
        <w:pStyle w:val="BodyText"/>
        <w:spacing w:before="111"/>
        <w:ind w:left="0" w:firstLine="0"/>
        <w:rPr>
          <w:sz w:val="22"/>
          <w:szCs w:val="22"/>
        </w:rPr>
      </w:pPr>
      <w:r w:rsidRPr="00FD5755">
        <w:rPr>
          <w:sz w:val="22"/>
          <w:szCs w:val="22"/>
        </w:rPr>
        <w:t>i-ური</w:t>
      </w:r>
      <w:r w:rsidRPr="00FD5755">
        <w:rPr>
          <w:spacing w:val="-4"/>
          <w:sz w:val="22"/>
          <w:szCs w:val="22"/>
        </w:rPr>
        <w:t xml:space="preserve"> </w:t>
      </w:r>
      <w:r w:rsidRPr="00FD5755">
        <w:rPr>
          <w:sz w:val="22"/>
          <w:szCs w:val="22"/>
        </w:rPr>
        <w:t>ნივთიერების</w:t>
      </w:r>
      <w:r w:rsidRPr="00FD5755">
        <w:rPr>
          <w:spacing w:val="-3"/>
          <w:sz w:val="22"/>
          <w:szCs w:val="22"/>
        </w:rPr>
        <w:t xml:space="preserve"> </w:t>
      </w:r>
      <w:r w:rsidRPr="00FD5755">
        <w:rPr>
          <w:sz w:val="22"/>
          <w:szCs w:val="22"/>
        </w:rPr>
        <w:t>მაქსიმალური</w:t>
      </w:r>
      <w:r w:rsidRPr="00FD5755">
        <w:rPr>
          <w:spacing w:val="-4"/>
          <w:sz w:val="22"/>
          <w:szCs w:val="22"/>
        </w:rPr>
        <w:t xml:space="preserve"> </w:t>
      </w:r>
      <w:r w:rsidRPr="00FD5755">
        <w:rPr>
          <w:sz w:val="22"/>
          <w:szCs w:val="22"/>
        </w:rPr>
        <w:t>-ერთჯერადი</w:t>
      </w:r>
      <w:r w:rsidRPr="00FD5755">
        <w:rPr>
          <w:spacing w:val="-8"/>
          <w:sz w:val="22"/>
          <w:szCs w:val="22"/>
        </w:rPr>
        <w:t xml:space="preserve"> </w:t>
      </w:r>
      <w:r w:rsidRPr="00FD5755">
        <w:rPr>
          <w:sz w:val="22"/>
          <w:szCs w:val="22"/>
        </w:rPr>
        <w:t>ემისია</w:t>
      </w:r>
      <w:r w:rsidRPr="00FD5755">
        <w:rPr>
          <w:spacing w:val="-2"/>
          <w:sz w:val="22"/>
          <w:szCs w:val="22"/>
        </w:rPr>
        <w:t xml:space="preserve"> </w:t>
      </w:r>
      <w:r w:rsidRPr="00FD5755">
        <w:rPr>
          <w:sz w:val="22"/>
          <w:szCs w:val="22"/>
        </w:rPr>
        <w:t>ხორციელდება</w:t>
      </w:r>
      <w:r w:rsidRPr="00FD5755">
        <w:rPr>
          <w:spacing w:val="-2"/>
          <w:sz w:val="22"/>
          <w:szCs w:val="22"/>
        </w:rPr>
        <w:t xml:space="preserve"> </w:t>
      </w:r>
      <w:r w:rsidRPr="00FD5755">
        <w:rPr>
          <w:sz w:val="22"/>
          <w:szCs w:val="22"/>
        </w:rPr>
        <w:t>ფორმულით:</w:t>
      </w:r>
    </w:p>
    <w:p w14:paraId="233034A1" w14:textId="77777777" w:rsidR="00FD5755" w:rsidRDefault="00FD5755" w:rsidP="00FD5755">
      <w:pPr>
        <w:spacing w:before="105"/>
        <w:ind w:left="1112"/>
      </w:pPr>
      <w:r>
        <w:rPr>
          <w:sz w:val="23"/>
          <w:szCs w:val="23"/>
        </w:rPr>
        <w:t>G</w:t>
      </w:r>
      <w:r>
        <w:rPr>
          <w:sz w:val="13"/>
          <w:szCs w:val="13"/>
        </w:rPr>
        <w:t>i</w:t>
      </w:r>
      <w:r>
        <w:rPr>
          <w:spacing w:val="24"/>
          <w:sz w:val="13"/>
          <w:szCs w:val="13"/>
        </w:rPr>
        <w:t xml:space="preserve"> </w:t>
      </w:r>
      <w:r>
        <w:t>=</w:t>
      </w:r>
      <w:r>
        <w:rPr>
          <w:spacing w:val="-9"/>
        </w:rPr>
        <w:t xml:space="preserve"> </w:t>
      </w:r>
      <w:r>
        <w:t>∑</w:t>
      </w:r>
      <w:r>
        <w:rPr>
          <w:position w:val="6"/>
          <w:sz w:val="13"/>
          <w:szCs w:val="13"/>
        </w:rPr>
        <w:t>k</w:t>
      </w:r>
      <w:r>
        <w:rPr>
          <w:sz w:val="13"/>
          <w:szCs w:val="13"/>
        </w:rPr>
        <w:t>k=1</w:t>
      </w:r>
      <w:r>
        <w:t>(</w:t>
      </w:r>
      <w:r>
        <w:rPr>
          <w:sz w:val="23"/>
          <w:szCs w:val="23"/>
        </w:rPr>
        <w:t>m</w:t>
      </w:r>
      <w:r>
        <w:rPr>
          <w:sz w:val="13"/>
          <w:szCs w:val="13"/>
        </w:rPr>
        <w:t>ДВ</w:t>
      </w:r>
      <w:r>
        <w:rPr>
          <w:spacing w:val="-2"/>
          <w:sz w:val="13"/>
          <w:szCs w:val="13"/>
        </w:rPr>
        <w:t xml:space="preserve"> </w:t>
      </w:r>
      <w:r>
        <w:rPr>
          <w:sz w:val="13"/>
          <w:szCs w:val="13"/>
        </w:rPr>
        <w:t>ik</w:t>
      </w:r>
      <w:r>
        <w:rPr>
          <w:spacing w:val="18"/>
          <w:sz w:val="13"/>
          <w:szCs w:val="13"/>
        </w:rPr>
        <w:t xml:space="preserve"> </w:t>
      </w:r>
      <w:r>
        <w:t>·</w:t>
      </w:r>
      <w:r>
        <w:rPr>
          <w:spacing w:val="-2"/>
        </w:rPr>
        <w:t xml:space="preserve"> </w:t>
      </w:r>
      <w:r>
        <w:rPr>
          <w:sz w:val="23"/>
          <w:szCs w:val="23"/>
        </w:rPr>
        <w:t>t</w:t>
      </w:r>
      <w:r>
        <w:rPr>
          <w:sz w:val="13"/>
          <w:szCs w:val="13"/>
        </w:rPr>
        <w:t>ДВ</w:t>
      </w:r>
      <w:r>
        <w:rPr>
          <w:spacing w:val="22"/>
          <w:sz w:val="13"/>
          <w:szCs w:val="13"/>
        </w:rPr>
        <w:t xml:space="preserve"> </w:t>
      </w:r>
      <w:r>
        <w:t>+</w:t>
      </w:r>
      <w:r>
        <w:rPr>
          <w:spacing w:val="-4"/>
        </w:rPr>
        <w:t xml:space="preserve"> </w:t>
      </w:r>
      <w:r>
        <w:t>1,3</w:t>
      </w:r>
      <w:r>
        <w:rPr>
          <w:spacing w:val="-5"/>
        </w:rPr>
        <w:t xml:space="preserve"> </w:t>
      </w:r>
      <w:r>
        <w:t>·</w:t>
      </w:r>
      <w:r>
        <w:rPr>
          <w:spacing w:val="-6"/>
        </w:rPr>
        <w:t xml:space="preserve"> </w:t>
      </w:r>
      <w:r>
        <w:rPr>
          <w:sz w:val="23"/>
          <w:szCs w:val="23"/>
        </w:rPr>
        <w:t>m</w:t>
      </w:r>
      <w:r>
        <w:rPr>
          <w:sz w:val="13"/>
          <w:szCs w:val="13"/>
        </w:rPr>
        <w:t>ДВ</w:t>
      </w:r>
      <w:r>
        <w:rPr>
          <w:spacing w:val="-2"/>
          <w:sz w:val="13"/>
          <w:szCs w:val="13"/>
        </w:rPr>
        <w:t xml:space="preserve"> </w:t>
      </w:r>
      <w:r>
        <w:rPr>
          <w:sz w:val="13"/>
          <w:szCs w:val="13"/>
        </w:rPr>
        <w:t>ik</w:t>
      </w:r>
      <w:r>
        <w:rPr>
          <w:spacing w:val="17"/>
          <w:sz w:val="13"/>
          <w:szCs w:val="13"/>
        </w:rPr>
        <w:t xml:space="preserve"> </w:t>
      </w:r>
      <w:r>
        <w:t>·</w:t>
      </w:r>
      <w:r>
        <w:rPr>
          <w:spacing w:val="-1"/>
        </w:rPr>
        <w:t xml:space="preserve"> </w:t>
      </w:r>
      <w:r>
        <w:rPr>
          <w:sz w:val="23"/>
          <w:szCs w:val="23"/>
        </w:rPr>
        <w:t>t</w:t>
      </w:r>
      <w:r>
        <w:rPr>
          <w:sz w:val="13"/>
          <w:szCs w:val="13"/>
        </w:rPr>
        <w:t>НАГР.</w:t>
      </w:r>
      <w:r>
        <w:rPr>
          <w:spacing w:val="24"/>
          <w:sz w:val="13"/>
          <w:szCs w:val="13"/>
        </w:rPr>
        <w:t xml:space="preserve"> </w:t>
      </w:r>
      <w:r>
        <w:t>+</w:t>
      </w:r>
      <w:r>
        <w:rPr>
          <w:spacing w:val="-9"/>
        </w:rPr>
        <w:t xml:space="preserve"> </w:t>
      </w:r>
      <w:r>
        <w:rPr>
          <w:sz w:val="23"/>
          <w:szCs w:val="23"/>
        </w:rPr>
        <w:t>m</w:t>
      </w:r>
      <w:r>
        <w:rPr>
          <w:sz w:val="13"/>
          <w:szCs w:val="13"/>
        </w:rPr>
        <w:t>ХХ</w:t>
      </w:r>
      <w:r>
        <w:rPr>
          <w:spacing w:val="2"/>
          <w:sz w:val="13"/>
          <w:szCs w:val="13"/>
        </w:rPr>
        <w:t xml:space="preserve"> </w:t>
      </w:r>
      <w:r>
        <w:rPr>
          <w:sz w:val="13"/>
          <w:szCs w:val="13"/>
        </w:rPr>
        <w:t>ik</w:t>
      </w:r>
      <w:r>
        <w:rPr>
          <w:spacing w:val="17"/>
          <w:sz w:val="13"/>
          <w:szCs w:val="13"/>
        </w:rPr>
        <w:t xml:space="preserve"> </w:t>
      </w:r>
      <w:r>
        <w:t>·</w:t>
      </w:r>
      <w:r>
        <w:rPr>
          <w:spacing w:val="-6"/>
        </w:rPr>
        <w:t xml:space="preserve"> </w:t>
      </w:r>
      <w:r>
        <w:rPr>
          <w:sz w:val="23"/>
          <w:szCs w:val="23"/>
        </w:rPr>
        <w:t>t</w:t>
      </w:r>
      <w:r>
        <w:rPr>
          <w:sz w:val="13"/>
          <w:szCs w:val="13"/>
        </w:rPr>
        <w:t>ХХ</w:t>
      </w:r>
      <w:r>
        <w:t>)</w:t>
      </w:r>
      <w:r>
        <w:rPr>
          <w:spacing w:val="-5"/>
        </w:rPr>
        <w:t xml:space="preserve"> </w:t>
      </w:r>
      <w:r>
        <w:t>·</w:t>
      </w:r>
      <w:r>
        <w:rPr>
          <w:spacing w:val="-6"/>
        </w:rPr>
        <w:t xml:space="preserve"> </w:t>
      </w:r>
      <w:r>
        <w:rPr>
          <w:sz w:val="23"/>
          <w:szCs w:val="23"/>
        </w:rPr>
        <w:t>N</w:t>
      </w:r>
      <w:r>
        <w:rPr>
          <w:sz w:val="13"/>
          <w:szCs w:val="13"/>
        </w:rPr>
        <w:t>k</w:t>
      </w:r>
      <w:r>
        <w:rPr>
          <w:spacing w:val="22"/>
          <w:sz w:val="13"/>
          <w:szCs w:val="13"/>
        </w:rPr>
        <w:t xml:space="preserve"> </w:t>
      </w:r>
      <w:r>
        <w:t>/ 1800,</w:t>
      </w:r>
      <w:r>
        <w:rPr>
          <w:spacing w:val="-2"/>
        </w:rPr>
        <w:t xml:space="preserve"> </w:t>
      </w:r>
      <w:r>
        <w:t>გ/წმ;</w:t>
      </w:r>
    </w:p>
    <w:p w14:paraId="4596B3FB" w14:textId="77777777" w:rsidR="00FD5755" w:rsidRPr="00FD5755" w:rsidRDefault="00FD5755" w:rsidP="00FD5755">
      <w:pPr>
        <w:pStyle w:val="BodyText"/>
        <w:spacing w:before="106"/>
        <w:ind w:left="0" w:right="1370" w:firstLine="0"/>
        <w:rPr>
          <w:sz w:val="22"/>
          <w:szCs w:val="22"/>
        </w:rPr>
      </w:pPr>
      <w:r w:rsidRPr="00FD5755">
        <w:rPr>
          <w:sz w:val="22"/>
          <w:szCs w:val="22"/>
        </w:rPr>
        <w:t>სადაც m</w:t>
      </w:r>
      <w:r w:rsidRPr="00FD5755">
        <w:rPr>
          <w:sz w:val="22"/>
          <w:szCs w:val="22"/>
          <w:vertAlign w:val="subscript"/>
        </w:rPr>
        <w:t>ДВ ik</w:t>
      </w:r>
      <w:r w:rsidRPr="00FD5755">
        <w:rPr>
          <w:sz w:val="22"/>
          <w:szCs w:val="22"/>
        </w:rPr>
        <w:t xml:space="preserve"> – k-ური ჯგუფისათვის</w:t>
      </w:r>
      <w:r w:rsidRPr="00FD5755">
        <w:rPr>
          <w:spacing w:val="1"/>
          <w:sz w:val="22"/>
          <w:szCs w:val="22"/>
        </w:rPr>
        <w:t xml:space="preserve"> </w:t>
      </w:r>
      <w:r w:rsidRPr="00FD5755">
        <w:rPr>
          <w:sz w:val="22"/>
          <w:szCs w:val="22"/>
        </w:rPr>
        <w:t>i-ური ნივთიერების კუთრი ემისია მანქანის მოძრაობისას</w:t>
      </w:r>
      <w:r w:rsidRPr="00FD5755">
        <w:rPr>
          <w:spacing w:val="-52"/>
          <w:sz w:val="22"/>
          <w:szCs w:val="22"/>
        </w:rPr>
        <w:t xml:space="preserve"> </w:t>
      </w:r>
      <w:r w:rsidRPr="00FD5755">
        <w:rPr>
          <w:sz w:val="22"/>
          <w:szCs w:val="22"/>
        </w:rPr>
        <w:t>დატვირთვის</w:t>
      </w:r>
      <w:r w:rsidRPr="00FD5755">
        <w:rPr>
          <w:spacing w:val="-3"/>
          <w:sz w:val="22"/>
          <w:szCs w:val="22"/>
        </w:rPr>
        <w:t xml:space="preserve"> </w:t>
      </w:r>
      <w:r w:rsidRPr="00FD5755">
        <w:rPr>
          <w:sz w:val="22"/>
          <w:szCs w:val="22"/>
        </w:rPr>
        <w:t>გარეშე, გ/წთ;</w:t>
      </w:r>
    </w:p>
    <w:p w14:paraId="41837628" w14:textId="77777777" w:rsidR="00FD5755" w:rsidRPr="00FD5755" w:rsidRDefault="00FD5755" w:rsidP="00FD5755">
      <w:pPr>
        <w:pStyle w:val="BodyText"/>
        <w:spacing w:before="112" w:line="235" w:lineRule="auto"/>
        <w:ind w:left="0" w:right="1370" w:firstLine="0"/>
        <w:rPr>
          <w:sz w:val="22"/>
          <w:szCs w:val="22"/>
        </w:rPr>
      </w:pPr>
      <w:r w:rsidRPr="00FD5755">
        <w:rPr>
          <w:sz w:val="22"/>
          <w:szCs w:val="22"/>
        </w:rPr>
        <w:t>1,3 · m</w:t>
      </w:r>
      <w:r w:rsidRPr="00FD5755">
        <w:rPr>
          <w:sz w:val="22"/>
          <w:szCs w:val="22"/>
          <w:vertAlign w:val="subscript"/>
        </w:rPr>
        <w:t xml:space="preserve">ДВ ik </w:t>
      </w:r>
      <w:r w:rsidRPr="00FD5755">
        <w:rPr>
          <w:sz w:val="22"/>
          <w:szCs w:val="22"/>
        </w:rPr>
        <w:t>– k-ური ჯგუფისათვის</w:t>
      </w:r>
      <w:r w:rsidRPr="00FD5755">
        <w:rPr>
          <w:spacing w:val="1"/>
          <w:sz w:val="22"/>
          <w:szCs w:val="22"/>
        </w:rPr>
        <w:t xml:space="preserve"> </w:t>
      </w:r>
      <w:r w:rsidRPr="00FD5755">
        <w:rPr>
          <w:sz w:val="22"/>
          <w:szCs w:val="22"/>
        </w:rPr>
        <w:t>i-ური ნივთიერების კუთრი ემისია მანქანის მოძრაობისას</w:t>
      </w:r>
      <w:r w:rsidRPr="00FD5755">
        <w:rPr>
          <w:spacing w:val="-52"/>
          <w:sz w:val="22"/>
          <w:szCs w:val="22"/>
        </w:rPr>
        <w:t xml:space="preserve"> </w:t>
      </w:r>
      <w:r w:rsidRPr="00FD5755">
        <w:rPr>
          <w:sz w:val="22"/>
          <w:szCs w:val="22"/>
        </w:rPr>
        <w:t>დატვირთვით,</w:t>
      </w:r>
      <w:r w:rsidRPr="00FD5755">
        <w:rPr>
          <w:spacing w:val="4"/>
          <w:sz w:val="22"/>
          <w:szCs w:val="22"/>
        </w:rPr>
        <w:t xml:space="preserve"> </w:t>
      </w:r>
      <w:r w:rsidRPr="00FD5755">
        <w:rPr>
          <w:sz w:val="22"/>
          <w:szCs w:val="22"/>
        </w:rPr>
        <w:t>გ/წთ;</w:t>
      </w:r>
    </w:p>
    <w:p w14:paraId="6B58AB6E" w14:textId="77777777" w:rsidR="00FD5755" w:rsidRPr="00FD5755" w:rsidRDefault="00FD5755" w:rsidP="00FD5755">
      <w:pPr>
        <w:pStyle w:val="BodyText"/>
        <w:spacing w:before="120" w:line="235" w:lineRule="auto"/>
        <w:ind w:left="0" w:right="1370" w:firstLine="0"/>
        <w:rPr>
          <w:sz w:val="22"/>
          <w:szCs w:val="22"/>
        </w:rPr>
      </w:pPr>
      <w:r w:rsidRPr="00FD5755">
        <w:rPr>
          <w:sz w:val="22"/>
          <w:szCs w:val="22"/>
        </w:rPr>
        <w:t>m</w:t>
      </w:r>
      <w:r w:rsidRPr="00FD5755">
        <w:rPr>
          <w:sz w:val="22"/>
          <w:szCs w:val="22"/>
          <w:vertAlign w:val="subscript"/>
        </w:rPr>
        <w:t xml:space="preserve">ДВ ik </w:t>
      </w:r>
      <w:r w:rsidRPr="00FD5755">
        <w:rPr>
          <w:sz w:val="22"/>
          <w:szCs w:val="22"/>
        </w:rPr>
        <w:t>– k-ური ჯგუფისათვის</w:t>
      </w:r>
      <w:r w:rsidRPr="00FD5755">
        <w:rPr>
          <w:spacing w:val="1"/>
          <w:sz w:val="22"/>
          <w:szCs w:val="22"/>
        </w:rPr>
        <w:t xml:space="preserve"> </w:t>
      </w:r>
      <w:r w:rsidRPr="00FD5755">
        <w:rPr>
          <w:sz w:val="22"/>
          <w:szCs w:val="22"/>
        </w:rPr>
        <w:t>i-ური ნივთიერების კუთრი ემისია მანქანის მოძრაობისას უქმი</w:t>
      </w:r>
      <w:r w:rsidRPr="00FD5755">
        <w:rPr>
          <w:spacing w:val="-52"/>
          <w:sz w:val="22"/>
          <w:szCs w:val="22"/>
        </w:rPr>
        <w:t xml:space="preserve"> </w:t>
      </w:r>
      <w:r w:rsidRPr="00FD5755">
        <w:rPr>
          <w:sz w:val="22"/>
          <w:szCs w:val="22"/>
        </w:rPr>
        <w:t>სვლის</w:t>
      </w:r>
      <w:r w:rsidRPr="00FD5755">
        <w:rPr>
          <w:spacing w:val="-2"/>
          <w:sz w:val="22"/>
          <w:szCs w:val="22"/>
        </w:rPr>
        <w:t xml:space="preserve"> </w:t>
      </w:r>
      <w:r w:rsidRPr="00FD5755">
        <w:rPr>
          <w:sz w:val="22"/>
          <w:szCs w:val="22"/>
        </w:rPr>
        <w:t>რეჟიმზე, გ/წთ;</w:t>
      </w:r>
    </w:p>
    <w:p w14:paraId="43B57F11" w14:textId="77777777" w:rsidR="00FD5755" w:rsidRPr="00FD5755" w:rsidRDefault="00FD5755" w:rsidP="00FD5755">
      <w:pPr>
        <w:pStyle w:val="BodyText"/>
        <w:spacing w:before="116"/>
        <w:ind w:left="0" w:firstLine="0"/>
        <w:rPr>
          <w:sz w:val="22"/>
          <w:szCs w:val="22"/>
        </w:rPr>
      </w:pPr>
      <w:r w:rsidRPr="00FD5755">
        <w:rPr>
          <w:sz w:val="22"/>
          <w:szCs w:val="22"/>
        </w:rPr>
        <w:t>t</w:t>
      </w:r>
      <w:r w:rsidRPr="00FD5755">
        <w:rPr>
          <w:sz w:val="22"/>
          <w:szCs w:val="22"/>
          <w:vertAlign w:val="subscript"/>
        </w:rPr>
        <w:t>ДВ</w:t>
      </w:r>
      <w:r w:rsidRPr="00FD5755">
        <w:rPr>
          <w:spacing w:val="20"/>
          <w:sz w:val="22"/>
          <w:szCs w:val="22"/>
        </w:rPr>
        <w:t xml:space="preserve"> </w:t>
      </w:r>
      <w:r w:rsidRPr="00FD5755">
        <w:rPr>
          <w:sz w:val="22"/>
          <w:szCs w:val="22"/>
        </w:rPr>
        <w:t>-მანქანის</w:t>
      </w:r>
      <w:r w:rsidRPr="00FD5755">
        <w:rPr>
          <w:spacing w:val="-3"/>
          <w:sz w:val="22"/>
          <w:szCs w:val="22"/>
        </w:rPr>
        <w:t xml:space="preserve"> </w:t>
      </w:r>
      <w:r w:rsidRPr="00FD5755">
        <w:rPr>
          <w:sz w:val="22"/>
          <w:szCs w:val="22"/>
        </w:rPr>
        <w:t>მოძრაობის</w:t>
      </w:r>
      <w:r w:rsidRPr="00FD5755">
        <w:rPr>
          <w:spacing w:val="-5"/>
          <w:sz w:val="22"/>
          <w:szCs w:val="22"/>
        </w:rPr>
        <w:t xml:space="preserve"> </w:t>
      </w:r>
      <w:r w:rsidRPr="00FD5755">
        <w:rPr>
          <w:sz w:val="22"/>
          <w:szCs w:val="22"/>
        </w:rPr>
        <w:t>დრო</w:t>
      </w:r>
      <w:r w:rsidRPr="00FD5755">
        <w:rPr>
          <w:spacing w:val="-3"/>
          <w:sz w:val="22"/>
          <w:szCs w:val="22"/>
        </w:rPr>
        <w:t xml:space="preserve"> </w:t>
      </w:r>
      <w:r w:rsidRPr="00FD5755">
        <w:rPr>
          <w:sz w:val="22"/>
          <w:szCs w:val="22"/>
        </w:rPr>
        <w:t>30</w:t>
      </w:r>
      <w:r w:rsidRPr="00FD5755">
        <w:rPr>
          <w:spacing w:val="-1"/>
          <w:sz w:val="22"/>
          <w:szCs w:val="22"/>
        </w:rPr>
        <w:t xml:space="preserve"> </w:t>
      </w:r>
      <w:r w:rsidRPr="00FD5755">
        <w:rPr>
          <w:sz w:val="22"/>
          <w:szCs w:val="22"/>
        </w:rPr>
        <w:t>წთ-იან</w:t>
      </w:r>
      <w:r w:rsidRPr="00FD5755">
        <w:rPr>
          <w:spacing w:val="-4"/>
          <w:sz w:val="22"/>
          <w:szCs w:val="22"/>
        </w:rPr>
        <w:t xml:space="preserve"> </w:t>
      </w:r>
      <w:r w:rsidRPr="00FD5755">
        <w:rPr>
          <w:sz w:val="22"/>
          <w:szCs w:val="22"/>
        </w:rPr>
        <w:t>ინტერვალში</w:t>
      </w:r>
      <w:r w:rsidRPr="00FD5755">
        <w:rPr>
          <w:spacing w:val="1"/>
          <w:sz w:val="22"/>
          <w:szCs w:val="22"/>
        </w:rPr>
        <w:t xml:space="preserve"> </w:t>
      </w:r>
      <w:r w:rsidRPr="00FD5755">
        <w:rPr>
          <w:sz w:val="22"/>
          <w:szCs w:val="22"/>
        </w:rPr>
        <w:t>დატვირთვის</w:t>
      </w:r>
      <w:r w:rsidRPr="00FD5755">
        <w:rPr>
          <w:spacing w:val="-5"/>
          <w:sz w:val="22"/>
          <w:szCs w:val="22"/>
        </w:rPr>
        <w:t xml:space="preserve"> </w:t>
      </w:r>
      <w:r w:rsidRPr="00FD5755">
        <w:rPr>
          <w:sz w:val="22"/>
          <w:szCs w:val="22"/>
        </w:rPr>
        <w:t>გარეშე,</w:t>
      </w:r>
      <w:r w:rsidRPr="00FD5755">
        <w:rPr>
          <w:spacing w:val="-3"/>
          <w:sz w:val="22"/>
          <w:szCs w:val="22"/>
        </w:rPr>
        <w:t xml:space="preserve"> </w:t>
      </w:r>
      <w:r w:rsidRPr="00FD5755">
        <w:rPr>
          <w:sz w:val="22"/>
          <w:szCs w:val="22"/>
        </w:rPr>
        <w:t>წთ;</w:t>
      </w:r>
    </w:p>
    <w:p w14:paraId="24D87C6E" w14:textId="77777777" w:rsidR="00FD5755" w:rsidRPr="00FD5755" w:rsidRDefault="00FD5755" w:rsidP="00FD5755">
      <w:pPr>
        <w:pStyle w:val="BodyText"/>
        <w:spacing w:before="105"/>
        <w:ind w:left="0" w:firstLine="0"/>
        <w:rPr>
          <w:sz w:val="22"/>
          <w:szCs w:val="22"/>
        </w:rPr>
      </w:pPr>
      <w:r w:rsidRPr="00FD5755">
        <w:rPr>
          <w:sz w:val="22"/>
          <w:szCs w:val="22"/>
        </w:rPr>
        <w:t>t</w:t>
      </w:r>
      <w:r w:rsidRPr="00FD5755">
        <w:rPr>
          <w:sz w:val="22"/>
          <w:szCs w:val="22"/>
          <w:vertAlign w:val="subscript"/>
        </w:rPr>
        <w:t>НАГР.</w:t>
      </w:r>
      <w:r w:rsidRPr="00FD5755">
        <w:rPr>
          <w:spacing w:val="9"/>
          <w:sz w:val="22"/>
          <w:szCs w:val="22"/>
          <w:vertAlign w:val="subscript"/>
        </w:rPr>
        <w:t xml:space="preserve"> </w:t>
      </w:r>
      <w:r w:rsidRPr="00FD5755">
        <w:rPr>
          <w:sz w:val="22"/>
          <w:szCs w:val="22"/>
        </w:rPr>
        <w:t>-მანქანის</w:t>
      </w:r>
      <w:r w:rsidRPr="00FD5755">
        <w:rPr>
          <w:spacing w:val="-5"/>
          <w:sz w:val="22"/>
          <w:szCs w:val="22"/>
        </w:rPr>
        <w:t xml:space="preserve"> </w:t>
      </w:r>
      <w:r w:rsidRPr="00FD5755">
        <w:rPr>
          <w:sz w:val="22"/>
          <w:szCs w:val="22"/>
        </w:rPr>
        <w:t>მოძრაობის დრო</w:t>
      </w:r>
      <w:r w:rsidRPr="00FD5755">
        <w:rPr>
          <w:spacing w:val="-3"/>
          <w:sz w:val="22"/>
          <w:szCs w:val="22"/>
        </w:rPr>
        <w:t xml:space="preserve"> </w:t>
      </w:r>
      <w:r w:rsidRPr="00FD5755">
        <w:rPr>
          <w:sz w:val="22"/>
          <w:szCs w:val="22"/>
        </w:rPr>
        <w:t>30</w:t>
      </w:r>
      <w:r w:rsidRPr="00FD5755">
        <w:rPr>
          <w:spacing w:val="-6"/>
          <w:sz w:val="22"/>
          <w:szCs w:val="22"/>
        </w:rPr>
        <w:t xml:space="preserve"> </w:t>
      </w:r>
      <w:r w:rsidRPr="00FD5755">
        <w:rPr>
          <w:sz w:val="22"/>
          <w:szCs w:val="22"/>
        </w:rPr>
        <w:t>წთ-იან</w:t>
      </w:r>
      <w:r w:rsidRPr="00FD5755">
        <w:rPr>
          <w:spacing w:val="-5"/>
          <w:sz w:val="22"/>
          <w:szCs w:val="22"/>
        </w:rPr>
        <w:t xml:space="preserve"> </w:t>
      </w:r>
      <w:r w:rsidRPr="00FD5755">
        <w:rPr>
          <w:sz w:val="22"/>
          <w:szCs w:val="22"/>
        </w:rPr>
        <w:t>ინტერვალში</w:t>
      </w:r>
      <w:r w:rsidRPr="00FD5755">
        <w:rPr>
          <w:spacing w:val="-4"/>
          <w:sz w:val="22"/>
          <w:szCs w:val="22"/>
        </w:rPr>
        <w:t xml:space="preserve"> </w:t>
      </w:r>
      <w:r w:rsidRPr="00FD5755">
        <w:rPr>
          <w:sz w:val="22"/>
          <w:szCs w:val="22"/>
        </w:rPr>
        <w:t>დატვირთვით,</w:t>
      </w:r>
      <w:r w:rsidRPr="00FD5755">
        <w:rPr>
          <w:spacing w:val="2"/>
          <w:sz w:val="22"/>
          <w:szCs w:val="22"/>
        </w:rPr>
        <w:t xml:space="preserve"> </w:t>
      </w:r>
      <w:r w:rsidRPr="00FD5755">
        <w:rPr>
          <w:sz w:val="22"/>
          <w:szCs w:val="22"/>
        </w:rPr>
        <w:t>წთ;</w:t>
      </w:r>
    </w:p>
    <w:p w14:paraId="202A45DB" w14:textId="77777777" w:rsidR="00FD5755" w:rsidRPr="00FD5755" w:rsidRDefault="00FD5755" w:rsidP="00FD5755">
      <w:pPr>
        <w:pStyle w:val="BodyText"/>
        <w:spacing w:before="105"/>
        <w:ind w:left="0" w:firstLine="0"/>
        <w:rPr>
          <w:sz w:val="22"/>
          <w:szCs w:val="22"/>
        </w:rPr>
      </w:pPr>
      <w:r w:rsidRPr="00FD5755">
        <w:rPr>
          <w:sz w:val="22"/>
          <w:szCs w:val="22"/>
        </w:rPr>
        <w:t>t</w:t>
      </w:r>
      <w:r w:rsidRPr="00FD5755">
        <w:rPr>
          <w:sz w:val="22"/>
          <w:szCs w:val="22"/>
          <w:vertAlign w:val="subscript"/>
        </w:rPr>
        <w:t>ХХ</w:t>
      </w:r>
      <w:r w:rsidRPr="00FD5755">
        <w:rPr>
          <w:spacing w:val="23"/>
          <w:sz w:val="22"/>
          <w:szCs w:val="22"/>
        </w:rPr>
        <w:t xml:space="preserve"> </w:t>
      </w:r>
      <w:r w:rsidRPr="00FD5755">
        <w:rPr>
          <w:sz w:val="22"/>
          <w:szCs w:val="22"/>
        </w:rPr>
        <w:t>-მანქანის</w:t>
      </w:r>
      <w:r w:rsidRPr="00FD5755">
        <w:rPr>
          <w:spacing w:val="-4"/>
          <w:sz w:val="22"/>
          <w:szCs w:val="22"/>
        </w:rPr>
        <w:t xml:space="preserve"> </w:t>
      </w:r>
      <w:r w:rsidRPr="00FD5755">
        <w:rPr>
          <w:sz w:val="22"/>
          <w:szCs w:val="22"/>
        </w:rPr>
        <w:t>მოძრაობის</w:t>
      </w:r>
      <w:r w:rsidRPr="00FD5755">
        <w:rPr>
          <w:spacing w:val="-5"/>
          <w:sz w:val="22"/>
          <w:szCs w:val="22"/>
        </w:rPr>
        <w:t xml:space="preserve"> </w:t>
      </w:r>
      <w:r w:rsidRPr="00FD5755">
        <w:rPr>
          <w:sz w:val="22"/>
          <w:szCs w:val="22"/>
        </w:rPr>
        <w:t>დრო</w:t>
      </w:r>
      <w:r w:rsidRPr="00FD5755">
        <w:rPr>
          <w:spacing w:val="-3"/>
          <w:sz w:val="22"/>
          <w:szCs w:val="22"/>
        </w:rPr>
        <w:t xml:space="preserve"> </w:t>
      </w:r>
      <w:r w:rsidRPr="00FD5755">
        <w:rPr>
          <w:sz w:val="22"/>
          <w:szCs w:val="22"/>
        </w:rPr>
        <w:t>30</w:t>
      </w:r>
      <w:r w:rsidRPr="00FD5755">
        <w:rPr>
          <w:spacing w:val="-1"/>
          <w:sz w:val="22"/>
          <w:szCs w:val="22"/>
        </w:rPr>
        <w:t xml:space="preserve"> </w:t>
      </w:r>
      <w:r w:rsidRPr="00FD5755">
        <w:rPr>
          <w:sz w:val="22"/>
          <w:szCs w:val="22"/>
        </w:rPr>
        <w:t>წთ-იან</w:t>
      </w:r>
      <w:r w:rsidRPr="00FD5755">
        <w:rPr>
          <w:spacing w:val="-4"/>
          <w:sz w:val="22"/>
          <w:szCs w:val="22"/>
        </w:rPr>
        <w:t xml:space="preserve"> </w:t>
      </w:r>
      <w:r w:rsidRPr="00FD5755">
        <w:rPr>
          <w:sz w:val="22"/>
          <w:szCs w:val="22"/>
        </w:rPr>
        <w:t>ინტერვალში</w:t>
      </w:r>
      <w:r w:rsidRPr="00FD5755">
        <w:rPr>
          <w:spacing w:val="1"/>
          <w:sz w:val="22"/>
          <w:szCs w:val="22"/>
        </w:rPr>
        <w:t xml:space="preserve"> </w:t>
      </w:r>
      <w:r w:rsidRPr="00FD5755">
        <w:rPr>
          <w:sz w:val="22"/>
          <w:szCs w:val="22"/>
        </w:rPr>
        <w:t>უქმი</w:t>
      </w:r>
      <w:r w:rsidRPr="00FD5755">
        <w:rPr>
          <w:spacing w:val="-4"/>
          <w:sz w:val="22"/>
          <w:szCs w:val="22"/>
        </w:rPr>
        <w:t xml:space="preserve"> </w:t>
      </w:r>
      <w:r w:rsidRPr="00FD5755">
        <w:rPr>
          <w:sz w:val="22"/>
          <w:szCs w:val="22"/>
        </w:rPr>
        <w:t>სვლის</w:t>
      </w:r>
      <w:r w:rsidRPr="00FD5755">
        <w:rPr>
          <w:spacing w:val="-4"/>
          <w:sz w:val="22"/>
          <w:szCs w:val="22"/>
        </w:rPr>
        <w:t xml:space="preserve"> </w:t>
      </w:r>
      <w:r w:rsidRPr="00FD5755">
        <w:rPr>
          <w:sz w:val="22"/>
          <w:szCs w:val="22"/>
        </w:rPr>
        <w:t>რეჟიმზე,</w:t>
      </w:r>
      <w:r w:rsidRPr="00FD5755">
        <w:rPr>
          <w:spacing w:val="-3"/>
          <w:sz w:val="22"/>
          <w:szCs w:val="22"/>
        </w:rPr>
        <w:t xml:space="preserve"> </w:t>
      </w:r>
      <w:r w:rsidRPr="00FD5755">
        <w:rPr>
          <w:sz w:val="22"/>
          <w:szCs w:val="22"/>
        </w:rPr>
        <w:t>წთ;</w:t>
      </w:r>
    </w:p>
    <w:p w14:paraId="10C69763" w14:textId="77777777" w:rsidR="00FD5755" w:rsidRPr="00FD5755" w:rsidRDefault="00FD5755" w:rsidP="00FD5755">
      <w:pPr>
        <w:pStyle w:val="BodyText"/>
        <w:spacing w:before="115" w:line="235" w:lineRule="auto"/>
        <w:ind w:left="0" w:right="2232" w:firstLine="0"/>
        <w:rPr>
          <w:sz w:val="22"/>
          <w:szCs w:val="22"/>
        </w:rPr>
      </w:pPr>
      <w:r w:rsidRPr="00FD5755">
        <w:rPr>
          <w:sz w:val="22"/>
          <w:szCs w:val="22"/>
        </w:rPr>
        <w:t>N</w:t>
      </w:r>
      <w:r w:rsidRPr="00FD5755">
        <w:rPr>
          <w:sz w:val="22"/>
          <w:szCs w:val="22"/>
          <w:vertAlign w:val="subscript"/>
        </w:rPr>
        <w:t>k</w:t>
      </w:r>
      <w:r w:rsidRPr="00FD5755">
        <w:rPr>
          <w:sz w:val="22"/>
          <w:szCs w:val="22"/>
        </w:rPr>
        <w:t xml:space="preserve"> – k-ური ჯგუფის მანქანების რ-ბა, რომლებიც მუშაობენ ერთდროულად </w:t>
      </w:r>
      <w:r w:rsidRPr="00FD5755">
        <w:rPr>
          <w:sz w:val="22"/>
          <w:szCs w:val="22"/>
        </w:rPr>
        <w:lastRenderedPageBreak/>
        <w:t>30 წთ-იან</w:t>
      </w:r>
      <w:r w:rsidRPr="00FD5755">
        <w:rPr>
          <w:spacing w:val="-52"/>
          <w:sz w:val="22"/>
          <w:szCs w:val="22"/>
        </w:rPr>
        <w:t xml:space="preserve"> </w:t>
      </w:r>
      <w:r w:rsidRPr="00FD5755">
        <w:rPr>
          <w:sz w:val="22"/>
          <w:szCs w:val="22"/>
        </w:rPr>
        <w:t>ინტერვალში.</w:t>
      </w:r>
    </w:p>
    <w:p w14:paraId="2DAA669D" w14:textId="77777777" w:rsidR="00FD5755" w:rsidRPr="00FD5755" w:rsidRDefault="00FD5755" w:rsidP="00FD5755">
      <w:pPr>
        <w:pStyle w:val="BodyText"/>
        <w:spacing w:before="110"/>
        <w:ind w:left="0" w:firstLine="0"/>
        <w:rPr>
          <w:sz w:val="22"/>
          <w:szCs w:val="22"/>
        </w:rPr>
      </w:pPr>
      <w:r w:rsidRPr="00FD5755">
        <w:rPr>
          <w:sz w:val="22"/>
          <w:szCs w:val="22"/>
        </w:rPr>
        <w:t>i-ური</w:t>
      </w:r>
      <w:r w:rsidRPr="00FD5755">
        <w:rPr>
          <w:spacing w:val="-4"/>
          <w:sz w:val="22"/>
          <w:szCs w:val="22"/>
        </w:rPr>
        <w:t xml:space="preserve"> </w:t>
      </w:r>
      <w:r w:rsidRPr="00FD5755">
        <w:rPr>
          <w:sz w:val="22"/>
          <w:szCs w:val="22"/>
        </w:rPr>
        <w:t>ნივთიერების</w:t>
      </w:r>
      <w:r w:rsidRPr="00FD5755">
        <w:rPr>
          <w:spacing w:val="-3"/>
          <w:sz w:val="22"/>
          <w:szCs w:val="22"/>
        </w:rPr>
        <w:t xml:space="preserve"> </w:t>
      </w:r>
      <w:r w:rsidRPr="00FD5755">
        <w:rPr>
          <w:sz w:val="22"/>
          <w:szCs w:val="22"/>
        </w:rPr>
        <w:t>ჯამური</w:t>
      </w:r>
      <w:r w:rsidRPr="00FD5755">
        <w:rPr>
          <w:spacing w:val="-3"/>
          <w:sz w:val="22"/>
          <w:szCs w:val="22"/>
        </w:rPr>
        <w:t xml:space="preserve"> </w:t>
      </w:r>
      <w:r w:rsidRPr="00FD5755">
        <w:rPr>
          <w:sz w:val="22"/>
          <w:szCs w:val="22"/>
        </w:rPr>
        <w:t>ემისია</w:t>
      </w:r>
      <w:r w:rsidRPr="00FD5755">
        <w:rPr>
          <w:spacing w:val="47"/>
          <w:sz w:val="22"/>
          <w:szCs w:val="22"/>
        </w:rPr>
        <w:t xml:space="preserve"> </w:t>
      </w:r>
      <w:r w:rsidRPr="00FD5755">
        <w:rPr>
          <w:sz w:val="22"/>
          <w:szCs w:val="22"/>
        </w:rPr>
        <w:t>საგზაო</w:t>
      </w:r>
      <w:r w:rsidRPr="00FD5755">
        <w:rPr>
          <w:spacing w:val="-2"/>
          <w:sz w:val="22"/>
          <w:szCs w:val="22"/>
        </w:rPr>
        <w:t xml:space="preserve"> </w:t>
      </w:r>
      <w:r w:rsidRPr="00FD5755">
        <w:rPr>
          <w:sz w:val="22"/>
          <w:szCs w:val="22"/>
        </w:rPr>
        <w:t>მანქანებიდან</w:t>
      </w:r>
      <w:r w:rsidRPr="00FD5755">
        <w:rPr>
          <w:spacing w:val="51"/>
          <w:sz w:val="22"/>
          <w:szCs w:val="22"/>
        </w:rPr>
        <w:t xml:space="preserve"> </w:t>
      </w:r>
      <w:r w:rsidRPr="00FD5755">
        <w:rPr>
          <w:sz w:val="22"/>
          <w:szCs w:val="22"/>
        </w:rPr>
        <w:t>გაიანგარიშება</w:t>
      </w:r>
      <w:r w:rsidRPr="00FD5755">
        <w:rPr>
          <w:spacing w:val="53"/>
          <w:sz w:val="22"/>
          <w:szCs w:val="22"/>
        </w:rPr>
        <w:t xml:space="preserve"> </w:t>
      </w:r>
      <w:r w:rsidRPr="00FD5755">
        <w:rPr>
          <w:sz w:val="22"/>
          <w:szCs w:val="22"/>
        </w:rPr>
        <w:t>ფორმულით:</w:t>
      </w:r>
    </w:p>
    <w:p w14:paraId="0210EC99" w14:textId="77777777" w:rsidR="00FD5755" w:rsidRDefault="00FD5755" w:rsidP="00FD5755">
      <w:pPr>
        <w:spacing w:before="110"/>
        <w:ind w:left="1112"/>
      </w:pPr>
      <w:r>
        <w:rPr>
          <w:sz w:val="23"/>
          <w:szCs w:val="23"/>
        </w:rPr>
        <w:t>M</w:t>
      </w:r>
      <w:r>
        <w:rPr>
          <w:sz w:val="13"/>
          <w:szCs w:val="13"/>
        </w:rPr>
        <w:t>i</w:t>
      </w:r>
      <w:r>
        <w:rPr>
          <w:spacing w:val="19"/>
          <w:sz w:val="13"/>
          <w:szCs w:val="13"/>
        </w:rPr>
        <w:t xml:space="preserve"> </w:t>
      </w:r>
      <w:r>
        <w:t>=</w:t>
      </w:r>
      <w:r>
        <w:rPr>
          <w:spacing w:val="-6"/>
        </w:rPr>
        <w:t xml:space="preserve"> </w:t>
      </w:r>
      <w:r>
        <w:t>∑</w:t>
      </w:r>
      <w:r>
        <w:rPr>
          <w:position w:val="6"/>
          <w:sz w:val="13"/>
          <w:szCs w:val="13"/>
        </w:rPr>
        <w:t>k</w:t>
      </w:r>
      <w:r>
        <w:rPr>
          <w:sz w:val="13"/>
          <w:szCs w:val="13"/>
        </w:rPr>
        <w:t>k=1</w:t>
      </w:r>
      <w:r>
        <w:t>(</w:t>
      </w:r>
      <w:r>
        <w:rPr>
          <w:sz w:val="23"/>
          <w:szCs w:val="23"/>
        </w:rPr>
        <w:t>m</w:t>
      </w:r>
      <w:r>
        <w:rPr>
          <w:sz w:val="13"/>
          <w:szCs w:val="13"/>
        </w:rPr>
        <w:t>ДВ</w:t>
      </w:r>
      <w:r>
        <w:rPr>
          <w:spacing w:val="-2"/>
          <w:sz w:val="13"/>
          <w:szCs w:val="13"/>
        </w:rPr>
        <w:t xml:space="preserve"> </w:t>
      </w:r>
      <w:r>
        <w:rPr>
          <w:sz w:val="13"/>
          <w:szCs w:val="13"/>
        </w:rPr>
        <w:t>ik</w:t>
      </w:r>
      <w:r>
        <w:rPr>
          <w:spacing w:val="16"/>
          <w:sz w:val="13"/>
          <w:szCs w:val="13"/>
        </w:rPr>
        <w:t xml:space="preserve"> </w:t>
      </w:r>
      <w:r>
        <w:t>·</w:t>
      </w:r>
      <w:r>
        <w:rPr>
          <w:spacing w:val="-2"/>
        </w:rPr>
        <w:t xml:space="preserve"> </w:t>
      </w:r>
      <w:r>
        <w:rPr>
          <w:sz w:val="23"/>
          <w:szCs w:val="23"/>
        </w:rPr>
        <w:t>t'</w:t>
      </w:r>
      <w:r>
        <w:rPr>
          <w:sz w:val="13"/>
          <w:szCs w:val="13"/>
        </w:rPr>
        <w:t>ДВ</w:t>
      </w:r>
      <w:r>
        <w:rPr>
          <w:spacing w:val="21"/>
          <w:sz w:val="13"/>
          <w:szCs w:val="13"/>
        </w:rPr>
        <w:t xml:space="preserve"> </w:t>
      </w:r>
      <w:r>
        <w:t>+</w:t>
      </w:r>
      <w:r>
        <w:rPr>
          <w:spacing w:val="-5"/>
        </w:rPr>
        <w:t xml:space="preserve"> </w:t>
      </w:r>
      <w:r>
        <w:t>1,3</w:t>
      </w:r>
      <w:r>
        <w:rPr>
          <w:spacing w:val="-6"/>
        </w:rPr>
        <w:t xml:space="preserve"> </w:t>
      </w:r>
      <w:r>
        <w:t>·</w:t>
      </w:r>
      <w:r>
        <w:rPr>
          <w:spacing w:val="-7"/>
        </w:rPr>
        <w:t xml:space="preserve"> </w:t>
      </w:r>
      <w:r>
        <w:rPr>
          <w:sz w:val="23"/>
          <w:szCs w:val="23"/>
        </w:rPr>
        <w:t>m</w:t>
      </w:r>
      <w:r>
        <w:rPr>
          <w:sz w:val="13"/>
          <w:szCs w:val="13"/>
        </w:rPr>
        <w:t>ДВ</w:t>
      </w:r>
      <w:r>
        <w:rPr>
          <w:spacing w:val="-2"/>
          <w:sz w:val="13"/>
          <w:szCs w:val="13"/>
        </w:rPr>
        <w:t xml:space="preserve"> </w:t>
      </w:r>
      <w:r>
        <w:rPr>
          <w:sz w:val="13"/>
          <w:szCs w:val="13"/>
        </w:rPr>
        <w:t>ik</w:t>
      </w:r>
      <w:r>
        <w:rPr>
          <w:spacing w:val="16"/>
          <w:sz w:val="13"/>
          <w:szCs w:val="13"/>
        </w:rPr>
        <w:t xml:space="preserve"> </w:t>
      </w:r>
      <w:r>
        <w:t>·</w:t>
      </w:r>
      <w:r>
        <w:rPr>
          <w:spacing w:val="-2"/>
        </w:rPr>
        <w:t xml:space="preserve"> </w:t>
      </w:r>
      <w:r>
        <w:rPr>
          <w:sz w:val="23"/>
          <w:szCs w:val="23"/>
        </w:rPr>
        <w:t>t'</w:t>
      </w:r>
      <w:r>
        <w:rPr>
          <w:sz w:val="13"/>
          <w:szCs w:val="13"/>
        </w:rPr>
        <w:t>НАГР.</w:t>
      </w:r>
      <w:r>
        <w:rPr>
          <w:spacing w:val="23"/>
          <w:sz w:val="13"/>
          <w:szCs w:val="13"/>
        </w:rPr>
        <w:t xml:space="preserve"> </w:t>
      </w:r>
      <w:r>
        <w:t>+</w:t>
      </w:r>
      <w:r>
        <w:rPr>
          <w:spacing w:val="-10"/>
        </w:rPr>
        <w:t xml:space="preserve"> </w:t>
      </w:r>
      <w:r>
        <w:rPr>
          <w:sz w:val="23"/>
          <w:szCs w:val="23"/>
        </w:rPr>
        <w:t>m</w:t>
      </w:r>
      <w:r>
        <w:rPr>
          <w:sz w:val="13"/>
          <w:szCs w:val="13"/>
        </w:rPr>
        <w:t>ХХ</w:t>
      </w:r>
      <w:r>
        <w:rPr>
          <w:spacing w:val="1"/>
          <w:sz w:val="13"/>
          <w:szCs w:val="13"/>
        </w:rPr>
        <w:t xml:space="preserve"> </w:t>
      </w:r>
      <w:r>
        <w:rPr>
          <w:sz w:val="13"/>
          <w:szCs w:val="13"/>
        </w:rPr>
        <w:t>ik</w:t>
      </w:r>
      <w:r>
        <w:rPr>
          <w:spacing w:val="16"/>
          <w:sz w:val="13"/>
          <w:szCs w:val="13"/>
        </w:rPr>
        <w:t xml:space="preserve"> </w:t>
      </w:r>
      <w:r>
        <w:t>·</w:t>
      </w:r>
      <w:r>
        <w:rPr>
          <w:spacing w:val="-7"/>
        </w:rPr>
        <w:t xml:space="preserve"> </w:t>
      </w:r>
      <w:r>
        <w:rPr>
          <w:sz w:val="23"/>
          <w:szCs w:val="23"/>
        </w:rPr>
        <w:t>t'</w:t>
      </w:r>
      <w:r>
        <w:rPr>
          <w:sz w:val="13"/>
          <w:szCs w:val="13"/>
        </w:rPr>
        <w:t>ХХ</w:t>
      </w:r>
      <w:r>
        <w:t>) ·</w:t>
      </w:r>
      <w:r>
        <w:rPr>
          <w:spacing w:val="-3"/>
        </w:rPr>
        <w:t xml:space="preserve"> </w:t>
      </w:r>
      <w:r>
        <w:t>10</w:t>
      </w:r>
      <w:r>
        <w:rPr>
          <w:position w:val="6"/>
          <w:sz w:val="13"/>
          <w:szCs w:val="13"/>
        </w:rPr>
        <w:t>-6</w:t>
      </w:r>
      <w:r>
        <w:t>,</w:t>
      </w:r>
      <w:r>
        <w:rPr>
          <w:spacing w:val="3"/>
        </w:rPr>
        <w:t xml:space="preserve"> </w:t>
      </w:r>
      <w:r>
        <w:t>ტ/წელ;</w:t>
      </w:r>
    </w:p>
    <w:p w14:paraId="200DD56E" w14:textId="77777777" w:rsidR="00FD5755" w:rsidRPr="00FD5755" w:rsidRDefault="00FD5755" w:rsidP="00FD5755">
      <w:pPr>
        <w:pStyle w:val="BodyText"/>
        <w:spacing w:before="105"/>
        <w:ind w:left="0" w:firstLine="0"/>
        <w:rPr>
          <w:sz w:val="22"/>
          <w:szCs w:val="22"/>
        </w:rPr>
      </w:pPr>
      <w:r w:rsidRPr="00FD5755">
        <w:rPr>
          <w:sz w:val="22"/>
          <w:szCs w:val="22"/>
        </w:rPr>
        <w:t>სადაც</w:t>
      </w:r>
      <w:r w:rsidRPr="00FD5755">
        <w:rPr>
          <w:spacing w:val="-5"/>
          <w:sz w:val="22"/>
          <w:szCs w:val="22"/>
        </w:rPr>
        <w:t xml:space="preserve"> </w:t>
      </w:r>
      <w:r w:rsidRPr="00FD5755">
        <w:rPr>
          <w:sz w:val="22"/>
          <w:szCs w:val="22"/>
        </w:rPr>
        <w:t>t'</w:t>
      </w:r>
      <w:r w:rsidRPr="00FD5755">
        <w:rPr>
          <w:sz w:val="22"/>
          <w:szCs w:val="22"/>
          <w:vertAlign w:val="subscript"/>
        </w:rPr>
        <w:t>ДВ</w:t>
      </w:r>
      <w:r w:rsidRPr="00FD5755">
        <w:rPr>
          <w:spacing w:val="20"/>
          <w:sz w:val="22"/>
          <w:szCs w:val="22"/>
        </w:rPr>
        <w:t xml:space="preserve"> </w:t>
      </w:r>
      <w:r w:rsidRPr="00FD5755">
        <w:rPr>
          <w:sz w:val="22"/>
          <w:szCs w:val="22"/>
        </w:rPr>
        <w:t>–</w:t>
      </w:r>
      <w:r w:rsidRPr="00FD5755">
        <w:rPr>
          <w:spacing w:val="-6"/>
          <w:sz w:val="22"/>
          <w:szCs w:val="22"/>
        </w:rPr>
        <w:t xml:space="preserve"> </w:t>
      </w:r>
      <w:r w:rsidRPr="00FD5755">
        <w:rPr>
          <w:sz w:val="22"/>
          <w:szCs w:val="22"/>
        </w:rPr>
        <w:t>k-ური</w:t>
      </w:r>
      <w:r w:rsidRPr="00FD5755">
        <w:rPr>
          <w:spacing w:val="-4"/>
          <w:sz w:val="22"/>
          <w:szCs w:val="22"/>
        </w:rPr>
        <w:t xml:space="preserve"> </w:t>
      </w:r>
      <w:r w:rsidRPr="00FD5755">
        <w:rPr>
          <w:sz w:val="22"/>
          <w:szCs w:val="22"/>
        </w:rPr>
        <w:t>ჯგუფის</w:t>
      </w:r>
      <w:r w:rsidRPr="00FD5755">
        <w:rPr>
          <w:spacing w:val="-3"/>
          <w:sz w:val="22"/>
          <w:szCs w:val="22"/>
        </w:rPr>
        <w:t xml:space="preserve"> </w:t>
      </w:r>
      <w:r w:rsidRPr="00FD5755">
        <w:rPr>
          <w:sz w:val="22"/>
          <w:szCs w:val="22"/>
        </w:rPr>
        <w:t>მანქანების</w:t>
      </w:r>
      <w:r w:rsidRPr="00FD5755">
        <w:rPr>
          <w:spacing w:val="-4"/>
          <w:sz w:val="22"/>
          <w:szCs w:val="22"/>
        </w:rPr>
        <w:t xml:space="preserve"> </w:t>
      </w:r>
      <w:r w:rsidRPr="00FD5755">
        <w:rPr>
          <w:sz w:val="22"/>
          <w:szCs w:val="22"/>
        </w:rPr>
        <w:t>მოძრაობის ჯამური</w:t>
      </w:r>
      <w:r w:rsidRPr="00FD5755">
        <w:rPr>
          <w:spacing w:val="-4"/>
          <w:sz w:val="22"/>
          <w:szCs w:val="22"/>
        </w:rPr>
        <w:t xml:space="preserve"> </w:t>
      </w:r>
      <w:r w:rsidRPr="00FD5755">
        <w:rPr>
          <w:sz w:val="22"/>
          <w:szCs w:val="22"/>
        </w:rPr>
        <w:t>დრო</w:t>
      </w:r>
      <w:r w:rsidRPr="00FD5755">
        <w:rPr>
          <w:spacing w:val="-8"/>
          <w:sz w:val="22"/>
          <w:szCs w:val="22"/>
        </w:rPr>
        <w:t xml:space="preserve"> </w:t>
      </w:r>
      <w:r w:rsidRPr="00FD5755">
        <w:rPr>
          <w:sz w:val="22"/>
          <w:szCs w:val="22"/>
        </w:rPr>
        <w:t>დატვირთვის გარეშე,</w:t>
      </w:r>
      <w:r w:rsidRPr="00FD5755">
        <w:rPr>
          <w:spacing w:val="2"/>
          <w:sz w:val="22"/>
          <w:szCs w:val="22"/>
        </w:rPr>
        <w:t xml:space="preserve"> </w:t>
      </w:r>
      <w:r w:rsidRPr="00FD5755">
        <w:rPr>
          <w:sz w:val="22"/>
          <w:szCs w:val="22"/>
        </w:rPr>
        <w:t>წთ;</w:t>
      </w:r>
    </w:p>
    <w:p w14:paraId="4DC18FD6" w14:textId="77777777" w:rsidR="00FD5755" w:rsidRPr="00FD5755" w:rsidRDefault="00FD5755" w:rsidP="00FD5755">
      <w:pPr>
        <w:pStyle w:val="BodyText"/>
        <w:spacing w:before="105"/>
        <w:ind w:left="0" w:firstLine="0"/>
        <w:rPr>
          <w:sz w:val="22"/>
          <w:szCs w:val="22"/>
        </w:rPr>
      </w:pPr>
      <w:r w:rsidRPr="00FD5755">
        <w:rPr>
          <w:sz w:val="22"/>
          <w:szCs w:val="22"/>
        </w:rPr>
        <w:t>t'</w:t>
      </w:r>
      <w:r w:rsidRPr="00FD5755">
        <w:rPr>
          <w:sz w:val="22"/>
          <w:szCs w:val="22"/>
          <w:vertAlign w:val="subscript"/>
        </w:rPr>
        <w:t>НАГР</w:t>
      </w:r>
      <w:r w:rsidRPr="00FD5755">
        <w:rPr>
          <w:sz w:val="22"/>
          <w:szCs w:val="22"/>
        </w:rPr>
        <w:t>.</w:t>
      </w:r>
      <w:r w:rsidRPr="00FD5755">
        <w:rPr>
          <w:spacing w:val="18"/>
          <w:sz w:val="22"/>
          <w:szCs w:val="22"/>
        </w:rPr>
        <w:t xml:space="preserve"> </w:t>
      </w:r>
      <w:r w:rsidRPr="00FD5755">
        <w:rPr>
          <w:sz w:val="22"/>
          <w:szCs w:val="22"/>
        </w:rPr>
        <w:t>–</w:t>
      </w:r>
      <w:r w:rsidRPr="00FD5755">
        <w:rPr>
          <w:spacing w:val="-5"/>
          <w:sz w:val="22"/>
          <w:szCs w:val="22"/>
        </w:rPr>
        <w:t xml:space="preserve"> </w:t>
      </w:r>
      <w:r w:rsidRPr="00FD5755">
        <w:rPr>
          <w:sz w:val="22"/>
          <w:szCs w:val="22"/>
        </w:rPr>
        <w:t>k-ური</w:t>
      </w:r>
      <w:r w:rsidRPr="00FD5755">
        <w:rPr>
          <w:spacing w:val="-4"/>
          <w:sz w:val="22"/>
          <w:szCs w:val="22"/>
        </w:rPr>
        <w:t xml:space="preserve"> </w:t>
      </w:r>
      <w:r w:rsidRPr="00FD5755">
        <w:rPr>
          <w:sz w:val="22"/>
          <w:szCs w:val="22"/>
        </w:rPr>
        <w:t>ჯგუფის</w:t>
      </w:r>
      <w:r w:rsidRPr="00FD5755">
        <w:rPr>
          <w:spacing w:val="-4"/>
          <w:sz w:val="22"/>
          <w:szCs w:val="22"/>
        </w:rPr>
        <w:t xml:space="preserve"> </w:t>
      </w:r>
      <w:r w:rsidRPr="00FD5755">
        <w:rPr>
          <w:sz w:val="22"/>
          <w:szCs w:val="22"/>
        </w:rPr>
        <w:t>მანქანების</w:t>
      </w:r>
      <w:r w:rsidRPr="00FD5755">
        <w:rPr>
          <w:spacing w:val="-3"/>
          <w:sz w:val="22"/>
          <w:szCs w:val="22"/>
        </w:rPr>
        <w:t xml:space="preserve"> </w:t>
      </w:r>
      <w:r w:rsidRPr="00FD5755">
        <w:rPr>
          <w:sz w:val="22"/>
          <w:szCs w:val="22"/>
        </w:rPr>
        <w:t>მოძრაობის</w:t>
      </w:r>
      <w:r w:rsidRPr="00FD5755">
        <w:rPr>
          <w:spacing w:val="-5"/>
          <w:sz w:val="22"/>
          <w:szCs w:val="22"/>
        </w:rPr>
        <w:t xml:space="preserve"> </w:t>
      </w:r>
      <w:r w:rsidRPr="00FD5755">
        <w:rPr>
          <w:sz w:val="22"/>
          <w:szCs w:val="22"/>
        </w:rPr>
        <w:t>ჯამური</w:t>
      </w:r>
      <w:r w:rsidRPr="00FD5755">
        <w:rPr>
          <w:spacing w:val="-4"/>
          <w:sz w:val="22"/>
          <w:szCs w:val="22"/>
        </w:rPr>
        <w:t xml:space="preserve"> </w:t>
      </w:r>
      <w:r w:rsidRPr="00FD5755">
        <w:rPr>
          <w:sz w:val="22"/>
          <w:szCs w:val="22"/>
        </w:rPr>
        <w:t>დრო</w:t>
      </w:r>
      <w:r w:rsidRPr="00FD5755">
        <w:rPr>
          <w:spacing w:val="-3"/>
          <w:sz w:val="22"/>
          <w:szCs w:val="22"/>
        </w:rPr>
        <w:t xml:space="preserve"> </w:t>
      </w:r>
      <w:r w:rsidRPr="00FD5755">
        <w:rPr>
          <w:sz w:val="22"/>
          <w:szCs w:val="22"/>
        </w:rPr>
        <w:t>დატვირთვით,</w:t>
      </w:r>
      <w:r w:rsidRPr="00FD5755">
        <w:rPr>
          <w:spacing w:val="2"/>
          <w:sz w:val="22"/>
          <w:szCs w:val="22"/>
        </w:rPr>
        <w:t xml:space="preserve"> </w:t>
      </w:r>
      <w:r w:rsidRPr="00FD5755">
        <w:rPr>
          <w:sz w:val="22"/>
          <w:szCs w:val="22"/>
        </w:rPr>
        <w:t>წთ;</w:t>
      </w:r>
    </w:p>
    <w:p w14:paraId="15B7EB66" w14:textId="77777777" w:rsidR="00FD5755" w:rsidRPr="00FD5755" w:rsidRDefault="00FD5755" w:rsidP="00FD5755">
      <w:pPr>
        <w:pStyle w:val="BodyText"/>
        <w:spacing w:before="110"/>
        <w:ind w:left="0" w:firstLine="0"/>
        <w:rPr>
          <w:sz w:val="22"/>
          <w:szCs w:val="22"/>
        </w:rPr>
      </w:pPr>
      <w:r w:rsidRPr="00FD5755">
        <w:rPr>
          <w:sz w:val="22"/>
          <w:szCs w:val="22"/>
        </w:rPr>
        <w:t>t'</w:t>
      </w:r>
      <w:r w:rsidRPr="00FD5755">
        <w:rPr>
          <w:sz w:val="22"/>
          <w:szCs w:val="22"/>
          <w:vertAlign w:val="subscript"/>
        </w:rPr>
        <w:t>ХХ</w:t>
      </w:r>
      <w:r w:rsidRPr="00FD5755">
        <w:rPr>
          <w:spacing w:val="19"/>
          <w:sz w:val="22"/>
          <w:szCs w:val="22"/>
        </w:rPr>
        <w:t xml:space="preserve"> </w:t>
      </w:r>
      <w:r w:rsidRPr="00FD5755">
        <w:rPr>
          <w:sz w:val="22"/>
          <w:szCs w:val="22"/>
        </w:rPr>
        <w:t>–</w:t>
      </w:r>
      <w:r w:rsidRPr="00FD5755">
        <w:rPr>
          <w:spacing w:val="-5"/>
          <w:sz w:val="22"/>
          <w:szCs w:val="22"/>
        </w:rPr>
        <w:t xml:space="preserve"> </w:t>
      </w:r>
      <w:r w:rsidRPr="00FD5755">
        <w:rPr>
          <w:sz w:val="22"/>
          <w:szCs w:val="22"/>
        </w:rPr>
        <w:t>–</w:t>
      </w:r>
      <w:r w:rsidRPr="00FD5755">
        <w:rPr>
          <w:spacing w:val="-5"/>
          <w:sz w:val="22"/>
          <w:szCs w:val="22"/>
        </w:rPr>
        <w:t xml:space="preserve"> </w:t>
      </w:r>
      <w:r w:rsidRPr="00FD5755">
        <w:rPr>
          <w:sz w:val="22"/>
          <w:szCs w:val="22"/>
        </w:rPr>
        <w:t>k-ური</w:t>
      </w:r>
      <w:r w:rsidRPr="00FD5755">
        <w:rPr>
          <w:spacing w:val="-3"/>
          <w:sz w:val="22"/>
          <w:szCs w:val="22"/>
        </w:rPr>
        <w:t xml:space="preserve"> </w:t>
      </w:r>
      <w:r w:rsidRPr="00FD5755">
        <w:rPr>
          <w:sz w:val="22"/>
          <w:szCs w:val="22"/>
        </w:rPr>
        <w:t>ჯგუფის</w:t>
      </w:r>
      <w:r w:rsidRPr="00FD5755">
        <w:rPr>
          <w:spacing w:val="-3"/>
          <w:sz w:val="22"/>
          <w:szCs w:val="22"/>
        </w:rPr>
        <w:t xml:space="preserve"> </w:t>
      </w:r>
      <w:r w:rsidRPr="00FD5755">
        <w:rPr>
          <w:sz w:val="22"/>
          <w:szCs w:val="22"/>
        </w:rPr>
        <w:t>მანქანების</w:t>
      </w:r>
      <w:r w:rsidRPr="00FD5755">
        <w:rPr>
          <w:spacing w:val="1"/>
          <w:sz w:val="22"/>
          <w:szCs w:val="22"/>
        </w:rPr>
        <w:t xml:space="preserve"> </w:t>
      </w:r>
      <w:r w:rsidRPr="00FD5755">
        <w:rPr>
          <w:sz w:val="22"/>
          <w:szCs w:val="22"/>
        </w:rPr>
        <w:t>მოძრაობის</w:t>
      </w:r>
      <w:r w:rsidRPr="00FD5755">
        <w:rPr>
          <w:spacing w:val="-4"/>
          <w:sz w:val="22"/>
          <w:szCs w:val="22"/>
        </w:rPr>
        <w:t xml:space="preserve"> </w:t>
      </w:r>
      <w:r w:rsidRPr="00FD5755">
        <w:rPr>
          <w:sz w:val="22"/>
          <w:szCs w:val="22"/>
        </w:rPr>
        <w:t>ჯამური</w:t>
      </w:r>
      <w:r w:rsidRPr="00FD5755">
        <w:rPr>
          <w:spacing w:val="2"/>
          <w:sz w:val="22"/>
          <w:szCs w:val="22"/>
        </w:rPr>
        <w:t xml:space="preserve"> </w:t>
      </w:r>
      <w:r w:rsidRPr="00FD5755">
        <w:rPr>
          <w:sz w:val="22"/>
          <w:szCs w:val="22"/>
        </w:rPr>
        <w:t>დრო</w:t>
      </w:r>
      <w:r w:rsidRPr="00FD5755">
        <w:rPr>
          <w:spacing w:val="-7"/>
          <w:sz w:val="22"/>
          <w:szCs w:val="22"/>
        </w:rPr>
        <w:t xml:space="preserve"> </w:t>
      </w:r>
      <w:r w:rsidRPr="00FD5755">
        <w:rPr>
          <w:sz w:val="22"/>
          <w:szCs w:val="22"/>
        </w:rPr>
        <w:t>უქმი</w:t>
      </w:r>
      <w:r w:rsidRPr="00FD5755">
        <w:rPr>
          <w:spacing w:val="-3"/>
          <w:sz w:val="22"/>
          <w:szCs w:val="22"/>
        </w:rPr>
        <w:t xml:space="preserve"> </w:t>
      </w:r>
      <w:r w:rsidRPr="00FD5755">
        <w:rPr>
          <w:sz w:val="22"/>
          <w:szCs w:val="22"/>
        </w:rPr>
        <w:t>სვლის</w:t>
      </w:r>
      <w:r w:rsidRPr="00FD5755">
        <w:rPr>
          <w:spacing w:val="1"/>
          <w:sz w:val="22"/>
          <w:szCs w:val="22"/>
        </w:rPr>
        <w:t xml:space="preserve"> </w:t>
      </w:r>
      <w:r w:rsidRPr="00FD5755">
        <w:rPr>
          <w:sz w:val="22"/>
          <w:szCs w:val="22"/>
        </w:rPr>
        <w:t>რეჟიმზე,</w:t>
      </w:r>
      <w:r w:rsidRPr="00FD5755">
        <w:rPr>
          <w:spacing w:val="-2"/>
          <w:sz w:val="22"/>
          <w:szCs w:val="22"/>
        </w:rPr>
        <w:t xml:space="preserve"> </w:t>
      </w:r>
      <w:r w:rsidRPr="00FD5755">
        <w:rPr>
          <w:sz w:val="22"/>
          <w:szCs w:val="22"/>
        </w:rPr>
        <w:t>წთ;</w:t>
      </w:r>
    </w:p>
    <w:p w14:paraId="4BCE55B0" w14:textId="77777777" w:rsidR="00FD5755" w:rsidRPr="00FD5755" w:rsidRDefault="00FD5755" w:rsidP="00FD5755">
      <w:pPr>
        <w:pStyle w:val="BodyText"/>
        <w:spacing w:before="115"/>
        <w:ind w:left="0" w:right="1445" w:firstLine="0"/>
        <w:rPr>
          <w:sz w:val="22"/>
          <w:szCs w:val="22"/>
        </w:rPr>
      </w:pPr>
      <w:r w:rsidRPr="00FD5755">
        <w:rPr>
          <w:sz w:val="22"/>
          <w:szCs w:val="22"/>
        </w:rPr>
        <w:t>დამაბინძურებელ ნივთიერებათა კუთრი ემისია საგზაო-სამშენებლო მანქანების მუშაობისას,</w:t>
      </w:r>
      <w:r w:rsidRPr="00FD5755">
        <w:rPr>
          <w:spacing w:val="-52"/>
          <w:sz w:val="22"/>
          <w:szCs w:val="22"/>
        </w:rPr>
        <w:t xml:space="preserve"> </w:t>
      </w:r>
      <w:r w:rsidRPr="00FD5755">
        <w:rPr>
          <w:sz w:val="22"/>
          <w:szCs w:val="22"/>
        </w:rPr>
        <w:t>მოცემულია</w:t>
      </w:r>
      <w:r w:rsidRPr="00FD5755">
        <w:rPr>
          <w:spacing w:val="-2"/>
          <w:sz w:val="22"/>
          <w:szCs w:val="22"/>
        </w:rPr>
        <w:t xml:space="preserve"> </w:t>
      </w:r>
      <w:r w:rsidRPr="00FD5755">
        <w:rPr>
          <w:sz w:val="22"/>
          <w:szCs w:val="22"/>
        </w:rPr>
        <w:t>ცხრილში.</w:t>
      </w:r>
    </w:p>
    <w:p w14:paraId="45BA0C2A" w14:textId="77777777" w:rsidR="00FD5755" w:rsidRPr="00FD5755" w:rsidRDefault="00FD5755" w:rsidP="00FD5755">
      <w:pPr>
        <w:pStyle w:val="BodyText"/>
        <w:spacing w:before="115"/>
        <w:ind w:left="392" w:right="1445"/>
        <w:rPr>
          <w:sz w:val="22"/>
          <w:szCs w:val="22"/>
        </w:rPr>
      </w:pPr>
    </w:p>
    <w:p w14:paraId="0D718F30" w14:textId="522217A7" w:rsidR="00FD5755" w:rsidRPr="00FD5755" w:rsidRDefault="00FD5755" w:rsidP="00FD5755">
      <w:pPr>
        <w:pStyle w:val="BodyText"/>
        <w:spacing w:before="90" w:line="242" w:lineRule="auto"/>
        <w:ind w:left="0" w:right="1956" w:firstLine="0"/>
        <w:rPr>
          <w:sz w:val="22"/>
          <w:szCs w:val="22"/>
        </w:rPr>
      </w:pPr>
      <w:r w:rsidRPr="00FD5755">
        <w:rPr>
          <w:b/>
          <w:sz w:val="22"/>
          <w:szCs w:val="22"/>
        </w:rPr>
        <w:t>ცხრილი</w:t>
      </w:r>
      <w:r w:rsidRPr="00FD5755">
        <w:rPr>
          <w:sz w:val="22"/>
          <w:szCs w:val="22"/>
        </w:rPr>
        <w:t xml:space="preserve"> </w:t>
      </w:r>
      <w:r>
        <w:rPr>
          <w:sz w:val="22"/>
          <w:szCs w:val="22"/>
        </w:rPr>
        <w:t>5</w:t>
      </w:r>
      <w:r w:rsidRPr="00FD5755">
        <w:rPr>
          <w:b/>
          <w:sz w:val="22"/>
          <w:szCs w:val="22"/>
          <w:lang w:val="ka-GE"/>
        </w:rPr>
        <w:t>.2.2.1.</w:t>
      </w:r>
      <w:r>
        <w:rPr>
          <w:b/>
          <w:sz w:val="22"/>
          <w:szCs w:val="22"/>
        </w:rPr>
        <w:t>8</w:t>
      </w:r>
      <w:r w:rsidRPr="00FD5755">
        <w:rPr>
          <w:b/>
          <w:sz w:val="22"/>
          <w:szCs w:val="22"/>
        </w:rPr>
        <w:t xml:space="preserve"> </w:t>
      </w:r>
      <w:r w:rsidRPr="00FD5755">
        <w:rPr>
          <w:sz w:val="22"/>
          <w:szCs w:val="22"/>
        </w:rPr>
        <w:t>დამაბინძურებელ ნივთიერებათა კუთრი ემისია საგზაო-სამშენებლო</w:t>
      </w:r>
      <w:r w:rsidRPr="00FD5755">
        <w:rPr>
          <w:spacing w:val="-52"/>
          <w:sz w:val="22"/>
          <w:szCs w:val="22"/>
        </w:rPr>
        <w:t xml:space="preserve"> </w:t>
      </w:r>
      <w:r w:rsidRPr="00FD5755">
        <w:rPr>
          <w:sz w:val="22"/>
          <w:szCs w:val="22"/>
        </w:rPr>
        <w:t>მანქანების</w:t>
      </w:r>
      <w:r w:rsidRPr="00FD5755">
        <w:rPr>
          <w:spacing w:val="-2"/>
          <w:sz w:val="22"/>
          <w:szCs w:val="22"/>
        </w:rPr>
        <w:t xml:space="preserve"> </w:t>
      </w:r>
      <w:r w:rsidRPr="00FD5755">
        <w:rPr>
          <w:sz w:val="22"/>
          <w:szCs w:val="22"/>
        </w:rPr>
        <w:t>მუშაობისას,</w:t>
      </w:r>
      <w:r w:rsidRPr="00FD5755">
        <w:rPr>
          <w:spacing w:val="5"/>
          <w:sz w:val="22"/>
          <w:szCs w:val="22"/>
        </w:rPr>
        <w:t xml:space="preserve"> </w:t>
      </w:r>
      <w:r w:rsidRPr="00FD5755">
        <w:rPr>
          <w:sz w:val="22"/>
          <w:szCs w:val="22"/>
        </w:rPr>
        <w:t>გ/წთ</w:t>
      </w:r>
    </w:p>
    <w:p w14:paraId="588ED570" w14:textId="77777777" w:rsidR="00FD5755" w:rsidRDefault="00FD5755" w:rsidP="00FD5755">
      <w:pPr>
        <w:pStyle w:val="BodyText"/>
        <w:spacing w:before="115"/>
        <w:ind w:left="392" w:right="1445"/>
      </w:pPr>
    </w:p>
    <w:tbl>
      <w:tblPr>
        <w:tblW w:w="0" w:type="auto"/>
        <w:tblInd w:w="8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729"/>
        <w:gridCol w:w="2861"/>
        <w:gridCol w:w="1258"/>
        <w:gridCol w:w="1947"/>
      </w:tblGrid>
      <w:tr w:rsidR="00FD5755" w:rsidRPr="00FA676F" w14:paraId="56B4C926" w14:textId="77777777" w:rsidTr="004B38B6">
        <w:trPr>
          <w:trHeight w:val="791"/>
        </w:trPr>
        <w:tc>
          <w:tcPr>
            <w:tcW w:w="2729" w:type="dxa"/>
            <w:tcBorders>
              <w:left w:val="single" w:sz="6" w:space="0" w:color="000000"/>
              <w:right w:val="single" w:sz="4" w:space="0" w:color="000000"/>
            </w:tcBorders>
            <w:shd w:val="clear" w:color="auto" w:fill="F2F2F2"/>
          </w:tcPr>
          <w:p w14:paraId="7A9F21F2" w14:textId="77777777" w:rsidR="00FD5755" w:rsidRPr="00FA676F" w:rsidRDefault="00FD5755" w:rsidP="004B38B6">
            <w:pPr>
              <w:widowControl w:val="0"/>
              <w:autoSpaceDE w:val="0"/>
              <w:autoSpaceDN w:val="0"/>
              <w:spacing w:after="0" w:line="240" w:lineRule="auto"/>
              <w:ind w:left="443" w:right="419"/>
              <w:jc w:val="center"/>
              <w:rPr>
                <w:rFonts w:eastAsia="Sylfaen"/>
                <w:sz w:val="20"/>
                <w:szCs w:val="20"/>
              </w:rPr>
            </w:pPr>
            <w:r w:rsidRPr="00FA676F">
              <w:rPr>
                <w:rFonts w:eastAsia="Sylfaen"/>
                <w:sz w:val="20"/>
                <w:szCs w:val="20"/>
              </w:rPr>
              <w:t>საგზაო-სამშენებლო</w:t>
            </w:r>
            <w:r w:rsidRPr="00FA676F">
              <w:rPr>
                <w:rFonts w:eastAsia="Sylfaen"/>
                <w:spacing w:val="-47"/>
                <w:sz w:val="20"/>
                <w:szCs w:val="20"/>
              </w:rPr>
              <w:t xml:space="preserve"> </w:t>
            </w:r>
            <w:r w:rsidRPr="00FA676F">
              <w:rPr>
                <w:rFonts w:eastAsia="Sylfaen"/>
                <w:sz w:val="20"/>
                <w:szCs w:val="20"/>
              </w:rPr>
              <w:t>მანქანების</w:t>
            </w:r>
          </w:p>
          <w:p w14:paraId="45E62F35" w14:textId="77777777" w:rsidR="00FD5755" w:rsidRPr="00FA676F" w:rsidRDefault="00FD5755" w:rsidP="004B38B6">
            <w:pPr>
              <w:widowControl w:val="0"/>
              <w:autoSpaceDE w:val="0"/>
              <w:autoSpaceDN w:val="0"/>
              <w:spacing w:before="1" w:after="0" w:line="243" w:lineRule="exact"/>
              <w:ind w:left="443" w:right="418"/>
              <w:jc w:val="center"/>
              <w:rPr>
                <w:rFonts w:eastAsia="Sylfaen"/>
                <w:sz w:val="20"/>
                <w:szCs w:val="20"/>
              </w:rPr>
            </w:pPr>
            <w:r w:rsidRPr="00FA676F">
              <w:rPr>
                <w:rFonts w:eastAsia="Sylfaen"/>
                <w:sz w:val="20"/>
                <w:szCs w:val="20"/>
              </w:rPr>
              <w:t>(სსმ)</w:t>
            </w:r>
            <w:r w:rsidRPr="00FA676F">
              <w:rPr>
                <w:rFonts w:eastAsia="Sylfaen"/>
                <w:spacing w:val="3"/>
                <w:sz w:val="20"/>
                <w:szCs w:val="20"/>
              </w:rPr>
              <w:t xml:space="preserve"> </w:t>
            </w:r>
            <w:r w:rsidRPr="00FA676F">
              <w:rPr>
                <w:rFonts w:eastAsia="Sylfaen"/>
                <w:sz w:val="20"/>
                <w:szCs w:val="20"/>
              </w:rPr>
              <w:t>ტიპი</w:t>
            </w:r>
          </w:p>
        </w:tc>
        <w:tc>
          <w:tcPr>
            <w:tcW w:w="2861" w:type="dxa"/>
            <w:tcBorders>
              <w:left w:val="single" w:sz="4" w:space="0" w:color="000000"/>
              <w:right w:val="single" w:sz="4" w:space="0" w:color="000000"/>
            </w:tcBorders>
            <w:shd w:val="clear" w:color="auto" w:fill="F2F2F2"/>
          </w:tcPr>
          <w:p w14:paraId="2AADEC7B" w14:textId="77777777" w:rsidR="00FD5755" w:rsidRPr="00FA676F" w:rsidRDefault="00FD5755" w:rsidP="004B38B6">
            <w:pPr>
              <w:widowControl w:val="0"/>
              <w:autoSpaceDE w:val="0"/>
              <w:autoSpaceDN w:val="0"/>
              <w:spacing w:before="138" w:after="0" w:line="235" w:lineRule="auto"/>
              <w:ind w:left="870" w:right="539" w:hanging="312"/>
              <w:rPr>
                <w:rFonts w:eastAsia="Sylfaen"/>
                <w:sz w:val="20"/>
                <w:szCs w:val="20"/>
              </w:rPr>
            </w:pPr>
            <w:r w:rsidRPr="00FA676F">
              <w:rPr>
                <w:rFonts w:eastAsia="Sylfaen"/>
                <w:sz w:val="20"/>
                <w:szCs w:val="20"/>
              </w:rPr>
              <w:t>დამაბინძურებელი</w:t>
            </w:r>
            <w:r w:rsidRPr="00FA676F">
              <w:rPr>
                <w:rFonts w:eastAsia="Sylfaen"/>
                <w:spacing w:val="-47"/>
                <w:sz w:val="20"/>
                <w:szCs w:val="20"/>
              </w:rPr>
              <w:t xml:space="preserve"> </w:t>
            </w:r>
            <w:r w:rsidRPr="00FA676F">
              <w:rPr>
                <w:rFonts w:eastAsia="Sylfaen"/>
                <w:sz w:val="20"/>
                <w:szCs w:val="20"/>
              </w:rPr>
              <w:t>ნივთიერება</w:t>
            </w:r>
          </w:p>
        </w:tc>
        <w:tc>
          <w:tcPr>
            <w:tcW w:w="1258" w:type="dxa"/>
            <w:tcBorders>
              <w:left w:val="single" w:sz="4" w:space="0" w:color="000000"/>
              <w:right w:val="single" w:sz="4" w:space="0" w:color="000000"/>
            </w:tcBorders>
            <w:shd w:val="clear" w:color="auto" w:fill="F2F2F2"/>
          </w:tcPr>
          <w:p w14:paraId="6D55F78F" w14:textId="77777777" w:rsidR="00FD5755" w:rsidRPr="00FA676F" w:rsidRDefault="00FD5755" w:rsidP="004B38B6">
            <w:pPr>
              <w:widowControl w:val="0"/>
              <w:autoSpaceDE w:val="0"/>
              <w:autoSpaceDN w:val="0"/>
              <w:spacing w:after="0" w:line="240" w:lineRule="auto"/>
              <w:rPr>
                <w:rFonts w:eastAsia="Sylfaen"/>
                <w:sz w:val="20"/>
              </w:rPr>
            </w:pPr>
          </w:p>
          <w:p w14:paraId="160710BA" w14:textId="77777777" w:rsidR="00FD5755" w:rsidRPr="00FA676F" w:rsidRDefault="00FD5755" w:rsidP="004B38B6">
            <w:pPr>
              <w:widowControl w:val="0"/>
              <w:autoSpaceDE w:val="0"/>
              <w:autoSpaceDN w:val="0"/>
              <w:spacing w:after="0" w:line="240" w:lineRule="auto"/>
              <w:ind w:left="149" w:right="158"/>
              <w:jc w:val="center"/>
              <w:rPr>
                <w:rFonts w:eastAsia="Sylfaen"/>
                <w:sz w:val="20"/>
                <w:szCs w:val="20"/>
              </w:rPr>
            </w:pPr>
            <w:r w:rsidRPr="00FA676F">
              <w:rPr>
                <w:rFonts w:eastAsia="Sylfaen"/>
                <w:sz w:val="20"/>
                <w:szCs w:val="20"/>
              </w:rPr>
              <w:t>მოძრაობა</w:t>
            </w:r>
          </w:p>
        </w:tc>
        <w:tc>
          <w:tcPr>
            <w:tcW w:w="1947" w:type="dxa"/>
            <w:tcBorders>
              <w:left w:val="single" w:sz="4" w:space="0" w:color="000000"/>
              <w:right w:val="single" w:sz="6" w:space="0" w:color="000000"/>
            </w:tcBorders>
            <w:shd w:val="clear" w:color="auto" w:fill="F2F2F2"/>
          </w:tcPr>
          <w:p w14:paraId="28197914" w14:textId="77777777" w:rsidR="00FD5755" w:rsidRPr="00FA676F" w:rsidRDefault="00FD5755" w:rsidP="004B38B6">
            <w:pPr>
              <w:widowControl w:val="0"/>
              <w:autoSpaceDE w:val="0"/>
              <w:autoSpaceDN w:val="0"/>
              <w:spacing w:after="0" w:line="240" w:lineRule="auto"/>
              <w:rPr>
                <w:rFonts w:eastAsia="Sylfaen"/>
                <w:sz w:val="20"/>
              </w:rPr>
            </w:pPr>
          </w:p>
          <w:p w14:paraId="7446AF02" w14:textId="77777777" w:rsidR="00FD5755" w:rsidRPr="00FA676F" w:rsidRDefault="00FD5755" w:rsidP="004B38B6">
            <w:pPr>
              <w:widowControl w:val="0"/>
              <w:autoSpaceDE w:val="0"/>
              <w:autoSpaceDN w:val="0"/>
              <w:spacing w:after="0" w:line="240" w:lineRule="auto"/>
              <w:ind w:left="467" w:right="451"/>
              <w:jc w:val="center"/>
              <w:rPr>
                <w:rFonts w:eastAsia="Sylfaen"/>
                <w:sz w:val="20"/>
                <w:szCs w:val="20"/>
              </w:rPr>
            </w:pPr>
            <w:r w:rsidRPr="00FA676F">
              <w:rPr>
                <w:rFonts w:eastAsia="Sylfaen"/>
                <w:sz w:val="20"/>
                <w:szCs w:val="20"/>
              </w:rPr>
              <w:t>უქმი სვლა</w:t>
            </w:r>
          </w:p>
        </w:tc>
      </w:tr>
      <w:tr w:rsidR="00FD5755" w:rsidRPr="00FA676F" w14:paraId="429A1433" w14:textId="77777777" w:rsidTr="004B38B6">
        <w:trPr>
          <w:trHeight w:val="531"/>
        </w:trPr>
        <w:tc>
          <w:tcPr>
            <w:tcW w:w="2729" w:type="dxa"/>
            <w:vMerge w:val="restart"/>
            <w:tcBorders>
              <w:left w:val="single" w:sz="6" w:space="0" w:color="000000"/>
              <w:right w:val="single" w:sz="4" w:space="0" w:color="000000"/>
            </w:tcBorders>
          </w:tcPr>
          <w:p w14:paraId="7095A685" w14:textId="77777777" w:rsidR="00FD5755" w:rsidRPr="00FA676F" w:rsidRDefault="00FD5755" w:rsidP="004B38B6">
            <w:pPr>
              <w:widowControl w:val="0"/>
              <w:autoSpaceDE w:val="0"/>
              <w:autoSpaceDN w:val="0"/>
              <w:spacing w:after="0" w:line="240" w:lineRule="auto"/>
              <w:ind w:left="30"/>
              <w:rPr>
                <w:rFonts w:eastAsia="Sylfaen"/>
                <w:sz w:val="20"/>
                <w:szCs w:val="20"/>
              </w:rPr>
            </w:pPr>
            <w:r w:rsidRPr="00FA676F">
              <w:rPr>
                <w:rFonts w:eastAsia="Sylfaen"/>
                <w:sz w:val="20"/>
                <w:szCs w:val="20"/>
              </w:rPr>
              <w:t>ამწე</w:t>
            </w:r>
            <w:r w:rsidRPr="00FA676F">
              <w:rPr>
                <w:rFonts w:eastAsia="Sylfaen"/>
                <w:spacing w:val="44"/>
                <w:sz w:val="20"/>
                <w:szCs w:val="20"/>
              </w:rPr>
              <w:t xml:space="preserve"> </w:t>
            </w:r>
            <w:r w:rsidRPr="00FA676F">
              <w:rPr>
                <w:rFonts w:eastAsia="Sylfaen"/>
                <w:sz w:val="20"/>
                <w:szCs w:val="20"/>
              </w:rPr>
              <w:t>სიმძლავრით</w:t>
            </w:r>
            <w:r w:rsidRPr="00FA676F">
              <w:rPr>
                <w:rFonts w:eastAsia="Sylfaen"/>
                <w:spacing w:val="4"/>
                <w:sz w:val="20"/>
                <w:szCs w:val="20"/>
              </w:rPr>
              <w:t xml:space="preserve"> </w:t>
            </w:r>
            <w:r w:rsidRPr="00FA676F">
              <w:rPr>
                <w:rFonts w:eastAsia="Sylfaen"/>
                <w:sz w:val="20"/>
                <w:szCs w:val="20"/>
              </w:rPr>
              <w:t>36-60</w:t>
            </w:r>
          </w:p>
          <w:p w14:paraId="382235DA" w14:textId="77777777" w:rsidR="00FD5755" w:rsidRPr="00FA676F" w:rsidRDefault="00FD5755" w:rsidP="004B38B6">
            <w:pPr>
              <w:widowControl w:val="0"/>
              <w:autoSpaceDE w:val="0"/>
              <w:autoSpaceDN w:val="0"/>
              <w:spacing w:after="0" w:line="240" w:lineRule="auto"/>
              <w:ind w:left="30"/>
              <w:rPr>
                <w:rFonts w:eastAsia="Sylfaen"/>
                <w:sz w:val="20"/>
                <w:szCs w:val="20"/>
              </w:rPr>
            </w:pPr>
            <w:r w:rsidRPr="00FA676F">
              <w:rPr>
                <w:rFonts w:eastAsia="Sylfaen"/>
                <w:sz w:val="20"/>
                <w:szCs w:val="20"/>
              </w:rPr>
              <w:t>კვტ(49-82ცხ.ძ)</w:t>
            </w:r>
          </w:p>
        </w:tc>
        <w:tc>
          <w:tcPr>
            <w:tcW w:w="2861" w:type="dxa"/>
            <w:tcBorders>
              <w:left w:val="single" w:sz="4" w:space="0" w:color="000000"/>
              <w:bottom w:val="single" w:sz="4" w:space="0" w:color="000000"/>
              <w:right w:val="single" w:sz="4" w:space="0" w:color="000000"/>
            </w:tcBorders>
          </w:tcPr>
          <w:p w14:paraId="1378B7A7" w14:textId="77777777" w:rsidR="00FD5755" w:rsidRPr="00FA676F" w:rsidRDefault="00FD5755" w:rsidP="004B38B6">
            <w:pPr>
              <w:widowControl w:val="0"/>
              <w:autoSpaceDE w:val="0"/>
              <w:autoSpaceDN w:val="0"/>
              <w:spacing w:after="0" w:line="240" w:lineRule="auto"/>
              <w:ind w:left="40"/>
              <w:rPr>
                <w:rFonts w:eastAsia="Sylfaen"/>
                <w:sz w:val="20"/>
                <w:szCs w:val="20"/>
              </w:rPr>
            </w:pPr>
            <w:r w:rsidRPr="00FA676F">
              <w:rPr>
                <w:rFonts w:eastAsia="Sylfaen"/>
                <w:sz w:val="20"/>
                <w:szCs w:val="20"/>
              </w:rPr>
              <w:t>აზოტის</w:t>
            </w:r>
            <w:r w:rsidRPr="00FA676F">
              <w:rPr>
                <w:rFonts w:eastAsia="Sylfaen"/>
                <w:spacing w:val="-2"/>
                <w:sz w:val="20"/>
                <w:szCs w:val="20"/>
              </w:rPr>
              <w:t xml:space="preserve"> </w:t>
            </w:r>
            <w:r w:rsidRPr="00FA676F">
              <w:rPr>
                <w:rFonts w:eastAsia="Sylfaen"/>
                <w:sz w:val="20"/>
                <w:szCs w:val="20"/>
              </w:rPr>
              <w:t>დიოქსიდი</w:t>
            </w:r>
            <w:r w:rsidRPr="00FA676F">
              <w:rPr>
                <w:rFonts w:eastAsia="Sylfaen"/>
                <w:spacing w:val="-6"/>
                <w:sz w:val="20"/>
                <w:szCs w:val="20"/>
              </w:rPr>
              <w:t xml:space="preserve"> </w:t>
            </w:r>
            <w:r w:rsidRPr="00FA676F">
              <w:rPr>
                <w:rFonts w:eastAsia="Sylfaen"/>
                <w:sz w:val="20"/>
                <w:szCs w:val="20"/>
              </w:rPr>
              <w:t>(აზოტის</w:t>
            </w:r>
          </w:p>
          <w:p w14:paraId="192A31C6" w14:textId="77777777" w:rsidR="00FD5755" w:rsidRPr="00FA676F" w:rsidRDefault="00FD5755" w:rsidP="004B38B6">
            <w:pPr>
              <w:widowControl w:val="0"/>
              <w:autoSpaceDE w:val="0"/>
              <w:autoSpaceDN w:val="0"/>
              <w:spacing w:after="0" w:line="248" w:lineRule="exact"/>
              <w:ind w:left="40"/>
              <w:rPr>
                <w:rFonts w:eastAsia="Sylfaen"/>
                <w:sz w:val="20"/>
                <w:szCs w:val="20"/>
              </w:rPr>
            </w:pPr>
            <w:r w:rsidRPr="00FA676F">
              <w:rPr>
                <w:rFonts w:eastAsia="Sylfaen"/>
                <w:sz w:val="20"/>
                <w:szCs w:val="20"/>
              </w:rPr>
              <w:t>ოქსიდი)</w:t>
            </w:r>
          </w:p>
        </w:tc>
        <w:tc>
          <w:tcPr>
            <w:tcW w:w="1258" w:type="dxa"/>
            <w:tcBorders>
              <w:left w:val="single" w:sz="4" w:space="0" w:color="000000"/>
              <w:bottom w:val="single" w:sz="4" w:space="0" w:color="000000"/>
              <w:right w:val="single" w:sz="4" w:space="0" w:color="000000"/>
            </w:tcBorders>
          </w:tcPr>
          <w:p w14:paraId="02C443F0" w14:textId="77777777" w:rsidR="00FD5755" w:rsidRPr="00FA676F" w:rsidRDefault="00FD5755" w:rsidP="004B38B6">
            <w:pPr>
              <w:widowControl w:val="0"/>
              <w:autoSpaceDE w:val="0"/>
              <w:autoSpaceDN w:val="0"/>
              <w:spacing w:before="139" w:after="0" w:line="240" w:lineRule="auto"/>
              <w:ind w:left="153" w:right="136"/>
              <w:jc w:val="center"/>
              <w:rPr>
                <w:rFonts w:eastAsia="Sylfaen"/>
                <w:sz w:val="20"/>
              </w:rPr>
            </w:pPr>
            <w:r w:rsidRPr="00FA676F">
              <w:rPr>
                <w:rFonts w:eastAsia="Sylfaen"/>
                <w:sz w:val="20"/>
              </w:rPr>
              <w:t>1,192</w:t>
            </w:r>
          </w:p>
        </w:tc>
        <w:tc>
          <w:tcPr>
            <w:tcW w:w="1947" w:type="dxa"/>
            <w:tcBorders>
              <w:left w:val="single" w:sz="4" w:space="0" w:color="000000"/>
              <w:bottom w:val="single" w:sz="4" w:space="0" w:color="000000"/>
              <w:right w:val="single" w:sz="6" w:space="0" w:color="000000"/>
            </w:tcBorders>
          </w:tcPr>
          <w:p w14:paraId="3E6EFAD8" w14:textId="77777777" w:rsidR="00FD5755" w:rsidRPr="00FA676F" w:rsidRDefault="00FD5755" w:rsidP="004B38B6">
            <w:pPr>
              <w:widowControl w:val="0"/>
              <w:autoSpaceDE w:val="0"/>
              <w:autoSpaceDN w:val="0"/>
              <w:spacing w:before="139" w:after="0" w:line="240" w:lineRule="auto"/>
              <w:ind w:left="467" w:right="407"/>
              <w:jc w:val="center"/>
              <w:rPr>
                <w:rFonts w:eastAsia="Sylfaen"/>
                <w:sz w:val="20"/>
              </w:rPr>
            </w:pPr>
            <w:r w:rsidRPr="00FA676F">
              <w:rPr>
                <w:rFonts w:eastAsia="Sylfaen"/>
                <w:sz w:val="20"/>
              </w:rPr>
              <w:t>0,232</w:t>
            </w:r>
          </w:p>
        </w:tc>
      </w:tr>
      <w:tr w:rsidR="00FD5755" w:rsidRPr="00FA676F" w14:paraId="7DDB29F1" w14:textId="77777777" w:rsidTr="004B38B6">
        <w:trPr>
          <w:trHeight w:val="253"/>
        </w:trPr>
        <w:tc>
          <w:tcPr>
            <w:tcW w:w="2729" w:type="dxa"/>
            <w:vMerge/>
            <w:tcBorders>
              <w:top w:val="nil"/>
              <w:left w:val="single" w:sz="6" w:space="0" w:color="000000"/>
              <w:right w:val="single" w:sz="4" w:space="0" w:color="000000"/>
            </w:tcBorders>
          </w:tcPr>
          <w:p w14:paraId="2C05D04E" w14:textId="77777777" w:rsidR="00FD5755" w:rsidRPr="00FA676F" w:rsidRDefault="00FD5755" w:rsidP="004B38B6">
            <w:pPr>
              <w:widowControl w:val="0"/>
              <w:autoSpaceDE w:val="0"/>
              <w:autoSpaceDN w:val="0"/>
              <w:spacing w:after="0" w:line="240" w:lineRule="auto"/>
              <w:rPr>
                <w:rFonts w:eastAsia="Sylfaen"/>
                <w:sz w:val="2"/>
                <w:szCs w:val="2"/>
              </w:rPr>
            </w:pPr>
          </w:p>
        </w:tc>
        <w:tc>
          <w:tcPr>
            <w:tcW w:w="2861" w:type="dxa"/>
            <w:tcBorders>
              <w:top w:val="single" w:sz="4" w:space="0" w:color="000000"/>
              <w:left w:val="single" w:sz="4" w:space="0" w:color="000000"/>
              <w:bottom w:val="single" w:sz="4" w:space="0" w:color="000000"/>
              <w:right w:val="single" w:sz="4" w:space="0" w:color="000000"/>
            </w:tcBorders>
          </w:tcPr>
          <w:p w14:paraId="761509C3" w14:textId="77777777" w:rsidR="00FD5755" w:rsidRPr="00FA676F" w:rsidRDefault="00FD5755" w:rsidP="004B38B6">
            <w:pPr>
              <w:widowControl w:val="0"/>
              <w:autoSpaceDE w:val="0"/>
              <w:autoSpaceDN w:val="0"/>
              <w:spacing w:after="0" w:line="234" w:lineRule="exact"/>
              <w:ind w:left="40"/>
              <w:rPr>
                <w:rFonts w:eastAsia="Sylfaen"/>
                <w:sz w:val="20"/>
                <w:szCs w:val="20"/>
              </w:rPr>
            </w:pPr>
            <w:r w:rsidRPr="00FA676F">
              <w:rPr>
                <w:rFonts w:eastAsia="Sylfaen"/>
                <w:sz w:val="20"/>
                <w:szCs w:val="20"/>
              </w:rPr>
              <w:t>აზოტის</w:t>
            </w:r>
            <w:r w:rsidRPr="00FA676F">
              <w:rPr>
                <w:rFonts w:eastAsia="Sylfaen"/>
                <w:spacing w:val="47"/>
                <w:sz w:val="20"/>
                <w:szCs w:val="20"/>
              </w:rPr>
              <w:t xml:space="preserve"> </w:t>
            </w:r>
            <w:r w:rsidRPr="00FA676F">
              <w:rPr>
                <w:rFonts w:eastAsia="Sylfaen"/>
                <w:sz w:val="20"/>
                <w:szCs w:val="20"/>
              </w:rPr>
              <w:t>(II)</w:t>
            </w:r>
            <w:r w:rsidRPr="00FA676F">
              <w:rPr>
                <w:rFonts w:eastAsia="Sylfaen"/>
                <w:spacing w:val="-1"/>
                <w:sz w:val="20"/>
                <w:szCs w:val="20"/>
              </w:rPr>
              <w:t xml:space="preserve"> </w:t>
            </w:r>
            <w:r w:rsidRPr="00FA676F">
              <w:rPr>
                <w:rFonts w:eastAsia="Sylfaen"/>
                <w:sz w:val="20"/>
                <w:szCs w:val="20"/>
              </w:rPr>
              <w:t>ოქიდი</w:t>
            </w:r>
          </w:p>
        </w:tc>
        <w:tc>
          <w:tcPr>
            <w:tcW w:w="1258" w:type="dxa"/>
            <w:tcBorders>
              <w:top w:val="single" w:sz="4" w:space="0" w:color="000000"/>
              <w:left w:val="single" w:sz="4" w:space="0" w:color="000000"/>
              <w:bottom w:val="single" w:sz="4" w:space="0" w:color="000000"/>
              <w:right w:val="single" w:sz="4" w:space="0" w:color="000000"/>
            </w:tcBorders>
          </w:tcPr>
          <w:p w14:paraId="20247E58" w14:textId="77777777" w:rsidR="00FD5755" w:rsidRPr="00FA676F" w:rsidRDefault="00FD5755" w:rsidP="004B38B6">
            <w:pPr>
              <w:widowControl w:val="0"/>
              <w:autoSpaceDE w:val="0"/>
              <w:autoSpaceDN w:val="0"/>
              <w:spacing w:after="0" w:line="234" w:lineRule="exact"/>
              <w:ind w:left="153" w:right="131"/>
              <w:jc w:val="center"/>
              <w:rPr>
                <w:rFonts w:eastAsia="Sylfaen"/>
                <w:sz w:val="20"/>
              </w:rPr>
            </w:pPr>
            <w:r w:rsidRPr="00FA676F">
              <w:rPr>
                <w:rFonts w:eastAsia="Sylfaen"/>
                <w:sz w:val="20"/>
              </w:rPr>
              <w:t>0,1937</w:t>
            </w:r>
          </w:p>
        </w:tc>
        <w:tc>
          <w:tcPr>
            <w:tcW w:w="1947" w:type="dxa"/>
            <w:tcBorders>
              <w:top w:val="single" w:sz="4" w:space="0" w:color="000000"/>
              <w:left w:val="single" w:sz="4" w:space="0" w:color="000000"/>
              <w:bottom w:val="single" w:sz="4" w:space="0" w:color="000000"/>
              <w:right w:val="single" w:sz="6" w:space="0" w:color="000000"/>
            </w:tcBorders>
          </w:tcPr>
          <w:p w14:paraId="330FBD3A" w14:textId="77777777" w:rsidR="00FD5755" w:rsidRPr="00FA676F" w:rsidRDefault="00FD5755" w:rsidP="004B38B6">
            <w:pPr>
              <w:widowControl w:val="0"/>
              <w:autoSpaceDE w:val="0"/>
              <w:autoSpaceDN w:val="0"/>
              <w:spacing w:after="0" w:line="234" w:lineRule="exact"/>
              <w:ind w:left="467" w:right="412"/>
              <w:jc w:val="center"/>
              <w:rPr>
                <w:rFonts w:eastAsia="Sylfaen"/>
                <w:sz w:val="20"/>
              </w:rPr>
            </w:pPr>
            <w:r w:rsidRPr="00FA676F">
              <w:rPr>
                <w:rFonts w:eastAsia="Sylfaen"/>
                <w:sz w:val="20"/>
              </w:rPr>
              <w:t>0,0377</w:t>
            </w:r>
          </w:p>
        </w:tc>
      </w:tr>
      <w:tr w:rsidR="00FD5755" w:rsidRPr="00FA676F" w14:paraId="32F3AD5C" w14:textId="77777777" w:rsidTr="004B38B6">
        <w:trPr>
          <w:trHeight w:val="253"/>
        </w:trPr>
        <w:tc>
          <w:tcPr>
            <w:tcW w:w="2729" w:type="dxa"/>
            <w:vMerge/>
            <w:tcBorders>
              <w:top w:val="nil"/>
              <w:left w:val="single" w:sz="6" w:space="0" w:color="000000"/>
              <w:right w:val="single" w:sz="4" w:space="0" w:color="000000"/>
            </w:tcBorders>
          </w:tcPr>
          <w:p w14:paraId="5BE4F484" w14:textId="77777777" w:rsidR="00FD5755" w:rsidRPr="00FA676F" w:rsidRDefault="00FD5755" w:rsidP="004B38B6">
            <w:pPr>
              <w:widowControl w:val="0"/>
              <w:autoSpaceDE w:val="0"/>
              <w:autoSpaceDN w:val="0"/>
              <w:spacing w:after="0" w:line="240" w:lineRule="auto"/>
              <w:rPr>
                <w:rFonts w:eastAsia="Sylfaen"/>
                <w:sz w:val="2"/>
                <w:szCs w:val="2"/>
              </w:rPr>
            </w:pPr>
          </w:p>
        </w:tc>
        <w:tc>
          <w:tcPr>
            <w:tcW w:w="2861" w:type="dxa"/>
            <w:tcBorders>
              <w:top w:val="single" w:sz="4" w:space="0" w:color="000000"/>
              <w:left w:val="single" w:sz="4" w:space="0" w:color="000000"/>
              <w:bottom w:val="single" w:sz="4" w:space="0" w:color="000000"/>
              <w:right w:val="single" w:sz="4" w:space="0" w:color="000000"/>
            </w:tcBorders>
          </w:tcPr>
          <w:p w14:paraId="7985506E" w14:textId="77777777" w:rsidR="00FD5755" w:rsidRPr="00FA676F" w:rsidRDefault="00FD5755" w:rsidP="004B38B6">
            <w:pPr>
              <w:widowControl w:val="0"/>
              <w:autoSpaceDE w:val="0"/>
              <w:autoSpaceDN w:val="0"/>
              <w:spacing w:after="0" w:line="234" w:lineRule="exact"/>
              <w:ind w:left="40"/>
              <w:rPr>
                <w:rFonts w:eastAsia="Sylfaen"/>
                <w:sz w:val="20"/>
                <w:szCs w:val="20"/>
              </w:rPr>
            </w:pPr>
            <w:r w:rsidRPr="00FA676F">
              <w:rPr>
                <w:rFonts w:eastAsia="Sylfaen"/>
                <w:sz w:val="20"/>
                <w:szCs w:val="20"/>
              </w:rPr>
              <w:t>ჭვარტლი</w:t>
            </w:r>
          </w:p>
        </w:tc>
        <w:tc>
          <w:tcPr>
            <w:tcW w:w="1258" w:type="dxa"/>
            <w:tcBorders>
              <w:top w:val="single" w:sz="4" w:space="0" w:color="000000"/>
              <w:left w:val="single" w:sz="4" w:space="0" w:color="000000"/>
              <w:bottom w:val="single" w:sz="4" w:space="0" w:color="000000"/>
              <w:right w:val="single" w:sz="4" w:space="0" w:color="000000"/>
            </w:tcBorders>
          </w:tcPr>
          <w:p w14:paraId="0A6B7C0F" w14:textId="77777777" w:rsidR="00FD5755" w:rsidRPr="00FA676F" w:rsidRDefault="00FD5755" w:rsidP="004B38B6">
            <w:pPr>
              <w:widowControl w:val="0"/>
              <w:autoSpaceDE w:val="0"/>
              <w:autoSpaceDN w:val="0"/>
              <w:spacing w:after="0" w:line="234" w:lineRule="exact"/>
              <w:ind w:left="153" w:right="131"/>
              <w:jc w:val="center"/>
              <w:rPr>
                <w:rFonts w:eastAsia="Sylfaen"/>
                <w:sz w:val="20"/>
              </w:rPr>
            </w:pPr>
            <w:r w:rsidRPr="00FA676F">
              <w:rPr>
                <w:rFonts w:eastAsia="Sylfaen"/>
                <w:sz w:val="20"/>
              </w:rPr>
              <w:t>0□□7</w:t>
            </w:r>
          </w:p>
        </w:tc>
        <w:tc>
          <w:tcPr>
            <w:tcW w:w="1947" w:type="dxa"/>
            <w:tcBorders>
              <w:top w:val="single" w:sz="4" w:space="0" w:color="000000"/>
              <w:left w:val="single" w:sz="4" w:space="0" w:color="000000"/>
              <w:bottom w:val="single" w:sz="4" w:space="0" w:color="000000"/>
              <w:right w:val="single" w:sz="6" w:space="0" w:color="000000"/>
            </w:tcBorders>
          </w:tcPr>
          <w:p w14:paraId="5882F4BC" w14:textId="77777777" w:rsidR="00FD5755" w:rsidRPr="00FA676F" w:rsidRDefault="00FD5755" w:rsidP="004B38B6">
            <w:pPr>
              <w:widowControl w:val="0"/>
              <w:autoSpaceDE w:val="0"/>
              <w:autoSpaceDN w:val="0"/>
              <w:spacing w:after="0" w:line="234" w:lineRule="exact"/>
              <w:ind w:left="467" w:right="412"/>
              <w:jc w:val="center"/>
              <w:rPr>
                <w:rFonts w:eastAsia="Sylfaen"/>
                <w:sz w:val="20"/>
              </w:rPr>
            </w:pPr>
            <w:r w:rsidRPr="00FA676F">
              <w:rPr>
                <w:rFonts w:eastAsia="Sylfaen"/>
                <w:sz w:val="20"/>
              </w:rPr>
              <w:t>0,04</w:t>
            </w:r>
          </w:p>
        </w:tc>
      </w:tr>
      <w:tr w:rsidR="00FD5755" w:rsidRPr="00FA676F" w14:paraId="29D96863" w14:textId="77777777" w:rsidTr="004B38B6">
        <w:trPr>
          <w:trHeight w:val="267"/>
        </w:trPr>
        <w:tc>
          <w:tcPr>
            <w:tcW w:w="2729" w:type="dxa"/>
            <w:vMerge/>
            <w:tcBorders>
              <w:top w:val="nil"/>
              <w:left w:val="single" w:sz="6" w:space="0" w:color="000000"/>
              <w:right w:val="single" w:sz="4" w:space="0" w:color="000000"/>
            </w:tcBorders>
          </w:tcPr>
          <w:p w14:paraId="494E6CD3" w14:textId="77777777" w:rsidR="00FD5755" w:rsidRPr="00FA676F" w:rsidRDefault="00FD5755" w:rsidP="004B38B6">
            <w:pPr>
              <w:widowControl w:val="0"/>
              <w:autoSpaceDE w:val="0"/>
              <w:autoSpaceDN w:val="0"/>
              <w:spacing w:after="0" w:line="240" w:lineRule="auto"/>
              <w:rPr>
                <w:rFonts w:eastAsia="Sylfaen"/>
                <w:sz w:val="2"/>
                <w:szCs w:val="2"/>
              </w:rPr>
            </w:pPr>
          </w:p>
        </w:tc>
        <w:tc>
          <w:tcPr>
            <w:tcW w:w="2861" w:type="dxa"/>
            <w:tcBorders>
              <w:top w:val="single" w:sz="4" w:space="0" w:color="000000"/>
              <w:left w:val="single" w:sz="4" w:space="0" w:color="000000"/>
              <w:bottom w:val="single" w:sz="4" w:space="0" w:color="000000"/>
              <w:right w:val="single" w:sz="4" w:space="0" w:color="000000"/>
            </w:tcBorders>
          </w:tcPr>
          <w:p w14:paraId="60B1C2A7" w14:textId="77777777" w:rsidR="00FD5755" w:rsidRPr="00FA676F" w:rsidRDefault="00FD5755" w:rsidP="004B38B6">
            <w:pPr>
              <w:widowControl w:val="0"/>
              <w:autoSpaceDE w:val="0"/>
              <w:autoSpaceDN w:val="0"/>
              <w:spacing w:after="0" w:line="248" w:lineRule="exact"/>
              <w:ind w:left="40"/>
              <w:rPr>
                <w:rFonts w:eastAsia="Sylfaen"/>
                <w:sz w:val="20"/>
                <w:szCs w:val="20"/>
              </w:rPr>
            </w:pPr>
            <w:r w:rsidRPr="00FA676F">
              <w:rPr>
                <w:rFonts w:eastAsia="Sylfaen"/>
                <w:sz w:val="20"/>
                <w:szCs w:val="20"/>
              </w:rPr>
              <w:t>გოგირდის</w:t>
            </w:r>
            <w:r w:rsidRPr="00FA676F">
              <w:rPr>
                <w:rFonts w:eastAsia="Sylfaen"/>
                <w:spacing w:val="-1"/>
                <w:sz w:val="20"/>
                <w:szCs w:val="20"/>
              </w:rPr>
              <w:t xml:space="preserve"> </w:t>
            </w:r>
            <w:r w:rsidRPr="00FA676F">
              <w:rPr>
                <w:rFonts w:eastAsia="Sylfaen"/>
                <w:sz w:val="20"/>
                <w:szCs w:val="20"/>
              </w:rPr>
              <w:t>დიოქსიდი</w:t>
            </w:r>
          </w:p>
        </w:tc>
        <w:tc>
          <w:tcPr>
            <w:tcW w:w="1258" w:type="dxa"/>
            <w:tcBorders>
              <w:top w:val="single" w:sz="4" w:space="0" w:color="000000"/>
              <w:left w:val="single" w:sz="4" w:space="0" w:color="000000"/>
              <w:bottom w:val="single" w:sz="4" w:space="0" w:color="000000"/>
              <w:right w:val="single" w:sz="4" w:space="0" w:color="000000"/>
            </w:tcBorders>
          </w:tcPr>
          <w:p w14:paraId="1E855F01" w14:textId="77777777" w:rsidR="00FD5755" w:rsidRPr="00FA676F" w:rsidRDefault="00FD5755" w:rsidP="004B38B6">
            <w:pPr>
              <w:widowControl w:val="0"/>
              <w:autoSpaceDE w:val="0"/>
              <w:autoSpaceDN w:val="0"/>
              <w:spacing w:before="4" w:after="0" w:line="243" w:lineRule="exact"/>
              <w:ind w:left="153" w:right="131"/>
              <w:jc w:val="center"/>
              <w:rPr>
                <w:rFonts w:eastAsia="Sylfaen"/>
                <w:sz w:val="20"/>
              </w:rPr>
            </w:pPr>
            <w:r w:rsidRPr="00FA676F">
              <w:rPr>
                <w:rFonts w:eastAsia="Sylfaen"/>
                <w:sz w:val="20"/>
              </w:rPr>
              <w:t>0,12</w:t>
            </w:r>
          </w:p>
        </w:tc>
        <w:tc>
          <w:tcPr>
            <w:tcW w:w="1947" w:type="dxa"/>
            <w:tcBorders>
              <w:top w:val="single" w:sz="4" w:space="0" w:color="000000"/>
              <w:left w:val="single" w:sz="4" w:space="0" w:color="000000"/>
              <w:bottom w:val="single" w:sz="4" w:space="0" w:color="000000"/>
              <w:right w:val="single" w:sz="6" w:space="0" w:color="000000"/>
            </w:tcBorders>
          </w:tcPr>
          <w:p w14:paraId="7D9A7723" w14:textId="77777777" w:rsidR="00FD5755" w:rsidRPr="00FA676F" w:rsidRDefault="00FD5755" w:rsidP="004B38B6">
            <w:pPr>
              <w:widowControl w:val="0"/>
              <w:autoSpaceDE w:val="0"/>
              <w:autoSpaceDN w:val="0"/>
              <w:spacing w:before="4" w:after="0" w:line="243" w:lineRule="exact"/>
              <w:ind w:left="467" w:right="407"/>
              <w:jc w:val="center"/>
              <w:rPr>
                <w:rFonts w:eastAsia="Sylfaen"/>
                <w:sz w:val="20"/>
              </w:rPr>
            </w:pPr>
            <w:r w:rsidRPr="00FA676F">
              <w:rPr>
                <w:rFonts w:eastAsia="Sylfaen"/>
                <w:sz w:val="20"/>
              </w:rPr>
              <w:t>0,□58</w:t>
            </w:r>
          </w:p>
        </w:tc>
      </w:tr>
      <w:tr w:rsidR="00FD5755" w:rsidRPr="00FA676F" w14:paraId="331C225D" w14:textId="77777777" w:rsidTr="004B38B6">
        <w:trPr>
          <w:trHeight w:val="267"/>
        </w:trPr>
        <w:tc>
          <w:tcPr>
            <w:tcW w:w="2729" w:type="dxa"/>
            <w:vMerge/>
            <w:tcBorders>
              <w:top w:val="nil"/>
              <w:left w:val="single" w:sz="6" w:space="0" w:color="000000"/>
              <w:right w:val="single" w:sz="4" w:space="0" w:color="000000"/>
            </w:tcBorders>
          </w:tcPr>
          <w:p w14:paraId="14865C62" w14:textId="77777777" w:rsidR="00FD5755" w:rsidRPr="00FA676F" w:rsidRDefault="00FD5755" w:rsidP="004B38B6">
            <w:pPr>
              <w:widowControl w:val="0"/>
              <w:autoSpaceDE w:val="0"/>
              <w:autoSpaceDN w:val="0"/>
              <w:spacing w:after="0" w:line="240" w:lineRule="auto"/>
              <w:rPr>
                <w:rFonts w:eastAsia="Sylfaen"/>
                <w:sz w:val="2"/>
                <w:szCs w:val="2"/>
              </w:rPr>
            </w:pPr>
          </w:p>
        </w:tc>
        <w:tc>
          <w:tcPr>
            <w:tcW w:w="2861" w:type="dxa"/>
            <w:tcBorders>
              <w:top w:val="single" w:sz="4" w:space="0" w:color="000000"/>
              <w:left w:val="single" w:sz="4" w:space="0" w:color="000000"/>
              <w:bottom w:val="single" w:sz="4" w:space="0" w:color="000000"/>
              <w:right w:val="single" w:sz="4" w:space="0" w:color="000000"/>
            </w:tcBorders>
          </w:tcPr>
          <w:p w14:paraId="0192DAD8" w14:textId="77777777" w:rsidR="00FD5755" w:rsidRPr="00FA676F" w:rsidRDefault="00FD5755" w:rsidP="004B38B6">
            <w:pPr>
              <w:widowControl w:val="0"/>
              <w:autoSpaceDE w:val="0"/>
              <w:autoSpaceDN w:val="0"/>
              <w:spacing w:after="0" w:line="248" w:lineRule="exact"/>
              <w:ind w:left="40"/>
              <w:rPr>
                <w:rFonts w:eastAsia="Sylfaen"/>
                <w:sz w:val="20"/>
                <w:szCs w:val="20"/>
              </w:rPr>
            </w:pPr>
            <w:r w:rsidRPr="00FA676F">
              <w:rPr>
                <w:rFonts w:eastAsia="Sylfaen"/>
                <w:sz w:val="20"/>
                <w:szCs w:val="20"/>
              </w:rPr>
              <w:t>ნახშირბადის</w:t>
            </w:r>
            <w:r w:rsidRPr="00FA676F">
              <w:rPr>
                <w:rFonts w:eastAsia="Sylfaen"/>
                <w:spacing w:val="-5"/>
                <w:sz w:val="20"/>
                <w:szCs w:val="20"/>
              </w:rPr>
              <w:t xml:space="preserve"> </w:t>
            </w:r>
            <w:r w:rsidRPr="00FA676F">
              <w:rPr>
                <w:rFonts w:eastAsia="Sylfaen"/>
                <w:sz w:val="20"/>
                <w:szCs w:val="20"/>
              </w:rPr>
              <w:t>ოქსიდი</w:t>
            </w:r>
          </w:p>
        </w:tc>
        <w:tc>
          <w:tcPr>
            <w:tcW w:w="1258" w:type="dxa"/>
            <w:tcBorders>
              <w:top w:val="single" w:sz="4" w:space="0" w:color="000000"/>
              <w:left w:val="single" w:sz="4" w:space="0" w:color="000000"/>
              <w:bottom w:val="single" w:sz="4" w:space="0" w:color="000000"/>
              <w:right w:val="single" w:sz="4" w:space="0" w:color="000000"/>
            </w:tcBorders>
          </w:tcPr>
          <w:p w14:paraId="79E24FA1" w14:textId="77777777" w:rsidR="00FD5755" w:rsidRPr="00FA676F" w:rsidRDefault="00FD5755" w:rsidP="004B38B6">
            <w:pPr>
              <w:widowControl w:val="0"/>
              <w:autoSpaceDE w:val="0"/>
              <w:autoSpaceDN w:val="0"/>
              <w:spacing w:before="4" w:after="0" w:line="243" w:lineRule="exact"/>
              <w:ind w:left="153" w:right="131"/>
              <w:jc w:val="center"/>
              <w:rPr>
                <w:rFonts w:eastAsia="Sylfaen"/>
                <w:sz w:val="20"/>
              </w:rPr>
            </w:pPr>
            <w:r w:rsidRPr="00FA676F">
              <w:rPr>
                <w:rFonts w:eastAsia="Sylfaen"/>
                <w:sz w:val="20"/>
              </w:rPr>
              <w:t>0□77</w:t>
            </w:r>
          </w:p>
        </w:tc>
        <w:tc>
          <w:tcPr>
            <w:tcW w:w="1947" w:type="dxa"/>
            <w:tcBorders>
              <w:top w:val="single" w:sz="4" w:space="0" w:color="000000"/>
              <w:left w:val="single" w:sz="4" w:space="0" w:color="000000"/>
              <w:bottom w:val="single" w:sz="4" w:space="0" w:color="000000"/>
              <w:right w:val="single" w:sz="6" w:space="0" w:color="000000"/>
            </w:tcBorders>
          </w:tcPr>
          <w:p w14:paraId="7A15D869" w14:textId="77777777" w:rsidR="00FD5755" w:rsidRPr="00FA676F" w:rsidRDefault="00FD5755" w:rsidP="004B38B6">
            <w:pPr>
              <w:widowControl w:val="0"/>
              <w:autoSpaceDE w:val="0"/>
              <w:autoSpaceDN w:val="0"/>
              <w:spacing w:before="4" w:after="0" w:line="243" w:lineRule="exact"/>
              <w:ind w:left="467" w:right="412"/>
              <w:jc w:val="center"/>
              <w:rPr>
                <w:rFonts w:eastAsia="Sylfaen"/>
                <w:sz w:val="20"/>
              </w:rPr>
            </w:pPr>
            <w:r w:rsidRPr="00FA676F">
              <w:rPr>
                <w:rFonts w:eastAsia="Sylfaen"/>
                <w:sz w:val="20"/>
              </w:rPr>
              <w:t>1,44</w:t>
            </w:r>
          </w:p>
        </w:tc>
      </w:tr>
      <w:tr w:rsidR="00FD5755" w:rsidRPr="00FA676F" w14:paraId="174B92C7" w14:textId="77777777" w:rsidTr="004B38B6">
        <w:trPr>
          <w:trHeight w:val="522"/>
        </w:trPr>
        <w:tc>
          <w:tcPr>
            <w:tcW w:w="2729" w:type="dxa"/>
            <w:vMerge/>
            <w:tcBorders>
              <w:top w:val="nil"/>
              <w:left w:val="single" w:sz="6" w:space="0" w:color="000000"/>
              <w:right w:val="single" w:sz="4" w:space="0" w:color="000000"/>
            </w:tcBorders>
          </w:tcPr>
          <w:p w14:paraId="595F2B1E" w14:textId="77777777" w:rsidR="00FD5755" w:rsidRPr="00FA676F" w:rsidRDefault="00FD5755" w:rsidP="004B38B6">
            <w:pPr>
              <w:widowControl w:val="0"/>
              <w:autoSpaceDE w:val="0"/>
              <w:autoSpaceDN w:val="0"/>
              <w:spacing w:after="0" w:line="240" w:lineRule="auto"/>
              <w:rPr>
                <w:rFonts w:eastAsia="Sylfaen"/>
                <w:sz w:val="2"/>
                <w:szCs w:val="2"/>
              </w:rPr>
            </w:pPr>
          </w:p>
        </w:tc>
        <w:tc>
          <w:tcPr>
            <w:tcW w:w="2861" w:type="dxa"/>
            <w:tcBorders>
              <w:top w:val="single" w:sz="4" w:space="0" w:color="000000"/>
              <w:left w:val="single" w:sz="4" w:space="0" w:color="000000"/>
              <w:right w:val="single" w:sz="4" w:space="0" w:color="000000"/>
            </w:tcBorders>
          </w:tcPr>
          <w:p w14:paraId="3305F5DE" w14:textId="77777777" w:rsidR="00FD5755" w:rsidRPr="00FA676F" w:rsidRDefault="00FD5755" w:rsidP="004B38B6">
            <w:pPr>
              <w:widowControl w:val="0"/>
              <w:autoSpaceDE w:val="0"/>
              <w:autoSpaceDN w:val="0"/>
              <w:spacing w:after="0" w:line="258" w:lineRule="exact"/>
              <w:ind w:left="40"/>
              <w:rPr>
                <w:rFonts w:eastAsia="Sylfaen"/>
                <w:sz w:val="20"/>
                <w:szCs w:val="20"/>
              </w:rPr>
            </w:pPr>
            <w:r w:rsidRPr="00FA676F">
              <w:rPr>
                <w:rFonts w:eastAsia="Sylfaen"/>
                <w:sz w:val="20"/>
                <w:szCs w:val="20"/>
              </w:rPr>
              <w:t>ნახში□წყალბადების</w:t>
            </w:r>
            <w:r w:rsidRPr="00FA676F">
              <w:rPr>
                <w:rFonts w:eastAsia="Sylfaen"/>
                <w:spacing w:val="-13"/>
                <w:sz w:val="20"/>
                <w:szCs w:val="20"/>
              </w:rPr>
              <w:t xml:space="preserve"> </w:t>
            </w:r>
            <w:r w:rsidRPr="00FA676F">
              <w:rPr>
                <w:rFonts w:eastAsia="Sylfaen"/>
                <w:sz w:val="20"/>
                <w:szCs w:val="20"/>
              </w:rPr>
              <w:t>ნავთის</w:t>
            </w:r>
          </w:p>
          <w:p w14:paraId="06B60292" w14:textId="77777777" w:rsidR="00FD5755" w:rsidRPr="00FA676F" w:rsidRDefault="00FD5755" w:rsidP="004B38B6">
            <w:pPr>
              <w:widowControl w:val="0"/>
              <w:autoSpaceDE w:val="0"/>
              <w:autoSpaceDN w:val="0"/>
              <w:spacing w:after="0" w:line="243" w:lineRule="exact"/>
              <w:ind w:left="40"/>
              <w:rPr>
                <w:rFonts w:eastAsia="Sylfaen"/>
                <w:sz w:val="20"/>
                <w:szCs w:val="20"/>
              </w:rPr>
            </w:pPr>
            <w:r w:rsidRPr="00FA676F">
              <w:rPr>
                <w:rFonts w:eastAsia="Sylfaen"/>
                <w:sz w:val="20"/>
                <w:szCs w:val="20"/>
              </w:rPr>
              <w:t>ფრაქცია</w:t>
            </w:r>
          </w:p>
        </w:tc>
        <w:tc>
          <w:tcPr>
            <w:tcW w:w="1258" w:type="dxa"/>
            <w:tcBorders>
              <w:top w:val="single" w:sz="4" w:space="0" w:color="000000"/>
              <w:left w:val="single" w:sz="4" w:space="0" w:color="000000"/>
              <w:right w:val="single" w:sz="4" w:space="0" w:color="000000"/>
            </w:tcBorders>
          </w:tcPr>
          <w:p w14:paraId="0F8D4201" w14:textId="77777777" w:rsidR="00FD5755" w:rsidRPr="00FA676F" w:rsidRDefault="00FD5755" w:rsidP="004B38B6">
            <w:pPr>
              <w:widowControl w:val="0"/>
              <w:autoSpaceDE w:val="0"/>
              <w:autoSpaceDN w:val="0"/>
              <w:spacing w:before="129" w:after="0" w:line="240" w:lineRule="auto"/>
              <w:ind w:left="153" w:right="131"/>
              <w:jc w:val="center"/>
              <w:rPr>
                <w:rFonts w:eastAsia="Sylfaen"/>
                <w:sz w:val="20"/>
              </w:rPr>
            </w:pPr>
            <w:r w:rsidRPr="00FA676F">
              <w:rPr>
                <w:rFonts w:eastAsia="Sylfaen"/>
                <w:sz w:val="20"/>
              </w:rPr>
              <w:t>0,26</w:t>
            </w:r>
          </w:p>
        </w:tc>
        <w:tc>
          <w:tcPr>
            <w:tcW w:w="1947" w:type="dxa"/>
            <w:tcBorders>
              <w:top w:val="single" w:sz="4" w:space="0" w:color="000000"/>
              <w:left w:val="single" w:sz="4" w:space="0" w:color="000000"/>
              <w:right w:val="single" w:sz="6" w:space="0" w:color="000000"/>
            </w:tcBorders>
          </w:tcPr>
          <w:p w14:paraId="3929E539" w14:textId="77777777" w:rsidR="00FD5755" w:rsidRPr="00FA676F" w:rsidRDefault="00FD5755" w:rsidP="004B38B6">
            <w:pPr>
              <w:widowControl w:val="0"/>
              <w:autoSpaceDE w:val="0"/>
              <w:autoSpaceDN w:val="0"/>
              <w:spacing w:before="129" w:after="0" w:line="240" w:lineRule="auto"/>
              <w:ind w:left="467" w:right="412"/>
              <w:jc w:val="center"/>
              <w:rPr>
                <w:rFonts w:eastAsia="Sylfaen"/>
                <w:sz w:val="20"/>
              </w:rPr>
            </w:pPr>
            <w:r w:rsidRPr="00FA676F">
              <w:rPr>
                <w:rFonts w:eastAsia="Sylfaen"/>
                <w:sz w:val="20"/>
              </w:rPr>
              <w:t>0,18</w:t>
            </w:r>
          </w:p>
        </w:tc>
      </w:tr>
    </w:tbl>
    <w:p w14:paraId="494A9251" w14:textId="37ABE38C" w:rsidR="00FD5755" w:rsidRDefault="00FD5755" w:rsidP="00FD5755"/>
    <w:p w14:paraId="740E93DD" w14:textId="77777777" w:rsidR="004B38B6" w:rsidRPr="004B38B6" w:rsidRDefault="004B38B6" w:rsidP="004B38B6">
      <w:pPr>
        <w:pStyle w:val="BodyText"/>
        <w:spacing w:before="119" w:line="242" w:lineRule="auto"/>
        <w:ind w:left="0" w:right="1177" w:firstLine="0"/>
        <w:rPr>
          <w:sz w:val="22"/>
          <w:szCs w:val="22"/>
        </w:rPr>
      </w:pPr>
      <w:r w:rsidRPr="004B38B6">
        <w:rPr>
          <w:sz w:val="22"/>
          <w:szCs w:val="22"/>
        </w:rPr>
        <w:t>დამაბინძურებელ ნივთიერებათა წლიური და მაქსიმალური ერთჯერადი ემისიის გაანგარიშება</w:t>
      </w:r>
      <w:r w:rsidRPr="004B38B6">
        <w:rPr>
          <w:spacing w:val="-53"/>
          <w:sz w:val="22"/>
          <w:szCs w:val="22"/>
        </w:rPr>
        <w:t xml:space="preserve"> </w:t>
      </w:r>
      <w:r w:rsidRPr="004B38B6">
        <w:rPr>
          <w:sz w:val="22"/>
          <w:szCs w:val="22"/>
        </w:rPr>
        <w:t>მოცემულია</w:t>
      </w:r>
      <w:r w:rsidRPr="004B38B6">
        <w:rPr>
          <w:spacing w:val="3"/>
          <w:sz w:val="22"/>
          <w:szCs w:val="22"/>
        </w:rPr>
        <w:t xml:space="preserve"> </w:t>
      </w:r>
      <w:r w:rsidRPr="004B38B6">
        <w:rPr>
          <w:sz w:val="22"/>
          <w:szCs w:val="22"/>
        </w:rPr>
        <w:t>ქვემოთ.</w:t>
      </w:r>
    </w:p>
    <w:p w14:paraId="6E4B6F15" w14:textId="77777777" w:rsidR="004B38B6" w:rsidRDefault="004B38B6" w:rsidP="004B38B6">
      <w:pPr>
        <w:pStyle w:val="BodyText"/>
        <w:spacing w:before="105"/>
        <w:ind w:left="0" w:firstLine="0"/>
      </w:pPr>
      <w:r>
        <w:rPr>
          <w:sz w:val="23"/>
          <w:szCs w:val="23"/>
        </w:rPr>
        <w:t>G</w:t>
      </w:r>
      <w:r>
        <w:rPr>
          <w:sz w:val="13"/>
          <w:szCs w:val="13"/>
        </w:rPr>
        <w:t>301</w:t>
      </w:r>
      <w:r>
        <w:rPr>
          <w:spacing w:val="19"/>
          <w:sz w:val="13"/>
          <w:szCs w:val="13"/>
        </w:rPr>
        <w:t xml:space="preserve"> </w:t>
      </w:r>
      <w:r>
        <w:t>=</w:t>
      </w:r>
      <w:r>
        <w:rPr>
          <w:spacing w:val="-1"/>
        </w:rPr>
        <w:t xml:space="preserve"> </w:t>
      </w:r>
      <w:r>
        <w:t>(1,192·12+1,3·1,192·13+0,232·</w:t>
      </w:r>
      <w:proofErr w:type="gramStart"/>
      <w:r>
        <w:t>5)·</w:t>
      </w:r>
      <w:proofErr w:type="gramEnd"/>
      <w:r>
        <w:t>1/1800</w:t>
      </w:r>
      <w:r>
        <w:rPr>
          <w:spacing w:val="-6"/>
        </w:rPr>
        <w:t xml:space="preserve"> </w:t>
      </w:r>
      <w:r>
        <w:t>=</w:t>
      </w:r>
      <w:r>
        <w:rPr>
          <w:spacing w:val="-2"/>
        </w:rPr>
        <w:t xml:space="preserve"> </w:t>
      </w:r>
      <w:r>
        <w:t>0,0197827</w:t>
      </w:r>
      <w:r>
        <w:rPr>
          <w:spacing w:val="-1"/>
        </w:rPr>
        <w:t xml:space="preserve"> </w:t>
      </w:r>
      <w:r>
        <w:t>გ/წმ;</w:t>
      </w:r>
    </w:p>
    <w:p w14:paraId="5EF164C0" w14:textId="77777777" w:rsidR="004B38B6" w:rsidRDefault="004B38B6" w:rsidP="004B38B6">
      <w:pPr>
        <w:pStyle w:val="BodyText"/>
        <w:spacing w:before="106"/>
        <w:ind w:left="0" w:firstLine="0"/>
      </w:pPr>
      <w:r>
        <w:rPr>
          <w:sz w:val="23"/>
          <w:szCs w:val="23"/>
        </w:rPr>
        <w:t>M</w:t>
      </w:r>
      <w:r>
        <w:rPr>
          <w:sz w:val="13"/>
          <w:szCs w:val="13"/>
        </w:rPr>
        <w:t>301</w:t>
      </w:r>
      <w:r>
        <w:rPr>
          <w:spacing w:val="18"/>
          <w:sz w:val="13"/>
          <w:szCs w:val="13"/>
        </w:rPr>
        <w:t xml:space="preserve"> </w:t>
      </w:r>
      <w:r>
        <w:t>=</w:t>
      </w:r>
      <w:r>
        <w:rPr>
          <w:spacing w:val="-3"/>
        </w:rPr>
        <w:t xml:space="preserve"> </w:t>
      </w:r>
      <w:r>
        <w:t>(1,192·1·90·3,2·60+1,3·1,192·1·90·3,46667·60+0,232·1·90·1,333333·</w:t>
      </w:r>
      <w:proofErr w:type="gramStart"/>
      <w:r>
        <w:t>60)·</w:t>
      </w:r>
      <w:proofErr w:type="gramEnd"/>
      <w:r>
        <w:t>10</w:t>
      </w:r>
      <w:r>
        <w:rPr>
          <w:position w:val="6"/>
          <w:sz w:val="13"/>
          <w:szCs w:val="13"/>
        </w:rPr>
        <w:t>-6</w:t>
      </w:r>
      <w:r>
        <w:rPr>
          <w:spacing w:val="18"/>
          <w:position w:val="6"/>
          <w:sz w:val="13"/>
          <w:szCs w:val="13"/>
        </w:rPr>
        <w:t xml:space="preserve"> </w:t>
      </w:r>
      <w:r>
        <w:t>=</w:t>
      </w:r>
      <w:r>
        <w:rPr>
          <w:spacing w:val="-7"/>
        </w:rPr>
        <w:t xml:space="preserve"> </w:t>
      </w:r>
      <w:r>
        <w:t>0,051277</w:t>
      </w:r>
      <w:r>
        <w:rPr>
          <w:spacing w:val="-3"/>
        </w:rPr>
        <w:t xml:space="preserve"> </w:t>
      </w:r>
      <w:r>
        <w:t>ტ/წელ;</w:t>
      </w:r>
    </w:p>
    <w:p w14:paraId="6DB2F7C8" w14:textId="77777777" w:rsidR="004B38B6" w:rsidRDefault="004B38B6" w:rsidP="004B38B6">
      <w:pPr>
        <w:pStyle w:val="BodyText"/>
        <w:spacing w:before="110"/>
        <w:ind w:left="0" w:firstLine="0"/>
      </w:pPr>
      <w:r>
        <w:rPr>
          <w:sz w:val="23"/>
          <w:szCs w:val="23"/>
        </w:rPr>
        <w:t>G</w:t>
      </w:r>
      <w:r>
        <w:rPr>
          <w:sz w:val="13"/>
          <w:szCs w:val="13"/>
        </w:rPr>
        <w:t>304</w:t>
      </w:r>
      <w:r>
        <w:rPr>
          <w:spacing w:val="19"/>
          <w:sz w:val="13"/>
          <w:szCs w:val="13"/>
        </w:rPr>
        <w:t xml:space="preserve"> </w:t>
      </w:r>
      <w:r>
        <w:t>=</w:t>
      </w:r>
      <w:r>
        <w:rPr>
          <w:spacing w:val="-1"/>
        </w:rPr>
        <w:t xml:space="preserve"> </w:t>
      </w:r>
      <w:r>
        <w:t>(0,1937·12+1,3·0,1937·13+0,0377·</w:t>
      </w:r>
      <w:proofErr w:type="gramStart"/>
      <w:r>
        <w:t>5)·</w:t>
      </w:r>
      <w:proofErr w:type="gramEnd"/>
      <w:r>
        <w:t>1/1800</w:t>
      </w:r>
      <w:r>
        <w:rPr>
          <w:spacing w:val="-6"/>
        </w:rPr>
        <w:t xml:space="preserve"> </w:t>
      </w:r>
      <w:r>
        <w:t>=</w:t>
      </w:r>
      <w:r>
        <w:rPr>
          <w:spacing w:val="-6"/>
        </w:rPr>
        <w:t xml:space="preserve"> </w:t>
      </w:r>
      <w:r>
        <w:t>0,0032147</w:t>
      </w:r>
      <w:r>
        <w:rPr>
          <w:spacing w:val="-1"/>
        </w:rPr>
        <w:t xml:space="preserve"> </w:t>
      </w:r>
      <w:r>
        <w:t>გ/წმ;</w:t>
      </w:r>
    </w:p>
    <w:p w14:paraId="05D8B24A" w14:textId="77777777" w:rsidR="004B38B6" w:rsidRDefault="004B38B6" w:rsidP="004B38B6">
      <w:pPr>
        <w:pStyle w:val="BodyText"/>
        <w:spacing w:before="105"/>
        <w:ind w:left="0" w:firstLine="0"/>
      </w:pPr>
      <w:r>
        <w:rPr>
          <w:sz w:val="23"/>
          <w:szCs w:val="23"/>
        </w:rPr>
        <w:t>M</w:t>
      </w:r>
      <w:r>
        <w:rPr>
          <w:sz w:val="13"/>
          <w:szCs w:val="13"/>
        </w:rPr>
        <w:t>304</w:t>
      </w:r>
      <w:r>
        <w:rPr>
          <w:spacing w:val="18"/>
          <w:sz w:val="13"/>
          <w:szCs w:val="13"/>
        </w:rPr>
        <w:t xml:space="preserve"> </w:t>
      </w:r>
      <w:r>
        <w:t>=</w:t>
      </w:r>
      <w:r>
        <w:rPr>
          <w:spacing w:val="-3"/>
        </w:rPr>
        <w:t xml:space="preserve"> </w:t>
      </w:r>
      <w:r>
        <w:t>(0,1937·1·90·3,2·60+1,3·0,1937·1·90·3,46667·60+0,0377·1·90·1,333333·</w:t>
      </w:r>
      <w:proofErr w:type="gramStart"/>
      <w:r>
        <w:t>60)·</w:t>
      </w:r>
      <w:proofErr w:type="gramEnd"/>
      <w:r>
        <w:t>10</w:t>
      </w:r>
      <w:r>
        <w:rPr>
          <w:position w:val="6"/>
          <w:sz w:val="13"/>
          <w:szCs w:val="13"/>
        </w:rPr>
        <w:t>-6</w:t>
      </w:r>
      <w:r>
        <w:rPr>
          <w:spacing w:val="23"/>
          <w:position w:val="6"/>
          <w:sz w:val="13"/>
          <w:szCs w:val="13"/>
        </w:rPr>
        <w:t xml:space="preserve"> </w:t>
      </w:r>
      <w:r>
        <w:t>=</w:t>
      </w:r>
      <w:r>
        <w:rPr>
          <w:spacing w:val="-7"/>
        </w:rPr>
        <w:t xml:space="preserve"> </w:t>
      </w:r>
      <w:r>
        <w:t>0,008332</w:t>
      </w:r>
      <w:r>
        <w:rPr>
          <w:spacing w:val="-7"/>
        </w:rPr>
        <w:t xml:space="preserve"> </w:t>
      </w:r>
      <w:r>
        <w:t>ტ/წელ;</w:t>
      </w:r>
    </w:p>
    <w:p w14:paraId="653C7375" w14:textId="77777777" w:rsidR="004B38B6" w:rsidRDefault="004B38B6" w:rsidP="004B38B6">
      <w:pPr>
        <w:pStyle w:val="BodyText"/>
        <w:spacing w:before="105"/>
        <w:ind w:left="0" w:firstLine="0"/>
      </w:pPr>
      <w:r>
        <w:rPr>
          <w:sz w:val="23"/>
          <w:szCs w:val="23"/>
        </w:rPr>
        <w:t>G</w:t>
      </w:r>
      <w:r>
        <w:rPr>
          <w:sz w:val="13"/>
          <w:szCs w:val="13"/>
        </w:rPr>
        <w:t>328</w:t>
      </w:r>
      <w:r>
        <w:rPr>
          <w:spacing w:val="19"/>
          <w:sz w:val="13"/>
          <w:szCs w:val="13"/>
        </w:rPr>
        <w:t xml:space="preserve"> </w:t>
      </w:r>
      <w:r>
        <w:t>=</w:t>
      </w:r>
      <w:r>
        <w:rPr>
          <w:spacing w:val="-2"/>
        </w:rPr>
        <w:t xml:space="preserve"> </w:t>
      </w:r>
      <w:r>
        <w:t>(0,17·12+1,3·0,17·13+0,04·</w:t>
      </w:r>
      <w:proofErr w:type="gramStart"/>
      <w:r>
        <w:t>5)·</w:t>
      </w:r>
      <w:proofErr w:type="gramEnd"/>
      <w:r>
        <w:t>1/1800</w:t>
      </w:r>
      <w:r>
        <w:rPr>
          <w:spacing w:val="-1"/>
        </w:rPr>
        <w:t xml:space="preserve"> </w:t>
      </w:r>
      <w:r>
        <w:t>=</w:t>
      </w:r>
      <w:r>
        <w:rPr>
          <w:spacing w:val="-6"/>
        </w:rPr>
        <w:t xml:space="preserve"> </w:t>
      </w:r>
      <w:r>
        <w:t>0,0028406</w:t>
      </w:r>
      <w:r>
        <w:rPr>
          <w:spacing w:val="-2"/>
        </w:rPr>
        <w:t xml:space="preserve"> </w:t>
      </w:r>
      <w:r>
        <w:t>გ/წმ;</w:t>
      </w:r>
    </w:p>
    <w:p w14:paraId="5B2640A5" w14:textId="77777777" w:rsidR="004B38B6" w:rsidRDefault="004B38B6" w:rsidP="004B38B6">
      <w:pPr>
        <w:pStyle w:val="BodyText"/>
        <w:spacing w:before="110"/>
        <w:ind w:left="0" w:firstLine="0"/>
      </w:pPr>
      <w:r>
        <w:rPr>
          <w:sz w:val="23"/>
          <w:szCs w:val="23"/>
        </w:rPr>
        <w:t>M</w:t>
      </w:r>
      <w:r>
        <w:rPr>
          <w:sz w:val="13"/>
          <w:szCs w:val="13"/>
        </w:rPr>
        <w:t>328</w:t>
      </w:r>
      <w:r>
        <w:rPr>
          <w:spacing w:val="17"/>
          <w:sz w:val="13"/>
          <w:szCs w:val="13"/>
        </w:rPr>
        <w:t xml:space="preserve"> </w:t>
      </w:r>
      <w:r>
        <w:t>=</w:t>
      </w:r>
      <w:r>
        <w:rPr>
          <w:spacing w:val="-3"/>
        </w:rPr>
        <w:t xml:space="preserve"> </w:t>
      </w:r>
      <w:r>
        <w:t>(0,17·1·90·3,2·60+1,3·0,17·1·90·3,46667·60+0,04·1·90·1,333333·</w:t>
      </w:r>
      <w:proofErr w:type="gramStart"/>
      <w:r>
        <w:t>60)·</w:t>
      </w:r>
      <w:proofErr w:type="gramEnd"/>
      <w:r>
        <w:t>10</w:t>
      </w:r>
      <w:r>
        <w:rPr>
          <w:position w:val="6"/>
          <w:sz w:val="13"/>
          <w:szCs w:val="13"/>
        </w:rPr>
        <w:t>-6</w:t>
      </w:r>
      <w:r>
        <w:rPr>
          <w:spacing w:val="23"/>
          <w:position w:val="6"/>
          <w:sz w:val="13"/>
          <w:szCs w:val="13"/>
        </w:rPr>
        <w:t xml:space="preserve"> </w:t>
      </w:r>
      <w:r>
        <w:t>=</w:t>
      </w:r>
      <w:r>
        <w:rPr>
          <w:spacing w:val="-8"/>
        </w:rPr>
        <w:t xml:space="preserve"> </w:t>
      </w:r>
      <w:r>
        <w:t>0,007363</w:t>
      </w:r>
      <w:r>
        <w:rPr>
          <w:spacing w:val="-7"/>
        </w:rPr>
        <w:t xml:space="preserve"> </w:t>
      </w:r>
      <w:r>
        <w:t>ტ/წელ;</w:t>
      </w:r>
    </w:p>
    <w:p w14:paraId="658ADE6B" w14:textId="77777777" w:rsidR="004B38B6" w:rsidRDefault="004B38B6" w:rsidP="004B38B6">
      <w:pPr>
        <w:pStyle w:val="BodyText"/>
        <w:spacing w:before="105"/>
        <w:ind w:left="0" w:firstLine="0"/>
      </w:pPr>
      <w:r>
        <w:rPr>
          <w:sz w:val="23"/>
          <w:szCs w:val="23"/>
        </w:rPr>
        <w:t>G</w:t>
      </w:r>
      <w:r>
        <w:rPr>
          <w:sz w:val="13"/>
          <w:szCs w:val="13"/>
        </w:rPr>
        <w:t>330</w:t>
      </w:r>
      <w:r>
        <w:rPr>
          <w:spacing w:val="19"/>
          <w:sz w:val="13"/>
          <w:szCs w:val="13"/>
        </w:rPr>
        <w:t xml:space="preserve"> </w:t>
      </w:r>
      <w:r>
        <w:t>=</w:t>
      </w:r>
      <w:r>
        <w:rPr>
          <w:spacing w:val="-2"/>
        </w:rPr>
        <w:t xml:space="preserve"> </w:t>
      </w:r>
      <w:r>
        <w:t>(0,12·12+1,3·0,12·13+0,058·</w:t>
      </w:r>
      <w:proofErr w:type="gramStart"/>
      <w:r>
        <w:t>5)·</w:t>
      </w:r>
      <w:proofErr w:type="gramEnd"/>
      <w:r>
        <w:t>1/1800</w:t>
      </w:r>
      <w:r>
        <w:rPr>
          <w:spacing w:val="-6"/>
        </w:rPr>
        <w:t xml:space="preserve"> </w:t>
      </w:r>
      <w:r>
        <w:t>=</w:t>
      </w:r>
      <w:r>
        <w:rPr>
          <w:spacing w:val="-1"/>
        </w:rPr>
        <w:t xml:space="preserve"> </w:t>
      </w:r>
      <w:r>
        <w:t>0,0020878</w:t>
      </w:r>
      <w:r>
        <w:rPr>
          <w:spacing w:val="-1"/>
        </w:rPr>
        <w:t xml:space="preserve"> </w:t>
      </w:r>
      <w:r>
        <w:t>გ/წმ;</w:t>
      </w:r>
    </w:p>
    <w:p w14:paraId="1B839EF7" w14:textId="77777777" w:rsidR="004B38B6" w:rsidRDefault="004B38B6" w:rsidP="004B38B6">
      <w:pPr>
        <w:pStyle w:val="BodyText"/>
        <w:spacing w:before="110"/>
        <w:ind w:left="0" w:firstLine="0"/>
      </w:pPr>
      <w:r>
        <w:rPr>
          <w:sz w:val="23"/>
          <w:szCs w:val="23"/>
        </w:rPr>
        <w:t>M</w:t>
      </w:r>
      <w:r>
        <w:rPr>
          <w:sz w:val="13"/>
          <w:szCs w:val="13"/>
        </w:rPr>
        <w:t>330</w:t>
      </w:r>
      <w:r>
        <w:rPr>
          <w:spacing w:val="17"/>
          <w:sz w:val="13"/>
          <w:szCs w:val="13"/>
        </w:rPr>
        <w:t xml:space="preserve"> </w:t>
      </w:r>
      <w:r>
        <w:t>=</w:t>
      </w:r>
      <w:r>
        <w:rPr>
          <w:spacing w:val="-2"/>
        </w:rPr>
        <w:t xml:space="preserve"> </w:t>
      </w:r>
      <w:r>
        <w:t>(0,12·1·90·3,2·60+1,3·0,12·1·90·3,46667·60+0,058·1·90·1,333333·</w:t>
      </w:r>
      <w:proofErr w:type="gramStart"/>
      <w:r>
        <w:t>60)·</w:t>
      </w:r>
      <w:proofErr w:type="gramEnd"/>
      <w:r>
        <w:t>10</w:t>
      </w:r>
      <w:r>
        <w:rPr>
          <w:position w:val="6"/>
          <w:sz w:val="13"/>
          <w:szCs w:val="13"/>
        </w:rPr>
        <w:t>-6</w:t>
      </w:r>
      <w:r>
        <w:rPr>
          <w:spacing w:val="22"/>
          <w:position w:val="6"/>
          <w:sz w:val="13"/>
          <w:szCs w:val="13"/>
        </w:rPr>
        <w:t xml:space="preserve"> </w:t>
      </w:r>
      <w:r>
        <w:t>=</w:t>
      </w:r>
      <w:r>
        <w:rPr>
          <w:spacing w:val="-7"/>
        </w:rPr>
        <w:t xml:space="preserve"> </w:t>
      </w:r>
      <w:r>
        <w:t>0,005412</w:t>
      </w:r>
      <w:r>
        <w:rPr>
          <w:spacing w:val="-8"/>
        </w:rPr>
        <w:t xml:space="preserve"> </w:t>
      </w:r>
      <w:r>
        <w:t>ტ/წელ;</w:t>
      </w:r>
    </w:p>
    <w:p w14:paraId="23763962" w14:textId="77777777" w:rsidR="004B38B6" w:rsidRDefault="004B38B6" w:rsidP="004B38B6">
      <w:pPr>
        <w:pStyle w:val="BodyText"/>
        <w:spacing w:before="105"/>
        <w:ind w:left="0" w:firstLine="0"/>
      </w:pPr>
      <w:r>
        <w:rPr>
          <w:sz w:val="23"/>
          <w:szCs w:val="23"/>
        </w:rPr>
        <w:t>G</w:t>
      </w:r>
      <w:r>
        <w:rPr>
          <w:sz w:val="13"/>
          <w:szCs w:val="13"/>
        </w:rPr>
        <w:t>337</w:t>
      </w:r>
      <w:r>
        <w:rPr>
          <w:spacing w:val="19"/>
          <w:sz w:val="13"/>
          <w:szCs w:val="13"/>
        </w:rPr>
        <w:t xml:space="preserve"> </w:t>
      </w:r>
      <w:r>
        <w:t>=</w:t>
      </w:r>
      <w:r>
        <w:rPr>
          <w:spacing w:val="-2"/>
        </w:rPr>
        <w:t xml:space="preserve"> </w:t>
      </w:r>
      <w:r>
        <w:t>(0,77·12+1,3·0,77·13+1,44·</w:t>
      </w:r>
      <w:proofErr w:type="gramStart"/>
      <w:r>
        <w:t>5)·</w:t>
      </w:r>
      <w:proofErr w:type="gramEnd"/>
      <w:r>
        <w:t>1/1800</w:t>
      </w:r>
      <w:r>
        <w:rPr>
          <w:spacing w:val="-1"/>
        </w:rPr>
        <w:t xml:space="preserve"> </w:t>
      </w:r>
      <w:r>
        <w:t>=</w:t>
      </w:r>
      <w:r>
        <w:rPr>
          <w:spacing w:val="-6"/>
        </w:rPr>
        <w:t xml:space="preserve"> </w:t>
      </w:r>
      <w:r>
        <w:t>0,0163628</w:t>
      </w:r>
      <w:r>
        <w:rPr>
          <w:spacing w:val="-2"/>
        </w:rPr>
        <w:t xml:space="preserve"> </w:t>
      </w:r>
      <w:r>
        <w:t>გ/წმ;</w:t>
      </w:r>
    </w:p>
    <w:p w14:paraId="09841B4E" w14:textId="77777777" w:rsidR="004B38B6" w:rsidRDefault="004B38B6" w:rsidP="004B38B6">
      <w:pPr>
        <w:pStyle w:val="BodyText"/>
        <w:spacing w:before="105"/>
        <w:ind w:left="0" w:firstLine="0"/>
      </w:pPr>
      <w:r>
        <w:rPr>
          <w:sz w:val="23"/>
          <w:szCs w:val="23"/>
        </w:rPr>
        <w:lastRenderedPageBreak/>
        <w:t>M</w:t>
      </w:r>
      <w:r>
        <w:rPr>
          <w:sz w:val="13"/>
          <w:szCs w:val="13"/>
        </w:rPr>
        <w:t>337</w:t>
      </w:r>
      <w:r>
        <w:rPr>
          <w:spacing w:val="17"/>
          <w:sz w:val="13"/>
          <w:szCs w:val="13"/>
        </w:rPr>
        <w:t xml:space="preserve"> </w:t>
      </w:r>
      <w:r>
        <w:t>=</w:t>
      </w:r>
      <w:r>
        <w:rPr>
          <w:spacing w:val="-3"/>
        </w:rPr>
        <w:t xml:space="preserve"> </w:t>
      </w:r>
      <w:r>
        <w:t>(0,77·1·90·3,2·60+1,3·0,77·1·90·3,46667·60+1,44·1·90·1,333333·</w:t>
      </w:r>
      <w:proofErr w:type="gramStart"/>
      <w:r>
        <w:t>60)·</w:t>
      </w:r>
      <w:proofErr w:type="gramEnd"/>
      <w:r>
        <w:t>10</w:t>
      </w:r>
      <w:r>
        <w:rPr>
          <w:position w:val="6"/>
          <w:sz w:val="13"/>
          <w:szCs w:val="13"/>
        </w:rPr>
        <w:t>-6</w:t>
      </w:r>
      <w:r>
        <w:rPr>
          <w:spacing w:val="23"/>
          <w:position w:val="6"/>
          <w:sz w:val="13"/>
          <w:szCs w:val="13"/>
        </w:rPr>
        <w:t xml:space="preserve"> </w:t>
      </w:r>
      <w:r>
        <w:t>=</w:t>
      </w:r>
      <w:r>
        <w:rPr>
          <w:spacing w:val="-8"/>
        </w:rPr>
        <w:t xml:space="preserve"> </w:t>
      </w:r>
      <w:r>
        <w:t>0,042412</w:t>
      </w:r>
      <w:r>
        <w:rPr>
          <w:spacing w:val="-7"/>
        </w:rPr>
        <w:t xml:space="preserve"> </w:t>
      </w:r>
      <w:r>
        <w:t>ტ/წელ;</w:t>
      </w:r>
    </w:p>
    <w:p w14:paraId="2C182361" w14:textId="77777777" w:rsidR="004B38B6" w:rsidRDefault="004B38B6" w:rsidP="004B38B6">
      <w:pPr>
        <w:pStyle w:val="BodyText"/>
        <w:spacing w:before="110"/>
        <w:ind w:left="0" w:firstLine="0"/>
      </w:pPr>
      <w:r>
        <w:rPr>
          <w:sz w:val="23"/>
          <w:szCs w:val="23"/>
        </w:rPr>
        <w:t>G</w:t>
      </w:r>
      <w:r>
        <w:rPr>
          <w:sz w:val="13"/>
          <w:szCs w:val="13"/>
        </w:rPr>
        <w:t>2732</w:t>
      </w:r>
      <w:r>
        <w:rPr>
          <w:spacing w:val="20"/>
          <w:sz w:val="13"/>
          <w:szCs w:val="13"/>
        </w:rPr>
        <w:t xml:space="preserve"> </w:t>
      </w:r>
      <w:r>
        <w:t>=</w:t>
      </w:r>
      <w:r>
        <w:rPr>
          <w:spacing w:val="-4"/>
        </w:rPr>
        <w:t xml:space="preserve"> </w:t>
      </w:r>
      <w:r>
        <w:t>(0,26·12+1,3·0,26·13+0,18·</w:t>
      </w:r>
      <w:proofErr w:type="gramStart"/>
      <w:r>
        <w:t>5)·</w:t>
      </w:r>
      <w:proofErr w:type="gramEnd"/>
      <w:r>
        <w:t>1/1800</w:t>
      </w:r>
      <w:r>
        <w:rPr>
          <w:spacing w:val="-4"/>
        </w:rPr>
        <w:t xml:space="preserve"> </w:t>
      </w:r>
      <w:r>
        <w:t>=</w:t>
      </w:r>
      <w:r>
        <w:rPr>
          <w:spacing w:val="-5"/>
        </w:rPr>
        <w:t xml:space="preserve"> </w:t>
      </w:r>
      <w:r>
        <w:t>0,0046744 გ/წმ;</w:t>
      </w:r>
    </w:p>
    <w:p w14:paraId="351201E0" w14:textId="77777777" w:rsidR="004B38B6" w:rsidRPr="002362B2" w:rsidRDefault="004B38B6" w:rsidP="004B38B6">
      <w:pPr>
        <w:rPr>
          <w:b/>
          <w:lang w:val="ka-GE"/>
        </w:rPr>
      </w:pPr>
      <w:r>
        <w:rPr>
          <w:sz w:val="23"/>
          <w:szCs w:val="23"/>
        </w:rPr>
        <w:t>M</w:t>
      </w:r>
      <w:r>
        <w:rPr>
          <w:sz w:val="13"/>
          <w:szCs w:val="13"/>
        </w:rPr>
        <w:t>2732</w:t>
      </w:r>
      <w:r>
        <w:rPr>
          <w:spacing w:val="18"/>
          <w:sz w:val="13"/>
          <w:szCs w:val="13"/>
        </w:rPr>
        <w:t xml:space="preserve"> </w:t>
      </w:r>
      <w:r>
        <w:t>=</w:t>
      </w:r>
      <w:r>
        <w:rPr>
          <w:spacing w:val="-6"/>
        </w:rPr>
        <w:t xml:space="preserve"> </w:t>
      </w:r>
      <w:r>
        <w:t>(0,26·1·90·3,2·60+1,3·0,26·1·90·3,46667·60+0,18·1·90·1,333333·</w:t>
      </w:r>
      <w:proofErr w:type="gramStart"/>
      <w:r>
        <w:t>60)·</w:t>
      </w:r>
      <w:proofErr w:type="gramEnd"/>
      <w:r>
        <w:t>10</w:t>
      </w:r>
      <w:r>
        <w:rPr>
          <w:position w:val="6"/>
          <w:sz w:val="13"/>
          <w:szCs w:val="13"/>
        </w:rPr>
        <w:t>-6</w:t>
      </w:r>
      <w:r>
        <w:rPr>
          <w:spacing w:val="23"/>
          <w:position w:val="6"/>
          <w:sz w:val="13"/>
          <w:szCs w:val="13"/>
        </w:rPr>
        <w:t xml:space="preserve"> </w:t>
      </w:r>
      <w:r>
        <w:t>=</w:t>
      </w:r>
      <w:r>
        <w:rPr>
          <w:spacing w:val="-6"/>
        </w:rPr>
        <w:t xml:space="preserve"> </w:t>
      </w:r>
      <w:r>
        <w:t>0,012116</w:t>
      </w:r>
      <w:r>
        <w:rPr>
          <w:spacing w:val="-7"/>
        </w:rPr>
        <w:t xml:space="preserve"> </w:t>
      </w:r>
      <w:r>
        <w:t>ტ/წელ.</w:t>
      </w:r>
    </w:p>
    <w:p w14:paraId="58454255" w14:textId="048F17BC" w:rsidR="004B38B6" w:rsidRPr="009F3D19" w:rsidRDefault="009F3D19" w:rsidP="00FD5755">
      <w:pPr>
        <w:rPr>
          <w:lang w:val="ka-GE"/>
        </w:rPr>
      </w:pPr>
      <w:r>
        <w:rPr>
          <w:lang w:val="ka-GE"/>
        </w:rPr>
        <w:t>დასკვნის სახით მოდელირებული გაანგარიშების სახით შეიძლება დავასკვნათ რომ სამშენებლო სამუშაოების პროცესში მიმდებარე ტერიტორიის ატმოსფერული ჰაერის ხარისხი როგორც უახლოესი დასახლებული ზონის (530მ) მიმართ არ გადააჭარბებს კანონმდებლობით გათვალისწინებულ ნორმებს.</w:t>
      </w:r>
    </w:p>
    <w:p w14:paraId="21E7AC0F" w14:textId="492C7DB7" w:rsidR="004B38B6" w:rsidRPr="004B38B6" w:rsidRDefault="00635374" w:rsidP="004B38B6">
      <w:r>
        <w:rPr>
          <w:lang w:val="ka-GE"/>
        </w:rPr>
        <w:t xml:space="preserve">ზოგადად </w:t>
      </w:r>
      <w:r w:rsidR="004B38B6" w:rsidRPr="004B38B6">
        <w:t>ატმოსფერული ჰაერის დაბინძურება შესაძლოა მოხდეს სამშენებლო სამუშაოების დროს სამშენებლო სამუშაოებისას სპეცტექნიკისა და სამშენებლო მანქანების ძრავებიდან გამონაბოლქვით, მანქანების მოძრაობისას წარმოქმნილი მტვერით, თუმცა სამშენებლო სამუშაოების მაშტაბის, ატმოსფერულ ჰაერში სტაციონალური წყაროების არ გამოყენების და სპეციალური ტექნიკის უმნიშვნელო რაოდენობის</w:t>
      </w:r>
      <w:r w:rsidR="00C12097">
        <w:t>, ასევე</w:t>
      </w:r>
      <w:r w:rsidR="004B38B6" w:rsidRPr="004B38B6">
        <w:t xml:space="preserve"> მათი მუშაობის რეჟიმის გათვალისწინებით, ასევე უახლოეს დასახლებულ პუნქტთან</w:t>
      </w:r>
      <w:r w:rsidR="004B38B6" w:rsidRPr="004B38B6">
        <w:rPr>
          <w:lang w:val="ka-GE"/>
        </w:rPr>
        <w:t xml:space="preserve"> (530მ)</w:t>
      </w:r>
      <w:r w:rsidR="004B38B6" w:rsidRPr="004B38B6">
        <w:t xml:space="preserve"> მნიშვნელოვანი მაძილის გათვალისწინებით ზემოქმედება შეიძლება შეფასდეს უმნიშვნელოდ. </w:t>
      </w:r>
    </w:p>
    <w:p w14:paraId="4FC07AC3" w14:textId="33E5ADD0" w:rsidR="004B38B6" w:rsidRPr="004B38B6" w:rsidRDefault="004B38B6" w:rsidP="004B38B6">
      <w:pPr>
        <w:rPr>
          <w:lang w:val="ka-GE"/>
        </w:rPr>
      </w:pPr>
      <w:r w:rsidRPr="004B38B6">
        <w:t>ატმოსფერულ ჰაერზე უარყოფითი ზემოქმედების რისკები ძირითადში დაკავშირებულია ავტო ტრანსპორტის და სპეც/ტექნიკის ტექნიკური გაუმართაობასთან, ასევე ნარჩენების არასწორ მართვასთან.</w:t>
      </w:r>
      <w:r w:rsidRPr="004B38B6">
        <w:rPr>
          <w:lang w:val="ka-GE"/>
        </w:rPr>
        <w:t xml:space="preserve"> აღნიშნული ზემოქმედება მცირე მაშტაბით, მაგრამ მაინც დაკავშირებული იქნება გრუნტის საექსკავაციო სამუშაოებთან.</w:t>
      </w:r>
    </w:p>
    <w:p w14:paraId="26327757" w14:textId="77777777" w:rsidR="004B38B6" w:rsidRPr="004B38B6" w:rsidRDefault="004B38B6" w:rsidP="004B38B6">
      <w:r w:rsidRPr="004B38B6">
        <w:rPr>
          <w:lang w:val="ka-GE"/>
        </w:rPr>
        <w:t>სამშენებლო სამუშაოების მეორე ეტაპს რაც შეეხება, მშენებლობა გრძელდება 18 თვე. მეორე ფაზის</w:t>
      </w:r>
      <w:r w:rsidRPr="004B38B6">
        <w:t>თ</w:t>
      </w:r>
      <w:r w:rsidRPr="004B38B6">
        <w:rPr>
          <w:lang w:val="ka-GE"/>
        </w:rPr>
        <w:t xml:space="preserve">ვისაც </w:t>
      </w:r>
      <w:r w:rsidRPr="004B38B6">
        <w:t xml:space="preserve">გამოყენებული იქნება </w:t>
      </w:r>
      <w:r w:rsidRPr="004B38B6">
        <w:rPr>
          <w:lang w:val="ka-GE"/>
        </w:rPr>
        <w:t>სპეც/ტექნკა</w:t>
      </w:r>
      <w:r w:rsidRPr="004B38B6">
        <w:t>: ბულდოზერი, ამწე, ექსკავატორი. ატმოსფერული ჰაერის დაბინძურება შესაძლოა მოხდეს სამშენებლო სამუშაოების დროს სამშენებლო სამუშაოებისას სპეცტექნიკისა და სამშენებლო მანქანების ძრავებიდან გამონაბოლქვით, მანქანების მოძრაობისას წარმოქმნილი მტვერით. აქ</w:t>
      </w:r>
      <w:r w:rsidRPr="004B38B6">
        <w:rPr>
          <w:lang w:val="ka-GE"/>
        </w:rPr>
        <w:t>ა</w:t>
      </w:r>
      <w:r w:rsidRPr="004B38B6">
        <w:t>ც, როგორც პირველი ფაზის სამშენებლო სამუშაოებისას ატმოსფერულ ჰაერზე უარყოფითი ზემოქმედების რისკები ძირითადში დაკავშირებულია ავტოტრანსპორტის და სპეც/ტექნიკის ტექნიკური გაუმართაობასთან, ასევე ნარჩენების არასწორ მართვასთან.</w:t>
      </w:r>
    </w:p>
    <w:p w14:paraId="2B951F6D" w14:textId="38FDB7A1" w:rsidR="00781EC6" w:rsidRPr="004B38B6" w:rsidRDefault="004B38B6" w:rsidP="004B38B6">
      <w:pPr>
        <w:rPr>
          <w:lang w:val="ka-GE"/>
        </w:rPr>
      </w:pPr>
      <w:r w:rsidRPr="004B38B6">
        <w:rPr>
          <w:lang w:val="ka-GE"/>
        </w:rPr>
        <w:t>სამშენებლო სამუშაოების მესამე ეტაპის მშენებლობა გრძრელდება 18 თვე. მესამე ფაზისთვისაც გამოყენებული იქნება სპეც/ტექნკა: ბულდოზერი, ამწე, თვითმცლელი, ექსკავატორი.</w:t>
      </w:r>
    </w:p>
    <w:p w14:paraId="4E090E44" w14:textId="77777777" w:rsidR="004B38B6" w:rsidRPr="004B38B6" w:rsidRDefault="004B38B6" w:rsidP="004B38B6">
      <w:pPr>
        <w:rPr>
          <w:lang w:val="ka-GE"/>
        </w:rPr>
      </w:pPr>
      <w:r w:rsidRPr="004B38B6">
        <w:rPr>
          <w:lang w:val="ka-GE"/>
        </w:rPr>
        <w:t xml:space="preserve">ზემოაღნიშნული გარემოებების გათვალისწინებით ზემოქმედების ძირითად რეცეპტორებად განიხილება ადგილზე მომუშავე მუშა პერსონალი. როგორც ზემოთ თავებშია განხილული გრუნტის საექსკავაციო სამუშაოები მცირე მოცულობისაა და შექცევადია. რაც შეეხება სპეც/ტექნიკის გამოყენებას, სპეციფიკიდან გამომდინარე ერთდროულად რამდენიმეს გამოყენება არ იგეგმება, ამიტომ ზემოქმედება შეიძლება შეფასდეს როგორც უმნიშვნელო. რაც შეეხება უახლოეს დასახლებულ პუნქტზე ზემოქმედებას თითქმის გამორიცხულია, ვინაიდან ის მნიშვნელოვანი მანძილითაა დაშორებული საპროექტო ტერიტორიის განაპირა საზღვრიდან და ა/ტრანსპორტიც დასახლებული პუნქტების გვერდის ავლით იმოძრავებს. ნარჩენების მართვაზე როგორც ცნობილია პროექტით დაგეგმილია ნარჩენების სეპარირებული მართვის დანერგვა, ექსკავირებული გრუნტი თითქმის მთლიანად ათვისებული იქნება და მისი მართვა სირთულეებთან დაკავშირებული არ გახლავთ. ამიტომ ატმოსფერულ ჰაერზე გამოწვეული </w:t>
      </w:r>
      <w:r w:rsidRPr="004B38B6">
        <w:rPr>
          <w:lang w:val="ka-GE"/>
        </w:rPr>
        <w:lastRenderedPageBreak/>
        <w:t>უარყოფითი ზემოქმედების რისკები მინიმალურია და მნიშვნელოვან შემარბილებელ ღონისძიებებთან დაკავშირებული არ გახლავთ.</w:t>
      </w:r>
    </w:p>
    <w:p w14:paraId="19CD4DAD" w14:textId="4F3301D1" w:rsidR="001E740B" w:rsidRDefault="001E740B" w:rsidP="00EC60B4">
      <w:pPr>
        <w:rPr>
          <w:lang w:val="ka-GE"/>
        </w:rPr>
      </w:pPr>
    </w:p>
    <w:p w14:paraId="72D98FF5" w14:textId="1F748C76" w:rsidR="00A861C1" w:rsidRDefault="00A861C1" w:rsidP="00EC60B4">
      <w:pPr>
        <w:rPr>
          <w:lang w:val="ka-GE"/>
        </w:rPr>
      </w:pPr>
    </w:p>
    <w:p w14:paraId="2D75DAA3" w14:textId="77777777" w:rsidR="00A861C1" w:rsidRPr="00A861C1" w:rsidRDefault="00A861C1" w:rsidP="00A861C1">
      <w:pPr>
        <w:pStyle w:val="Heading5"/>
        <w:rPr>
          <w:rFonts w:eastAsia="Times New Roman"/>
          <w:lang w:val="ka-GE"/>
        </w:rPr>
      </w:pPr>
      <w:bookmarkStart w:id="107" w:name="_Toc37940394"/>
      <w:bookmarkStart w:id="108" w:name="_Toc74748364"/>
      <w:r w:rsidRPr="00A861C1">
        <w:rPr>
          <w:rFonts w:eastAsia="Times New Roman"/>
          <w:lang w:val="ka-GE"/>
        </w:rPr>
        <w:t>შემარბილებელი ღონისძიებები</w:t>
      </w:r>
      <w:bookmarkEnd w:id="107"/>
      <w:bookmarkEnd w:id="108"/>
    </w:p>
    <w:p w14:paraId="2A436BE8" w14:textId="77777777" w:rsidR="00A861C1" w:rsidRDefault="00A861C1" w:rsidP="00A861C1">
      <w:pPr>
        <w:rPr>
          <w:rFonts w:eastAsia="Sylfaen"/>
          <w:bCs/>
          <w:lang w:val="ka-GE"/>
        </w:rPr>
      </w:pPr>
      <w:r w:rsidRPr="00F536AC">
        <w:rPr>
          <w:rFonts w:eastAsia="Sylfaen"/>
          <w:bCs/>
          <w:lang w:val="ka-GE"/>
        </w:rPr>
        <w:t xml:space="preserve">ატმოსფერული ჰაერის დაბინძურების შემარბილებელი ღონიძიებად ამ შემთხვევაში გამოიყენება სტანდარტული მოთხოვნები, როგორიცაა: </w:t>
      </w:r>
    </w:p>
    <w:p w14:paraId="778F69C9" w14:textId="77777777" w:rsidR="00A861C1" w:rsidRDefault="00A861C1" w:rsidP="00083A1F">
      <w:pPr>
        <w:pStyle w:val="ListParagraph"/>
        <w:numPr>
          <w:ilvl w:val="0"/>
          <w:numId w:val="26"/>
        </w:numPr>
        <w:contextualSpacing w:val="0"/>
        <w:rPr>
          <w:rFonts w:eastAsia="Sylfaen"/>
          <w:bCs/>
          <w:lang w:val="ka-GE"/>
        </w:rPr>
      </w:pPr>
      <w:r w:rsidRPr="00F536AC">
        <w:rPr>
          <w:rFonts w:eastAsia="Sylfaen"/>
          <w:bCs/>
          <w:lang w:val="ka-GE"/>
        </w:rPr>
        <w:t>სამშენებლო სამუშაოებისას სპეცტექნიკისა და სამშენებლო მანქანების ტექნიკურ გამართულობაზე მონიტორინგი (სამშენებლო მოედანზე არ დაიშვება გაუმართავი სპეც/ტექნიკა</w:t>
      </w:r>
      <w:r>
        <w:rPr>
          <w:rFonts w:eastAsia="Sylfaen"/>
          <w:bCs/>
          <w:lang w:val="ka-GE"/>
        </w:rPr>
        <w:t>);</w:t>
      </w:r>
      <w:r w:rsidRPr="00F536AC">
        <w:rPr>
          <w:rFonts w:eastAsia="Sylfaen"/>
          <w:bCs/>
          <w:lang w:val="ka-GE"/>
        </w:rPr>
        <w:t xml:space="preserve"> </w:t>
      </w:r>
    </w:p>
    <w:p w14:paraId="53DA414C" w14:textId="77777777" w:rsidR="00A861C1" w:rsidRPr="00973D3B" w:rsidRDefault="00A861C1" w:rsidP="00083A1F">
      <w:pPr>
        <w:pStyle w:val="ListParagraph"/>
        <w:numPr>
          <w:ilvl w:val="0"/>
          <w:numId w:val="26"/>
        </w:numPr>
        <w:contextualSpacing w:val="0"/>
        <w:rPr>
          <w:rFonts w:eastAsia="Sylfaen"/>
          <w:bCs/>
          <w:lang w:val="ka-GE"/>
        </w:rPr>
      </w:pPr>
      <w:r w:rsidRPr="00973D3B">
        <w:rPr>
          <w:rFonts w:eastAsia="Sylfaen"/>
          <w:bCs/>
          <w:lang w:val="ka-GE"/>
        </w:rPr>
        <w:t xml:space="preserve">უზრუნველყოფილი იქნება მანქანების ძრავების ჩაქრობა ან </w:t>
      </w:r>
      <w:r w:rsidRPr="00CC2BC1">
        <w:rPr>
          <w:rFonts w:eastAsia="Sylfaen"/>
          <w:bCs/>
          <w:lang w:val="ka-GE"/>
        </w:rPr>
        <w:t>მინიმალურ ბრუნზე</w:t>
      </w:r>
      <w:r w:rsidRPr="00973D3B">
        <w:rPr>
          <w:rFonts w:eastAsia="Sylfaen"/>
          <w:bCs/>
          <w:lang w:val="ka-GE"/>
        </w:rPr>
        <w:t xml:space="preserve"> მუშაობა,</w:t>
      </w:r>
      <w:r>
        <w:rPr>
          <w:rFonts w:eastAsia="Sylfaen"/>
          <w:bCs/>
          <w:lang w:val="ka-GE"/>
        </w:rPr>
        <w:t xml:space="preserve"> </w:t>
      </w:r>
      <w:r w:rsidRPr="00973D3B">
        <w:rPr>
          <w:rFonts w:eastAsia="Sylfaen"/>
          <w:bCs/>
          <w:lang w:val="ka-GE"/>
        </w:rPr>
        <w:t>როცა არ ხდება მათი გამოყენება (განსაკუთრებით ეს შეეხება სამშენებლო მოედანზე მოქმედ</w:t>
      </w:r>
      <w:r>
        <w:rPr>
          <w:rFonts w:eastAsia="Sylfaen"/>
          <w:bCs/>
          <w:lang w:val="ka-GE"/>
        </w:rPr>
        <w:t xml:space="preserve"> </w:t>
      </w:r>
      <w:r w:rsidRPr="00973D3B">
        <w:rPr>
          <w:rFonts w:eastAsia="Sylfaen"/>
          <w:bCs/>
          <w:lang w:val="ka-GE"/>
        </w:rPr>
        <w:t>ტექნიკას);</w:t>
      </w:r>
    </w:p>
    <w:p w14:paraId="7707F56B" w14:textId="77777777" w:rsidR="00A861C1" w:rsidRPr="000B57F0" w:rsidRDefault="00A861C1" w:rsidP="00083A1F">
      <w:pPr>
        <w:pStyle w:val="ListParagraph"/>
        <w:numPr>
          <w:ilvl w:val="0"/>
          <w:numId w:val="26"/>
        </w:numPr>
        <w:contextualSpacing w:val="0"/>
        <w:rPr>
          <w:rFonts w:eastAsia="Sylfaen"/>
          <w:bCs/>
          <w:lang w:val="ka-GE"/>
        </w:rPr>
      </w:pPr>
      <w:r w:rsidRPr="00F536AC">
        <w:rPr>
          <w:rFonts w:eastAsia="Sylfaen"/>
          <w:bCs/>
          <w:lang w:val="ka-GE"/>
        </w:rPr>
        <w:t>ტექნიკის დაზიანების შემთხვევაში ალტერნატიული ტექნიკის მობილიზება</w:t>
      </w:r>
      <w:r>
        <w:rPr>
          <w:rFonts w:eastAsia="Sylfaen"/>
          <w:bCs/>
          <w:lang w:val="ka-GE"/>
        </w:rPr>
        <w:t>;</w:t>
      </w:r>
    </w:p>
    <w:p w14:paraId="075F10E5" w14:textId="04E7514D" w:rsidR="00A861C1" w:rsidRDefault="00A861C1" w:rsidP="00083A1F">
      <w:pPr>
        <w:pStyle w:val="ListParagraph"/>
        <w:numPr>
          <w:ilvl w:val="0"/>
          <w:numId w:val="26"/>
        </w:numPr>
        <w:contextualSpacing w:val="0"/>
        <w:rPr>
          <w:rFonts w:eastAsia="Sylfaen"/>
          <w:bCs/>
          <w:lang w:val="ka-GE"/>
        </w:rPr>
      </w:pPr>
      <w:r w:rsidRPr="00F536AC">
        <w:rPr>
          <w:rFonts w:eastAsia="Sylfaen"/>
          <w:bCs/>
          <w:lang w:val="ka-GE"/>
        </w:rPr>
        <w:t>მკაცრი მონიტორინგი დაწესდება ნარჩენების მართვაზე.</w:t>
      </w:r>
    </w:p>
    <w:p w14:paraId="6517E0F4" w14:textId="77777777" w:rsidR="00A861C1" w:rsidRDefault="00A861C1" w:rsidP="00083A1F">
      <w:pPr>
        <w:pStyle w:val="ListParagraph"/>
        <w:numPr>
          <w:ilvl w:val="0"/>
          <w:numId w:val="26"/>
        </w:numPr>
        <w:contextualSpacing w:val="0"/>
        <w:rPr>
          <w:rFonts w:eastAsia="Sylfaen"/>
          <w:bCs/>
          <w:lang w:val="ka-GE"/>
        </w:rPr>
      </w:pPr>
      <w:r w:rsidRPr="00973D3B">
        <w:rPr>
          <w:rFonts w:eastAsia="Sylfaen"/>
          <w:bCs/>
          <w:lang w:val="ka-GE"/>
        </w:rPr>
        <w:t>სამუშაოების დაწყებამდე პერსონალს ჩაუტარდება ინსტრუქტაჟი;</w:t>
      </w:r>
    </w:p>
    <w:p w14:paraId="601DE095" w14:textId="77777777" w:rsidR="00A861C1" w:rsidRDefault="00A861C1" w:rsidP="00083A1F">
      <w:pPr>
        <w:pStyle w:val="ListParagraph"/>
        <w:numPr>
          <w:ilvl w:val="0"/>
          <w:numId w:val="26"/>
        </w:numPr>
        <w:contextualSpacing w:val="0"/>
        <w:rPr>
          <w:rFonts w:eastAsia="Sylfaen"/>
          <w:bCs/>
          <w:lang w:val="ka-GE"/>
        </w:rPr>
      </w:pPr>
      <w:r>
        <w:rPr>
          <w:rFonts w:eastAsia="Sylfaen"/>
          <w:bCs/>
          <w:lang w:val="ka-GE"/>
        </w:rPr>
        <w:t>ტრანსპორტის გადადგილება დასახლებული პუნქტების გვერდის ავლით.</w:t>
      </w:r>
    </w:p>
    <w:p w14:paraId="753D9C34" w14:textId="77777777" w:rsidR="00A861C1" w:rsidRPr="00973D3B" w:rsidRDefault="00A861C1" w:rsidP="00083A1F">
      <w:pPr>
        <w:pStyle w:val="ListParagraph"/>
        <w:numPr>
          <w:ilvl w:val="0"/>
          <w:numId w:val="26"/>
        </w:numPr>
        <w:contextualSpacing w:val="0"/>
        <w:rPr>
          <w:rFonts w:eastAsia="Sylfaen"/>
          <w:bCs/>
          <w:lang w:val="ka-GE"/>
        </w:rPr>
      </w:pPr>
      <w:r>
        <w:rPr>
          <w:rFonts w:eastAsia="Sylfaen"/>
          <w:bCs/>
          <w:lang w:val="ka-GE"/>
        </w:rPr>
        <w:t>ა/ტრანსპორტის გადაადგილებაზე სიჩქარის შეზღუდვა;</w:t>
      </w:r>
    </w:p>
    <w:p w14:paraId="553D586B" w14:textId="5EEE7634" w:rsidR="00A861C1" w:rsidRDefault="00A861C1" w:rsidP="00EC60B4">
      <w:pPr>
        <w:rPr>
          <w:lang w:val="ka-GE"/>
        </w:rPr>
      </w:pPr>
    </w:p>
    <w:p w14:paraId="7D3995C2" w14:textId="253330C2" w:rsidR="00A861C1" w:rsidRDefault="00A861C1" w:rsidP="00EC60B4">
      <w:pPr>
        <w:rPr>
          <w:lang w:val="ka-GE"/>
        </w:rPr>
      </w:pPr>
    </w:p>
    <w:p w14:paraId="689708B0" w14:textId="77777777" w:rsidR="00A861C1" w:rsidRPr="00A861C1" w:rsidRDefault="00A861C1" w:rsidP="00715BCF">
      <w:pPr>
        <w:pStyle w:val="Heading4"/>
        <w:rPr>
          <w:rFonts w:eastAsia="Times New Roman"/>
          <w:lang w:val="ka-GE"/>
        </w:rPr>
      </w:pPr>
      <w:bookmarkStart w:id="109" w:name="_Toc76567675"/>
      <w:r w:rsidRPr="00A861C1">
        <w:rPr>
          <w:rFonts w:eastAsia="Times New Roman"/>
          <w:lang w:val="ka-GE"/>
        </w:rPr>
        <w:t>ექსპლუატაციის ეტაპი</w:t>
      </w:r>
      <w:bookmarkEnd w:id="109"/>
    </w:p>
    <w:p w14:paraId="05353928" w14:textId="77777777" w:rsidR="00A861C1" w:rsidRDefault="00A861C1" w:rsidP="00A861C1">
      <w:pPr>
        <w:rPr>
          <w:lang w:val="ka-GE"/>
        </w:rPr>
      </w:pPr>
      <w:r w:rsidRPr="00FD763C">
        <w:rPr>
          <w:rFonts w:eastAsia="Sylfaen"/>
          <w:bCs/>
          <w:lang w:val="ka-GE"/>
        </w:rPr>
        <w:t>ვინაიდან დაგეგმილი საქმიანობა თავისი სპეციფიკით გულისხმობს არამალეფუჭებადი ტვირთების ლოჯისტიკურ მომსახურებას</w:t>
      </w:r>
      <w:r>
        <w:rPr>
          <w:rFonts w:eastAsia="Sylfaen"/>
          <w:bCs/>
          <w:lang w:val="ka-GE"/>
        </w:rPr>
        <w:t>, ეს იმას ნი</w:t>
      </w:r>
      <w:r w:rsidRPr="00D674FA">
        <w:rPr>
          <w:rFonts w:eastAsia="Sylfaen"/>
          <w:bCs/>
          <w:lang w:val="ka-GE"/>
        </w:rPr>
        <w:t>შ</w:t>
      </w:r>
      <w:r>
        <w:rPr>
          <w:rFonts w:eastAsia="Sylfaen"/>
          <w:bCs/>
          <w:lang w:val="ka-GE"/>
        </w:rPr>
        <w:t>ნავს, რომ საპროექტო ტერიტორიაზე სატვირ</w:t>
      </w:r>
      <w:r w:rsidRPr="00D674FA">
        <w:rPr>
          <w:rFonts w:eastAsia="Sylfaen"/>
          <w:bCs/>
          <w:lang w:val="ka-GE"/>
        </w:rPr>
        <w:t>თ</w:t>
      </w:r>
      <w:r>
        <w:rPr>
          <w:rFonts w:eastAsia="Sylfaen"/>
          <w:bCs/>
          <w:lang w:val="ka-GE"/>
        </w:rPr>
        <w:t>ო და ასევე, მსუბუქი ავტომობილებიც იმო</w:t>
      </w:r>
      <w:r w:rsidRPr="00D674FA">
        <w:rPr>
          <w:rFonts w:eastAsia="Sylfaen"/>
          <w:bCs/>
          <w:lang w:val="ka-GE"/>
        </w:rPr>
        <w:t>ძ</w:t>
      </w:r>
      <w:r>
        <w:rPr>
          <w:rFonts w:eastAsia="Sylfaen"/>
          <w:bCs/>
          <w:lang w:val="ka-GE"/>
        </w:rPr>
        <w:t xml:space="preserve">რავებენ და </w:t>
      </w:r>
      <w:r w:rsidRPr="00D674FA">
        <w:rPr>
          <w:rFonts w:eastAsia="Sylfaen"/>
          <w:bCs/>
          <w:lang w:val="ka-GE"/>
        </w:rPr>
        <w:t>შ</w:t>
      </w:r>
      <w:r>
        <w:rPr>
          <w:rFonts w:eastAsia="Sylfaen"/>
          <w:bCs/>
          <w:lang w:val="ka-GE"/>
        </w:rPr>
        <w:t>ესაბამისად ატმოსფერულ ჰაერის დაბინ</w:t>
      </w:r>
      <w:r w:rsidRPr="00D674FA">
        <w:rPr>
          <w:rFonts w:eastAsia="Sylfaen"/>
          <w:bCs/>
          <w:lang w:val="ka-GE"/>
        </w:rPr>
        <w:t>ძ</w:t>
      </w:r>
      <w:r>
        <w:rPr>
          <w:rFonts w:eastAsia="Sylfaen"/>
          <w:bCs/>
          <w:lang w:val="ka-GE"/>
        </w:rPr>
        <w:t>ურება მოხდეს მცირე რაოდენობით მტვრი</w:t>
      </w:r>
      <w:r w:rsidRPr="00D674FA">
        <w:rPr>
          <w:rFonts w:eastAsia="Sylfaen"/>
          <w:bCs/>
          <w:lang w:val="ka-GE"/>
        </w:rPr>
        <w:t>თ</w:t>
      </w:r>
      <w:r>
        <w:rPr>
          <w:rFonts w:eastAsia="Sylfaen"/>
          <w:bCs/>
          <w:lang w:val="ka-GE"/>
        </w:rPr>
        <w:t xml:space="preserve"> და გამონაოლქვი</w:t>
      </w:r>
      <w:r w:rsidRPr="00D674FA">
        <w:rPr>
          <w:rFonts w:eastAsia="Sylfaen"/>
          <w:bCs/>
          <w:lang w:val="ka-GE"/>
        </w:rPr>
        <w:t>თ</w:t>
      </w:r>
      <w:r>
        <w:rPr>
          <w:rFonts w:eastAsia="Sylfaen"/>
          <w:bCs/>
          <w:lang w:val="ka-GE"/>
        </w:rPr>
        <w:t xml:space="preserve">. </w:t>
      </w:r>
      <w:r>
        <w:rPr>
          <w:lang w:val="ka-GE"/>
        </w:rPr>
        <w:t>ექსპლუატაციის ეტაპისას</w:t>
      </w:r>
      <w:r>
        <w:t xml:space="preserve"> </w:t>
      </w:r>
      <w:r w:rsidRPr="007C4F00">
        <w:t>ატმოსფერულ ჰაერზე უარყოფითი ზემოქმედების რისკები ძირითადში დაკავშირებულია ავტო ტრანსპორტის და სპეც ტექნიკის ტექნიკური გაუმართაობასთან</w:t>
      </w:r>
      <w:r>
        <w:rPr>
          <w:lang w:val="ka-GE"/>
        </w:rPr>
        <w:t>. ასევე აღნიშნული ზემოქმედება ნაწილობრივ (მშენებლობაც იგულისხმება) მცირე მაშტაბით მაგრამ მაინც დაკავშირებული იქნება გრუნტის საექსკავაციო სამუშაოებთან.</w:t>
      </w:r>
    </w:p>
    <w:p w14:paraId="65DE789D" w14:textId="77777777" w:rsidR="00A861C1" w:rsidRDefault="00A861C1" w:rsidP="00A861C1">
      <w:pPr>
        <w:rPr>
          <w:lang w:val="ka-GE"/>
        </w:rPr>
      </w:pPr>
      <w:r w:rsidRPr="001D35FD">
        <w:rPr>
          <w:lang w:val="ka-GE"/>
        </w:rPr>
        <w:t>ლოჯისტიკური ცენტრის ექსპლუატაციისას ატმოსფერულ ჰაერზე ზემოქმედება გამოწვეული იქნება</w:t>
      </w:r>
      <w:r>
        <w:rPr>
          <w:lang w:val="ka-GE"/>
        </w:rPr>
        <w:t xml:space="preserve"> სატრანსპორტო ნაკადის ეტაპობრივი ზრდით, მაგრამ უნდა აღინიშნოს რომ ა/ტრანსპორტი იმოძრავებს დასახლებული პუნქტების გვერდის ავლით, რაც უახლოესი დასახლებულ პუნქტთან მიმართებაში ატმოსფერული ჰაერზე მნიშვნელოვან უარყოფით ზემოქმედებასთან დაკავშირებული არ იქნება. ამ შემთხვევაში ზემოქმედების რეცეპტორებად განიხილება ადგილზე მომუშავე მუშა პერსონალი. ჰაბის სპეციფიკიდან გამომდინარე </w:t>
      </w:r>
      <w:r>
        <w:rPr>
          <w:lang w:val="ka-GE"/>
        </w:rPr>
        <w:lastRenderedPageBreak/>
        <w:t xml:space="preserve">ა/ტრანსპორტის ძრავის მუშაოება შეზღუდული იქნება (ტერიტორიაზე შემოსვლა და გასვლა) რაც მნიშვნელოვან შემარბილებელ ღონისძიებებთან დაკავშირებული არ იქნება. </w:t>
      </w:r>
    </w:p>
    <w:p w14:paraId="22C60B02" w14:textId="77777777" w:rsidR="00A861C1" w:rsidRPr="00973D3B" w:rsidRDefault="00A861C1" w:rsidP="00A861C1">
      <w:pPr>
        <w:rPr>
          <w:lang w:val="ka-GE"/>
        </w:rPr>
      </w:pPr>
      <w:r>
        <w:rPr>
          <w:lang w:val="ka-GE"/>
        </w:rPr>
        <w:t xml:space="preserve">თეორიულად, ჰაბის მუშაობის დროს უმნიშვნელოდ, მაგრამ შესაძლებელია ატმოსფერულ ჰაერზე უარყოფითი ზემოქმედების რისკად განხილულ იქნას ნარჩენების მართვასთან დაკავშირებული საკითხებიც, თუმცა თუ გავითვალისწინებთ რომ ადგილზე დაგეგმილია ნარჩენების სეპარირებული მართვის დანერგვა და შესაბამისი ზედამხედველობა რისკები შეიძლება შეფასდეს როგორც მინიმალური, რაც მნიშვნელოვან შემარბილებელ ღონისძიებებთან დაკავშირებული არ იქნება. </w:t>
      </w:r>
    </w:p>
    <w:p w14:paraId="37E250ED" w14:textId="5DE24CBF" w:rsidR="00A861C1" w:rsidRDefault="00A861C1" w:rsidP="00EC60B4">
      <w:pPr>
        <w:rPr>
          <w:lang w:val="ka-GE"/>
        </w:rPr>
      </w:pPr>
    </w:p>
    <w:p w14:paraId="4DA71C6B" w14:textId="1EFA1754" w:rsidR="00A861C1" w:rsidRDefault="00A861C1" w:rsidP="00EC60B4">
      <w:pPr>
        <w:rPr>
          <w:lang w:val="ka-GE"/>
        </w:rPr>
      </w:pPr>
    </w:p>
    <w:p w14:paraId="70179700" w14:textId="77777777" w:rsidR="00A861C1" w:rsidRPr="00A861C1" w:rsidRDefault="00A861C1" w:rsidP="00A861C1">
      <w:pPr>
        <w:pStyle w:val="Heading5"/>
        <w:rPr>
          <w:rFonts w:eastAsia="Times New Roman"/>
          <w:lang w:val="ka-GE"/>
        </w:rPr>
      </w:pPr>
      <w:bookmarkStart w:id="110" w:name="_Toc76567676"/>
      <w:r w:rsidRPr="00A861C1">
        <w:rPr>
          <w:rFonts w:eastAsia="Times New Roman"/>
          <w:lang w:val="ka-GE"/>
        </w:rPr>
        <w:t>შემარბილებელი ღონისძიებები</w:t>
      </w:r>
      <w:bookmarkEnd w:id="110"/>
    </w:p>
    <w:p w14:paraId="732467C1" w14:textId="77777777" w:rsidR="00A861C1" w:rsidRPr="00A861C1" w:rsidRDefault="00A861C1" w:rsidP="00A861C1">
      <w:pPr>
        <w:rPr>
          <w:lang w:val="ka-GE"/>
        </w:rPr>
      </w:pPr>
      <w:r w:rsidRPr="00A861C1">
        <w:rPr>
          <w:lang w:val="ka-GE"/>
        </w:rPr>
        <w:t xml:space="preserve">ექსპლუატაციის ეტაპზე ატმოსფერული ჰაერის დაბინძურების შემცირების მიზნით გამოყენებულ იქნება სტანდარტული შემარბილებელი ღონისძიებები როგორიცაა: </w:t>
      </w:r>
    </w:p>
    <w:p w14:paraId="56AD554B" w14:textId="77777777" w:rsidR="00A861C1" w:rsidRPr="00A861C1" w:rsidRDefault="00A861C1" w:rsidP="00083A1F">
      <w:pPr>
        <w:pStyle w:val="ListParagraph"/>
        <w:numPr>
          <w:ilvl w:val="0"/>
          <w:numId w:val="27"/>
        </w:numPr>
        <w:ind w:left="1094" w:right="202"/>
        <w:contextualSpacing w:val="0"/>
        <w:rPr>
          <w:rFonts w:eastAsia="Sylfaen"/>
        </w:rPr>
      </w:pPr>
      <w:r w:rsidRPr="00A861C1">
        <w:rPr>
          <w:rFonts w:eastAsia="Sylfaen"/>
        </w:rPr>
        <w:t xml:space="preserve">ავტო ტრანსპორტის და სპეც ტექნიკის გამართულ ტექნიკურ მდგომარეობაზე კონტროლი; </w:t>
      </w:r>
    </w:p>
    <w:p w14:paraId="52ADF397" w14:textId="77777777" w:rsidR="00A861C1" w:rsidRPr="00A861C1" w:rsidRDefault="00A861C1" w:rsidP="00083A1F">
      <w:pPr>
        <w:pStyle w:val="ListParagraph"/>
        <w:numPr>
          <w:ilvl w:val="0"/>
          <w:numId w:val="27"/>
        </w:numPr>
        <w:ind w:left="1094" w:right="202"/>
        <w:contextualSpacing w:val="0"/>
        <w:rPr>
          <w:rFonts w:eastAsia="Sylfaen"/>
        </w:rPr>
      </w:pPr>
      <w:r w:rsidRPr="00A861C1">
        <w:rPr>
          <w:rFonts w:eastAsia="Sylfaen"/>
        </w:rPr>
        <w:t>ნარჩენების სწორი მართვა და შემარბილებელი და მონიტორინგული გეგმის შერულებაზე კონტროლი;</w:t>
      </w:r>
    </w:p>
    <w:p w14:paraId="7666BD6C" w14:textId="77777777" w:rsidR="00A861C1" w:rsidRPr="00A861C1" w:rsidRDefault="00A861C1" w:rsidP="00083A1F">
      <w:pPr>
        <w:pStyle w:val="ListParagraph"/>
        <w:numPr>
          <w:ilvl w:val="0"/>
          <w:numId w:val="27"/>
        </w:numPr>
        <w:ind w:left="1094" w:right="202"/>
        <w:contextualSpacing w:val="0"/>
        <w:rPr>
          <w:rFonts w:eastAsia="Sylfaen"/>
        </w:rPr>
      </w:pPr>
      <w:r w:rsidRPr="00A861C1">
        <w:rPr>
          <w:rFonts w:eastAsia="Sylfaen"/>
        </w:rPr>
        <w:t>მუდმივად გაკონტროლდება გამოყენებული მანქანების ტექნიკური მდგომარეობა;</w:t>
      </w:r>
    </w:p>
    <w:p w14:paraId="5E7DC2B5" w14:textId="68214DA1" w:rsidR="00A861C1" w:rsidRPr="00A861C1" w:rsidRDefault="00A861C1" w:rsidP="00083A1F">
      <w:pPr>
        <w:pStyle w:val="ListParagraph"/>
        <w:numPr>
          <w:ilvl w:val="0"/>
          <w:numId w:val="27"/>
        </w:numPr>
        <w:ind w:left="1094" w:right="202"/>
        <w:contextualSpacing w:val="0"/>
        <w:rPr>
          <w:rFonts w:eastAsia="Sylfaen"/>
        </w:rPr>
      </w:pPr>
      <w:r w:rsidRPr="00A861C1">
        <w:rPr>
          <w:rFonts w:eastAsia="Sylfaen"/>
        </w:rPr>
        <w:t>მუშა პერსონალის ტრენინგები</w:t>
      </w:r>
      <w:r>
        <w:rPr>
          <w:rFonts w:eastAsia="Sylfaen"/>
        </w:rPr>
        <w:t>;</w:t>
      </w:r>
    </w:p>
    <w:p w14:paraId="19A377F1" w14:textId="63A17203" w:rsidR="00A861C1" w:rsidRPr="00A861C1" w:rsidRDefault="00A861C1" w:rsidP="00083A1F">
      <w:pPr>
        <w:pStyle w:val="ListParagraph"/>
        <w:numPr>
          <w:ilvl w:val="0"/>
          <w:numId w:val="27"/>
        </w:numPr>
        <w:ind w:left="1094" w:right="202"/>
        <w:contextualSpacing w:val="0"/>
        <w:rPr>
          <w:rFonts w:eastAsia="Sylfaen"/>
        </w:rPr>
      </w:pPr>
      <w:r w:rsidRPr="00A861C1">
        <w:rPr>
          <w:rFonts w:eastAsia="Sylfaen"/>
        </w:rPr>
        <w:t>ა/ტრანსპორტის სიჩქარის შეზღუდვა</w:t>
      </w:r>
      <w:r>
        <w:rPr>
          <w:rFonts w:eastAsia="Sylfaen"/>
        </w:rPr>
        <w:t>.</w:t>
      </w:r>
    </w:p>
    <w:p w14:paraId="7B5DBEEA" w14:textId="469E9E9D" w:rsidR="00A861C1" w:rsidRDefault="00A861C1" w:rsidP="00EC60B4">
      <w:pPr>
        <w:rPr>
          <w:lang w:val="ka-GE"/>
        </w:rPr>
      </w:pPr>
    </w:p>
    <w:p w14:paraId="4E37C5E6" w14:textId="4CAFF2BA" w:rsidR="00972825" w:rsidRDefault="00972825" w:rsidP="00EC60B4">
      <w:pPr>
        <w:rPr>
          <w:lang w:val="ka-GE"/>
        </w:rPr>
      </w:pPr>
    </w:p>
    <w:p w14:paraId="09352FAE" w14:textId="03CE7AA7" w:rsidR="00972825" w:rsidRDefault="00972825" w:rsidP="00EC60B4">
      <w:pPr>
        <w:rPr>
          <w:lang w:val="ka-GE"/>
        </w:rPr>
      </w:pPr>
    </w:p>
    <w:p w14:paraId="48722DFB" w14:textId="5F5AD44B" w:rsidR="00972825" w:rsidRDefault="00972825" w:rsidP="00EC60B4">
      <w:pPr>
        <w:rPr>
          <w:lang w:val="ka-GE"/>
        </w:rPr>
      </w:pPr>
    </w:p>
    <w:p w14:paraId="3A8F207B" w14:textId="1FDDE35B" w:rsidR="00972825" w:rsidRDefault="00972825" w:rsidP="00EC60B4">
      <w:pPr>
        <w:rPr>
          <w:lang w:val="ka-GE"/>
        </w:rPr>
      </w:pPr>
    </w:p>
    <w:p w14:paraId="1E67D747" w14:textId="10BA81A2" w:rsidR="00972825" w:rsidRDefault="00972825" w:rsidP="00EC60B4">
      <w:pPr>
        <w:rPr>
          <w:lang w:val="ka-GE"/>
        </w:rPr>
      </w:pPr>
    </w:p>
    <w:p w14:paraId="5E0BD83A" w14:textId="077301A4" w:rsidR="00972825" w:rsidRDefault="00972825" w:rsidP="00EC60B4">
      <w:pPr>
        <w:rPr>
          <w:lang w:val="ka-GE"/>
        </w:rPr>
      </w:pPr>
    </w:p>
    <w:p w14:paraId="62129883" w14:textId="7E71D2AC" w:rsidR="00972825" w:rsidRDefault="00972825" w:rsidP="00EC60B4">
      <w:pPr>
        <w:rPr>
          <w:lang w:val="ka-GE"/>
        </w:rPr>
      </w:pPr>
    </w:p>
    <w:p w14:paraId="6FABFEB4" w14:textId="345720B9" w:rsidR="00972825" w:rsidRDefault="00972825" w:rsidP="00EC60B4">
      <w:pPr>
        <w:rPr>
          <w:lang w:val="ka-GE"/>
        </w:rPr>
      </w:pPr>
    </w:p>
    <w:p w14:paraId="0D8F3140" w14:textId="49612823" w:rsidR="00972825" w:rsidRDefault="00972825" w:rsidP="00EC60B4">
      <w:pPr>
        <w:rPr>
          <w:lang w:val="ka-GE"/>
        </w:rPr>
      </w:pPr>
    </w:p>
    <w:p w14:paraId="1E1353EF" w14:textId="03093355" w:rsidR="00972825" w:rsidRDefault="00972825" w:rsidP="00781EC6">
      <w:pPr>
        <w:pStyle w:val="Heading3"/>
        <w:numPr>
          <w:ilvl w:val="0"/>
          <w:numId w:val="0"/>
        </w:numPr>
        <w:sectPr w:rsidR="00972825" w:rsidSect="00295458">
          <w:pgSz w:w="11909" w:h="16834" w:code="9"/>
          <w:pgMar w:top="1584" w:right="1152" w:bottom="1152" w:left="1152" w:header="288" w:footer="432" w:gutter="0"/>
          <w:cols w:space="720"/>
          <w:titlePg/>
          <w:docGrid w:linePitch="360"/>
        </w:sectPr>
      </w:pPr>
      <w:bookmarkStart w:id="111" w:name="_Toc74748365"/>
    </w:p>
    <w:p w14:paraId="0657A898" w14:textId="66AD3691" w:rsidR="00972825" w:rsidRPr="00AB3D66" w:rsidRDefault="00972825" w:rsidP="00FB766D">
      <w:pPr>
        <w:pStyle w:val="Heading3"/>
        <w:numPr>
          <w:ilvl w:val="2"/>
          <w:numId w:val="4"/>
        </w:numPr>
      </w:pPr>
      <w:bookmarkStart w:id="112" w:name="_Toc105692308"/>
      <w:r w:rsidRPr="00AB3D66">
        <w:lastRenderedPageBreak/>
        <w:t>ზემოქმედების შეფასება</w:t>
      </w:r>
      <w:bookmarkEnd w:id="111"/>
      <w:bookmarkEnd w:id="112"/>
    </w:p>
    <w:p w14:paraId="6BEB938D" w14:textId="59ECA61B" w:rsidR="00972825" w:rsidRDefault="00972825" w:rsidP="00972825">
      <w:pPr>
        <w:rPr>
          <w:rFonts w:eastAsia="Sylfaen"/>
        </w:rPr>
      </w:pPr>
      <w:r w:rsidRPr="00B160C2">
        <w:rPr>
          <w:rFonts w:eastAsia="Sylfaen"/>
          <w:b/>
        </w:rPr>
        <w:t xml:space="preserve">ცხრილი </w:t>
      </w:r>
      <w:r>
        <w:rPr>
          <w:rFonts w:eastAsia="Sylfaen"/>
          <w:b/>
        </w:rPr>
        <w:t>5</w:t>
      </w:r>
      <w:r w:rsidRPr="00B160C2">
        <w:rPr>
          <w:rFonts w:eastAsia="Sylfaen"/>
          <w:b/>
        </w:rPr>
        <w:t>.</w:t>
      </w:r>
      <w:r>
        <w:rPr>
          <w:rFonts w:eastAsia="Sylfaen"/>
          <w:b/>
        </w:rPr>
        <w:t>2.3</w:t>
      </w:r>
      <w:r w:rsidRPr="00B160C2">
        <w:rPr>
          <w:rFonts w:eastAsia="Sylfaen"/>
          <w:b/>
        </w:rPr>
        <w:t>.1</w:t>
      </w:r>
      <w:r w:rsidRPr="00CD1791">
        <w:rPr>
          <w:rFonts w:eastAsia="Sylfaen"/>
        </w:rPr>
        <w:t>. ემისიების შედეგად ატმოსფერული ჰაერის ხარისხზე ზემოქმედების შეჯამება</w:t>
      </w:r>
    </w:p>
    <w:tbl>
      <w:tblPr>
        <w:tblStyle w:val="TableGrid"/>
        <w:tblW w:w="0" w:type="auto"/>
        <w:tblLook w:val="04A0" w:firstRow="1" w:lastRow="0" w:firstColumn="1" w:lastColumn="0" w:noHBand="0" w:noVBand="1"/>
      </w:tblPr>
      <w:tblGrid>
        <w:gridCol w:w="2532"/>
        <w:gridCol w:w="1645"/>
        <w:gridCol w:w="1577"/>
        <w:gridCol w:w="1329"/>
        <w:gridCol w:w="1773"/>
        <w:gridCol w:w="1672"/>
        <w:gridCol w:w="1511"/>
        <w:gridCol w:w="2049"/>
      </w:tblGrid>
      <w:tr w:rsidR="00972825" w:rsidRPr="00170845" w14:paraId="2E28A2AD" w14:textId="77777777" w:rsidTr="00AE020C">
        <w:tc>
          <w:tcPr>
            <w:tcW w:w="2476" w:type="dxa"/>
            <w:vMerge w:val="restart"/>
          </w:tcPr>
          <w:p w14:paraId="27836505" w14:textId="77777777" w:rsidR="00972825" w:rsidRPr="00170845" w:rsidRDefault="00972825" w:rsidP="00AE020C">
            <w:pPr>
              <w:ind w:left="-30" w:right="4" w:firstLine="30"/>
              <w:rPr>
                <w:rFonts w:eastAsia="Sylfaen"/>
                <w:b/>
                <w:sz w:val="20"/>
                <w:szCs w:val="20"/>
              </w:rPr>
            </w:pPr>
            <w:r w:rsidRPr="00170845">
              <w:rPr>
                <w:rFonts w:eastAsia="Sylfaen"/>
                <w:b/>
                <w:sz w:val="20"/>
                <w:szCs w:val="20"/>
              </w:rPr>
              <w:t>ზემოქმედებისა და ზემოქმედების წყაროების აღწერა</w:t>
            </w:r>
          </w:p>
        </w:tc>
        <w:tc>
          <w:tcPr>
            <w:tcW w:w="1772" w:type="dxa"/>
            <w:vMerge w:val="restart"/>
          </w:tcPr>
          <w:p w14:paraId="76C73FDD" w14:textId="77777777" w:rsidR="00972825" w:rsidRPr="00170845" w:rsidRDefault="00972825" w:rsidP="00AE020C">
            <w:pPr>
              <w:ind w:left="0" w:right="4" w:firstLine="0"/>
              <w:rPr>
                <w:rFonts w:eastAsia="Sylfaen"/>
                <w:b/>
                <w:sz w:val="20"/>
                <w:szCs w:val="20"/>
              </w:rPr>
            </w:pPr>
            <w:r w:rsidRPr="00170845">
              <w:rPr>
                <w:rFonts w:eastAsia="Sylfaen"/>
                <w:b/>
                <w:sz w:val="20"/>
                <w:szCs w:val="20"/>
              </w:rPr>
              <w:t>ზემოქმედების რეცეპტორები</w:t>
            </w:r>
          </w:p>
        </w:tc>
        <w:tc>
          <w:tcPr>
            <w:tcW w:w="10526" w:type="dxa"/>
            <w:gridSpan w:val="6"/>
          </w:tcPr>
          <w:p w14:paraId="54E9F353" w14:textId="77777777" w:rsidR="00972825" w:rsidRPr="00170845" w:rsidRDefault="00972825" w:rsidP="00AE020C">
            <w:pPr>
              <w:ind w:right="4"/>
              <w:rPr>
                <w:rFonts w:eastAsia="Sylfaen"/>
                <w:b/>
                <w:sz w:val="20"/>
                <w:szCs w:val="20"/>
              </w:rPr>
            </w:pPr>
            <w:r w:rsidRPr="00170845">
              <w:rPr>
                <w:rFonts w:eastAsia="Sylfaen"/>
                <w:b/>
                <w:sz w:val="20"/>
                <w:szCs w:val="20"/>
              </w:rPr>
              <w:t>ნარჩენი ზემოქმედების შეფასება</w:t>
            </w:r>
          </w:p>
        </w:tc>
      </w:tr>
      <w:tr w:rsidR="00972825" w:rsidRPr="00170845" w14:paraId="640E70E5" w14:textId="77777777" w:rsidTr="00AE020C">
        <w:tc>
          <w:tcPr>
            <w:tcW w:w="2476" w:type="dxa"/>
            <w:vMerge/>
          </w:tcPr>
          <w:p w14:paraId="67F5936C" w14:textId="77777777" w:rsidR="00972825" w:rsidRPr="00170845" w:rsidRDefault="00972825" w:rsidP="00AE020C">
            <w:pPr>
              <w:ind w:right="4"/>
              <w:rPr>
                <w:rFonts w:eastAsia="Sylfaen"/>
                <w:b/>
                <w:sz w:val="20"/>
                <w:szCs w:val="20"/>
              </w:rPr>
            </w:pPr>
          </w:p>
        </w:tc>
        <w:tc>
          <w:tcPr>
            <w:tcW w:w="1772" w:type="dxa"/>
            <w:vMerge/>
          </w:tcPr>
          <w:p w14:paraId="53258880" w14:textId="77777777" w:rsidR="00972825" w:rsidRPr="00170845" w:rsidRDefault="00972825" w:rsidP="00AE020C">
            <w:pPr>
              <w:ind w:right="4"/>
              <w:rPr>
                <w:rFonts w:eastAsia="Sylfaen"/>
                <w:b/>
                <w:sz w:val="20"/>
                <w:szCs w:val="20"/>
              </w:rPr>
            </w:pPr>
          </w:p>
        </w:tc>
        <w:tc>
          <w:tcPr>
            <w:tcW w:w="1587" w:type="dxa"/>
          </w:tcPr>
          <w:p w14:paraId="61F2706A" w14:textId="77777777" w:rsidR="00972825" w:rsidRPr="00170845" w:rsidRDefault="00972825" w:rsidP="00AE020C">
            <w:pPr>
              <w:ind w:right="4"/>
              <w:rPr>
                <w:rFonts w:eastAsia="Sylfaen"/>
                <w:b/>
                <w:sz w:val="20"/>
                <w:szCs w:val="20"/>
              </w:rPr>
            </w:pPr>
            <w:r w:rsidRPr="00170845">
              <w:rPr>
                <w:rFonts w:eastAsia="Sylfaen"/>
                <w:b/>
                <w:sz w:val="20"/>
                <w:szCs w:val="20"/>
              </w:rPr>
              <w:t>ხასიათი</w:t>
            </w:r>
          </w:p>
        </w:tc>
        <w:tc>
          <w:tcPr>
            <w:tcW w:w="1565" w:type="dxa"/>
          </w:tcPr>
          <w:p w14:paraId="2CCF6B26" w14:textId="77777777" w:rsidR="00972825" w:rsidRPr="00170845" w:rsidRDefault="00972825" w:rsidP="00AE020C">
            <w:pPr>
              <w:ind w:left="1" w:right="4" w:hanging="1"/>
              <w:rPr>
                <w:rFonts w:eastAsia="Sylfaen"/>
                <w:b/>
                <w:sz w:val="20"/>
                <w:szCs w:val="20"/>
              </w:rPr>
            </w:pPr>
            <w:r w:rsidRPr="00170845">
              <w:rPr>
                <w:rFonts w:eastAsia="Sylfaen"/>
                <w:b/>
                <w:sz w:val="20"/>
                <w:szCs w:val="20"/>
              </w:rPr>
              <w:t>მოხდენის ალბათობა</w:t>
            </w:r>
          </w:p>
        </w:tc>
        <w:tc>
          <w:tcPr>
            <w:tcW w:w="1786" w:type="dxa"/>
          </w:tcPr>
          <w:p w14:paraId="2C4E6613" w14:textId="77777777" w:rsidR="00972825" w:rsidRPr="00170845" w:rsidRDefault="00972825" w:rsidP="00AE020C">
            <w:pPr>
              <w:ind w:left="0" w:right="4" w:firstLine="0"/>
              <w:rPr>
                <w:rFonts w:eastAsia="Sylfaen"/>
                <w:b/>
                <w:sz w:val="20"/>
                <w:szCs w:val="20"/>
              </w:rPr>
            </w:pPr>
            <w:r w:rsidRPr="00170845">
              <w:rPr>
                <w:rFonts w:eastAsia="Sylfaen"/>
                <w:b/>
                <w:sz w:val="20"/>
                <w:szCs w:val="20"/>
              </w:rPr>
              <w:t>ზემოქმედების არეალი</w:t>
            </w:r>
          </w:p>
        </w:tc>
        <w:tc>
          <w:tcPr>
            <w:tcW w:w="1785" w:type="dxa"/>
          </w:tcPr>
          <w:p w14:paraId="56AEB580" w14:textId="77777777" w:rsidR="00972825" w:rsidRPr="00170845" w:rsidRDefault="00972825" w:rsidP="00AE020C">
            <w:pPr>
              <w:ind w:right="4"/>
              <w:rPr>
                <w:rFonts w:eastAsia="Sylfaen"/>
                <w:b/>
                <w:sz w:val="20"/>
                <w:szCs w:val="20"/>
              </w:rPr>
            </w:pPr>
            <w:r w:rsidRPr="00170845">
              <w:rPr>
                <w:rFonts w:eastAsia="Sylfaen"/>
                <w:b/>
                <w:sz w:val="20"/>
                <w:szCs w:val="20"/>
              </w:rPr>
              <w:t>ხანგრძლივობა</w:t>
            </w:r>
          </w:p>
        </w:tc>
        <w:tc>
          <w:tcPr>
            <w:tcW w:w="1685" w:type="dxa"/>
          </w:tcPr>
          <w:p w14:paraId="0775DE19" w14:textId="77777777" w:rsidR="00972825" w:rsidRPr="00170845" w:rsidRDefault="00972825" w:rsidP="00AE020C">
            <w:pPr>
              <w:ind w:right="4"/>
              <w:rPr>
                <w:rFonts w:eastAsia="Sylfaen"/>
                <w:b/>
                <w:sz w:val="20"/>
                <w:szCs w:val="20"/>
              </w:rPr>
            </w:pPr>
            <w:r w:rsidRPr="00170845">
              <w:rPr>
                <w:rFonts w:eastAsia="Sylfaen"/>
                <w:b/>
                <w:sz w:val="20"/>
                <w:szCs w:val="20"/>
              </w:rPr>
              <w:t>შექცევადობა</w:t>
            </w:r>
          </w:p>
        </w:tc>
        <w:tc>
          <w:tcPr>
            <w:tcW w:w="2118" w:type="dxa"/>
          </w:tcPr>
          <w:p w14:paraId="4FD61C74" w14:textId="77777777" w:rsidR="00972825" w:rsidRPr="00170845" w:rsidRDefault="00972825" w:rsidP="00AE020C">
            <w:pPr>
              <w:ind w:left="1" w:right="4" w:hanging="1"/>
              <w:rPr>
                <w:rFonts w:eastAsia="Sylfaen"/>
                <w:b/>
                <w:sz w:val="20"/>
                <w:szCs w:val="20"/>
              </w:rPr>
            </w:pPr>
            <w:r w:rsidRPr="00170845">
              <w:rPr>
                <w:rFonts w:eastAsia="Sylfaen"/>
                <w:b/>
                <w:sz w:val="20"/>
                <w:szCs w:val="20"/>
              </w:rPr>
              <w:t>ნარჩენი ზემოქმედება</w:t>
            </w:r>
          </w:p>
        </w:tc>
      </w:tr>
      <w:tr w:rsidR="00972825" w:rsidRPr="00170845" w14:paraId="45E8B8F0" w14:textId="77777777" w:rsidTr="00AE020C">
        <w:tc>
          <w:tcPr>
            <w:tcW w:w="14774" w:type="dxa"/>
            <w:gridSpan w:val="8"/>
          </w:tcPr>
          <w:p w14:paraId="190DEA78" w14:textId="77777777" w:rsidR="00972825" w:rsidRPr="00170845" w:rsidRDefault="00972825" w:rsidP="00AE020C">
            <w:pPr>
              <w:ind w:right="4"/>
              <w:rPr>
                <w:rFonts w:eastAsia="Sylfaen"/>
                <w:b/>
                <w:sz w:val="20"/>
                <w:szCs w:val="20"/>
              </w:rPr>
            </w:pPr>
            <w:r w:rsidRPr="00170845">
              <w:rPr>
                <w:rFonts w:eastAsia="Sylfaen"/>
                <w:b/>
                <w:sz w:val="20"/>
                <w:szCs w:val="20"/>
              </w:rPr>
              <w:t>მშენებლობის ეტაპი:</w:t>
            </w:r>
          </w:p>
        </w:tc>
      </w:tr>
      <w:tr w:rsidR="00972825" w:rsidRPr="00170845" w14:paraId="35971B23" w14:textId="77777777" w:rsidTr="00AE020C">
        <w:tc>
          <w:tcPr>
            <w:tcW w:w="2476" w:type="dxa"/>
          </w:tcPr>
          <w:p w14:paraId="0C0BA3A3" w14:textId="4C3D8EBD" w:rsidR="00972825" w:rsidRPr="00170845" w:rsidRDefault="00972825" w:rsidP="00AE020C">
            <w:pPr>
              <w:ind w:left="-30" w:right="4" w:firstLine="0"/>
              <w:rPr>
                <w:rFonts w:eastAsia="Sylfaen"/>
                <w:b/>
                <w:sz w:val="20"/>
                <w:szCs w:val="20"/>
              </w:rPr>
            </w:pPr>
            <w:r w:rsidRPr="00170845">
              <w:rPr>
                <w:rFonts w:eastAsia="Sylfaen"/>
                <w:b/>
                <w:sz w:val="20"/>
                <w:szCs w:val="20"/>
              </w:rPr>
              <w:t xml:space="preserve">მავნე ნივთიერებათა ემისია ატმოსფერულ ჰაერში </w:t>
            </w:r>
          </w:p>
          <w:p w14:paraId="35914C87" w14:textId="219A3568" w:rsidR="00972825" w:rsidRPr="00170845" w:rsidRDefault="00972825" w:rsidP="00083A1F">
            <w:pPr>
              <w:pStyle w:val="ListParagraph"/>
              <w:numPr>
                <w:ilvl w:val="0"/>
                <w:numId w:val="28"/>
              </w:numPr>
              <w:spacing w:line="240" w:lineRule="auto"/>
              <w:ind w:left="180" w:right="4" w:hanging="270"/>
              <w:rPr>
                <w:rFonts w:eastAsia="Sylfaen"/>
                <w:sz w:val="20"/>
                <w:szCs w:val="20"/>
              </w:rPr>
            </w:pPr>
            <w:r w:rsidRPr="00170845">
              <w:rPr>
                <w:rFonts w:eastAsia="Sylfaen"/>
                <w:sz w:val="20"/>
                <w:szCs w:val="20"/>
              </w:rPr>
              <w:t xml:space="preserve">სამშენებლო და სპეც. ტექნიკა, ტრანსპორტირება და სხვა. </w:t>
            </w:r>
          </w:p>
          <w:p w14:paraId="2231A63F" w14:textId="13CC943C" w:rsidR="00972825" w:rsidRPr="00170845" w:rsidRDefault="00972825" w:rsidP="00E94003">
            <w:pPr>
              <w:pStyle w:val="ListParagraph"/>
              <w:numPr>
                <w:ilvl w:val="0"/>
                <w:numId w:val="28"/>
              </w:numPr>
              <w:spacing w:line="240" w:lineRule="auto"/>
              <w:ind w:left="180" w:right="4" w:hanging="270"/>
              <w:rPr>
                <w:rFonts w:eastAsia="Sylfaen"/>
                <w:sz w:val="20"/>
                <w:szCs w:val="20"/>
              </w:rPr>
            </w:pPr>
            <w:r w:rsidRPr="00170845">
              <w:rPr>
                <w:rFonts w:eastAsia="Sylfaen"/>
                <w:sz w:val="20"/>
                <w:szCs w:val="20"/>
              </w:rPr>
              <w:t xml:space="preserve">სხვა მავნე ნივთიერებათა წყარო - უბანზე არსებული </w:t>
            </w:r>
            <w:proofErr w:type="gramStart"/>
            <w:r w:rsidRPr="00170845">
              <w:rPr>
                <w:rFonts w:eastAsia="Sylfaen"/>
                <w:sz w:val="20"/>
                <w:szCs w:val="20"/>
              </w:rPr>
              <w:t>ნივთიერებების(</w:t>
            </w:r>
            <w:proofErr w:type="gramEnd"/>
            <w:r w:rsidRPr="00170845">
              <w:rPr>
                <w:rFonts w:eastAsia="Sylfaen"/>
                <w:sz w:val="20"/>
                <w:szCs w:val="20"/>
              </w:rPr>
              <w:t>საწვავ-საპოხი მასალა და სხვ.) აირადი ემისიები</w:t>
            </w:r>
          </w:p>
        </w:tc>
        <w:tc>
          <w:tcPr>
            <w:tcW w:w="1772" w:type="dxa"/>
            <w:vMerge w:val="restart"/>
          </w:tcPr>
          <w:p w14:paraId="65C37223" w14:textId="4CA7DC25" w:rsidR="00972825" w:rsidRPr="00E94003" w:rsidRDefault="00972825" w:rsidP="00E94003">
            <w:pPr>
              <w:ind w:left="0" w:right="4" w:firstLine="0"/>
              <w:rPr>
                <w:rFonts w:eastAsia="Sylfaen"/>
                <w:sz w:val="20"/>
                <w:szCs w:val="20"/>
                <w:lang w:val="ka-GE"/>
              </w:rPr>
            </w:pPr>
            <w:r w:rsidRPr="00170845">
              <w:rPr>
                <w:rFonts w:eastAsia="Sylfaen"/>
                <w:sz w:val="20"/>
                <w:szCs w:val="20"/>
              </w:rPr>
              <w:t>ახლომდებარე დასახლებების მოსახლეობა,</w:t>
            </w:r>
            <w:r w:rsidRPr="00170845">
              <w:rPr>
                <w:rFonts w:eastAsia="Sylfaen"/>
                <w:sz w:val="20"/>
                <w:szCs w:val="20"/>
                <w:lang w:val="ka-GE"/>
              </w:rPr>
              <w:t xml:space="preserve"> </w:t>
            </w:r>
            <w:r w:rsidRPr="00170845">
              <w:rPr>
                <w:rFonts w:eastAsia="Sylfaen"/>
                <w:sz w:val="20"/>
                <w:szCs w:val="20"/>
              </w:rPr>
              <w:t xml:space="preserve"> ბიოლოგიური გარემო</w:t>
            </w:r>
            <w:r w:rsidR="00E94003">
              <w:rPr>
                <w:rFonts w:eastAsia="Sylfaen"/>
                <w:sz w:val="20"/>
                <w:szCs w:val="20"/>
              </w:rPr>
              <w:t xml:space="preserve">, </w:t>
            </w:r>
          </w:p>
        </w:tc>
        <w:tc>
          <w:tcPr>
            <w:tcW w:w="1587" w:type="dxa"/>
          </w:tcPr>
          <w:p w14:paraId="15FE8BD9" w14:textId="77777777" w:rsidR="00972825" w:rsidRPr="00170845" w:rsidRDefault="00972825" w:rsidP="00AE020C">
            <w:pPr>
              <w:ind w:left="-44" w:right="4" w:firstLine="44"/>
              <w:rPr>
                <w:rFonts w:eastAsia="Sylfaen"/>
                <w:sz w:val="20"/>
                <w:szCs w:val="20"/>
                <w:lang w:val="ka-GE"/>
              </w:rPr>
            </w:pPr>
            <w:r w:rsidRPr="00170845">
              <w:rPr>
                <w:sz w:val="20"/>
                <w:szCs w:val="20"/>
              </w:rPr>
              <w:t xml:space="preserve">ზომიერი მნიშვნელობის </w:t>
            </w:r>
            <w:r w:rsidRPr="00170845">
              <w:rPr>
                <w:sz w:val="20"/>
                <w:szCs w:val="20"/>
                <w:lang w:val="ka-GE"/>
              </w:rPr>
              <w:t xml:space="preserve"> </w:t>
            </w:r>
          </w:p>
        </w:tc>
        <w:tc>
          <w:tcPr>
            <w:tcW w:w="1565" w:type="dxa"/>
          </w:tcPr>
          <w:p w14:paraId="6147C338" w14:textId="77777777" w:rsidR="00972825" w:rsidRPr="00170845" w:rsidRDefault="00972825" w:rsidP="00AE020C">
            <w:pPr>
              <w:ind w:left="-59" w:right="4" w:firstLine="30"/>
              <w:rPr>
                <w:rFonts w:eastAsia="Sylfaen"/>
                <w:sz w:val="20"/>
                <w:szCs w:val="20"/>
              </w:rPr>
            </w:pPr>
            <w:r w:rsidRPr="00170845">
              <w:rPr>
                <w:sz w:val="20"/>
                <w:szCs w:val="20"/>
              </w:rPr>
              <w:t>საშუალო რისკი</w:t>
            </w:r>
          </w:p>
        </w:tc>
        <w:tc>
          <w:tcPr>
            <w:tcW w:w="1786" w:type="dxa"/>
          </w:tcPr>
          <w:p w14:paraId="19192ED0" w14:textId="0CEB4994" w:rsidR="00972825" w:rsidRPr="00170845" w:rsidRDefault="00972825" w:rsidP="00781EC6">
            <w:pPr>
              <w:ind w:left="16" w:right="4" w:hanging="16"/>
              <w:rPr>
                <w:rFonts w:eastAsia="Sylfaen"/>
                <w:sz w:val="20"/>
                <w:szCs w:val="20"/>
              </w:rPr>
            </w:pPr>
            <w:r w:rsidRPr="00170845">
              <w:rPr>
                <w:rFonts w:eastAsia="Sylfaen"/>
                <w:sz w:val="20"/>
                <w:szCs w:val="20"/>
                <w:lang w:val="ka-GE"/>
              </w:rPr>
              <w:t>სამობი</w:t>
            </w:r>
            <w:r w:rsidR="00781EC6">
              <w:rPr>
                <w:rFonts w:eastAsia="Sylfaen"/>
                <w:sz w:val="20"/>
                <w:szCs w:val="20"/>
                <w:lang w:val="ka-GE"/>
              </w:rPr>
              <w:t>ლ</w:t>
            </w:r>
            <w:r w:rsidRPr="00170845">
              <w:rPr>
                <w:rFonts w:eastAsia="Sylfaen"/>
                <w:sz w:val="20"/>
                <w:szCs w:val="20"/>
                <w:lang w:val="ka-GE"/>
              </w:rPr>
              <w:t>იზაციო</w:t>
            </w:r>
            <w:r w:rsidRPr="00170845">
              <w:rPr>
                <w:rFonts w:eastAsia="Sylfaen"/>
                <w:sz w:val="20"/>
                <w:szCs w:val="20"/>
              </w:rPr>
              <w:t xml:space="preserve"> ბანაკის, სამშენებლო უბნების მიმდებარე ტერიტორიები </w:t>
            </w:r>
          </w:p>
        </w:tc>
        <w:tc>
          <w:tcPr>
            <w:tcW w:w="1785" w:type="dxa"/>
          </w:tcPr>
          <w:p w14:paraId="76259183" w14:textId="77777777" w:rsidR="00972825" w:rsidRPr="00170845" w:rsidRDefault="00972825" w:rsidP="00AE020C">
            <w:pPr>
              <w:ind w:left="76" w:right="4" w:hanging="76"/>
              <w:rPr>
                <w:rFonts w:eastAsia="Sylfaen"/>
                <w:sz w:val="20"/>
                <w:szCs w:val="20"/>
              </w:rPr>
            </w:pPr>
            <w:r w:rsidRPr="00170845">
              <w:rPr>
                <w:sz w:val="20"/>
                <w:szCs w:val="20"/>
              </w:rPr>
              <w:t>მშენებლობის განმავლობაში</w:t>
            </w:r>
          </w:p>
        </w:tc>
        <w:tc>
          <w:tcPr>
            <w:tcW w:w="1685" w:type="dxa"/>
          </w:tcPr>
          <w:p w14:paraId="1A4C5863" w14:textId="77777777" w:rsidR="00972825" w:rsidRPr="00170845" w:rsidRDefault="00972825" w:rsidP="00AE020C">
            <w:pPr>
              <w:ind w:right="4"/>
              <w:rPr>
                <w:rFonts w:eastAsia="Sylfaen"/>
                <w:sz w:val="20"/>
                <w:szCs w:val="20"/>
              </w:rPr>
            </w:pPr>
            <w:r w:rsidRPr="00170845">
              <w:rPr>
                <w:sz w:val="20"/>
                <w:szCs w:val="20"/>
              </w:rPr>
              <w:t>შექცევადი</w:t>
            </w:r>
          </w:p>
        </w:tc>
        <w:tc>
          <w:tcPr>
            <w:tcW w:w="2118" w:type="dxa"/>
          </w:tcPr>
          <w:p w14:paraId="7DE782F0" w14:textId="77777777" w:rsidR="00972825" w:rsidRPr="00170845" w:rsidRDefault="00972825" w:rsidP="00AE020C">
            <w:pPr>
              <w:ind w:right="4"/>
              <w:rPr>
                <w:rFonts w:eastAsia="Sylfaen"/>
                <w:b/>
                <w:sz w:val="20"/>
                <w:szCs w:val="20"/>
              </w:rPr>
            </w:pPr>
            <w:r w:rsidRPr="00170845">
              <w:rPr>
                <w:b/>
                <w:sz w:val="20"/>
                <w:szCs w:val="20"/>
              </w:rPr>
              <w:t>დაბალი</w:t>
            </w:r>
          </w:p>
        </w:tc>
      </w:tr>
      <w:tr w:rsidR="00972825" w:rsidRPr="00170845" w14:paraId="4FDAE984" w14:textId="77777777" w:rsidTr="00AE020C">
        <w:tc>
          <w:tcPr>
            <w:tcW w:w="2476" w:type="dxa"/>
          </w:tcPr>
          <w:p w14:paraId="00F8E190" w14:textId="77777777" w:rsidR="00972825" w:rsidRPr="00170845" w:rsidRDefault="00972825" w:rsidP="00AE020C">
            <w:pPr>
              <w:ind w:right="4"/>
              <w:rPr>
                <w:b/>
                <w:sz w:val="20"/>
                <w:szCs w:val="20"/>
              </w:rPr>
            </w:pPr>
            <w:r w:rsidRPr="00170845">
              <w:rPr>
                <w:b/>
                <w:sz w:val="20"/>
                <w:szCs w:val="20"/>
              </w:rPr>
              <w:t xml:space="preserve">მტვრის გავრცელება </w:t>
            </w:r>
          </w:p>
          <w:p w14:paraId="66F20E9A" w14:textId="77777777" w:rsidR="00972825" w:rsidRPr="00170845" w:rsidRDefault="00972825" w:rsidP="00083A1F">
            <w:pPr>
              <w:pStyle w:val="ListParagraph"/>
              <w:numPr>
                <w:ilvl w:val="0"/>
                <w:numId w:val="29"/>
              </w:numPr>
              <w:spacing w:line="240" w:lineRule="auto"/>
              <w:ind w:left="270" w:right="4" w:hanging="270"/>
              <w:rPr>
                <w:rFonts w:eastAsia="Sylfaen"/>
                <w:sz w:val="20"/>
                <w:szCs w:val="20"/>
              </w:rPr>
            </w:pPr>
            <w:r w:rsidRPr="00170845">
              <w:rPr>
                <w:rFonts w:eastAsia="Sylfaen"/>
                <w:sz w:val="20"/>
                <w:szCs w:val="20"/>
              </w:rPr>
              <w:t xml:space="preserve">წყარო </w:t>
            </w:r>
            <w:r w:rsidRPr="00170845">
              <w:rPr>
                <w:rFonts w:eastAsia="Sylfaen"/>
                <w:sz w:val="20"/>
                <w:szCs w:val="20"/>
                <w:lang w:val="ka-GE"/>
              </w:rPr>
              <w:t xml:space="preserve"> -</w:t>
            </w:r>
            <w:r w:rsidRPr="00170845">
              <w:rPr>
                <w:rFonts w:eastAsia="Sylfaen"/>
                <w:sz w:val="20"/>
                <w:szCs w:val="20"/>
              </w:rPr>
              <w:t xml:space="preserve">ტრანსპორტირება, ნაყარი სამშენებლო მასალების შენახვა-გამოყენება, </w:t>
            </w:r>
            <w:r w:rsidRPr="00170845">
              <w:rPr>
                <w:rFonts w:eastAsia="Sylfaen"/>
                <w:sz w:val="20"/>
                <w:szCs w:val="20"/>
                <w:lang w:val="ka-GE"/>
              </w:rPr>
              <w:t>ტ</w:t>
            </w:r>
            <w:r w:rsidRPr="00170845">
              <w:rPr>
                <w:rFonts w:eastAsia="Sylfaen"/>
                <w:sz w:val="20"/>
                <w:szCs w:val="20"/>
              </w:rPr>
              <w:t>ექნიკისა და სატრანსპორტო საშუალებების გადაადგილება, მიწის სამუშაოები და სხვ.</w:t>
            </w:r>
          </w:p>
        </w:tc>
        <w:tc>
          <w:tcPr>
            <w:tcW w:w="1772" w:type="dxa"/>
            <w:vMerge/>
          </w:tcPr>
          <w:p w14:paraId="6F271A1D" w14:textId="77777777" w:rsidR="00972825" w:rsidRPr="00170845" w:rsidRDefault="00972825" w:rsidP="00AE020C">
            <w:pPr>
              <w:ind w:right="4"/>
              <w:rPr>
                <w:rFonts w:eastAsia="Sylfaen"/>
                <w:sz w:val="20"/>
                <w:szCs w:val="20"/>
              </w:rPr>
            </w:pPr>
          </w:p>
        </w:tc>
        <w:tc>
          <w:tcPr>
            <w:tcW w:w="1587" w:type="dxa"/>
          </w:tcPr>
          <w:p w14:paraId="4A21AC9E" w14:textId="77777777" w:rsidR="00972825" w:rsidRPr="00170845" w:rsidRDefault="00972825" w:rsidP="00AE020C">
            <w:pPr>
              <w:ind w:left="0" w:right="4" w:firstLine="0"/>
              <w:rPr>
                <w:rFonts w:eastAsia="Sylfaen"/>
                <w:sz w:val="20"/>
                <w:szCs w:val="20"/>
                <w:lang w:val="ka-GE"/>
              </w:rPr>
            </w:pPr>
            <w:r w:rsidRPr="00170845">
              <w:rPr>
                <w:sz w:val="20"/>
                <w:szCs w:val="20"/>
              </w:rPr>
              <w:t xml:space="preserve">ზომიერი მნიშვნელობის </w:t>
            </w:r>
            <w:r w:rsidRPr="00170845">
              <w:rPr>
                <w:sz w:val="20"/>
                <w:szCs w:val="20"/>
                <w:lang w:val="ka-GE"/>
              </w:rPr>
              <w:t xml:space="preserve"> </w:t>
            </w:r>
          </w:p>
        </w:tc>
        <w:tc>
          <w:tcPr>
            <w:tcW w:w="1565" w:type="dxa"/>
          </w:tcPr>
          <w:p w14:paraId="08E7FA66" w14:textId="77777777" w:rsidR="00972825" w:rsidRPr="00170845" w:rsidRDefault="00972825" w:rsidP="00AE020C">
            <w:pPr>
              <w:ind w:left="0" w:right="4" w:firstLine="0"/>
              <w:rPr>
                <w:rFonts w:eastAsia="Sylfaen"/>
                <w:sz w:val="20"/>
                <w:szCs w:val="20"/>
              </w:rPr>
            </w:pPr>
            <w:r w:rsidRPr="00170845">
              <w:rPr>
                <w:sz w:val="20"/>
                <w:szCs w:val="20"/>
              </w:rPr>
              <w:t>საშუალო რისკი</w:t>
            </w:r>
          </w:p>
        </w:tc>
        <w:tc>
          <w:tcPr>
            <w:tcW w:w="1786" w:type="dxa"/>
          </w:tcPr>
          <w:p w14:paraId="467DDC18" w14:textId="79AE5F52" w:rsidR="00972825" w:rsidRPr="00170845" w:rsidRDefault="00972825" w:rsidP="00781EC6">
            <w:pPr>
              <w:ind w:left="0" w:right="4" w:firstLine="0"/>
              <w:rPr>
                <w:rFonts w:eastAsia="Sylfaen"/>
                <w:sz w:val="20"/>
                <w:szCs w:val="20"/>
              </w:rPr>
            </w:pPr>
            <w:r w:rsidRPr="00170845">
              <w:rPr>
                <w:sz w:val="20"/>
                <w:szCs w:val="20"/>
                <w:lang w:val="ka-GE"/>
              </w:rPr>
              <w:t>სამობილიზაციო</w:t>
            </w:r>
            <w:r w:rsidRPr="00170845">
              <w:rPr>
                <w:sz w:val="20"/>
                <w:szCs w:val="20"/>
              </w:rPr>
              <w:t xml:space="preserve"> ბანაკის, სამშენებლო უბნების მიმდებარე ტერიტორიები </w:t>
            </w:r>
          </w:p>
        </w:tc>
        <w:tc>
          <w:tcPr>
            <w:tcW w:w="1785" w:type="dxa"/>
          </w:tcPr>
          <w:p w14:paraId="657151AB" w14:textId="77777777" w:rsidR="00972825" w:rsidRPr="00170845" w:rsidRDefault="00972825" w:rsidP="00AE020C">
            <w:pPr>
              <w:ind w:left="0" w:right="4" w:firstLine="0"/>
              <w:rPr>
                <w:rFonts w:eastAsia="Sylfaen"/>
                <w:sz w:val="20"/>
                <w:szCs w:val="20"/>
              </w:rPr>
            </w:pPr>
            <w:r w:rsidRPr="00170845">
              <w:rPr>
                <w:sz w:val="20"/>
                <w:szCs w:val="20"/>
              </w:rPr>
              <w:t>მშენებლობის განმავლობაში, პერიოდულად</w:t>
            </w:r>
          </w:p>
        </w:tc>
        <w:tc>
          <w:tcPr>
            <w:tcW w:w="1685" w:type="dxa"/>
          </w:tcPr>
          <w:p w14:paraId="4756FBDD" w14:textId="77777777" w:rsidR="00972825" w:rsidRPr="00170845" w:rsidRDefault="00972825" w:rsidP="00AE020C">
            <w:pPr>
              <w:ind w:right="4"/>
              <w:rPr>
                <w:rFonts w:eastAsia="Sylfaen"/>
                <w:sz w:val="20"/>
                <w:szCs w:val="20"/>
              </w:rPr>
            </w:pPr>
            <w:r w:rsidRPr="00170845">
              <w:rPr>
                <w:sz w:val="20"/>
                <w:szCs w:val="20"/>
              </w:rPr>
              <w:t>შექცევადი</w:t>
            </w:r>
          </w:p>
        </w:tc>
        <w:tc>
          <w:tcPr>
            <w:tcW w:w="2118" w:type="dxa"/>
          </w:tcPr>
          <w:p w14:paraId="6F0938F4" w14:textId="77777777" w:rsidR="00972825" w:rsidRPr="00170845" w:rsidRDefault="00972825" w:rsidP="00AE020C">
            <w:pPr>
              <w:ind w:left="61" w:right="4" w:hanging="30"/>
              <w:rPr>
                <w:rFonts w:eastAsia="Sylfaen"/>
                <w:sz w:val="20"/>
                <w:szCs w:val="20"/>
              </w:rPr>
            </w:pPr>
            <w:r w:rsidRPr="00170845">
              <w:rPr>
                <w:b/>
                <w:sz w:val="20"/>
                <w:szCs w:val="20"/>
              </w:rPr>
              <w:t>საშუალო.</w:t>
            </w:r>
            <w:r w:rsidRPr="00170845">
              <w:rPr>
                <w:sz w:val="20"/>
                <w:szCs w:val="20"/>
              </w:rPr>
              <w:t xml:space="preserve"> შემარბილებელი ღონისძიებების გათვალისწინებით - </w:t>
            </w:r>
            <w:r w:rsidRPr="00170845">
              <w:rPr>
                <w:b/>
                <w:sz w:val="20"/>
                <w:szCs w:val="20"/>
              </w:rPr>
              <w:t>დაბალი</w:t>
            </w:r>
          </w:p>
        </w:tc>
      </w:tr>
      <w:tr w:rsidR="00972825" w:rsidRPr="00170845" w14:paraId="6CAAB954" w14:textId="77777777" w:rsidTr="00AE020C">
        <w:tc>
          <w:tcPr>
            <w:tcW w:w="2476" w:type="dxa"/>
          </w:tcPr>
          <w:p w14:paraId="1C3D56FB" w14:textId="72B80F23" w:rsidR="00972825" w:rsidRPr="00170845" w:rsidRDefault="00972825" w:rsidP="00AE020C">
            <w:pPr>
              <w:ind w:left="0" w:right="4" w:firstLine="0"/>
              <w:rPr>
                <w:rFonts w:eastAsia="Sylfaen"/>
                <w:b/>
                <w:sz w:val="20"/>
                <w:szCs w:val="20"/>
              </w:rPr>
            </w:pPr>
            <w:r w:rsidRPr="00170845">
              <w:rPr>
                <w:b/>
                <w:sz w:val="20"/>
                <w:szCs w:val="20"/>
              </w:rPr>
              <w:lastRenderedPageBreak/>
              <w:t>ემისია ატმოსფერულ ჰაერში</w:t>
            </w:r>
          </w:p>
        </w:tc>
        <w:tc>
          <w:tcPr>
            <w:tcW w:w="1772" w:type="dxa"/>
            <w:vMerge w:val="restart"/>
          </w:tcPr>
          <w:p w14:paraId="783E8F7B" w14:textId="77777777" w:rsidR="00972825" w:rsidRPr="00170845" w:rsidRDefault="00972825" w:rsidP="00AE020C">
            <w:pPr>
              <w:ind w:left="0" w:right="4" w:firstLine="0"/>
              <w:rPr>
                <w:rFonts w:eastAsia="Sylfaen"/>
                <w:sz w:val="20"/>
                <w:szCs w:val="20"/>
              </w:rPr>
            </w:pPr>
            <w:r w:rsidRPr="00170845">
              <w:rPr>
                <w:sz w:val="20"/>
                <w:szCs w:val="20"/>
              </w:rPr>
              <w:t>მომუშავე პერსონალი</w:t>
            </w:r>
          </w:p>
        </w:tc>
        <w:tc>
          <w:tcPr>
            <w:tcW w:w="1587" w:type="dxa"/>
          </w:tcPr>
          <w:p w14:paraId="131359A6" w14:textId="77777777" w:rsidR="00972825" w:rsidRPr="00170845" w:rsidRDefault="00972825" w:rsidP="00AE020C">
            <w:pPr>
              <w:ind w:left="0" w:right="4" w:firstLine="0"/>
              <w:rPr>
                <w:rFonts w:eastAsia="Sylfaen"/>
                <w:sz w:val="20"/>
                <w:szCs w:val="20"/>
                <w:lang w:val="ka-GE"/>
              </w:rPr>
            </w:pPr>
            <w:r w:rsidRPr="00170845">
              <w:rPr>
                <w:sz w:val="20"/>
                <w:szCs w:val="20"/>
              </w:rPr>
              <w:t xml:space="preserve">ზომიერი მნიშვნელობის </w:t>
            </w:r>
            <w:r w:rsidRPr="00170845">
              <w:rPr>
                <w:sz w:val="20"/>
                <w:szCs w:val="20"/>
                <w:lang w:val="ka-GE"/>
              </w:rPr>
              <w:t xml:space="preserve"> </w:t>
            </w:r>
          </w:p>
        </w:tc>
        <w:tc>
          <w:tcPr>
            <w:tcW w:w="1565" w:type="dxa"/>
          </w:tcPr>
          <w:p w14:paraId="6862E16F" w14:textId="77777777" w:rsidR="00972825" w:rsidRPr="00170845" w:rsidRDefault="00972825" w:rsidP="00AE020C">
            <w:pPr>
              <w:ind w:left="1" w:right="4" w:hanging="1"/>
              <w:rPr>
                <w:rFonts w:eastAsia="Sylfaen"/>
                <w:sz w:val="20"/>
                <w:szCs w:val="20"/>
              </w:rPr>
            </w:pPr>
            <w:r w:rsidRPr="00170845">
              <w:rPr>
                <w:sz w:val="20"/>
                <w:szCs w:val="20"/>
              </w:rPr>
              <w:t>საშუალო რისკი</w:t>
            </w:r>
          </w:p>
        </w:tc>
        <w:tc>
          <w:tcPr>
            <w:tcW w:w="1786" w:type="dxa"/>
          </w:tcPr>
          <w:p w14:paraId="346F5F01" w14:textId="77777777" w:rsidR="00972825" w:rsidRPr="00170845" w:rsidRDefault="00972825" w:rsidP="00AE020C">
            <w:pPr>
              <w:ind w:left="0" w:right="4" w:firstLine="0"/>
              <w:rPr>
                <w:rFonts w:eastAsia="Sylfaen"/>
                <w:sz w:val="20"/>
                <w:szCs w:val="20"/>
              </w:rPr>
            </w:pPr>
            <w:r w:rsidRPr="00170845">
              <w:rPr>
                <w:sz w:val="20"/>
                <w:szCs w:val="20"/>
                <w:lang w:val="ka-GE"/>
              </w:rPr>
              <w:t>სამობილიზაციო</w:t>
            </w:r>
            <w:r w:rsidRPr="00170845">
              <w:rPr>
                <w:sz w:val="20"/>
                <w:szCs w:val="20"/>
              </w:rPr>
              <w:t xml:space="preserve"> ბანაკის და სამუშაო უბნების ტერიტორია</w:t>
            </w:r>
          </w:p>
        </w:tc>
        <w:tc>
          <w:tcPr>
            <w:tcW w:w="1785" w:type="dxa"/>
          </w:tcPr>
          <w:p w14:paraId="2F9C709F" w14:textId="77777777" w:rsidR="00972825" w:rsidRPr="00170845" w:rsidRDefault="00972825" w:rsidP="00AE020C">
            <w:pPr>
              <w:ind w:left="0" w:right="4" w:firstLine="0"/>
              <w:rPr>
                <w:rFonts w:eastAsia="Sylfaen"/>
                <w:sz w:val="20"/>
                <w:szCs w:val="20"/>
              </w:rPr>
            </w:pPr>
            <w:r w:rsidRPr="00170845">
              <w:rPr>
                <w:sz w:val="20"/>
                <w:szCs w:val="20"/>
              </w:rPr>
              <w:t>მშენებლობის განმავლობაში</w:t>
            </w:r>
          </w:p>
        </w:tc>
        <w:tc>
          <w:tcPr>
            <w:tcW w:w="1685" w:type="dxa"/>
          </w:tcPr>
          <w:p w14:paraId="1F9953A3" w14:textId="77777777" w:rsidR="00972825" w:rsidRPr="00170845" w:rsidRDefault="00972825" w:rsidP="00AE020C">
            <w:pPr>
              <w:ind w:right="4"/>
              <w:rPr>
                <w:rFonts w:eastAsia="Sylfaen"/>
                <w:sz w:val="20"/>
                <w:szCs w:val="20"/>
              </w:rPr>
            </w:pPr>
            <w:r w:rsidRPr="00170845">
              <w:rPr>
                <w:sz w:val="20"/>
                <w:szCs w:val="20"/>
              </w:rPr>
              <w:t>შექცევადი</w:t>
            </w:r>
          </w:p>
        </w:tc>
        <w:tc>
          <w:tcPr>
            <w:tcW w:w="2118" w:type="dxa"/>
          </w:tcPr>
          <w:p w14:paraId="582A5FD1" w14:textId="77777777" w:rsidR="00972825" w:rsidRPr="00170845" w:rsidRDefault="00972825" w:rsidP="00AE020C">
            <w:pPr>
              <w:ind w:left="61" w:right="4" w:hanging="30"/>
              <w:rPr>
                <w:rFonts w:eastAsia="Sylfaen"/>
                <w:sz w:val="20"/>
                <w:szCs w:val="20"/>
              </w:rPr>
            </w:pPr>
            <w:r w:rsidRPr="00170845">
              <w:rPr>
                <w:b/>
                <w:sz w:val="20"/>
                <w:szCs w:val="20"/>
              </w:rPr>
              <w:t>დაბალი,</w:t>
            </w:r>
            <w:r w:rsidRPr="00170845">
              <w:rPr>
                <w:sz w:val="20"/>
                <w:szCs w:val="20"/>
              </w:rPr>
              <w:t xml:space="preserve"> შემარბილებელი ღონისძიებების გათვალისწინებით - </w:t>
            </w:r>
            <w:r w:rsidRPr="00170845">
              <w:rPr>
                <w:b/>
                <w:sz w:val="20"/>
                <w:szCs w:val="20"/>
              </w:rPr>
              <w:t>ძალიან დაბალი</w:t>
            </w:r>
          </w:p>
        </w:tc>
      </w:tr>
      <w:tr w:rsidR="00972825" w:rsidRPr="00170845" w14:paraId="54DA167D" w14:textId="77777777" w:rsidTr="00AE020C">
        <w:tc>
          <w:tcPr>
            <w:tcW w:w="2476" w:type="dxa"/>
          </w:tcPr>
          <w:p w14:paraId="6C94B4A3" w14:textId="77777777" w:rsidR="00972825" w:rsidRPr="00170845" w:rsidRDefault="00972825" w:rsidP="00AE020C">
            <w:pPr>
              <w:ind w:right="4"/>
              <w:rPr>
                <w:rFonts w:eastAsia="Sylfaen"/>
                <w:b/>
                <w:sz w:val="20"/>
                <w:szCs w:val="20"/>
              </w:rPr>
            </w:pPr>
            <w:r w:rsidRPr="00170845">
              <w:rPr>
                <w:b/>
                <w:sz w:val="20"/>
                <w:szCs w:val="20"/>
              </w:rPr>
              <w:t>მტვრის გავრცელება</w:t>
            </w:r>
          </w:p>
        </w:tc>
        <w:tc>
          <w:tcPr>
            <w:tcW w:w="1772" w:type="dxa"/>
            <w:vMerge/>
          </w:tcPr>
          <w:p w14:paraId="1FE2CB6D" w14:textId="77777777" w:rsidR="00972825" w:rsidRPr="00170845" w:rsidRDefault="00972825" w:rsidP="00AE020C">
            <w:pPr>
              <w:ind w:right="4"/>
              <w:rPr>
                <w:rFonts w:eastAsia="Sylfaen"/>
                <w:sz w:val="20"/>
                <w:szCs w:val="20"/>
              </w:rPr>
            </w:pPr>
          </w:p>
        </w:tc>
        <w:tc>
          <w:tcPr>
            <w:tcW w:w="1587" w:type="dxa"/>
          </w:tcPr>
          <w:p w14:paraId="5AA2D1F6" w14:textId="77777777" w:rsidR="00972825" w:rsidRPr="00170845" w:rsidRDefault="00972825" w:rsidP="00AE020C">
            <w:pPr>
              <w:ind w:left="0" w:right="4" w:firstLine="0"/>
              <w:rPr>
                <w:rFonts w:eastAsia="Sylfaen"/>
                <w:sz w:val="20"/>
                <w:szCs w:val="20"/>
                <w:lang w:val="ka-GE"/>
              </w:rPr>
            </w:pPr>
            <w:r w:rsidRPr="00170845">
              <w:rPr>
                <w:sz w:val="20"/>
                <w:szCs w:val="20"/>
              </w:rPr>
              <w:t xml:space="preserve">ზომიერი მნიშვნელობის </w:t>
            </w:r>
            <w:r w:rsidRPr="00170845">
              <w:rPr>
                <w:sz w:val="20"/>
                <w:szCs w:val="20"/>
                <w:lang w:val="ka-GE"/>
              </w:rPr>
              <w:t xml:space="preserve"> </w:t>
            </w:r>
          </w:p>
        </w:tc>
        <w:tc>
          <w:tcPr>
            <w:tcW w:w="1565" w:type="dxa"/>
          </w:tcPr>
          <w:p w14:paraId="335DC181" w14:textId="77777777" w:rsidR="00972825" w:rsidRPr="00170845" w:rsidRDefault="00972825" w:rsidP="00AE020C">
            <w:pPr>
              <w:ind w:left="1" w:right="4" w:hanging="1"/>
              <w:rPr>
                <w:rFonts w:eastAsia="Sylfaen"/>
                <w:sz w:val="20"/>
                <w:szCs w:val="20"/>
              </w:rPr>
            </w:pPr>
            <w:r w:rsidRPr="00170845">
              <w:rPr>
                <w:sz w:val="20"/>
                <w:szCs w:val="20"/>
              </w:rPr>
              <w:t>საშუალო რისკი</w:t>
            </w:r>
          </w:p>
        </w:tc>
        <w:tc>
          <w:tcPr>
            <w:tcW w:w="1786" w:type="dxa"/>
          </w:tcPr>
          <w:p w14:paraId="2ED5445C" w14:textId="77777777" w:rsidR="00972825" w:rsidRPr="00170845" w:rsidRDefault="00972825" w:rsidP="00AE020C">
            <w:pPr>
              <w:ind w:left="0" w:right="4" w:firstLine="0"/>
              <w:rPr>
                <w:rFonts w:eastAsia="Sylfaen"/>
                <w:sz w:val="20"/>
                <w:szCs w:val="20"/>
              </w:rPr>
            </w:pPr>
            <w:r w:rsidRPr="00170845">
              <w:rPr>
                <w:sz w:val="20"/>
                <w:szCs w:val="20"/>
                <w:lang w:val="ka-GE"/>
              </w:rPr>
              <w:t>სამობილიზაციო</w:t>
            </w:r>
            <w:r w:rsidRPr="00170845">
              <w:rPr>
                <w:sz w:val="20"/>
                <w:szCs w:val="20"/>
              </w:rPr>
              <w:t xml:space="preserve"> ბანაკის და სამუშაო უბნების ტერიტორია</w:t>
            </w:r>
          </w:p>
        </w:tc>
        <w:tc>
          <w:tcPr>
            <w:tcW w:w="1785" w:type="dxa"/>
          </w:tcPr>
          <w:p w14:paraId="46AC56BC" w14:textId="77777777" w:rsidR="00972825" w:rsidRPr="00170845" w:rsidRDefault="00972825" w:rsidP="00AE020C">
            <w:pPr>
              <w:ind w:left="0" w:right="4" w:firstLine="0"/>
              <w:rPr>
                <w:rFonts w:eastAsia="Sylfaen"/>
                <w:sz w:val="20"/>
                <w:szCs w:val="20"/>
              </w:rPr>
            </w:pPr>
            <w:r w:rsidRPr="00170845">
              <w:rPr>
                <w:sz w:val="20"/>
                <w:szCs w:val="20"/>
              </w:rPr>
              <w:t>მშენებლობის განმავლობაში პერიოდულად</w:t>
            </w:r>
          </w:p>
        </w:tc>
        <w:tc>
          <w:tcPr>
            <w:tcW w:w="1685" w:type="dxa"/>
          </w:tcPr>
          <w:p w14:paraId="5C8857EA" w14:textId="77777777" w:rsidR="00972825" w:rsidRPr="00170845" w:rsidRDefault="00972825" w:rsidP="00AE020C">
            <w:pPr>
              <w:ind w:right="4"/>
              <w:rPr>
                <w:rFonts w:eastAsia="Sylfaen"/>
                <w:sz w:val="20"/>
                <w:szCs w:val="20"/>
              </w:rPr>
            </w:pPr>
            <w:r w:rsidRPr="00170845">
              <w:rPr>
                <w:sz w:val="20"/>
                <w:szCs w:val="20"/>
              </w:rPr>
              <w:t>შექცევადი</w:t>
            </w:r>
          </w:p>
        </w:tc>
        <w:tc>
          <w:tcPr>
            <w:tcW w:w="2118" w:type="dxa"/>
          </w:tcPr>
          <w:p w14:paraId="75A1A23E" w14:textId="77777777" w:rsidR="00972825" w:rsidRPr="00170845" w:rsidRDefault="00972825" w:rsidP="00AE020C">
            <w:pPr>
              <w:ind w:left="61" w:right="4" w:hanging="30"/>
              <w:rPr>
                <w:rFonts w:eastAsia="Sylfaen"/>
                <w:b/>
                <w:sz w:val="20"/>
                <w:szCs w:val="20"/>
              </w:rPr>
            </w:pPr>
            <w:r w:rsidRPr="00170845">
              <w:rPr>
                <w:b/>
                <w:sz w:val="20"/>
                <w:szCs w:val="20"/>
              </w:rPr>
              <w:t>ძალიან დაბალი</w:t>
            </w:r>
          </w:p>
        </w:tc>
      </w:tr>
    </w:tbl>
    <w:p w14:paraId="6392C0B5" w14:textId="0FF7DB3D" w:rsidR="00972825" w:rsidRDefault="00972825" w:rsidP="00EC60B4">
      <w:pPr>
        <w:rPr>
          <w:lang w:val="ka-GE"/>
        </w:rPr>
      </w:pPr>
    </w:p>
    <w:p w14:paraId="32A273D3" w14:textId="1D423621" w:rsidR="00972825" w:rsidRDefault="00972825" w:rsidP="00EC60B4">
      <w:pPr>
        <w:rPr>
          <w:lang w:val="ka-GE"/>
        </w:rPr>
      </w:pPr>
    </w:p>
    <w:p w14:paraId="1023469D" w14:textId="3458B879" w:rsidR="00972825" w:rsidRDefault="00972825" w:rsidP="00EC60B4">
      <w:pPr>
        <w:rPr>
          <w:lang w:val="ka-GE"/>
        </w:rPr>
      </w:pPr>
    </w:p>
    <w:p w14:paraId="025B25C1" w14:textId="77777777" w:rsidR="00972825" w:rsidRDefault="00972825" w:rsidP="00EC60B4">
      <w:pPr>
        <w:rPr>
          <w:lang w:val="ka-GE"/>
        </w:rPr>
        <w:sectPr w:rsidR="00972825" w:rsidSect="00972825">
          <w:pgSz w:w="16834" w:h="11909" w:orient="landscape" w:code="9"/>
          <w:pgMar w:top="1152" w:right="1152" w:bottom="1152" w:left="1584" w:header="288" w:footer="432" w:gutter="0"/>
          <w:cols w:space="720"/>
          <w:titlePg/>
          <w:docGrid w:linePitch="360"/>
        </w:sectPr>
      </w:pPr>
    </w:p>
    <w:p w14:paraId="64122699" w14:textId="758D143A" w:rsidR="00972825" w:rsidRDefault="00972825" w:rsidP="00972825">
      <w:pPr>
        <w:pStyle w:val="Heading2"/>
        <w:numPr>
          <w:ilvl w:val="1"/>
          <w:numId w:val="4"/>
        </w:numPr>
        <w:rPr>
          <w:rFonts w:ascii="Sylfaen" w:eastAsia="Sylfaen" w:hAnsi="Sylfaen" w:cs="Sylfaen"/>
          <w:lang w:val="ka-GE"/>
        </w:rPr>
      </w:pPr>
      <w:bookmarkStart w:id="113" w:name="_Toc37940396"/>
      <w:bookmarkStart w:id="114" w:name="_Toc74748366"/>
      <w:bookmarkStart w:id="115" w:name="_Toc105692309"/>
      <w:r w:rsidRPr="00170845">
        <w:rPr>
          <w:rFonts w:ascii="Sylfaen" w:eastAsia="Sylfaen" w:hAnsi="Sylfaen" w:cs="Sylfaen"/>
          <w:lang w:val="ka-GE"/>
        </w:rPr>
        <w:lastRenderedPageBreak/>
        <w:t>ხმაურის გავრცელება</w:t>
      </w:r>
      <w:bookmarkEnd w:id="113"/>
      <w:bookmarkEnd w:id="114"/>
      <w:r>
        <w:rPr>
          <w:rFonts w:ascii="Sylfaen" w:eastAsia="Sylfaen" w:hAnsi="Sylfaen" w:cs="Sylfaen"/>
        </w:rPr>
        <w:t xml:space="preserve">, </w:t>
      </w:r>
      <w:r>
        <w:rPr>
          <w:rFonts w:ascii="Sylfaen" w:eastAsia="Sylfaen" w:hAnsi="Sylfaen" w:cs="Sylfaen"/>
          <w:lang w:val="ka-GE"/>
        </w:rPr>
        <w:t>ვიბრაცია</w:t>
      </w:r>
      <w:bookmarkEnd w:id="115"/>
    </w:p>
    <w:p w14:paraId="275F98A5" w14:textId="77777777" w:rsidR="00972825" w:rsidRPr="007D578D" w:rsidRDefault="00972825" w:rsidP="00FB766D">
      <w:pPr>
        <w:pStyle w:val="Heading3"/>
        <w:numPr>
          <w:ilvl w:val="2"/>
          <w:numId w:val="4"/>
        </w:numPr>
      </w:pPr>
      <w:bookmarkStart w:id="116" w:name="_Toc37940397"/>
      <w:bookmarkStart w:id="117" w:name="_Toc74748367"/>
      <w:bookmarkStart w:id="118" w:name="_Toc105692310"/>
      <w:r w:rsidRPr="007D578D">
        <w:t>ზემოქმედების შეფასების მეთოდოლოგია</w:t>
      </w:r>
      <w:bookmarkEnd w:id="116"/>
      <w:bookmarkEnd w:id="117"/>
      <w:bookmarkEnd w:id="118"/>
    </w:p>
    <w:p w14:paraId="7AAEB706" w14:textId="77777777" w:rsidR="00972825" w:rsidRPr="00972825" w:rsidRDefault="00972825" w:rsidP="00972825">
      <w:pPr>
        <w:rPr>
          <w:rFonts w:eastAsia="Sylfaen"/>
        </w:rPr>
      </w:pPr>
      <w:r w:rsidRPr="00972825">
        <w:rPr>
          <w:rFonts w:eastAsia="Sylfaen"/>
        </w:rPr>
        <w:t xml:space="preserve">საქართველოში ხმაურის გავრცელების დონეები რეგულირდება საქართველოს მთავრობის 2017 წლის 15 აგვისტოს </w:t>
      </w:r>
      <w:r w:rsidRPr="00972825">
        <w:rPr>
          <w:rFonts w:eastAsia="Sylfaen"/>
          <w:lang w:val="ru-RU"/>
        </w:rPr>
        <w:t xml:space="preserve">№ </w:t>
      </w:r>
      <w:r w:rsidRPr="00972825">
        <w:rPr>
          <w:rFonts w:eastAsia="Sylfaen"/>
        </w:rPr>
        <w:t xml:space="preserve">398 დადგენილებით დამტკიცებული ტექნიკური რეგლამენტი - „საცხოვრებელი სახლების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w:t>
      </w:r>
      <w:proofErr w:type="gramStart"/>
      <w:r w:rsidRPr="00972825">
        <w:rPr>
          <w:rFonts w:eastAsia="Sylfaen"/>
        </w:rPr>
        <w:t>შესახებ“</w:t>
      </w:r>
      <w:proofErr w:type="gramEnd"/>
      <w:r w:rsidRPr="00972825">
        <w:rPr>
          <w:rFonts w:eastAsia="Sylfaen"/>
        </w:rPr>
        <w:t>. ხმაურის დონე არ უნდა აღემატებოდეს ამ სტანდარტით დადგენილ სიდიდეებს. აღნიშნული ნორმატიული დოკუმენტის მოთხოვნებიდან გამომდინარე</w:t>
      </w:r>
      <w:r w:rsidRPr="00972825">
        <w:rPr>
          <w:rFonts w:eastAsia="Sylfaen"/>
          <w:lang w:val="ka-GE"/>
        </w:rPr>
        <w:t>,</w:t>
      </w:r>
      <w:r w:rsidRPr="00972825">
        <w:rPr>
          <w:rFonts w:eastAsia="Sylfaen"/>
        </w:rPr>
        <w:t xml:space="preserve"> წინამდებარე დოკუმენტში განსახილველი პროექტისთვის მიღებული იქნა ხმაურთან დაკავშირებული ზემოქმედების შეფასების შემდეგი კრიტერიუმები:</w:t>
      </w:r>
    </w:p>
    <w:p w14:paraId="429DC282" w14:textId="1EA206CC" w:rsidR="00972825" w:rsidRPr="00972825" w:rsidRDefault="00972825" w:rsidP="00972825">
      <w:pPr>
        <w:rPr>
          <w:rFonts w:eastAsia="Sylfaen"/>
        </w:rPr>
      </w:pPr>
      <w:r w:rsidRPr="00972825">
        <w:rPr>
          <w:rFonts w:eastAsia="Sylfaen"/>
          <w:b/>
        </w:rPr>
        <w:t>ცხრილი</w:t>
      </w:r>
      <w:r>
        <w:rPr>
          <w:rFonts w:eastAsia="Sylfaen"/>
          <w:b/>
          <w:lang w:val="ka-GE"/>
        </w:rPr>
        <w:t xml:space="preserve"> 5.3.1.1</w:t>
      </w:r>
      <w:r w:rsidRPr="00972825">
        <w:rPr>
          <w:rFonts w:eastAsia="Sylfaen"/>
          <w:b/>
        </w:rPr>
        <w:t xml:space="preserve"> </w:t>
      </w:r>
      <w:r w:rsidRPr="00972825">
        <w:rPr>
          <w:rFonts w:eastAsia="Sylfaen"/>
        </w:rPr>
        <w:t>ხმაურთან დაკავშირებული ზემოქმედების შეფასების კრიტერიუმები</w:t>
      </w:r>
    </w:p>
    <w:tbl>
      <w:tblPr>
        <w:tblStyle w:val="TableGrid"/>
        <w:tblW w:w="0" w:type="auto"/>
        <w:tblLook w:val="04A0" w:firstRow="1" w:lastRow="0" w:firstColumn="1" w:lastColumn="0" w:noHBand="0" w:noVBand="1"/>
      </w:tblPr>
      <w:tblGrid>
        <w:gridCol w:w="1257"/>
        <w:gridCol w:w="1355"/>
        <w:gridCol w:w="4319"/>
        <w:gridCol w:w="2664"/>
      </w:tblGrid>
      <w:tr w:rsidR="00972825" w14:paraId="7056A3C0" w14:textId="77777777" w:rsidTr="00AE020C">
        <w:tc>
          <w:tcPr>
            <w:tcW w:w="1264" w:type="dxa"/>
            <w:shd w:val="clear" w:color="auto" w:fill="A8D08D" w:themeFill="accent6" w:themeFillTint="99"/>
          </w:tcPr>
          <w:p w14:paraId="393BC387" w14:textId="77777777" w:rsidR="00972825" w:rsidRPr="008826AC" w:rsidRDefault="00972825" w:rsidP="00AE020C">
            <w:pPr>
              <w:ind w:right="4"/>
              <w:jc w:val="center"/>
              <w:rPr>
                <w:rFonts w:eastAsia="Sylfaen"/>
                <w:b/>
                <w:sz w:val="20"/>
                <w:szCs w:val="20"/>
              </w:rPr>
            </w:pPr>
            <w:r w:rsidRPr="008826AC">
              <w:rPr>
                <w:rFonts w:eastAsia="Sylfaen"/>
                <w:b/>
                <w:sz w:val="20"/>
                <w:szCs w:val="20"/>
              </w:rPr>
              <w:t>რანჟირება</w:t>
            </w:r>
          </w:p>
        </w:tc>
        <w:tc>
          <w:tcPr>
            <w:tcW w:w="1364" w:type="dxa"/>
            <w:shd w:val="clear" w:color="auto" w:fill="A8D08D" w:themeFill="accent6" w:themeFillTint="99"/>
          </w:tcPr>
          <w:p w14:paraId="44C8E4C4" w14:textId="77777777" w:rsidR="00972825" w:rsidRPr="008826AC" w:rsidRDefault="00972825" w:rsidP="00AE020C">
            <w:pPr>
              <w:ind w:right="4"/>
              <w:jc w:val="center"/>
              <w:rPr>
                <w:rFonts w:eastAsia="Sylfaen"/>
                <w:b/>
                <w:sz w:val="20"/>
                <w:szCs w:val="20"/>
              </w:rPr>
            </w:pPr>
            <w:r w:rsidRPr="008826AC">
              <w:rPr>
                <w:rFonts w:eastAsia="Sylfaen"/>
                <w:b/>
                <w:sz w:val="20"/>
                <w:szCs w:val="20"/>
              </w:rPr>
              <w:t>კატეგორია</w:t>
            </w:r>
          </w:p>
        </w:tc>
        <w:tc>
          <w:tcPr>
            <w:tcW w:w="4500" w:type="dxa"/>
            <w:shd w:val="clear" w:color="auto" w:fill="A8D08D" w:themeFill="accent6" w:themeFillTint="99"/>
          </w:tcPr>
          <w:p w14:paraId="69FCFB0F" w14:textId="77777777" w:rsidR="00972825" w:rsidRPr="008826AC" w:rsidRDefault="00972825" w:rsidP="00AE020C">
            <w:pPr>
              <w:ind w:right="4"/>
              <w:jc w:val="center"/>
              <w:rPr>
                <w:rFonts w:eastAsia="Sylfaen"/>
                <w:b/>
                <w:sz w:val="20"/>
                <w:szCs w:val="20"/>
              </w:rPr>
            </w:pPr>
            <w:r w:rsidRPr="008826AC">
              <w:rPr>
                <w:rFonts w:eastAsia="Sylfaen"/>
                <w:b/>
                <w:sz w:val="20"/>
                <w:szCs w:val="20"/>
              </w:rPr>
              <w:t>საცხოვრებელ ზონაში</w:t>
            </w:r>
          </w:p>
        </w:tc>
        <w:tc>
          <w:tcPr>
            <w:tcW w:w="2729" w:type="dxa"/>
            <w:shd w:val="clear" w:color="auto" w:fill="A8D08D" w:themeFill="accent6" w:themeFillTint="99"/>
          </w:tcPr>
          <w:p w14:paraId="29384FB5" w14:textId="77777777" w:rsidR="00972825" w:rsidRPr="008826AC" w:rsidRDefault="00972825" w:rsidP="00AE020C">
            <w:pPr>
              <w:ind w:left="0" w:right="4" w:firstLine="0"/>
              <w:rPr>
                <w:rFonts w:eastAsia="Sylfaen"/>
                <w:b/>
                <w:sz w:val="20"/>
                <w:szCs w:val="20"/>
              </w:rPr>
            </w:pPr>
            <w:r w:rsidRPr="008826AC">
              <w:rPr>
                <w:rFonts w:eastAsia="Sylfaen"/>
                <w:b/>
                <w:sz w:val="20"/>
                <w:szCs w:val="20"/>
              </w:rPr>
              <w:t>სამუშაო. ინდუსტრიულ ან კომერციულ ზონაში</w:t>
            </w:r>
          </w:p>
        </w:tc>
      </w:tr>
      <w:tr w:rsidR="00972825" w14:paraId="0C8C4682" w14:textId="77777777" w:rsidTr="00AE020C">
        <w:tc>
          <w:tcPr>
            <w:tcW w:w="1264" w:type="dxa"/>
          </w:tcPr>
          <w:p w14:paraId="46D4E427" w14:textId="77777777" w:rsidR="00972825" w:rsidRPr="008826AC" w:rsidRDefault="00972825" w:rsidP="00AE020C">
            <w:pPr>
              <w:ind w:right="4"/>
              <w:jc w:val="center"/>
              <w:rPr>
                <w:rFonts w:eastAsia="Sylfaen"/>
                <w:sz w:val="20"/>
                <w:szCs w:val="20"/>
              </w:rPr>
            </w:pPr>
            <w:r w:rsidRPr="008826AC">
              <w:rPr>
                <w:rFonts w:eastAsia="Sylfaen"/>
                <w:sz w:val="20"/>
                <w:szCs w:val="20"/>
              </w:rPr>
              <w:t>1</w:t>
            </w:r>
          </w:p>
        </w:tc>
        <w:tc>
          <w:tcPr>
            <w:tcW w:w="1364" w:type="dxa"/>
          </w:tcPr>
          <w:p w14:paraId="7041791E" w14:textId="77777777" w:rsidR="00972825" w:rsidRPr="008826AC" w:rsidRDefault="00972825" w:rsidP="00AE020C">
            <w:pPr>
              <w:ind w:left="0" w:right="4" w:firstLine="0"/>
              <w:jc w:val="center"/>
              <w:rPr>
                <w:rFonts w:eastAsia="Sylfaen"/>
                <w:sz w:val="20"/>
                <w:szCs w:val="20"/>
              </w:rPr>
            </w:pPr>
            <w:r w:rsidRPr="008826AC">
              <w:rPr>
                <w:rFonts w:eastAsia="Sylfaen"/>
                <w:sz w:val="20"/>
                <w:szCs w:val="20"/>
              </w:rPr>
              <w:t>ძალიან დაბალი</w:t>
            </w:r>
          </w:p>
        </w:tc>
        <w:tc>
          <w:tcPr>
            <w:tcW w:w="4500" w:type="dxa"/>
          </w:tcPr>
          <w:p w14:paraId="1AD062A5" w14:textId="77777777" w:rsidR="00972825" w:rsidRPr="008826AC" w:rsidRDefault="00972825" w:rsidP="00AE020C">
            <w:pPr>
              <w:ind w:left="0" w:right="4" w:firstLine="0"/>
              <w:rPr>
                <w:rFonts w:eastAsia="Sylfaen"/>
                <w:sz w:val="20"/>
                <w:szCs w:val="20"/>
                <w:lang w:val="ka-GE"/>
              </w:rPr>
            </w:pPr>
            <w:r w:rsidRPr="008826AC">
              <w:rPr>
                <w:rFonts w:eastAsia="Sylfaen"/>
                <w:sz w:val="20"/>
                <w:szCs w:val="20"/>
              </w:rPr>
              <w:t>აკუსტიკური ფონი გაიზარდა 3დბა-ზე ნაკლებით. საცხოვრებელ ზონაში დღის საათებში</w:t>
            </w:r>
            <w:r w:rsidRPr="008826AC">
              <w:rPr>
                <w:rFonts w:eastAsia="Sylfaen"/>
                <w:sz w:val="20"/>
                <w:szCs w:val="20"/>
                <w:lang w:val="ka-GE"/>
              </w:rPr>
              <w:t xml:space="preserve"> </w:t>
            </w:r>
            <w:r w:rsidRPr="008826AC">
              <w:rPr>
                <w:sz w:val="20"/>
                <w:szCs w:val="20"/>
              </w:rPr>
              <w:t>&lt;</w:t>
            </w:r>
            <w:r w:rsidRPr="008826AC">
              <w:rPr>
                <w:sz w:val="20"/>
                <w:szCs w:val="20"/>
                <w:lang w:val="ka-GE"/>
              </w:rPr>
              <w:t>35</w:t>
            </w:r>
            <w:r w:rsidRPr="008826AC">
              <w:rPr>
                <w:sz w:val="20"/>
                <w:szCs w:val="20"/>
              </w:rPr>
              <w:t>დბა</w:t>
            </w:r>
            <w:r w:rsidRPr="008826AC">
              <w:rPr>
                <w:sz w:val="20"/>
                <w:szCs w:val="20"/>
                <w:lang w:val="ka-GE"/>
              </w:rPr>
              <w:t xml:space="preserve"> </w:t>
            </w:r>
            <w:r w:rsidRPr="008826AC">
              <w:rPr>
                <w:sz w:val="20"/>
                <w:szCs w:val="20"/>
              </w:rPr>
              <w:t>ხოლო ღამის საათებში</w:t>
            </w:r>
            <w:r w:rsidRPr="008826AC">
              <w:rPr>
                <w:rFonts w:eastAsia="Sylfaen"/>
                <w:sz w:val="20"/>
                <w:szCs w:val="20"/>
                <w:lang w:val="ka-GE"/>
              </w:rPr>
              <w:t xml:space="preserve"> </w:t>
            </w:r>
            <w:r w:rsidRPr="008826AC">
              <w:rPr>
                <w:sz w:val="20"/>
                <w:szCs w:val="20"/>
              </w:rPr>
              <w:t>&lt;</w:t>
            </w:r>
            <w:r w:rsidRPr="008826AC">
              <w:rPr>
                <w:sz w:val="20"/>
                <w:szCs w:val="20"/>
                <w:lang w:val="ka-GE"/>
              </w:rPr>
              <w:t>30</w:t>
            </w:r>
            <w:r w:rsidRPr="008826AC">
              <w:rPr>
                <w:sz w:val="20"/>
                <w:szCs w:val="20"/>
              </w:rPr>
              <w:t>დბა–ზე</w:t>
            </w:r>
          </w:p>
        </w:tc>
        <w:tc>
          <w:tcPr>
            <w:tcW w:w="2729" w:type="dxa"/>
          </w:tcPr>
          <w:p w14:paraId="47651966" w14:textId="77777777" w:rsidR="00972825" w:rsidRPr="008826AC" w:rsidRDefault="00972825" w:rsidP="00AE020C">
            <w:pPr>
              <w:ind w:left="0" w:right="4" w:firstLine="0"/>
              <w:rPr>
                <w:rFonts w:eastAsia="Sylfaen"/>
                <w:sz w:val="20"/>
                <w:szCs w:val="20"/>
              </w:rPr>
            </w:pPr>
            <w:r w:rsidRPr="008826AC">
              <w:rPr>
                <w:rFonts w:eastAsia="Sylfaen"/>
                <w:sz w:val="20"/>
                <w:szCs w:val="20"/>
              </w:rPr>
              <w:t>აკუსტიკური ფონი გაიზარდა 3დბა-ზე ნაკლებით და &lt;</w:t>
            </w:r>
            <w:r w:rsidRPr="008826AC">
              <w:rPr>
                <w:rFonts w:eastAsia="Sylfaen"/>
                <w:sz w:val="20"/>
                <w:szCs w:val="20"/>
                <w:lang w:val="ka-GE"/>
              </w:rPr>
              <w:t>60</w:t>
            </w:r>
            <w:r w:rsidRPr="008826AC">
              <w:rPr>
                <w:rFonts w:eastAsia="Sylfaen"/>
                <w:sz w:val="20"/>
                <w:szCs w:val="20"/>
              </w:rPr>
              <w:t xml:space="preserve"> დბა–ზე</w:t>
            </w:r>
          </w:p>
        </w:tc>
      </w:tr>
      <w:tr w:rsidR="00972825" w14:paraId="3CC2D6EA" w14:textId="77777777" w:rsidTr="00AE020C">
        <w:tc>
          <w:tcPr>
            <w:tcW w:w="1264" w:type="dxa"/>
          </w:tcPr>
          <w:p w14:paraId="7C79A4A4" w14:textId="77777777" w:rsidR="00972825" w:rsidRPr="008826AC" w:rsidRDefault="00972825" w:rsidP="00AE020C">
            <w:pPr>
              <w:ind w:right="4"/>
              <w:jc w:val="center"/>
              <w:rPr>
                <w:rFonts w:eastAsia="Sylfaen"/>
                <w:sz w:val="20"/>
                <w:szCs w:val="20"/>
              </w:rPr>
            </w:pPr>
            <w:r w:rsidRPr="008826AC">
              <w:rPr>
                <w:rFonts w:eastAsia="Sylfaen"/>
                <w:sz w:val="20"/>
                <w:szCs w:val="20"/>
              </w:rPr>
              <w:t>2</w:t>
            </w:r>
          </w:p>
        </w:tc>
        <w:tc>
          <w:tcPr>
            <w:tcW w:w="1364" w:type="dxa"/>
          </w:tcPr>
          <w:p w14:paraId="61AE295A" w14:textId="77777777" w:rsidR="00972825" w:rsidRPr="008826AC" w:rsidRDefault="00972825" w:rsidP="00AE020C">
            <w:pPr>
              <w:ind w:right="4"/>
              <w:jc w:val="center"/>
              <w:rPr>
                <w:rFonts w:eastAsia="Sylfaen"/>
                <w:sz w:val="20"/>
                <w:szCs w:val="20"/>
              </w:rPr>
            </w:pPr>
            <w:r w:rsidRPr="008826AC">
              <w:rPr>
                <w:rFonts w:eastAsia="Sylfaen"/>
                <w:sz w:val="20"/>
                <w:szCs w:val="20"/>
              </w:rPr>
              <w:t>დაბალი</w:t>
            </w:r>
          </w:p>
        </w:tc>
        <w:tc>
          <w:tcPr>
            <w:tcW w:w="4500" w:type="dxa"/>
          </w:tcPr>
          <w:p w14:paraId="7175529C" w14:textId="77777777" w:rsidR="00972825" w:rsidRPr="008826AC" w:rsidRDefault="00972825" w:rsidP="00AE020C">
            <w:pPr>
              <w:ind w:left="0" w:right="4" w:firstLine="0"/>
              <w:rPr>
                <w:rFonts w:eastAsia="Sylfaen"/>
                <w:sz w:val="20"/>
                <w:szCs w:val="20"/>
              </w:rPr>
            </w:pPr>
            <w:r w:rsidRPr="008826AC">
              <w:rPr>
                <w:rFonts w:eastAsia="Sylfaen"/>
                <w:sz w:val="20"/>
                <w:szCs w:val="20"/>
              </w:rPr>
              <w:t xml:space="preserve">აკუსტიკური ფონი გაიზარდა 3–5დბაით. საცხოვრებელ ზონაში დღის საათებში </w:t>
            </w:r>
            <w:r w:rsidRPr="008826AC">
              <w:rPr>
                <w:sz w:val="20"/>
                <w:szCs w:val="20"/>
              </w:rPr>
              <w:t>&lt;</w:t>
            </w:r>
            <w:r w:rsidRPr="00973D3B">
              <w:rPr>
                <w:sz w:val="20"/>
                <w:szCs w:val="20"/>
                <w:lang w:val="ka-GE"/>
              </w:rPr>
              <w:t>38-40</w:t>
            </w:r>
            <w:r w:rsidRPr="008826AC">
              <w:rPr>
                <w:sz w:val="20"/>
                <w:szCs w:val="20"/>
              </w:rPr>
              <w:t>დბა–ზე</w:t>
            </w:r>
            <w:r w:rsidRPr="008826AC">
              <w:rPr>
                <w:sz w:val="20"/>
                <w:szCs w:val="20"/>
                <w:lang w:val="ka-GE"/>
              </w:rPr>
              <w:t xml:space="preserve"> </w:t>
            </w:r>
            <w:r w:rsidRPr="008826AC">
              <w:rPr>
                <w:sz w:val="20"/>
                <w:szCs w:val="20"/>
              </w:rPr>
              <w:t>ხოლო ღამის საათებში</w:t>
            </w:r>
            <w:r w:rsidRPr="008826AC">
              <w:rPr>
                <w:sz w:val="20"/>
                <w:szCs w:val="20"/>
                <w:lang w:val="ka-GE"/>
              </w:rPr>
              <w:t xml:space="preserve"> </w:t>
            </w:r>
            <w:r w:rsidRPr="008826AC">
              <w:rPr>
                <w:rFonts w:eastAsia="Sylfaen"/>
                <w:sz w:val="20"/>
                <w:szCs w:val="20"/>
              </w:rPr>
              <w:t>&lt;</w:t>
            </w:r>
            <w:r w:rsidRPr="00973D3B">
              <w:rPr>
                <w:rFonts w:eastAsia="Sylfaen"/>
                <w:sz w:val="20"/>
                <w:szCs w:val="20"/>
                <w:lang w:val="ka-GE"/>
              </w:rPr>
              <w:t>33-35</w:t>
            </w:r>
            <w:r w:rsidRPr="008826AC">
              <w:rPr>
                <w:rFonts w:eastAsia="Sylfaen"/>
                <w:sz w:val="20"/>
                <w:szCs w:val="20"/>
              </w:rPr>
              <w:t>დბა–ზე</w:t>
            </w:r>
          </w:p>
        </w:tc>
        <w:tc>
          <w:tcPr>
            <w:tcW w:w="2729" w:type="dxa"/>
          </w:tcPr>
          <w:p w14:paraId="3CEF209C" w14:textId="77777777" w:rsidR="00972825" w:rsidRPr="008826AC" w:rsidRDefault="00972825" w:rsidP="00AE020C">
            <w:pPr>
              <w:ind w:left="0" w:right="4" w:firstLine="0"/>
              <w:rPr>
                <w:rFonts w:eastAsia="Sylfaen"/>
                <w:sz w:val="20"/>
                <w:szCs w:val="20"/>
              </w:rPr>
            </w:pPr>
            <w:r w:rsidRPr="008826AC">
              <w:rPr>
                <w:rFonts w:eastAsia="Sylfaen"/>
                <w:sz w:val="20"/>
                <w:szCs w:val="20"/>
              </w:rPr>
              <w:t>აკუსტიკური ფონი გაიზარდა 3–5 დბა-ით და &lt;</w:t>
            </w:r>
            <w:r w:rsidRPr="008826AC">
              <w:rPr>
                <w:rFonts w:eastAsia="Sylfaen"/>
                <w:sz w:val="20"/>
                <w:szCs w:val="20"/>
                <w:lang w:val="ka-GE"/>
              </w:rPr>
              <w:t>63-65</w:t>
            </w:r>
            <w:r w:rsidRPr="008826AC">
              <w:rPr>
                <w:rFonts w:eastAsia="Sylfaen"/>
                <w:sz w:val="20"/>
                <w:szCs w:val="20"/>
              </w:rPr>
              <w:t xml:space="preserve"> დბა–ზე</w:t>
            </w:r>
          </w:p>
        </w:tc>
      </w:tr>
      <w:tr w:rsidR="00972825" w14:paraId="6B15E8C5" w14:textId="77777777" w:rsidTr="00AE020C">
        <w:tc>
          <w:tcPr>
            <w:tcW w:w="1264" w:type="dxa"/>
          </w:tcPr>
          <w:p w14:paraId="19BBAB79" w14:textId="77777777" w:rsidR="00972825" w:rsidRPr="008826AC" w:rsidRDefault="00972825" w:rsidP="00AE020C">
            <w:pPr>
              <w:ind w:right="4"/>
              <w:jc w:val="center"/>
              <w:rPr>
                <w:rFonts w:eastAsia="Sylfaen"/>
                <w:sz w:val="20"/>
                <w:szCs w:val="20"/>
              </w:rPr>
            </w:pPr>
            <w:r w:rsidRPr="008826AC">
              <w:rPr>
                <w:rFonts w:eastAsia="Sylfaen"/>
                <w:sz w:val="20"/>
                <w:szCs w:val="20"/>
              </w:rPr>
              <w:t>3</w:t>
            </w:r>
          </w:p>
        </w:tc>
        <w:tc>
          <w:tcPr>
            <w:tcW w:w="1364" w:type="dxa"/>
          </w:tcPr>
          <w:p w14:paraId="4FADF9FA" w14:textId="77777777" w:rsidR="00972825" w:rsidRPr="008826AC" w:rsidRDefault="00972825" w:rsidP="00AE020C">
            <w:pPr>
              <w:ind w:right="4"/>
              <w:jc w:val="center"/>
              <w:rPr>
                <w:rFonts w:eastAsia="Sylfaen"/>
                <w:sz w:val="20"/>
                <w:szCs w:val="20"/>
              </w:rPr>
            </w:pPr>
            <w:r w:rsidRPr="008826AC">
              <w:rPr>
                <w:rFonts w:eastAsia="Sylfaen"/>
                <w:sz w:val="20"/>
                <w:szCs w:val="20"/>
              </w:rPr>
              <w:t>საშუალო</w:t>
            </w:r>
          </w:p>
        </w:tc>
        <w:tc>
          <w:tcPr>
            <w:tcW w:w="4500" w:type="dxa"/>
          </w:tcPr>
          <w:p w14:paraId="605BCE6D" w14:textId="77777777" w:rsidR="00972825" w:rsidRPr="008826AC" w:rsidRDefault="00972825" w:rsidP="00AE020C">
            <w:pPr>
              <w:ind w:left="0" w:right="4" w:firstLine="0"/>
              <w:rPr>
                <w:rFonts w:eastAsia="Sylfaen"/>
                <w:sz w:val="20"/>
                <w:szCs w:val="20"/>
              </w:rPr>
            </w:pPr>
            <w:r w:rsidRPr="008826AC">
              <w:rPr>
                <w:rFonts w:eastAsia="Sylfaen"/>
                <w:sz w:val="20"/>
                <w:szCs w:val="20"/>
              </w:rPr>
              <w:t>აკუსტიკური ფონი სენსიტიურ რეცეპტორებთან გაიზარდა 6–10დბა-ით. საცხოვრებელ ზონაში დღის საათებში &gt;</w:t>
            </w:r>
            <w:r w:rsidRPr="009A1567">
              <w:rPr>
                <w:rFonts w:eastAsia="Sylfaen"/>
                <w:sz w:val="20"/>
                <w:szCs w:val="20"/>
                <w:lang w:val="ka-GE"/>
              </w:rPr>
              <w:t>41-45</w:t>
            </w:r>
            <w:r w:rsidRPr="009A1567">
              <w:rPr>
                <w:rFonts w:eastAsia="Sylfaen"/>
                <w:sz w:val="20"/>
                <w:szCs w:val="20"/>
              </w:rPr>
              <w:t>დბა–ზე. ხოლო ღამის საათებში &gt;</w:t>
            </w:r>
            <w:r w:rsidRPr="009A1567">
              <w:rPr>
                <w:rFonts w:eastAsia="Sylfaen"/>
                <w:sz w:val="20"/>
                <w:szCs w:val="20"/>
                <w:lang w:val="ka-GE"/>
              </w:rPr>
              <w:t>36-40-</w:t>
            </w:r>
            <w:r w:rsidRPr="009A1567">
              <w:rPr>
                <w:rFonts w:eastAsia="Sylfaen"/>
                <w:sz w:val="20"/>
                <w:szCs w:val="20"/>
              </w:rPr>
              <w:t>დბა–ზე</w:t>
            </w:r>
          </w:p>
        </w:tc>
        <w:tc>
          <w:tcPr>
            <w:tcW w:w="2729" w:type="dxa"/>
          </w:tcPr>
          <w:p w14:paraId="3D0B06F0" w14:textId="77777777" w:rsidR="00972825" w:rsidRPr="008826AC" w:rsidRDefault="00972825" w:rsidP="00AE020C">
            <w:pPr>
              <w:ind w:left="0" w:right="4" w:firstLine="0"/>
              <w:rPr>
                <w:rFonts w:eastAsia="Sylfaen"/>
                <w:sz w:val="20"/>
                <w:szCs w:val="20"/>
              </w:rPr>
            </w:pPr>
            <w:r w:rsidRPr="008826AC">
              <w:rPr>
                <w:rFonts w:eastAsia="Sylfaen"/>
                <w:sz w:val="20"/>
                <w:szCs w:val="20"/>
              </w:rPr>
              <w:t>&lt;</w:t>
            </w:r>
            <w:r w:rsidRPr="008826AC">
              <w:rPr>
                <w:rFonts w:eastAsia="Sylfaen"/>
                <w:sz w:val="20"/>
                <w:szCs w:val="20"/>
                <w:lang w:val="ka-GE"/>
              </w:rPr>
              <w:t>66-70</w:t>
            </w:r>
            <w:r w:rsidRPr="008826AC">
              <w:rPr>
                <w:rFonts w:eastAsia="Sylfaen"/>
                <w:sz w:val="20"/>
                <w:szCs w:val="20"/>
              </w:rPr>
              <w:t xml:space="preserve"> დბა–ზე აკუსტიკური ფონი სენსიტიურ რეცეპტორებთან გაიზარდა 6–10 დბა-ით</w:t>
            </w:r>
          </w:p>
        </w:tc>
      </w:tr>
      <w:tr w:rsidR="00972825" w14:paraId="4A6CE37A" w14:textId="77777777" w:rsidTr="00AE020C">
        <w:tc>
          <w:tcPr>
            <w:tcW w:w="1264" w:type="dxa"/>
          </w:tcPr>
          <w:p w14:paraId="428FC7A0" w14:textId="77777777" w:rsidR="00972825" w:rsidRPr="008826AC" w:rsidRDefault="00972825" w:rsidP="00AE020C">
            <w:pPr>
              <w:ind w:right="4"/>
              <w:jc w:val="center"/>
              <w:rPr>
                <w:rFonts w:eastAsia="Sylfaen"/>
                <w:sz w:val="20"/>
                <w:szCs w:val="20"/>
              </w:rPr>
            </w:pPr>
            <w:r w:rsidRPr="008826AC">
              <w:rPr>
                <w:rFonts w:eastAsia="Sylfaen"/>
                <w:sz w:val="20"/>
                <w:szCs w:val="20"/>
              </w:rPr>
              <w:t>4</w:t>
            </w:r>
          </w:p>
        </w:tc>
        <w:tc>
          <w:tcPr>
            <w:tcW w:w="1364" w:type="dxa"/>
          </w:tcPr>
          <w:p w14:paraId="20EA1AEC" w14:textId="77777777" w:rsidR="00972825" w:rsidRPr="008826AC" w:rsidRDefault="00972825" w:rsidP="00AE020C">
            <w:pPr>
              <w:ind w:right="4"/>
              <w:jc w:val="center"/>
              <w:rPr>
                <w:rFonts w:eastAsia="Sylfaen"/>
                <w:sz w:val="20"/>
                <w:szCs w:val="20"/>
              </w:rPr>
            </w:pPr>
            <w:r w:rsidRPr="008826AC">
              <w:rPr>
                <w:rFonts w:eastAsia="Sylfaen"/>
                <w:sz w:val="20"/>
                <w:szCs w:val="20"/>
              </w:rPr>
              <w:t>მაღალი</w:t>
            </w:r>
          </w:p>
        </w:tc>
        <w:tc>
          <w:tcPr>
            <w:tcW w:w="4500" w:type="dxa"/>
          </w:tcPr>
          <w:p w14:paraId="50178263" w14:textId="77777777" w:rsidR="00972825" w:rsidRPr="008826AC" w:rsidRDefault="00972825" w:rsidP="00AE020C">
            <w:pPr>
              <w:ind w:left="0" w:right="4" w:firstLine="0"/>
              <w:rPr>
                <w:rFonts w:eastAsia="Sylfaen"/>
                <w:sz w:val="20"/>
                <w:szCs w:val="20"/>
              </w:rPr>
            </w:pPr>
            <w:r w:rsidRPr="008826AC">
              <w:rPr>
                <w:rFonts w:eastAsia="Sylfaen"/>
                <w:sz w:val="20"/>
                <w:szCs w:val="20"/>
              </w:rPr>
              <w:t>აკუსტიკური ფონი სენსიტიურ რეცეპტორებთან გაიზარდა 10დბა–ზე მეტით. საცხოვრებელ ზონაში დღის საათებში &gt;</w:t>
            </w:r>
            <w:r w:rsidRPr="008826AC">
              <w:rPr>
                <w:rFonts w:eastAsia="Sylfaen"/>
                <w:sz w:val="20"/>
                <w:szCs w:val="20"/>
                <w:lang w:val="ka-GE"/>
              </w:rPr>
              <w:t>45</w:t>
            </w:r>
            <w:r w:rsidRPr="008826AC">
              <w:rPr>
                <w:rFonts w:eastAsia="Sylfaen"/>
                <w:sz w:val="20"/>
                <w:szCs w:val="20"/>
              </w:rPr>
              <w:t>დბა–ზე. ხოლო ღამის საათებში &gt;</w:t>
            </w:r>
            <w:r w:rsidRPr="008826AC">
              <w:rPr>
                <w:rFonts w:eastAsia="Sylfaen"/>
                <w:sz w:val="20"/>
                <w:szCs w:val="20"/>
                <w:lang w:val="ka-GE"/>
              </w:rPr>
              <w:t>40</w:t>
            </w:r>
            <w:r w:rsidRPr="008826AC">
              <w:rPr>
                <w:rFonts w:eastAsia="Sylfaen"/>
                <w:sz w:val="20"/>
                <w:szCs w:val="20"/>
              </w:rPr>
              <w:t>დბა–ზე</w:t>
            </w:r>
          </w:p>
        </w:tc>
        <w:tc>
          <w:tcPr>
            <w:tcW w:w="2729" w:type="dxa"/>
          </w:tcPr>
          <w:p w14:paraId="30F1E1B6" w14:textId="77777777" w:rsidR="00972825" w:rsidRPr="008826AC" w:rsidRDefault="00972825" w:rsidP="00AE020C">
            <w:pPr>
              <w:ind w:left="0" w:right="4" w:firstLine="0"/>
              <w:rPr>
                <w:rFonts w:eastAsia="Sylfaen"/>
                <w:sz w:val="20"/>
                <w:szCs w:val="20"/>
              </w:rPr>
            </w:pPr>
            <w:r w:rsidRPr="008826AC">
              <w:rPr>
                <w:rFonts w:eastAsia="Sylfaen"/>
                <w:sz w:val="20"/>
                <w:szCs w:val="20"/>
              </w:rPr>
              <w:t>&gt;70დბა–ზე აკუსტიკური ფონი სენსიტიურ რეცეპტორებთან გაიზარდა 10 დბა–ზე მეტით</w:t>
            </w:r>
          </w:p>
        </w:tc>
      </w:tr>
      <w:tr w:rsidR="00972825" w14:paraId="34AF2CAF" w14:textId="77777777" w:rsidTr="00AE020C">
        <w:tc>
          <w:tcPr>
            <w:tcW w:w="1264" w:type="dxa"/>
          </w:tcPr>
          <w:p w14:paraId="4E5F896D" w14:textId="77777777" w:rsidR="00972825" w:rsidRPr="008826AC" w:rsidRDefault="00972825" w:rsidP="00AE020C">
            <w:pPr>
              <w:ind w:right="4"/>
              <w:jc w:val="center"/>
              <w:rPr>
                <w:rFonts w:eastAsia="Sylfaen"/>
                <w:sz w:val="20"/>
                <w:szCs w:val="20"/>
              </w:rPr>
            </w:pPr>
            <w:r w:rsidRPr="008826AC">
              <w:rPr>
                <w:rFonts w:eastAsia="Sylfaen"/>
                <w:sz w:val="20"/>
                <w:szCs w:val="20"/>
              </w:rPr>
              <w:t>5</w:t>
            </w:r>
          </w:p>
        </w:tc>
        <w:tc>
          <w:tcPr>
            <w:tcW w:w="1364" w:type="dxa"/>
          </w:tcPr>
          <w:p w14:paraId="4227E6BA" w14:textId="77777777" w:rsidR="00972825" w:rsidRPr="008826AC" w:rsidRDefault="00972825" w:rsidP="00AE020C">
            <w:pPr>
              <w:ind w:left="0" w:right="4" w:firstLine="0"/>
              <w:jc w:val="center"/>
              <w:rPr>
                <w:rFonts w:eastAsia="Sylfaen"/>
                <w:sz w:val="20"/>
                <w:szCs w:val="20"/>
              </w:rPr>
            </w:pPr>
            <w:r w:rsidRPr="008826AC">
              <w:rPr>
                <w:rFonts w:eastAsia="Sylfaen"/>
                <w:sz w:val="20"/>
                <w:szCs w:val="20"/>
              </w:rPr>
              <w:t>ძალიან მაღალი</w:t>
            </w:r>
          </w:p>
        </w:tc>
        <w:tc>
          <w:tcPr>
            <w:tcW w:w="4500" w:type="dxa"/>
          </w:tcPr>
          <w:p w14:paraId="0FCB3607" w14:textId="77777777" w:rsidR="00972825" w:rsidRPr="008826AC" w:rsidRDefault="00972825" w:rsidP="00AE020C">
            <w:pPr>
              <w:ind w:left="0" w:right="4" w:firstLine="0"/>
              <w:rPr>
                <w:rFonts w:eastAsia="Sylfaen"/>
                <w:sz w:val="20"/>
                <w:szCs w:val="20"/>
              </w:rPr>
            </w:pPr>
            <w:r w:rsidRPr="008826AC">
              <w:rPr>
                <w:rFonts w:eastAsia="Sylfaen"/>
                <w:sz w:val="20"/>
                <w:szCs w:val="20"/>
              </w:rPr>
              <w:t>აკუსტიკური ფონი სენსიტიურ რეცეპტორებთან გაიზარდა 10დბა-ზე მეტით. საცხოვრებელ ზონაში დღის საათებში &gt;</w:t>
            </w:r>
            <w:r w:rsidRPr="008826AC">
              <w:rPr>
                <w:rFonts w:eastAsia="Sylfaen"/>
                <w:sz w:val="20"/>
                <w:szCs w:val="20"/>
                <w:lang w:val="ka-GE"/>
              </w:rPr>
              <w:t>60</w:t>
            </w:r>
            <w:r w:rsidRPr="008826AC">
              <w:rPr>
                <w:rFonts w:eastAsia="Sylfaen"/>
                <w:sz w:val="20"/>
                <w:szCs w:val="20"/>
              </w:rPr>
              <w:t>დბა–ზე და ახლავს ტონალური ან იმპულსური ხმაური. ღამის საათებში &gt;</w:t>
            </w:r>
            <w:r w:rsidRPr="008826AC">
              <w:rPr>
                <w:rFonts w:eastAsia="Sylfaen"/>
                <w:sz w:val="20"/>
                <w:szCs w:val="20"/>
                <w:lang w:val="ka-GE"/>
              </w:rPr>
              <w:t>50</w:t>
            </w:r>
            <w:r w:rsidRPr="008826AC">
              <w:rPr>
                <w:rFonts w:eastAsia="Sylfaen"/>
                <w:sz w:val="20"/>
                <w:szCs w:val="20"/>
              </w:rPr>
              <w:t>დბა–ზე</w:t>
            </w:r>
          </w:p>
        </w:tc>
        <w:tc>
          <w:tcPr>
            <w:tcW w:w="2729" w:type="dxa"/>
          </w:tcPr>
          <w:p w14:paraId="01E476D3" w14:textId="77777777" w:rsidR="00972825" w:rsidRPr="008826AC" w:rsidRDefault="00972825" w:rsidP="00AE020C">
            <w:pPr>
              <w:ind w:left="0" w:right="4" w:firstLine="0"/>
              <w:rPr>
                <w:rFonts w:eastAsia="Sylfaen"/>
                <w:sz w:val="20"/>
                <w:szCs w:val="20"/>
              </w:rPr>
            </w:pPr>
            <w:r w:rsidRPr="008826AC">
              <w:rPr>
                <w:rFonts w:eastAsia="Sylfaen"/>
                <w:sz w:val="20"/>
                <w:szCs w:val="20"/>
              </w:rPr>
              <w:t>&gt;</w:t>
            </w:r>
            <w:r w:rsidRPr="008826AC">
              <w:rPr>
                <w:rFonts w:eastAsia="Sylfaen"/>
                <w:sz w:val="20"/>
                <w:szCs w:val="20"/>
                <w:lang w:val="ka-GE"/>
              </w:rPr>
              <w:t>80</w:t>
            </w:r>
            <w:r w:rsidRPr="008826AC">
              <w:rPr>
                <w:rFonts w:eastAsia="Sylfaen"/>
                <w:sz w:val="20"/>
                <w:szCs w:val="20"/>
              </w:rPr>
              <w:t xml:space="preserve"> დბა–ზე. ახლავს ახლავს ტონალური ან იმპულსური ხმაური</w:t>
            </w:r>
          </w:p>
        </w:tc>
      </w:tr>
    </w:tbl>
    <w:p w14:paraId="4AA9BFB7" w14:textId="6687C9F2" w:rsidR="00972825" w:rsidRDefault="00972825" w:rsidP="00EC60B4">
      <w:pPr>
        <w:rPr>
          <w:lang w:val="ka-GE"/>
        </w:rPr>
      </w:pPr>
    </w:p>
    <w:p w14:paraId="66069959" w14:textId="2635C852" w:rsidR="00972825" w:rsidRDefault="00972825" w:rsidP="00EC60B4">
      <w:pPr>
        <w:rPr>
          <w:lang w:val="ka-GE"/>
        </w:rPr>
      </w:pPr>
    </w:p>
    <w:p w14:paraId="1B9496C4" w14:textId="77777777" w:rsidR="00972825" w:rsidRPr="007D578D" w:rsidRDefault="00972825" w:rsidP="00FB766D">
      <w:pPr>
        <w:pStyle w:val="Heading3"/>
        <w:numPr>
          <w:ilvl w:val="2"/>
          <w:numId w:val="4"/>
        </w:numPr>
      </w:pPr>
      <w:bookmarkStart w:id="119" w:name="_Toc37940398"/>
      <w:bookmarkStart w:id="120" w:name="_Toc74748368"/>
      <w:bookmarkStart w:id="121" w:name="_Toc105692311"/>
      <w:r w:rsidRPr="007D578D">
        <w:lastRenderedPageBreak/>
        <w:t>ზემოქმედების დახასიათება</w:t>
      </w:r>
      <w:bookmarkEnd w:id="119"/>
      <w:bookmarkEnd w:id="120"/>
      <w:bookmarkEnd w:id="121"/>
    </w:p>
    <w:p w14:paraId="2E68988C" w14:textId="77777777" w:rsidR="00972825" w:rsidRPr="00B10459" w:rsidRDefault="00972825" w:rsidP="00715BCF">
      <w:pPr>
        <w:pStyle w:val="Heading4"/>
        <w:rPr>
          <w:rFonts w:eastAsia="Times New Roman"/>
          <w:lang w:val="ka-GE"/>
        </w:rPr>
      </w:pPr>
      <w:r w:rsidRPr="00B10459">
        <w:rPr>
          <w:rFonts w:eastAsia="Times New Roman"/>
          <w:lang w:val="ka-GE"/>
        </w:rPr>
        <w:t>მშენებლობის ეტაპი</w:t>
      </w:r>
    </w:p>
    <w:p w14:paraId="27ADB51E" w14:textId="77777777" w:rsidR="00972825" w:rsidRPr="002D49EB" w:rsidRDefault="00972825" w:rsidP="00972825">
      <w:pPr>
        <w:rPr>
          <w:lang w:val="ka-GE"/>
        </w:rPr>
      </w:pPr>
      <w:r w:rsidRPr="002D49EB">
        <w:rPr>
          <w:lang w:val="ka-GE"/>
        </w:rPr>
        <w:t xml:space="preserve">აკუსტიკური ხმაურით ზემოქმედება მოსალოდნელია როგორც მშენებლობის, ასევე ექსპლუატაციის ეტაპზე, რომელიც ძირითადში დაკავშირებული იქნება პროექტის განხორციელების </w:t>
      </w:r>
      <w:r>
        <w:rPr>
          <w:lang w:val="ka-GE"/>
        </w:rPr>
        <w:t>სამივე</w:t>
      </w:r>
      <w:r w:rsidRPr="002D49EB">
        <w:rPr>
          <w:lang w:val="ka-GE"/>
        </w:rPr>
        <w:t xml:space="preserve"> სტადიაზე </w:t>
      </w:r>
      <w:r>
        <w:rPr>
          <w:lang w:val="ka-GE"/>
        </w:rPr>
        <w:t xml:space="preserve">სპეც/ტექნიკის და </w:t>
      </w:r>
      <w:r w:rsidRPr="002D49EB">
        <w:rPr>
          <w:lang w:val="ka-GE"/>
        </w:rPr>
        <w:t>სატრანსპორტო საშუალებების გადაადგილებასთან</w:t>
      </w:r>
      <w:r>
        <w:rPr>
          <w:lang w:val="ka-GE"/>
        </w:rPr>
        <w:t>.</w:t>
      </w:r>
      <w:r w:rsidRPr="002D49EB">
        <w:rPr>
          <w:lang w:val="ka-GE"/>
        </w:rPr>
        <w:t xml:space="preserve"> </w:t>
      </w:r>
    </w:p>
    <w:p w14:paraId="4E0A16BD" w14:textId="0A5CDA1E" w:rsidR="00972825" w:rsidRPr="00973D3B" w:rsidRDefault="00972825" w:rsidP="00972825">
      <w:pPr>
        <w:ind w:right="41"/>
        <w:rPr>
          <w:rFonts w:eastAsia="Sylfaen"/>
        </w:rPr>
      </w:pPr>
      <w:r w:rsidRPr="00973D3B">
        <w:rPr>
          <w:lang w:val="ka-GE"/>
        </w:rPr>
        <w:t>სამშენებლო სამუშაოების სტადიაზე აკუსტიკური ხმაური დაკავშირებული იქნება სატრანსპორტო ოპერაციების განხორცილებასთან და აღნიშნული სამუშაოებისთვის საჭირო ტიპიური, სპეციალური ტექნიკის</w:t>
      </w:r>
      <w:r>
        <w:rPr>
          <w:lang w:val="ka-GE"/>
        </w:rPr>
        <w:t xml:space="preserve">: </w:t>
      </w:r>
      <w:r w:rsidRPr="00973D3B">
        <w:rPr>
          <w:rFonts w:eastAsia="Sylfaen"/>
        </w:rPr>
        <w:t>ექსკავატორი- 1 (85 დბა)</w:t>
      </w:r>
      <w:r w:rsidRPr="00973D3B">
        <w:rPr>
          <w:rFonts w:eastAsia="Sylfaen"/>
          <w:sz w:val="20"/>
          <w:vertAlign w:val="superscript"/>
        </w:rPr>
        <w:t xml:space="preserve"> </w:t>
      </w:r>
      <w:r>
        <w:rPr>
          <w:rFonts w:eastAsia="Sylfaen"/>
          <w:lang w:val="ka-GE"/>
        </w:rPr>
        <w:t xml:space="preserve">; </w:t>
      </w:r>
      <w:r w:rsidRPr="00973D3B">
        <w:rPr>
          <w:rFonts w:eastAsia="Sylfaen"/>
        </w:rPr>
        <w:t>ამწე - 1 (80 დბა)</w:t>
      </w:r>
      <w:r w:rsidRPr="00973D3B">
        <w:rPr>
          <w:rFonts w:eastAsia="Sylfaen"/>
          <w:sz w:val="20"/>
          <w:vertAlign w:val="superscript"/>
        </w:rPr>
        <w:t xml:space="preserve"> </w:t>
      </w:r>
      <w:r>
        <w:rPr>
          <w:rFonts w:eastAsia="Sylfaen"/>
          <w:lang w:val="ka-GE"/>
        </w:rPr>
        <w:t>;</w:t>
      </w:r>
      <w:r w:rsidR="006C1514">
        <w:rPr>
          <w:rFonts w:eastAsia="Sylfaen"/>
          <w:lang w:val="ka-GE"/>
        </w:rPr>
        <w:t xml:space="preserve"> 1-ბულდოზერი</w:t>
      </w:r>
      <w:r w:rsidR="006C1514">
        <w:rPr>
          <w:rFonts w:eastAsia="Sylfaen"/>
        </w:rPr>
        <w:t xml:space="preserve"> </w:t>
      </w:r>
      <w:r w:rsidRPr="00973D3B">
        <w:rPr>
          <w:rFonts w:eastAsia="Sylfaen"/>
        </w:rPr>
        <w:t xml:space="preserve"> (</w:t>
      </w:r>
      <w:r w:rsidR="00737543">
        <w:rPr>
          <w:rFonts w:eastAsia="Sylfaen"/>
        </w:rPr>
        <w:t>110</w:t>
      </w:r>
      <w:r w:rsidRPr="00973D3B">
        <w:rPr>
          <w:rFonts w:eastAsia="Sylfaen"/>
        </w:rPr>
        <w:t xml:space="preserve"> დბა</w:t>
      </w:r>
      <w:r>
        <w:rPr>
          <w:rFonts w:eastAsia="Sylfaen"/>
        </w:rPr>
        <w:t>)</w:t>
      </w:r>
      <w:r>
        <w:rPr>
          <w:rFonts w:eastAsia="Sylfaen"/>
          <w:lang w:val="ka-GE"/>
        </w:rPr>
        <w:t xml:space="preserve"> </w:t>
      </w:r>
      <w:r w:rsidRPr="002D49EB">
        <w:rPr>
          <w:lang w:val="ka-GE"/>
        </w:rPr>
        <w:t>გამოყენება</w:t>
      </w:r>
      <w:r>
        <w:rPr>
          <w:lang w:val="ka-GE"/>
        </w:rPr>
        <w:t>ს</w:t>
      </w:r>
      <w:r w:rsidRPr="002D49EB">
        <w:rPr>
          <w:lang w:val="ka-GE"/>
        </w:rPr>
        <w:t xml:space="preserve">თან.  </w:t>
      </w:r>
    </w:p>
    <w:p w14:paraId="74173E81" w14:textId="1143EBA7" w:rsidR="00972825" w:rsidRDefault="00972825" w:rsidP="00972825">
      <w:pPr>
        <w:ind w:left="18" w:right="196"/>
      </w:pPr>
      <w:r>
        <w:t xml:space="preserve">სამშენებლო ოპერაციები როგორც </w:t>
      </w:r>
      <w:proofErr w:type="gramStart"/>
      <w:r>
        <w:t xml:space="preserve">აღვნიშნეთ  </w:t>
      </w:r>
      <w:r>
        <w:rPr>
          <w:lang w:val="ka-GE"/>
        </w:rPr>
        <w:t>მაქსიმუმ</w:t>
      </w:r>
      <w:proofErr w:type="gramEnd"/>
      <w:r>
        <w:rPr>
          <w:lang w:val="ka-GE"/>
        </w:rPr>
        <w:t xml:space="preserve"> </w:t>
      </w:r>
      <w:r w:rsidRPr="00973D3B">
        <w:rPr>
          <w:lang w:val="ka-GE"/>
        </w:rPr>
        <w:t>5 წელს</w:t>
      </w:r>
      <w:r>
        <w:rPr>
          <w:lang w:val="ka-GE"/>
        </w:rPr>
        <w:t xml:space="preserve"> </w:t>
      </w:r>
      <w:r>
        <w:t xml:space="preserve">შეადგენს. </w:t>
      </w:r>
      <w:r w:rsidR="006C1514">
        <w:rPr>
          <w:lang w:val="ka-GE"/>
        </w:rPr>
        <w:t>ინტენსიური სამშენებლო სამუშაოები როგორიცაა გრუნტის ექსკავირება და მისი გადაადგილება</w:t>
      </w:r>
      <w:r w:rsidR="00737543">
        <w:rPr>
          <w:lang w:val="ka-GE"/>
        </w:rPr>
        <w:t>, საძირკვლის მოწყობა, მზიდი კონტრუქციების მონტაჟი თითოეული ფაზისთვის შეადგენს 5თვეს,</w:t>
      </w:r>
      <w:r>
        <w:t xml:space="preserve"> ისიც დღის საათებში. ასევე მნიშვნელოვანია აღინიშნოს, რომ სამშენებლო მოედანზე მშენებლობის სპეციფიკის გათვალისწინებით არ არის </w:t>
      </w:r>
      <w:r w:rsidRPr="00420638">
        <w:t>დაგეგმილი ერთზე მეტი</w:t>
      </w:r>
      <w:r>
        <w:t xml:space="preserve"> სპეც ტექნიკის გამოყენება. </w:t>
      </w:r>
    </w:p>
    <w:p w14:paraId="3AC5BFA4" w14:textId="77777777" w:rsidR="00972825" w:rsidRDefault="00972825" w:rsidP="00972825">
      <w:pPr>
        <w:ind w:left="18" w:right="41"/>
        <w:rPr>
          <w:lang w:val="ka-GE"/>
        </w:rPr>
      </w:pPr>
      <w:r>
        <w:t xml:space="preserve">აკუსტიკური ხმაურით უარყოფითი ზემოქმედების რისკები ძირითადში დაკავშირებული იქნება ავტო ტრანსპორტის გაუმართაობასთან. </w:t>
      </w:r>
      <w:r>
        <w:rPr>
          <w:lang w:val="ka-GE"/>
        </w:rPr>
        <w:t xml:space="preserve"> </w:t>
      </w:r>
    </w:p>
    <w:p w14:paraId="4F55DC41" w14:textId="77777777" w:rsidR="00972825" w:rsidRPr="00091783" w:rsidRDefault="00972825" w:rsidP="00972825">
      <w:pPr>
        <w:ind w:right="41"/>
        <w:rPr>
          <w:rFonts w:eastAsia="Sylfaen"/>
          <w:lang w:val="ka-GE"/>
        </w:rPr>
      </w:pPr>
      <w:r w:rsidRPr="00091783">
        <w:rPr>
          <w:rFonts w:eastAsia="Sylfaen"/>
          <w:lang w:val="ka-GE"/>
        </w:rPr>
        <w:t xml:space="preserve">გაანგარიშებისას დაშვებულია ყველაზე პესიმისტური სცენარი, როცა ხმაურის ყველა წყარო იმუშავებს ერთდროულად. </w:t>
      </w:r>
    </w:p>
    <w:p w14:paraId="2BEF961C" w14:textId="77777777" w:rsidR="00972825" w:rsidRPr="00091783" w:rsidRDefault="00972825" w:rsidP="00972825">
      <w:pPr>
        <w:rPr>
          <w:rFonts w:eastAsia="Sylfaen"/>
          <w:lang w:val="ka-GE"/>
        </w:rPr>
      </w:pPr>
      <w:r w:rsidRPr="00091783">
        <w:rPr>
          <w:rFonts w:eastAsia="Sylfaen"/>
          <w:lang w:val="ka-GE"/>
        </w:rPr>
        <w:t xml:space="preserve"> საანგარიშო წერტილში ბგერითი წნევის ოქტავური დონეები, გაიანგარიშება ფორმულით: </w:t>
      </w:r>
    </w:p>
    <w:p w14:paraId="215E8A9D" w14:textId="77777777" w:rsidR="00972825" w:rsidRPr="00091783" w:rsidRDefault="00972825" w:rsidP="00972825">
      <w:pPr>
        <w:spacing w:before="0" w:after="74" w:line="259" w:lineRule="auto"/>
        <w:ind w:left="139"/>
        <w:jc w:val="left"/>
        <w:rPr>
          <w:rFonts w:eastAsia="Sylfaen"/>
          <w:lang w:val="ka-GE"/>
        </w:rPr>
      </w:pPr>
      <w:r w:rsidRPr="00091783">
        <w:rPr>
          <w:rFonts w:eastAsia="Sylfaen"/>
          <w:lang w:val="ka-GE"/>
        </w:rPr>
        <w:t xml:space="preserve"> </w:t>
      </w:r>
    </w:p>
    <w:p w14:paraId="42F865BA" w14:textId="77777777" w:rsidR="00972825" w:rsidRPr="00091783" w:rsidRDefault="00972825" w:rsidP="00972825">
      <w:pPr>
        <w:spacing w:before="0" w:after="68" w:line="259" w:lineRule="auto"/>
        <w:ind w:left="2112"/>
        <w:jc w:val="left"/>
        <w:rPr>
          <w:rFonts w:eastAsia="Sylfaen"/>
          <w:lang w:val="ka-GE"/>
        </w:rPr>
      </w:pPr>
      <w:r w:rsidRPr="003E0988">
        <w:rPr>
          <w:rFonts w:eastAsia="Sylfaen"/>
          <w:noProof/>
        </w:rPr>
        <w:drawing>
          <wp:inline distT="0" distB="0" distL="0" distR="0" wp14:anchorId="11039317" wp14:editId="512EA136">
            <wp:extent cx="3496056" cy="484632"/>
            <wp:effectExtent l="0" t="0" r="0" b="0"/>
            <wp:docPr id="3144" name="Picture 3144"/>
            <wp:cNvGraphicFramePr/>
            <a:graphic xmlns:a="http://schemas.openxmlformats.org/drawingml/2006/main">
              <a:graphicData uri="http://schemas.openxmlformats.org/drawingml/2006/picture">
                <pic:pic xmlns:pic="http://schemas.openxmlformats.org/drawingml/2006/picture">
                  <pic:nvPicPr>
                    <pic:cNvPr id="52358" name="Picture 52358"/>
                    <pic:cNvPicPr/>
                  </pic:nvPicPr>
                  <pic:blipFill>
                    <a:blip r:embed="rId35"/>
                    <a:stretch>
                      <a:fillRect/>
                    </a:stretch>
                  </pic:blipFill>
                  <pic:spPr>
                    <a:xfrm>
                      <a:off x="0" y="0"/>
                      <a:ext cx="3496056" cy="484632"/>
                    </a:xfrm>
                    <a:prstGeom prst="rect">
                      <a:avLst/>
                    </a:prstGeom>
                  </pic:spPr>
                </pic:pic>
              </a:graphicData>
            </a:graphic>
          </wp:inline>
        </w:drawing>
      </w:r>
      <w:r w:rsidRPr="00091783">
        <w:rPr>
          <w:rFonts w:eastAsia="Sylfaen"/>
          <w:lang w:val="ka-GE"/>
        </w:rPr>
        <w:t xml:space="preserve"> </w:t>
      </w:r>
    </w:p>
    <w:p w14:paraId="4E636F5B" w14:textId="77777777" w:rsidR="00972825" w:rsidRPr="00091783" w:rsidRDefault="00972825" w:rsidP="00972825">
      <w:pPr>
        <w:spacing w:before="0" w:after="153" w:line="259" w:lineRule="auto"/>
        <w:ind w:left="139"/>
        <w:jc w:val="left"/>
        <w:rPr>
          <w:rFonts w:eastAsia="Sylfaen"/>
          <w:lang w:val="ka-GE"/>
        </w:rPr>
      </w:pPr>
      <w:r w:rsidRPr="00091783">
        <w:rPr>
          <w:rFonts w:eastAsia="Sylfaen"/>
          <w:lang w:val="ka-GE"/>
        </w:rPr>
        <w:t xml:space="preserve"> </w:t>
      </w:r>
    </w:p>
    <w:p w14:paraId="57B3C748" w14:textId="77777777" w:rsidR="00972825" w:rsidRPr="00091783" w:rsidRDefault="00972825" w:rsidP="00972825">
      <w:pPr>
        <w:spacing w:before="0" w:after="133" w:line="259" w:lineRule="auto"/>
        <w:ind w:left="139"/>
        <w:jc w:val="left"/>
        <w:rPr>
          <w:rFonts w:eastAsia="Sylfaen"/>
          <w:lang w:val="ka-GE"/>
        </w:rPr>
      </w:pPr>
      <w:r w:rsidRPr="00091783">
        <w:rPr>
          <w:rFonts w:eastAsia="Sylfaen"/>
          <w:lang w:val="ka-GE"/>
        </w:rPr>
        <w:t xml:space="preserve"> </w:t>
      </w:r>
      <w:r w:rsidRPr="00091783">
        <w:rPr>
          <w:rFonts w:eastAsia="Sylfaen"/>
          <w:lang w:val="ka-GE"/>
        </w:rPr>
        <w:tab/>
        <w:t xml:space="preserve"> </w:t>
      </w:r>
    </w:p>
    <w:p w14:paraId="26F0EB1A" w14:textId="77777777" w:rsidR="00972825" w:rsidRPr="003E0988" w:rsidRDefault="00972825" w:rsidP="00972825">
      <w:pPr>
        <w:ind w:right="41"/>
        <w:rPr>
          <w:rFonts w:eastAsia="Sylfaen"/>
          <w:lang w:val="ka-GE"/>
        </w:rPr>
      </w:pPr>
      <w:r w:rsidRPr="00091783">
        <w:rPr>
          <w:rFonts w:eastAsia="Sylfaen"/>
          <w:lang w:val="ka-GE"/>
        </w:rPr>
        <w:t>სადაც</w:t>
      </w:r>
      <w:r>
        <w:rPr>
          <w:rFonts w:eastAsia="Sylfaen"/>
          <w:lang w:val="ka-GE"/>
        </w:rPr>
        <w:t>:</w:t>
      </w:r>
    </w:p>
    <w:p w14:paraId="0378050A" w14:textId="77777777" w:rsidR="00972825" w:rsidRPr="00091783" w:rsidRDefault="00972825" w:rsidP="00972825">
      <w:pPr>
        <w:ind w:right="41"/>
        <w:rPr>
          <w:rFonts w:eastAsia="Sylfaen"/>
          <w:lang w:val="ka-GE"/>
        </w:rPr>
      </w:pPr>
      <w:r w:rsidRPr="00091783">
        <w:rPr>
          <w:rFonts w:eastAsia="Sylfaen"/>
          <w:lang w:val="ka-GE"/>
        </w:rPr>
        <w:t xml:space="preserve">Lр – ხმაურის წყაროს სიმძლავრის ოქტავური დონე; </w:t>
      </w:r>
    </w:p>
    <w:p w14:paraId="2E65F3C7" w14:textId="77777777" w:rsidR="00972825" w:rsidRPr="00091783" w:rsidRDefault="00972825" w:rsidP="00972825">
      <w:pPr>
        <w:ind w:left="18" w:right="172" w:hanging="10"/>
        <w:rPr>
          <w:rFonts w:eastAsia="Sylfaen"/>
          <w:lang w:val="ka-GE"/>
        </w:rPr>
      </w:pPr>
      <w:r w:rsidRPr="00091783">
        <w:rPr>
          <w:rFonts w:eastAsia="Sylfaen"/>
          <w:lang w:val="ka-GE"/>
        </w:rPr>
        <w:t>Ф</w:t>
      </w:r>
      <w:r w:rsidRPr="00091783">
        <w:rPr>
          <w:rFonts w:ascii="Arial" w:eastAsia="Arial" w:hAnsi="Arial" w:cs="Arial"/>
          <w:lang w:val="ka-GE"/>
        </w:rPr>
        <w:t xml:space="preserve"> </w:t>
      </w:r>
      <w:r w:rsidRPr="00091783">
        <w:rPr>
          <w:rFonts w:eastAsia="Sylfaen"/>
          <w:lang w:val="ka-GE"/>
        </w:rPr>
        <w:t xml:space="preserve">– ხმაურის წყაროს მიმართულების ფაქტორი, უგანზომილებო, განისაზღვრება ცდის საშუალებით და იცვლება 1-დან 8-მდე ბგერის გამოსხივების სივრცით კუთხესთან დამოკიდებულებით); </w:t>
      </w:r>
    </w:p>
    <w:p w14:paraId="1845D40A" w14:textId="77777777" w:rsidR="00972825" w:rsidRPr="00091783" w:rsidRDefault="00972825" w:rsidP="00972825">
      <w:pPr>
        <w:rPr>
          <w:rFonts w:eastAsia="Sylfaen"/>
          <w:lang w:val="ka-GE"/>
        </w:rPr>
      </w:pPr>
      <w:r w:rsidRPr="00091783">
        <w:rPr>
          <w:rFonts w:eastAsia="Sylfaen"/>
          <w:lang w:val="ka-GE"/>
        </w:rPr>
        <w:t xml:space="preserve"> r – მანძილი ხმაურის წყაროდან საანგარიშო წერტილამდე; </w:t>
      </w:r>
    </w:p>
    <w:p w14:paraId="5578E3F1" w14:textId="111FBA23" w:rsidR="00972825" w:rsidRPr="00091783" w:rsidRDefault="00972825" w:rsidP="00972825">
      <w:pPr>
        <w:rPr>
          <w:rFonts w:eastAsia="Sylfaen"/>
          <w:lang w:val="ka-GE"/>
        </w:rPr>
      </w:pPr>
      <w:r w:rsidRPr="00091783">
        <w:rPr>
          <w:rFonts w:eastAsia="Sylfaen"/>
          <w:lang w:val="ka-GE"/>
        </w:rPr>
        <w:t xml:space="preserve"> W</w:t>
      </w:r>
      <w:r w:rsidRPr="00091783">
        <w:rPr>
          <w:rFonts w:ascii="Arial" w:eastAsia="Arial" w:hAnsi="Arial" w:cs="Arial"/>
          <w:lang w:val="ka-GE"/>
        </w:rPr>
        <w:t xml:space="preserve"> </w:t>
      </w:r>
      <w:r w:rsidRPr="00091783">
        <w:rPr>
          <w:rFonts w:eastAsia="Sylfaen"/>
          <w:lang w:val="ka-GE"/>
        </w:rPr>
        <w:t xml:space="preserve">– ბგერის გამოსხივების სივრცითი კუთხე, რომელიც მიიღება: </w:t>
      </w:r>
    </w:p>
    <w:p w14:paraId="19CD871E" w14:textId="77777777" w:rsidR="00972825" w:rsidRPr="00091783" w:rsidRDefault="00972825" w:rsidP="00972825">
      <w:pPr>
        <w:ind w:left="18" w:right="173" w:hanging="10"/>
        <w:rPr>
          <w:rFonts w:eastAsia="Sylfaen"/>
          <w:lang w:val="ka-GE"/>
        </w:rPr>
      </w:pPr>
      <w:r w:rsidRPr="00091783">
        <w:rPr>
          <w:rFonts w:eastAsia="Sylfaen"/>
          <w:lang w:val="ka-GE"/>
        </w:rPr>
        <w:t xml:space="preserve">W = 4p-სივრცეში განთავსებისას; </w:t>
      </w:r>
    </w:p>
    <w:p w14:paraId="7CC55952" w14:textId="77777777" w:rsidR="00972825" w:rsidRPr="00091783" w:rsidRDefault="00972825" w:rsidP="00972825">
      <w:pPr>
        <w:ind w:left="18" w:right="173" w:hanging="10"/>
        <w:rPr>
          <w:rFonts w:eastAsia="Sylfaen"/>
          <w:lang w:val="ka-GE"/>
        </w:rPr>
      </w:pPr>
      <w:r w:rsidRPr="00091783">
        <w:rPr>
          <w:rFonts w:eastAsia="Sylfaen"/>
          <w:lang w:val="ka-GE"/>
        </w:rPr>
        <w:t xml:space="preserve">W = 2p- ტერიტორიის ზედაპირზე განთავსებისას; </w:t>
      </w:r>
    </w:p>
    <w:p w14:paraId="3A008D4F" w14:textId="77777777" w:rsidR="00972825" w:rsidRPr="00091783" w:rsidRDefault="00972825" w:rsidP="00972825">
      <w:pPr>
        <w:ind w:left="18" w:right="173" w:hanging="10"/>
        <w:rPr>
          <w:rFonts w:eastAsia="Sylfaen"/>
          <w:lang w:val="ka-GE"/>
        </w:rPr>
      </w:pPr>
      <w:r w:rsidRPr="00091783">
        <w:rPr>
          <w:rFonts w:eastAsia="Sylfaen"/>
          <w:lang w:val="ka-GE"/>
        </w:rPr>
        <w:lastRenderedPageBreak/>
        <w:t xml:space="preserve">W = p - ორ წიბოიან კუთხეში; </w:t>
      </w:r>
    </w:p>
    <w:p w14:paraId="4239E68B" w14:textId="77777777" w:rsidR="00972825" w:rsidRPr="003E0988" w:rsidRDefault="00972825" w:rsidP="00972825">
      <w:pPr>
        <w:ind w:left="18" w:right="173" w:hanging="10"/>
        <w:rPr>
          <w:rFonts w:eastAsia="Sylfaen"/>
        </w:rPr>
      </w:pPr>
      <w:r w:rsidRPr="003E0988">
        <w:rPr>
          <w:rFonts w:eastAsia="Sylfaen"/>
        </w:rPr>
        <w:t xml:space="preserve">W = p/2 – სამ წიბოიან კუთხეში; </w:t>
      </w:r>
    </w:p>
    <w:p w14:paraId="4BAD4099" w14:textId="424F547A" w:rsidR="00972825" w:rsidRPr="003E0988" w:rsidRDefault="00972825" w:rsidP="00972825">
      <w:pPr>
        <w:rPr>
          <w:rFonts w:eastAsia="Sylfaen"/>
        </w:rPr>
      </w:pPr>
      <w:r w:rsidRPr="003E0988">
        <w:rPr>
          <w:rFonts w:eastAsia="Sylfaen"/>
        </w:rPr>
        <w:t xml:space="preserve">bа – ატმოსფეროში ბგერის მილევადობა (დბ/კმ) ცხრილური მახასიათებელი. </w:t>
      </w:r>
    </w:p>
    <w:tbl>
      <w:tblPr>
        <w:tblStyle w:val="TableGrid5"/>
        <w:tblW w:w="9912" w:type="dxa"/>
        <w:tblInd w:w="23" w:type="dxa"/>
        <w:tblCellMar>
          <w:top w:w="68" w:type="dxa"/>
          <w:left w:w="2" w:type="dxa"/>
          <w:bottom w:w="164" w:type="dxa"/>
          <w:right w:w="115" w:type="dxa"/>
        </w:tblCellMar>
        <w:tblLook w:val="04A0" w:firstRow="1" w:lastRow="0" w:firstColumn="1" w:lastColumn="0" w:noHBand="0" w:noVBand="1"/>
      </w:tblPr>
      <w:tblGrid>
        <w:gridCol w:w="4496"/>
        <w:gridCol w:w="676"/>
        <w:gridCol w:w="680"/>
        <w:gridCol w:w="679"/>
        <w:gridCol w:w="681"/>
        <w:gridCol w:w="680"/>
        <w:gridCol w:w="660"/>
        <w:gridCol w:w="679"/>
        <w:gridCol w:w="681"/>
      </w:tblGrid>
      <w:tr w:rsidR="00972825" w:rsidRPr="00972825" w14:paraId="71988741" w14:textId="77777777" w:rsidTr="00AE020C">
        <w:trPr>
          <w:trHeight w:val="2072"/>
        </w:trPr>
        <w:tc>
          <w:tcPr>
            <w:tcW w:w="4496" w:type="dxa"/>
            <w:tcBorders>
              <w:top w:val="single" w:sz="8" w:space="0" w:color="000000"/>
              <w:left w:val="single" w:sz="8" w:space="0" w:color="000000"/>
              <w:bottom w:val="single" w:sz="8" w:space="0" w:color="000000"/>
              <w:right w:val="single" w:sz="8" w:space="0" w:color="000000"/>
            </w:tcBorders>
            <w:shd w:val="clear" w:color="auto" w:fill="D9D9D9"/>
          </w:tcPr>
          <w:p w14:paraId="5094132F" w14:textId="77777777" w:rsidR="00972825" w:rsidRPr="00972825" w:rsidRDefault="00972825" w:rsidP="00AE020C">
            <w:pPr>
              <w:spacing w:after="593" w:line="238" w:lineRule="auto"/>
              <w:ind w:left="47"/>
              <w:rPr>
                <w:rFonts w:ascii="Sylfaen" w:eastAsia="Sylfaen" w:hAnsi="Sylfaen"/>
                <w:sz w:val="18"/>
                <w:szCs w:val="18"/>
              </w:rPr>
            </w:pPr>
            <w:r w:rsidRPr="00972825">
              <w:rPr>
                <w:rFonts w:ascii="Sylfaen" w:eastAsia="Sylfaen" w:hAnsi="Sylfaen"/>
                <w:sz w:val="18"/>
                <w:szCs w:val="18"/>
              </w:rPr>
              <w:t xml:space="preserve">ოქტავური ზოლების საშუალო გეომეტრიული </w:t>
            </w:r>
          </w:p>
          <w:p w14:paraId="5BB0D79A" w14:textId="77777777" w:rsidR="00972825" w:rsidRPr="00972825" w:rsidRDefault="00972825" w:rsidP="00AE020C">
            <w:pPr>
              <w:spacing w:after="118" w:line="259" w:lineRule="auto"/>
              <w:ind w:left="47"/>
              <w:rPr>
                <w:rFonts w:ascii="Sylfaen" w:eastAsia="Sylfaen" w:hAnsi="Sylfaen"/>
                <w:sz w:val="18"/>
                <w:szCs w:val="18"/>
              </w:rPr>
            </w:pPr>
            <w:r w:rsidRPr="00972825">
              <w:rPr>
                <w:rFonts w:ascii="Sylfaen" w:eastAsia="Sylfaen" w:hAnsi="Sylfaen"/>
                <w:sz w:val="18"/>
                <w:szCs w:val="18"/>
              </w:rPr>
              <w:t xml:space="preserve">სიხშირეები, Hჰც. </w:t>
            </w:r>
          </w:p>
          <w:p w14:paraId="2A4C0D82" w14:textId="77777777" w:rsidR="00972825" w:rsidRPr="00972825" w:rsidRDefault="00972825" w:rsidP="00AE020C">
            <w:pPr>
              <w:spacing w:line="259" w:lineRule="auto"/>
              <w:ind w:left="6"/>
              <w:rPr>
                <w:rFonts w:ascii="Sylfaen" w:eastAsia="Sylfaen" w:hAnsi="Sylfaen"/>
                <w:sz w:val="18"/>
                <w:szCs w:val="18"/>
              </w:rPr>
            </w:pPr>
            <w:r w:rsidRPr="00972825">
              <w:rPr>
                <w:rFonts w:ascii="Sylfaen" w:eastAsia="Sylfaen" w:hAnsi="Sylfaen"/>
                <w:sz w:val="18"/>
                <w:szCs w:val="18"/>
              </w:rPr>
              <w:t xml:space="preserve"> </w:t>
            </w:r>
          </w:p>
        </w:tc>
        <w:tc>
          <w:tcPr>
            <w:tcW w:w="676"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42AEF08B" w14:textId="77777777" w:rsidR="00972825" w:rsidRPr="00972825" w:rsidRDefault="00972825" w:rsidP="00AE020C">
            <w:pPr>
              <w:spacing w:after="135" w:line="259" w:lineRule="auto"/>
              <w:ind w:left="19"/>
              <w:rPr>
                <w:rFonts w:ascii="Sylfaen" w:eastAsia="Sylfaen" w:hAnsi="Sylfaen"/>
                <w:sz w:val="18"/>
                <w:szCs w:val="18"/>
              </w:rPr>
            </w:pPr>
            <w:r w:rsidRPr="00972825">
              <w:rPr>
                <w:rFonts w:ascii="Sylfaen" w:eastAsia="Sylfaen" w:hAnsi="Sylfaen"/>
                <w:sz w:val="18"/>
                <w:szCs w:val="18"/>
              </w:rPr>
              <w:t xml:space="preserve">63 </w:t>
            </w:r>
          </w:p>
          <w:p w14:paraId="4C4EE6CD" w14:textId="77777777" w:rsidR="00972825" w:rsidRPr="00972825" w:rsidRDefault="00972825" w:rsidP="00AE020C">
            <w:pPr>
              <w:spacing w:after="133" w:line="259" w:lineRule="auto"/>
              <w:rPr>
                <w:rFonts w:ascii="Sylfaen" w:eastAsia="Sylfaen" w:hAnsi="Sylfaen"/>
                <w:sz w:val="18"/>
                <w:szCs w:val="18"/>
              </w:rPr>
            </w:pPr>
            <w:r w:rsidRPr="00972825">
              <w:rPr>
                <w:rFonts w:ascii="Sylfaen" w:eastAsia="Sylfaen" w:hAnsi="Sylfaen"/>
                <w:sz w:val="18"/>
                <w:szCs w:val="18"/>
              </w:rPr>
              <w:t xml:space="preserve"> </w:t>
            </w:r>
          </w:p>
          <w:p w14:paraId="09F92C4E" w14:textId="77777777" w:rsidR="00972825" w:rsidRPr="00972825" w:rsidRDefault="00972825" w:rsidP="00AE020C">
            <w:pPr>
              <w:spacing w:line="259" w:lineRule="auto"/>
              <w:rPr>
                <w:rFonts w:ascii="Sylfaen" w:eastAsia="Sylfaen" w:hAnsi="Sylfaen"/>
                <w:sz w:val="18"/>
                <w:szCs w:val="18"/>
              </w:rPr>
            </w:pPr>
            <w:r w:rsidRPr="00972825">
              <w:rPr>
                <w:rFonts w:ascii="Sylfaen" w:eastAsia="Sylfaen" w:hAnsi="Sylfaen"/>
                <w:sz w:val="18"/>
                <w:szCs w:val="18"/>
              </w:rPr>
              <w:t xml:space="preserve"> </w:t>
            </w:r>
          </w:p>
        </w:tc>
        <w:tc>
          <w:tcPr>
            <w:tcW w:w="680"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37255A0B" w14:textId="77777777" w:rsidR="00972825" w:rsidRPr="00972825" w:rsidRDefault="00972825" w:rsidP="00AE020C">
            <w:pPr>
              <w:spacing w:after="135" w:line="259" w:lineRule="auto"/>
              <w:ind w:left="25"/>
              <w:rPr>
                <w:rFonts w:ascii="Sylfaen" w:eastAsia="Sylfaen" w:hAnsi="Sylfaen"/>
                <w:sz w:val="18"/>
                <w:szCs w:val="18"/>
              </w:rPr>
            </w:pPr>
            <w:r w:rsidRPr="00972825">
              <w:rPr>
                <w:rFonts w:ascii="Sylfaen" w:eastAsia="Sylfaen" w:hAnsi="Sylfaen"/>
                <w:sz w:val="18"/>
                <w:szCs w:val="18"/>
              </w:rPr>
              <w:t xml:space="preserve">125 </w:t>
            </w:r>
          </w:p>
          <w:p w14:paraId="2EFC2A32" w14:textId="77777777" w:rsidR="00972825" w:rsidRPr="00972825" w:rsidRDefault="00972825" w:rsidP="00AE020C">
            <w:pPr>
              <w:spacing w:after="133" w:line="259" w:lineRule="auto"/>
              <w:ind w:left="6"/>
              <w:rPr>
                <w:rFonts w:ascii="Sylfaen" w:eastAsia="Sylfaen" w:hAnsi="Sylfaen"/>
                <w:sz w:val="18"/>
                <w:szCs w:val="18"/>
              </w:rPr>
            </w:pPr>
            <w:r w:rsidRPr="00972825">
              <w:rPr>
                <w:rFonts w:ascii="Sylfaen" w:eastAsia="Sylfaen" w:hAnsi="Sylfaen"/>
                <w:sz w:val="18"/>
                <w:szCs w:val="18"/>
              </w:rPr>
              <w:t xml:space="preserve"> </w:t>
            </w:r>
          </w:p>
          <w:p w14:paraId="1AEB7D9C" w14:textId="77777777" w:rsidR="00972825" w:rsidRPr="00972825" w:rsidRDefault="00972825" w:rsidP="00AE020C">
            <w:pPr>
              <w:spacing w:line="259" w:lineRule="auto"/>
              <w:ind w:left="6"/>
              <w:rPr>
                <w:rFonts w:ascii="Sylfaen" w:eastAsia="Sylfaen" w:hAnsi="Sylfaen"/>
                <w:sz w:val="18"/>
                <w:szCs w:val="18"/>
              </w:rPr>
            </w:pPr>
            <w:r w:rsidRPr="00972825">
              <w:rPr>
                <w:rFonts w:ascii="Sylfaen" w:eastAsia="Sylfaen" w:hAnsi="Sylfaen"/>
                <w:sz w:val="18"/>
                <w:szCs w:val="18"/>
              </w:rPr>
              <w:t xml:space="preserve"> </w:t>
            </w:r>
          </w:p>
        </w:tc>
        <w:tc>
          <w:tcPr>
            <w:tcW w:w="679"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573E7B0C" w14:textId="77777777" w:rsidR="00972825" w:rsidRPr="00972825" w:rsidRDefault="00972825" w:rsidP="00AE020C">
            <w:pPr>
              <w:spacing w:after="135" w:line="259" w:lineRule="auto"/>
              <w:ind w:left="24"/>
              <w:rPr>
                <w:rFonts w:ascii="Sylfaen" w:eastAsia="Sylfaen" w:hAnsi="Sylfaen"/>
                <w:sz w:val="18"/>
                <w:szCs w:val="18"/>
              </w:rPr>
            </w:pPr>
            <w:r w:rsidRPr="00972825">
              <w:rPr>
                <w:rFonts w:ascii="Sylfaen" w:eastAsia="Sylfaen" w:hAnsi="Sylfaen"/>
                <w:sz w:val="18"/>
                <w:szCs w:val="18"/>
              </w:rPr>
              <w:t xml:space="preserve">250 </w:t>
            </w:r>
          </w:p>
          <w:p w14:paraId="1303701A" w14:textId="77777777" w:rsidR="00972825" w:rsidRPr="00972825" w:rsidRDefault="00972825" w:rsidP="00AE020C">
            <w:pPr>
              <w:spacing w:after="133" w:line="259" w:lineRule="auto"/>
              <w:ind w:left="5"/>
              <w:rPr>
                <w:rFonts w:ascii="Sylfaen" w:eastAsia="Sylfaen" w:hAnsi="Sylfaen"/>
                <w:sz w:val="18"/>
                <w:szCs w:val="18"/>
              </w:rPr>
            </w:pPr>
            <w:r w:rsidRPr="00972825">
              <w:rPr>
                <w:rFonts w:ascii="Sylfaen" w:eastAsia="Sylfaen" w:hAnsi="Sylfaen"/>
                <w:sz w:val="18"/>
                <w:szCs w:val="18"/>
              </w:rPr>
              <w:t xml:space="preserve"> </w:t>
            </w:r>
          </w:p>
          <w:p w14:paraId="05F048C6"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81"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6E2497AA" w14:textId="77777777" w:rsidR="00972825" w:rsidRPr="00972825" w:rsidRDefault="00972825" w:rsidP="00AE020C">
            <w:pPr>
              <w:spacing w:after="135" w:line="259" w:lineRule="auto"/>
              <w:ind w:left="24"/>
              <w:rPr>
                <w:rFonts w:ascii="Sylfaen" w:eastAsia="Sylfaen" w:hAnsi="Sylfaen"/>
                <w:sz w:val="18"/>
                <w:szCs w:val="18"/>
              </w:rPr>
            </w:pPr>
            <w:r w:rsidRPr="00972825">
              <w:rPr>
                <w:rFonts w:ascii="Sylfaen" w:eastAsia="Sylfaen" w:hAnsi="Sylfaen"/>
                <w:sz w:val="18"/>
                <w:szCs w:val="18"/>
              </w:rPr>
              <w:t xml:space="preserve">500 </w:t>
            </w:r>
          </w:p>
          <w:p w14:paraId="0CDB3665" w14:textId="77777777" w:rsidR="00972825" w:rsidRPr="00972825" w:rsidRDefault="00972825" w:rsidP="00AE020C">
            <w:pPr>
              <w:spacing w:after="133" w:line="259" w:lineRule="auto"/>
              <w:ind w:left="5"/>
              <w:rPr>
                <w:rFonts w:ascii="Sylfaen" w:eastAsia="Sylfaen" w:hAnsi="Sylfaen"/>
                <w:sz w:val="18"/>
                <w:szCs w:val="18"/>
              </w:rPr>
            </w:pPr>
            <w:r w:rsidRPr="00972825">
              <w:rPr>
                <w:rFonts w:ascii="Sylfaen" w:eastAsia="Sylfaen" w:hAnsi="Sylfaen"/>
                <w:sz w:val="18"/>
                <w:szCs w:val="18"/>
              </w:rPr>
              <w:t xml:space="preserve"> </w:t>
            </w:r>
          </w:p>
          <w:p w14:paraId="50C267E1"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80"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4D17FC80" w14:textId="77777777" w:rsidR="00972825" w:rsidRPr="00972825" w:rsidRDefault="00972825" w:rsidP="00AE020C">
            <w:pPr>
              <w:spacing w:after="135" w:line="259" w:lineRule="auto"/>
              <w:ind w:left="25"/>
              <w:rPr>
                <w:rFonts w:ascii="Sylfaen" w:eastAsia="Sylfaen" w:hAnsi="Sylfaen"/>
                <w:sz w:val="18"/>
                <w:szCs w:val="18"/>
              </w:rPr>
            </w:pPr>
            <w:r w:rsidRPr="00972825">
              <w:rPr>
                <w:rFonts w:ascii="Sylfaen" w:eastAsia="Sylfaen" w:hAnsi="Sylfaen"/>
                <w:sz w:val="18"/>
                <w:szCs w:val="18"/>
              </w:rPr>
              <w:t xml:space="preserve">1000 </w:t>
            </w:r>
          </w:p>
          <w:p w14:paraId="2C3EAB91" w14:textId="77777777" w:rsidR="00972825" w:rsidRPr="00972825" w:rsidRDefault="00972825" w:rsidP="00AE020C">
            <w:pPr>
              <w:spacing w:after="133" w:line="259" w:lineRule="auto"/>
              <w:ind w:left="6"/>
              <w:rPr>
                <w:rFonts w:ascii="Sylfaen" w:eastAsia="Sylfaen" w:hAnsi="Sylfaen"/>
                <w:sz w:val="18"/>
                <w:szCs w:val="18"/>
              </w:rPr>
            </w:pPr>
            <w:r w:rsidRPr="00972825">
              <w:rPr>
                <w:rFonts w:ascii="Sylfaen" w:eastAsia="Sylfaen" w:hAnsi="Sylfaen"/>
                <w:sz w:val="18"/>
                <w:szCs w:val="18"/>
              </w:rPr>
              <w:t xml:space="preserve"> </w:t>
            </w:r>
          </w:p>
          <w:p w14:paraId="7B48B72F" w14:textId="77777777" w:rsidR="00972825" w:rsidRPr="00972825" w:rsidRDefault="00972825" w:rsidP="00AE020C">
            <w:pPr>
              <w:spacing w:line="259" w:lineRule="auto"/>
              <w:ind w:left="6"/>
              <w:rPr>
                <w:rFonts w:ascii="Sylfaen" w:eastAsia="Sylfaen" w:hAnsi="Sylfaen"/>
                <w:sz w:val="18"/>
                <w:szCs w:val="18"/>
              </w:rPr>
            </w:pPr>
            <w:r w:rsidRPr="00972825">
              <w:rPr>
                <w:rFonts w:ascii="Sylfaen" w:eastAsia="Sylfaen" w:hAnsi="Sylfaen"/>
                <w:sz w:val="18"/>
                <w:szCs w:val="18"/>
              </w:rPr>
              <w:t xml:space="preserve"> </w:t>
            </w:r>
          </w:p>
        </w:tc>
        <w:tc>
          <w:tcPr>
            <w:tcW w:w="660"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2FA87A4A" w14:textId="77777777" w:rsidR="00972825" w:rsidRPr="00972825" w:rsidRDefault="00972825" w:rsidP="00AE020C">
            <w:pPr>
              <w:spacing w:after="135" w:line="259" w:lineRule="auto"/>
              <w:ind w:left="24"/>
              <w:rPr>
                <w:rFonts w:ascii="Sylfaen" w:eastAsia="Sylfaen" w:hAnsi="Sylfaen"/>
                <w:sz w:val="18"/>
                <w:szCs w:val="18"/>
              </w:rPr>
            </w:pPr>
            <w:r w:rsidRPr="00972825">
              <w:rPr>
                <w:rFonts w:ascii="Sylfaen" w:eastAsia="Sylfaen" w:hAnsi="Sylfaen"/>
                <w:sz w:val="18"/>
                <w:szCs w:val="18"/>
              </w:rPr>
              <w:t xml:space="preserve">2000 </w:t>
            </w:r>
          </w:p>
          <w:p w14:paraId="6D68383B" w14:textId="77777777" w:rsidR="00972825" w:rsidRPr="00972825" w:rsidRDefault="00972825" w:rsidP="00AE020C">
            <w:pPr>
              <w:spacing w:after="133" w:line="259" w:lineRule="auto"/>
              <w:ind w:left="5"/>
              <w:rPr>
                <w:rFonts w:ascii="Sylfaen" w:eastAsia="Sylfaen" w:hAnsi="Sylfaen"/>
                <w:sz w:val="18"/>
                <w:szCs w:val="18"/>
              </w:rPr>
            </w:pPr>
            <w:r w:rsidRPr="00972825">
              <w:rPr>
                <w:rFonts w:ascii="Sylfaen" w:eastAsia="Sylfaen" w:hAnsi="Sylfaen"/>
                <w:sz w:val="18"/>
                <w:szCs w:val="18"/>
              </w:rPr>
              <w:t xml:space="preserve"> </w:t>
            </w:r>
          </w:p>
          <w:p w14:paraId="524216FC"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79"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4C789C96" w14:textId="77777777" w:rsidR="00972825" w:rsidRPr="00972825" w:rsidRDefault="00972825" w:rsidP="00AE020C">
            <w:pPr>
              <w:spacing w:after="135" w:line="259" w:lineRule="auto"/>
              <w:ind w:left="46"/>
              <w:rPr>
                <w:rFonts w:ascii="Sylfaen" w:eastAsia="Sylfaen" w:hAnsi="Sylfaen"/>
                <w:sz w:val="18"/>
                <w:szCs w:val="18"/>
              </w:rPr>
            </w:pPr>
            <w:r w:rsidRPr="00972825">
              <w:rPr>
                <w:rFonts w:ascii="Sylfaen" w:eastAsia="Sylfaen" w:hAnsi="Sylfaen"/>
                <w:sz w:val="18"/>
                <w:szCs w:val="18"/>
              </w:rPr>
              <w:t xml:space="preserve">4000 </w:t>
            </w:r>
          </w:p>
          <w:p w14:paraId="4A1BF491" w14:textId="77777777" w:rsidR="00972825" w:rsidRPr="00972825" w:rsidRDefault="00972825" w:rsidP="00AE020C">
            <w:pPr>
              <w:spacing w:after="133" w:line="259" w:lineRule="auto"/>
              <w:ind w:left="5"/>
              <w:rPr>
                <w:rFonts w:ascii="Sylfaen" w:eastAsia="Sylfaen" w:hAnsi="Sylfaen"/>
                <w:sz w:val="18"/>
                <w:szCs w:val="18"/>
              </w:rPr>
            </w:pPr>
            <w:r w:rsidRPr="00972825">
              <w:rPr>
                <w:rFonts w:ascii="Sylfaen" w:eastAsia="Sylfaen" w:hAnsi="Sylfaen"/>
                <w:sz w:val="18"/>
                <w:szCs w:val="18"/>
              </w:rPr>
              <w:t xml:space="preserve"> </w:t>
            </w:r>
          </w:p>
          <w:p w14:paraId="2D8242DB"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81" w:type="dxa"/>
            <w:tcBorders>
              <w:top w:val="single" w:sz="8" w:space="0" w:color="000000"/>
              <w:left w:val="single" w:sz="8" w:space="0" w:color="000000"/>
              <w:bottom w:val="single" w:sz="8" w:space="0" w:color="000000"/>
              <w:right w:val="single" w:sz="8" w:space="0" w:color="000000"/>
            </w:tcBorders>
            <w:shd w:val="clear" w:color="auto" w:fill="D9D9D9"/>
            <w:vAlign w:val="bottom"/>
          </w:tcPr>
          <w:p w14:paraId="794B9FC6" w14:textId="77777777" w:rsidR="00972825" w:rsidRPr="00972825" w:rsidRDefault="00972825" w:rsidP="00AE020C">
            <w:pPr>
              <w:spacing w:after="135" w:line="259" w:lineRule="auto"/>
              <w:ind w:left="46"/>
              <w:rPr>
                <w:rFonts w:ascii="Sylfaen" w:eastAsia="Sylfaen" w:hAnsi="Sylfaen"/>
                <w:sz w:val="18"/>
                <w:szCs w:val="18"/>
              </w:rPr>
            </w:pPr>
            <w:r w:rsidRPr="00972825">
              <w:rPr>
                <w:rFonts w:ascii="Sylfaen" w:eastAsia="Sylfaen" w:hAnsi="Sylfaen"/>
                <w:sz w:val="18"/>
                <w:szCs w:val="18"/>
              </w:rPr>
              <w:t xml:space="preserve">8000 </w:t>
            </w:r>
          </w:p>
          <w:p w14:paraId="653D756D" w14:textId="77777777" w:rsidR="00972825" w:rsidRPr="00972825" w:rsidRDefault="00972825" w:rsidP="00AE020C">
            <w:pPr>
              <w:spacing w:after="133" w:line="259" w:lineRule="auto"/>
              <w:ind w:left="5"/>
              <w:rPr>
                <w:rFonts w:ascii="Sylfaen" w:eastAsia="Sylfaen" w:hAnsi="Sylfaen"/>
                <w:sz w:val="18"/>
                <w:szCs w:val="18"/>
              </w:rPr>
            </w:pPr>
            <w:r w:rsidRPr="00972825">
              <w:rPr>
                <w:rFonts w:ascii="Sylfaen" w:eastAsia="Sylfaen" w:hAnsi="Sylfaen"/>
                <w:sz w:val="18"/>
                <w:szCs w:val="18"/>
              </w:rPr>
              <w:t xml:space="preserve"> </w:t>
            </w:r>
          </w:p>
          <w:p w14:paraId="01CEB23D"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r>
      <w:tr w:rsidR="00972825" w:rsidRPr="00972825" w14:paraId="31C09DCD" w14:textId="77777777" w:rsidTr="00AE020C">
        <w:trPr>
          <w:trHeight w:val="924"/>
        </w:trPr>
        <w:tc>
          <w:tcPr>
            <w:tcW w:w="4496" w:type="dxa"/>
            <w:tcBorders>
              <w:top w:val="single" w:sz="8" w:space="0" w:color="000000"/>
              <w:left w:val="single" w:sz="8" w:space="0" w:color="000000"/>
              <w:bottom w:val="single" w:sz="8" w:space="0" w:color="000000"/>
              <w:right w:val="single" w:sz="8" w:space="0" w:color="000000"/>
            </w:tcBorders>
          </w:tcPr>
          <w:p w14:paraId="0389B232" w14:textId="77777777" w:rsidR="00972825" w:rsidRPr="00972825" w:rsidRDefault="00972825" w:rsidP="00AE020C">
            <w:pPr>
              <w:spacing w:after="116" w:line="259" w:lineRule="auto"/>
              <w:ind w:left="24"/>
              <w:rPr>
                <w:rFonts w:ascii="Sylfaen" w:eastAsia="Sylfaen" w:hAnsi="Sylfaen"/>
                <w:sz w:val="18"/>
                <w:szCs w:val="18"/>
              </w:rPr>
            </w:pPr>
            <w:r w:rsidRPr="00972825">
              <w:rPr>
                <w:rFonts w:ascii="Sylfaen" w:eastAsia="Sylfaen" w:hAnsi="Sylfaen"/>
                <w:sz w:val="18"/>
                <w:szCs w:val="18"/>
              </w:rPr>
              <w:t xml:space="preserve">а დბ/კმ </w:t>
            </w:r>
          </w:p>
          <w:p w14:paraId="5485C9A8" w14:textId="77777777" w:rsidR="00972825" w:rsidRPr="00972825" w:rsidRDefault="00972825" w:rsidP="00AE020C">
            <w:pPr>
              <w:spacing w:line="259" w:lineRule="auto"/>
              <w:ind w:left="6"/>
              <w:rPr>
                <w:rFonts w:ascii="Sylfaen" w:eastAsia="Sylfaen" w:hAnsi="Sylfaen"/>
                <w:sz w:val="18"/>
                <w:szCs w:val="18"/>
              </w:rPr>
            </w:pPr>
            <w:r w:rsidRPr="00972825">
              <w:rPr>
                <w:rFonts w:ascii="Sylfaen" w:eastAsia="Sylfaen" w:hAnsi="Sylfaen"/>
                <w:sz w:val="18"/>
                <w:szCs w:val="18"/>
              </w:rPr>
              <w:t xml:space="preserve"> </w:t>
            </w:r>
          </w:p>
        </w:tc>
        <w:tc>
          <w:tcPr>
            <w:tcW w:w="676" w:type="dxa"/>
            <w:tcBorders>
              <w:top w:val="single" w:sz="8" w:space="0" w:color="000000"/>
              <w:left w:val="single" w:sz="8" w:space="0" w:color="000000"/>
              <w:bottom w:val="single" w:sz="8" w:space="0" w:color="000000"/>
              <w:right w:val="single" w:sz="8" w:space="0" w:color="000000"/>
            </w:tcBorders>
          </w:tcPr>
          <w:p w14:paraId="2B96134A" w14:textId="77777777" w:rsidR="00972825" w:rsidRPr="00972825" w:rsidRDefault="00972825" w:rsidP="00AE020C">
            <w:pPr>
              <w:spacing w:after="133" w:line="259" w:lineRule="auto"/>
              <w:ind w:left="19"/>
              <w:rPr>
                <w:rFonts w:ascii="Sylfaen" w:eastAsia="Sylfaen" w:hAnsi="Sylfaen"/>
                <w:sz w:val="18"/>
                <w:szCs w:val="18"/>
              </w:rPr>
            </w:pPr>
            <w:r w:rsidRPr="00972825">
              <w:rPr>
                <w:rFonts w:ascii="Sylfaen" w:eastAsia="Sylfaen" w:hAnsi="Sylfaen"/>
                <w:sz w:val="18"/>
                <w:szCs w:val="18"/>
              </w:rPr>
              <w:t xml:space="preserve">0 </w:t>
            </w:r>
          </w:p>
          <w:p w14:paraId="376ECEE2" w14:textId="77777777" w:rsidR="00972825" w:rsidRPr="00972825" w:rsidRDefault="00972825" w:rsidP="00AE020C">
            <w:pPr>
              <w:spacing w:line="259" w:lineRule="auto"/>
              <w:rPr>
                <w:rFonts w:ascii="Sylfaen" w:eastAsia="Sylfaen" w:hAnsi="Sylfaen"/>
                <w:sz w:val="18"/>
                <w:szCs w:val="18"/>
              </w:rPr>
            </w:pPr>
            <w:r w:rsidRPr="00972825">
              <w:rPr>
                <w:rFonts w:ascii="Sylfaen" w:eastAsia="Sylfaen" w:hAnsi="Sylfaen"/>
                <w:sz w:val="18"/>
                <w:szCs w:val="18"/>
              </w:rPr>
              <w:t xml:space="preserve"> </w:t>
            </w:r>
          </w:p>
        </w:tc>
        <w:tc>
          <w:tcPr>
            <w:tcW w:w="680" w:type="dxa"/>
            <w:tcBorders>
              <w:top w:val="single" w:sz="8" w:space="0" w:color="000000"/>
              <w:left w:val="single" w:sz="8" w:space="0" w:color="000000"/>
              <w:bottom w:val="single" w:sz="8" w:space="0" w:color="000000"/>
              <w:right w:val="single" w:sz="8" w:space="0" w:color="000000"/>
            </w:tcBorders>
          </w:tcPr>
          <w:p w14:paraId="31037524" w14:textId="77777777" w:rsidR="00972825" w:rsidRPr="00972825" w:rsidRDefault="00972825" w:rsidP="00AE020C">
            <w:pPr>
              <w:spacing w:after="133" w:line="259" w:lineRule="auto"/>
              <w:ind w:left="25"/>
              <w:rPr>
                <w:rFonts w:ascii="Sylfaen" w:eastAsia="Sylfaen" w:hAnsi="Sylfaen"/>
                <w:sz w:val="18"/>
                <w:szCs w:val="18"/>
              </w:rPr>
            </w:pPr>
            <w:r w:rsidRPr="00972825">
              <w:rPr>
                <w:rFonts w:ascii="Sylfaen" w:eastAsia="Sylfaen" w:hAnsi="Sylfaen"/>
                <w:sz w:val="18"/>
                <w:szCs w:val="18"/>
              </w:rPr>
              <w:t xml:space="preserve">0.3 </w:t>
            </w:r>
          </w:p>
          <w:p w14:paraId="6CB1B307" w14:textId="77777777" w:rsidR="00972825" w:rsidRPr="00972825" w:rsidRDefault="00972825" w:rsidP="00AE020C">
            <w:pPr>
              <w:spacing w:line="259" w:lineRule="auto"/>
              <w:ind w:left="6"/>
              <w:rPr>
                <w:rFonts w:ascii="Sylfaen" w:eastAsia="Sylfaen" w:hAnsi="Sylfaen"/>
                <w:sz w:val="18"/>
                <w:szCs w:val="18"/>
              </w:rPr>
            </w:pPr>
            <w:r w:rsidRPr="00972825">
              <w:rPr>
                <w:rFonts w:ascii="Sylfaen" w:eastAsia="Sylfaen" w:hAnsi="Sylfaen"/>
                <w:sz w:val="18"/>
                <w:szCs w:val="18"/>
              </w:rPr>
              <w:t xml:space="preserve"> </w:t>
            </w:r>
          </w:p>
        </w:tc>
        <w:tc>
          <w:tcPr>
            <w:tcW w:w="679" w:type="dxa"/>
            <w:tcBorders>
              <w:top w:val="single" w:sz="8" w:space="0" w:color="000000"/>
              <w:left w:val="single" w:sz="8" w:space="0" w:color="000000"/>
              <w:bottom w:val="single" w:sz="8" w:space="0" w:color="000000"/>
              <w:right w:val="single" w:sz="8" w:space="0" w:color="000000"/>
            </w:tcBorders>
          </w:tcPr>
          <w:p w14:paraId="782E0249" w14:textId="77777777" w:rsidR="00972825" w:rsidRPr="00972825" w:rsidRDefault="00972825" w:rsidP="00AE020C">
            <w:pPr>
              <w:spacing w:after="133" w:line="259" w:lineRule="auto"/>
              <w:ind w:left="24"/>
              <w:rPr>
                <w:rFonts w:ascii="Sylfaen" w:eastAsia="Sylfaen" w:hAnsi="Sylfaen"/>
                <w:sz w:val="18"/>
                <w:szCs w:val="18"/>
              </w:rPr>
            </w:pPr>
            <w:r w:rsidRPr="00972825">
              <w:rPr>
                <w:rFonts w:ascii="Sylfaen" w:eastAsia="Sylfaen" w:hAnsi="Sylfaen"/>
                <w:sz w:val="18"/>
                <w:szCs w:val="18"/>
              </w:rPr>
              <w:t xml:space="preserve">1.1 </w:t>
            </w:r>
          </w:p>
          <w:p w14:paraId="181A9658"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81" w:type="dxa"/>
            <w:tcBorders>
              <w:top w:val="single" w:sz="8" w:space="0" w:color="000000"/>
              <w:left w:val="single" w:sz="8" w:space="0" w:color="000000"/>
              <w:bottom w:val="single" w:sz="8" w:space="0" w:color="000000"/>
              <w:right w:val="single" w:sz="8" w:space="0" w:color="000000"/>
            </w:tcBorders>
          </w:tcPr>
          <w:p w14:paraId="4F067021" w14:textId="77777777" w:rsidR="00972825" w:rsidRPr="00972825" w:rsidRDefault="00972825" w:rsidP="00AE020C">
            <w:pPr>
              <w:spacing w:after="133" w:line="259" w:lineRule="auto"/>
              <w:ind w:left="24"/>
              <w:rPr>
                <w:rFonts w:ascii="Sylfaen" w:eastAsia="Sylfaen" w:hAnsi="Sylfaen"/>
                <w:sz w:val="18"/>
                <w:szCs w:val="18"/>
              </w:rPr>
            </w:pPr>
            <w:r w:rsidRPr="00972825">
              <w:rPr>
                <w:rFonts w:ascii="Sylfaen" w:eastAsia="Sylfaen" w:hAnsi="Sylfaen"/>
                <w:sz w:val="18"/>
                <w:szCs w:val="18"/>
              </w:rPr>
              <w:t xml:space="preserve">2.8 </w:t>
            </w:r>
          </w:p>
          <w:p w14:paraId="45088ABD"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80" w:type="dxa"/>
            <w:tcBorders>
              <w:top w:val="single" w:sz="8" w:space="0" w:color="000000"/>
              <w:left w:val="single" w:sz="8" w:space="0" w:color="000000"/>
              <w:bottom w:val="single" w:sz="8" w:space="0" w:color="000000"/>
              <w:right w:val="single" w:sz="8" w:space="0" w:color="000000"/>
            </w:tcBorders>
          </w:tcPr>
          <w:p w14:paraId="73BF4BF3" w14:textId="77777777" w:rsidR="00972825" w:rsidRPr="00972825" w:rsidRDefault="00972825" w:rsidP="00AE020C">
            <w:pPr>
              <w:spacing w:after="133" w:line="259" w:lineRule="auto"/>
              <w:ind w:left="25"/>
              <w:rPr>
                <w:rFonts w:ascii="Sylfaen" w:eastAsia="Sylfaen" w:hAnsi="Sylfaen"/>
                <w:sz w:val="18"/>
                <w:szCs w:val="18"/>
              </w:rPr>
            </w:pPr>
            <w:r w:rsidRPr="00972825">
              <w:rPr>
                <w:rFonts w:ascii="Sylfaen" w:eastAsia="Sylfaen" w:hAnsi="Sylfaen"/>
                <w:sz w:val="18"/>
                <w:szCs w:val="18"/>
              </w:rPr>
              <w:t xml:space="preserve">5.2 </w:t>
            </w:r>
          </w:p>
          <w:p w14:paraId="0CD19A93" w14:textId="77777777" w:rsidR="00972825" w:rsidRPr="00972825" w:rsidRDefault="00972825" w:rsidP="00AE020C">
            <w:pPr>
              <w:spacing w:line="259" w:lineRule="auto"/>
              <w:ind w:left="6"/>
              <w:rPr>
                <w:rFonts w:ascii="Sylfaen" w:eastAsia="Sylfaen" w:hAnsi="Sylfaen"/>
                <w:sz w:val="18"/>
                <w:szCs w:val="18"/>
              </w:rPr>
            </w:pPr>
            <w:r w:rsidRPr="00972825">
              <w:rPr>
                <w:rFonts w:ascii="Sylfaen" w:eastAsia="Sylfaen" w:hAnsi="Sylfaen"/>
                <w:sz w:val="18"/>
                <w:szCs w:val="18"/>
              </w:rPr>
              <w:t xml:space="preserve"> </w:t>
            </w:r>
          </w:p>
        </w:tc>
        <w:tc>
          <w:tcPr>
            <w:tcW w:w="660" w:type="dxa"/>
            <w:tcBorders>
              <w:top w:val="single" w:sz="8" w:space="0" w:color="000000"/>
              <w:left w:val="single" w:sz="8" w:space="0" w:color="000000"/>
              <w:bottom w:val="single" w:sz="8" w:space="0" w:color="000000"/>
              <w:right w:val="single" w:sz="8" w:space="0" w:color="000000"/>
            </w:tcBorders>
          </w:tcPr>
          <w:p w14:paraId="60239F17" w14:textId="77777777" w:rsidR="00972825" w:rsidRPr="00972825" w:rsidRDefault="00972825" w:rsidP="00AE020C">
            <w:pPr>
              <w:spacing w:after="133" w:line="259" w:lineRule="auto"/>
              <w:ind w:left="24"/>
              <w:rPr>
                <w:rFonts w:ascii="Sylfaen" w:eastAsia="Sylfaen" w:hAnsi="Sylfaen"/>
                <w:sz w:val="18"/>
                <w:szCs w:val="18"/>
              </w:rPr>
            </w:pPr>
            <w:r w:rsidRPr="00972825">
              <w:rPr>
                <w:rFonts w:ascii="Sylfaen" w:eastAsia="Sylfaen" w:hAnsi="Sylfaen"/>
                <w:sz w:val="18"/>
                <w:szCs w:val="18"/>
              </w:rPr>
              <w:t xml:space="preserve">9.6 </w:t>
            </w:r>
          </w:p>
          <w:p w14:paraId="519B1D35"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79" w:type="dxa"/>
            <w:tcBorders>
              <w:top w:val="single" w:sz="8" w:space="0" w:color="000000"/>
              <w:left w:val="single" w:sz="8" w:space="0" w:color="000000"/>
              <w:bottom w:val="single" w:sz="8" w:space="0" w:color="000000"/>
              <w:right w:val="single" w:sz="8" w:space="0" w:color="000000"/>
            </w:tcBorders>
          </w:tcPr>
          <w:p w14:paraId="46BC4AA7" w14:textId="77777777" w:rsidR="00972825" w:rsidRPr="00972825" w:rsidRDefault="00972825" w:rsidP="00AE020C">
            <w:pPr>
              <w:spacing w:after="133" w:line="259" w:lineRule="auto"/>
              <w:ind w:left="46"/>
              <w:rPr>
                <w:rFonts w:ascii="Sylfaen" w:eastAsia="Sylfaen" w:hAnsi="Sylfaen"/>
                <w:sz w:val="18"/>
                <w:szCs w:val="18"/>
              </w:rPr>
            </w:pPr>
            <w:r w:rsidRPr="00972825">
              <w:rPr>
                <w:rFonts w:ascii="Sylfaen" w:eastAsia="Sylfaen" w:hAnsi="Sylfaen"/>
                <w:sz w:val="18"/>
                <w:szCs w:val="18"/>
              </w:rPr>
              <w:t xml:space="preserve">25 </w:t>
            </w:r>
          </w:p>
          <w:p w14:paraId="4088BEB0"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c>
          <w:tcPr>
            <w:tcW w:w="681" w:type="dxa"/>
            <w:tcBorders>
              <w:top w:val="single" w:sz="8" w:space="0" w:color="000000"/>
              <w:left w:val="single" w:sz="8" w:space="0" w:color="000000"/>
              <w:bottom w:val="single" w:sz="8" w:space="0" w:color="000000"/>
              <w:right w:val="single" w:sz="8" w:space="0" w:color="000000"/>
            </w:tcBorders>
          </w:tcPr>
          <w:p w14:paraId="59082D7E" w14:textId="77777777" w:rsidR="00972825" w:rsidRPr="00972825" w:rsidRDefault="00972825" w:rsidP="00AE020C">
            <w:pPr>
              <w:spacing w:after="133" w:line="259" w:lineRule="auto"/>
              <w:ind w:left="46"/>
              <w:rPr>
                <w:rFonts w:ascii="Sylfaen" w:eastAsia="Sylfaen" w:hAnsi="Sylfaen"/>
                <w:sz w:val="18"/>
                <w:szCs w:val="18"/>
              </w:rPr>
            </w:pPr>
            <w:r w:rsidRPr="00972825">
              <w:rPr>
                <w:rFonts w:ascii="Sylfaen" w:eastAsia="Sylfaen" w:hAnsi="Sylfaen"/>
                <w:sz w:val="18"/>
                <w:szCs w:val="18"/>
              </w:rPr>
              <w:t xml:space="preserve">83 </w:t>
            </w:r>
          </w:p>
          <w:p w14:paraId="29C62686" w14:textId="77777777" w:rsidR="00972825" w:rsidRPr="00972825" w:rsidRDefault="00972825" w:rsidP="00AE020C">
            <w:pPr>
              <w:spacing w:line="259" w:lineRule="auto"/>
              <w:ind w:left="5"/>
              <w:rPr>
                <w:rFonts w:ascii="Sylfaen" w:eastAsia="Sylfaen" w:hAnsi="Sylfaen"/>
                <w:sz w:val="18"/>
                <w:szCs w:val="18"/>
              </w:rPr>
            </w:pPr>
            <w:r w:rsidRPr="00972825">
              <w:rPr>
                <w:rFonts w:ascii="Sylfaen" w:eastAsia="Sylfaen" w:hAnsi="Sylfaen"/>
                <w:sz w:val="18"/>
                <w:szCs w:val="18"/>
              </w:rPr>
              <w:t xml:space="preserve"> </w:t>
            </w:r>
          </w:p>
        </w:tc>
      </w:tr>
    </w:tbl>
    <w:p w14:paraId="45728103" w14:textId="77777777" w:rsidR="00972825" w:rsidRPr="003E0988" w:rsidRDefault="00972825" w:rsidP="00972825">
      <w:pPr>
        <w:ind w:left="149" w:right="41" w:hanging="10"/>
        <w:rPr>
          <w:rFonts w:eastAsia="Sylfaen"/>
        </w:rPr>
      </w:pPr>
      <w:r w:rsidRPr="003E0988">
        <w:rPr>
          <w:rFonts w:eastAsia="Sylfaen"/>
        </w:rPr>
        <w:t xml:space="preserve">ხმაურის წარმოქმნის უბანზე ხმაურის წყაროების დონეების შეჯამება ხდება ფორმულით: </w:t>
      </w:r>
    </w:p>
    <w:p w14:paraId="54CC2B20" w14:textId="77777777" w:rsidR="00972825" w:rsidRPr="003E0988" w:rsidRDefault="00972825" w:rsidP="00972825">
      <w:pPr>
        <w:ind w:left="139" w:right="9468"/>
        <w:rPr>
          <w:rFonts w:eastAsia="Sylfaen"/>
        </w:rPr>
      </w:pPr>
      <w:r w:rsidRPr="003E0988">
        <w:rPr>
          <w:rFonts w:eastAsia="Sylfaen"/>
        </w:rPr>
        <w:t xml:space="preserve">    </w:t>
      </w:r>
    </w:p>
    <w:p w14:paraId="379F5F10" w14:textId="77777777" w:rsidR="00972825" w:rsidRPr="003E0988" w:rsidRDefault="00972825" w:rsidP="00972825">
      <w:pPr>
        <w:ind w:right="1"/>
        <w:rPr>
          <w:rFonts w:eastAsia="Sylfaen"/>
        </w:rPr>
      </w:pPr>
      <w:r w:rsidRPr="003E0988">
        <w:rPr>
          <w:rFonts w:eastAsia="Sylfaen"/>
          <w:noProof/>
        </w:rPr>
        <w:drawing>
          <wp:inline distT="0" distB="0" distL="0" distR="0" wp14:anchorId="04EB75E1" wp14:editId="5815E35F">
            <wp:extent cx="1895856" cy="484632"/>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52912" name="Picture 52912"/>
                    <pic:cNvPicPr/>
                  </pic:nvPicPr>
                  <pic:blipFill>
                    <a:blip r:embed="rId36"/>
                    <a:stretch>
                      <a:fillRect/>
                    </a:stretch>
                  </pic:blipFill>
                  <pic:spPr>
                    <a:xfrm>
                      <a:off x="0" y="0"/>
                      <a:ext cx="1895856" cy="484632"/>
                    </a:xfrm>
                    <a:prstGeom prst="rect">
                      <a:avLst/>
                    </a:prstGeom>
                  </pic:spPr>
                </pic:pic>
              </a:graphicData>
            </a:graphic>
          </wp:inline>
        </w:drawing>
      </w:r>
      <w:r w:rsidRPr="003E0988">
        <w:rPr>
          <w:rFonts w:eastAsia="Sylfaen"/>
        </w:rPr>
        <w:t xml:space="preserve"> </w:t>
      </w:r>
    </w:p>
    <w:p w14:paraId="780ECCFD" w14:textId="77777777" w:rsidR="00972825" w:rsidRDefault="00972825" w:rsidP="00972825">
      <w:pPr>
        <w:ind w:left="18" w:right="41" w:hanging="10"/>
        <w:rPr>
          <w:rFonts w:eastAsia="Sylfaen"/>
        </w:rPr>
      </w:pPr>
      <w:r w:rsidRPr="003E0988">
        <w:rPr>
          <w:rFonts w:eastAsia="Sylfaen"/>
        </w:rPr>
        <w:t xml:space="preserve">სადაც: </w:t>
      </w:r>
    </w:p>
    <w:p w14:paraId="6ADB007E" w14:textId="77777777" w:rsidR="00972825" w:rsidRPr="003E0988" w:rsidRDefault="00972825" w:rsidP="00972825">
      <w:pPr>
        <w:ind w:left="18" w:right="41" w:hanging="10"/>
        <w:rPr>
          <w:rFonts w:eastAsia="Sylfaen"/>
        </w:rPr>
      </w:pPr>
      <w:r w:rsidRPr="003E0988">
        <w:rPr>
          <w:rFonts w:eastAsia="Sylfaen"/>
        </w:rPr>
        <w:t xml:space="preserve">Lрi –არის i-ური ხმაურის წყაროს სიმძლავრე. </w:t>
      </w:r>
    </w:p>
    <w:p w14:paraId="6EAEC1E7" w14:textId="77777777" w:rsidR="00972825" w:rsidRPr="003E0988" w:rsidRDefault="00972825" w:rsidP="00972825">
      <w:pPr>
        <w:rPr>
          <w:rFonts w:eastAsia="Sylfaen"/>
        </w:rPr>
      </w:pPr>
      <w:r w:rsidRPr="003E0988">
        <w:rPr>
          <w:rFonts w:eastAsia="Sylfaen"/>
        </w:rPr>
        <w:t xml:space="preserve"> გათვლების შესასრულებლად გაკეთებულია შემდეგი დაშვებები: </w:t>
      </w:r>
    </w:p>
    <w:p w14:paraId="4151BCEB" w14:textId="77777777" w:rsidR="00972825" w:rsidRPr="003E0988" w:rsidRDefault="00972825" w:rsidP="00972825">
      <w:pPr>
        <w:rPr>
          <w:rFonts w:eastAsia="Sylfaen"/>
        </w:rPr>
      </w:pPr>
      <w:r w:rsidRPr="003E0988">
        <w:rPr>
          <w:rFonts w:eastAsia="Sylfaen"/>
        </w:rPr>
        <w:t xml:space="preserve"> </w:t>
      </w:r>
    </w:p>
    <w:p w14:paraId="77C962E7" w14:textId="77777777" w:rsidR="00972825" w:rsidRPr="003E0988" w:rsidRDefault="00972825" w:rsidP="00083A1F">
      <w:pPr>
        <w:numPr>
          <w:ilvl w:val="0"/>
          <w:numId w:val="30"/>
        </w:numPr>
        <w:ind w:right="41" w:hanging="10"/>
        <w:rPr>
          <w:rFonts w:eastAsia="Sylfaen"/>
        </w:rPr>
      </w:pPr>
      <w:r w:rsidRPr="003E0988">
        <w:rPr>
          <w:rFonts w:eastAsia="Sylfaen"/>
        </w:rPr>
        <w:t>თუ ერთ უბანზე განლაგებულ რამდენიმე ხმაურის წყაროს შორის მანძილი გაცილებით</w:t>
      </w:r>
      <w:r>
        <w:rPr>
          <w:rFonts w:eastAsia="Sylfaen"/>
          <w:sz w:val="34"/>
          <w:vertAlign w:val="subscript"/>
        </w:rPr>
        <w:t xml:space="preserve"> </w:t>
      </w:r>
      <w:r w:rsidRPr="003E0988">
        <w:rPr>
          <w:rFonts w:eastAsia="Sylfaen"/>
        </w:rPr>
        <w:t>ნაკლებია საანგარიშო წერტილამდე მანძილისა, წყაროები გაერთიანებულია</w:t>
      </w:r>
      <w:r>
        <w:rPr>
          <w:rFonts w:eastAsia="Sylfaen"/>
          <w:lang w:val="ka-GE"/>
        </w:rPr>
        <w:t xml:space="preserve"> </w:t>
      </w:r>
      <w:r w:rsidRPr="003E0988">
        <w:rPr>
          <w:rFonts w:eastAsia="Sylfaen"/>
        </w:rPr>
        <w:t xml:space="preserve">ერთ </w:t>
      </w:r>
    </w:p>
    <w:p w14:paraId="03E42877" w14:textId="77777777" w:rsidR="00972825" w:rsidRDefault="00972825" w:rsidP="00972825">
      <w:pPr>
        <w:ind w:left="10" w:right="1521" w:hanging="10"/>
        <w:rPr>
          <w:rFonts w:eastAsia="Sylfaen"/>
        </w:rPr>
      </w:pPr>
      <w:r w:rsidRPr="003E0988">
        <w:rPr>
          <w:rFonts w:eastAsia="Sylfaen"/>
          <w:sz w:val="23"/>
        </w:rPr>
        <w:t xml:space="preserve">n </w:t>
      </w:r>
      <w:r w:rsidRPr="003E0988">
        <w:rPr>
          <w:rFonts w:eastAsia="Sylfaen"/>
        </w:rPr>
        <w:t>ჯგუფში. მათი ჯამური ხმაურის დონე დათვლილია ფორმულით:10lg 10</w:t>
      </w:r>
      <w:r w:rsidRPr="003E0988">
        <w:rPr>
          <w:rFonts w:eastAsia="Sylfaen"/>
          <w:sz w:val="20"/>
          <w:vertAlign w:val="superscript"/>
        </w:rPr>
        <w:t>0</w:t>
      </w:r>
      <w:r w:rsidRPr="003E0988">
        <w:rPr>
          <w:rFonts w:eastAsia="Sylfaen"/>
        </w:rPr>
        <w:t>,</w:t>
      </w:r>
      <w:r w:rsidRPr="003E0988">
        <w:rPr>
          <w:rFonts w:eastAsia="Sylfaen"/>
          <w:sz w:val="20"/>
          <w:vertAlign w:val="superscript"/>
        </w:rPr>
        <w:t>1</w:t>
      </w:r>
      <w:proofErr w:type="gramStart"/>
      <w:r w:rsidRPr="003E0988">
        <w:rPr>
          <w:rFonts w:eastAsia="Sylfaen"/>
          <w:vertAlign w:val="superscript"/>
        </w:rPr>
        <w:t>Lpi</w:t>
      </w:r>
      <w:r w:rsidRPr="003E0988">
        <w:rPr>
          <w:rFonts w:eastAsia="Sylfaen"/>
        </w:rPr>
        <w:t xml:space="preserve"> ;</w:t>
      </w:r>
      <w:proofErr w:type="gramEnd"/>
    </w:p>
    <w:p w14:paraId="62F10A1C" w14:textId="77777777" w:rsidR="00972825" w:rsidRPr="003E0988" w:rsidRDefault="00972825" w:rsidP="00972825">
      <w:pPr>
        <w:ind w:left="10" w:right="1521" w:hanging="10"/>
        <w:rPr>
          <w:rFonts w:eastAsia="Sylfaen"/>
        </w:rPr>
      </w:pPr>
      <w:r w:rsidRPr="003E0988">
        <w:rPr>
          <w:rFonts w:eastAsia="Sylfaen"/>
        </w:rPr>
        <w:t xml:space="preserve"> </w:t>
      </w:r>
      <w:proofErr w:type="gramStart"/>
      <w:r w:rsidRPr="003E0988">
        <w:rPr>
          <w:rFonts w:eastAsia="Sylfaen"/>
          <w:sz w:val="23"/>
        </w:rPr>
        <w:t xml:space="preserve">i  </w:t>
      </w:r>
      <w:r w:rsidRPr="003E0988">
        <w:rPr>
          <w:rFonts w:eastAsia="Sylfaen"/>
        </w:rPr>
        <w:t>1</w:t>
      </w:r>
      <w:proofErr w:type="gramEnd"/>
      <w:r w:rsidRPr="003E0988">
        <w:rPr>
          <w:rFonts w:eastAsia="Sylfaen"/>
        </w:rPr>
        <w:t xml:space="preserve"> </w:t>
      </w:r>
    </w:p>
    <w:p w14:paraId="541DCCCE" w14:textId="77777777" w:rsidR="00972825" w:rsidRPr="003E0988" w:rsidRDefault="00972825" w:rsidP="00972825">
      <w:pPr>
        <w:spacing w:before="0" w:after="110" w:line="259" w:lineRule="auto"/>
        <w:jc w:val="left"/>
        <w:rPr>
          <w:rFonts w:eastAsia="Sylfaen"/>
        </w:rPr>
      </w:pPr>
      <w:r w:rsidRPr="003E0988">
        <w:rPr>
          <w:rFonts w:eastAsia="Sylfaen"/>
        </w:rPr>
        <w:t xml:space="preserve"> </w:t>
      </w:r>
    </w:p>
    <w:p w14:paraId="38E3654B" w14:textId="14DD972D" w:rsidR="00972825" w:rsidRPr="00972825" w:rsidRDefault="00972825" w:rsidP="00083A1F">
      <w:pPr>
        <w:numPr>
          <w:ilvl w:val="0"/>
          <w:numId w:val="30"/>
        </w:numPr>
        <w:ind w:right="41" w:hanging="10"/>
        <w:rPr>
          <w:rFonts w:eastAsia="Sylfaen"/>
        </w:rPr>
      </w:pPr>
      <w:r w:rsidRPr="003E0988">
        <w:rPr>
          <w:rFonts w:eastAsia="Sylfaen"/>
        </w:rPr>
        <w:t>ერთ ჯგუფში გაერთიანებული წყაროების ხმაურის ჯამური დონის გავრცელების შესაფასებლად საანგარიშო წერტილამდე მანძილად აღებულია მათი გეომეტრიული ცენტრიდან დაშორება (მანძილის საცხოვრებელ სახლამდე შეადგენს</w:t>
      </w:r>
      <w:r>
        <w:rPr>
          <w:rFonts w:eastAsia="Sylfaen"/>
        </w:rPr>
        <w:t xml:space="preserve"> 530 </w:t>
      </w:r>
      <w:r w:rsidRPr="003E0988">
        <w:rPr>
          <w:rFonts w:eastAsia="Sylfaen"/>
        </w:rPr>
        <w:t xml:space="preserve">მ-ს); </w:t>
      </w:r>
    </w:p>
    <w:p w14:paraId="06B1BD00" w14:textId="77777777" w:rsidR="00972825" w:rsidRPr="003E0988" w:rsidRDefault="00972825" w:rsidP="00083A1F">
      <w:pPr>
        <w:numPr>
          <w:ilvl w:val="0"/>
          <w:numId w:val="30"/>
        </w:numPr>
        <w:ind w:right="41" w:hanging="10"/>
        <w:rPr>
          <w:rFonts w:eastAsia="Sylfaen"/>
        </w:rPr>
      </w:pPr>
      <w:r w:rsidRPr="003E0988">
        <w:rPr>
          <w:rFonts w:eastAsia="Sylfaen"/>
        </w:rPr>
        <w:t xml:space="preserve">სიმარტივისთვის გათვლები შესრულებულია ბგერის ექვივალენტური დონეებისთვის (დბა) და ატმოსფეროში ბგერის ჩაქრობის კოეფიციენტად აღებულია მისი ოქტავური მაჩვენებლების გასაშუალოებული სიდიდე: βსაშ=10.5 დბ/კმ; </w:t>
      </w:r>
    </w:p>
    <w:p w14:paraId="6BAC58CD" w14:textId="77777777" w:rsidR="00972825" w:rsidRPr="003E0988" w:rsidRDefault="00972825" w:rsidP="00972825">
      <w:pPr>
        <w:ind w:left="18" w:right="41" w:hanging="10"/>
        <w:rPr>
          <w:rFonts w:eastAsia="Sylfaen"/>
        </w:rPr>
      </w:pPr>
      <w:r w:rsidRPr="003E0988">
        <w:rPr>
          <w:rFonts w:eastAsia="Sylfaen"/>
        </w:rPr>
        <w:t xml:space="preserve">მონაცემების მე-2 ფორმულაში ჩასმით მივიღებთ </w:t>
      </w:r>
      <w:r>
        <w:rPr>
          <w:rFonts w:eastAsia="Sylfaen"/>
          <w:lang w:val="ka-GE"/>
        </w:rPr>
        <w:t xml:space="preserve">საპროექტო </w:t>
      </w:r>
      <w:r w:rsidRPr="003E0988">
        <w:rPr>
          <w:rFonts w:eastAsia="Sylfaen"/>
        </w:rPr>
        <w:t xml:space="preserve">ტერიტორიაზე მოქმედი ხმაურის წყაროების ერთდროული მუშაობის შედეგად გამოწვეული ხმაურის მაქსიმალურ ჯამურ დონეს, ანუ ხმაურის დონეს გენერაციის ადგილას: </w:t>
      </w:r>
    </w:p>
    <w:p w14:paraId="4DD7AC54" w14:textId="77777777" w:rsidR="00972825" w:rsidRPr="003E0988" w:rsidRDefault="00972825" w:rsidP="00972825">
      <w:pPr>
        <w:spacing w:before="0" w:after="70" w:line="259" w:lineRule="auto"/>
        <w:jc w:val="left"/>
        <w:rPr>
          <w:rFonts w:eastAsia="Sylfaen"/>
        </w:rPr>
      </w:pPr>
      <w:r w:rsidRPr="003E0988">
        <w:rPr>
          <w:rFonts w:eastAsia="Sylfaen"/>
        </w:rPr>
        <w:lastRenderedPageBreak/>
        <w:t xml:space="preserve"> </w:t>
      </w:r>
    </w:p>
    <w:p w14:paraId="65FAF618" w14:textId="77777777" w:rsidR="00972825" w:rsidRPr="003E0988" w:rsidRDefault="00972825" w:rsidP="00972825">
      <w:pPr>
        <w:spacing w:before="0" w:after="50" w:line="313" w:lineRule="auto"/>
        <w:ind w:left="139" w:right="1049" w:firstLine="909"/>
        <w:jc w:val="left"/>
        <w:rPr>
          <w:rFonts w:eastAsia="Sylfaen"/>
        </w:rPr>
      </w:pPr>
      <w:r w:rsidRPr="003E0988">
        <w:rPr>
          <w:rFonts w:eastAsia="Sylfaen"/>
          <w:noProof/>
        </w:rPr>
        <w:drawing>
          <wp:inline distT="0" distB="0" distL="0" distR="0" wp14:anchorId="5AC09AE9" wp14:editId="2A03CFF6">
            <wp:extent cx="4770121" cy="463296"/>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821673" name="Picture 821673"/>
                    <pic:cNvPicPr/>
                  </pic:nvPicPr>
                  <pic:blipFill>
                    <a:blip r:embed="rId37"/>
                    <a:stretch>
                      <a:fillRect/>
                    </a:stretch>
                  </pic:blipFill>
                  <pic:spPr>
                    <a:xfrm>
                      <a:off x="0" y="0"/>
                      <a:ext cx="4770121" cy="463296"/>
                    </a:xfrm>
                    <a:prstGeom prst="rect">
                      <a:avLst/>
                    </a:prstGeom>
                  </pic:spPr>
                </pic:pic>
              </a:graphicData>
            </a:graphic>
          </wp:inline>
        </w:drawing>
      </w:r>
      <w:r w:rsidRPr="003E0988">
        <w:rPr>
          <w:rFonts w:eastAsia="Sylfaen"/>
        </w:rPr>
        <w:t xml:space="preserve">  </w:t>
      </w:r>
    </w:p>
    <w:p w14:paraId="67BFDFEA" w14:textId="5485BEB7" w:rsidR="00972825" w:rsidRDefault="00972825" w:rsidP="00972825">
      <w:pPr>
        <w:ind w:left="28" w:right="43" w:hanging="14"/>
        <w:rPr>
          <w:lang w:val="ka-GE"/>
        </w:rPr>
      </w:pPr>
      <w:r w:rsidRPr="003E0988">
        <w:rPr>
          <w:rFonts w:eastAsia="Sylfaen"/>
        </w:rPr>
        <w:t>საანგარიშო წერტილად განისაზღვრა უახლოესი საცხოვრებელი სახლი დაახლოებით</w:t>
      </w:r>
      <w:r>
        <w:rPr>
          <w:rFonts w:eastAsia="Sylfaen"/>
        </w:rPr>
        <w:t xml:space="preserve"> </w:t>
      </w:r>
      <w:r w:rsidRPr="0021553E">
        <w:rPr>
          <w:rFonts w:eastAsia="Sylfaen"/>
        </w:rPr>
        <w:t>530მ</w:t>
      </w:r>
      <w:r w:rsidRPr="003E0988">
        <w:rPr>
          <w:rFonts w:eastAsia="Sylfaen"/>
        </w:rPr>
        <w:t xml:space="preserve"> მანძილის დაშორებით. </w:t>
      </w:r>
      <w:r>
        <w:rPr>
          <w:lang w:val="ka-GE"/>
        </w:rPr>
        <w:t xml:space="preserve">სამუშაო მოედნის აღმოსავლეთ ნაწილში </w:t>
      </w:r>
      <w:r w:rsidR="00E94003">
        <w:rPr>
          <w:lang w:val="ka-GE"/>
        </w:rPr>
        <w:t xml:space="preserve">საჭიროების შემთხვევაში </w:t>
      </w:r>
      <w:r>
        <w:rPr>
          <w:lang w:val="ka-GE"/>
        </w:rPr>
        <w:t xml:space="preserve">ეწყობა ე.წ გოფრირებული კედლი. სამუშაო მოედანი გეოგრაფიული თავისებურებიდან გამომდინარე ნაწილობრივ ზღუდავს უახლოეს დასახლებულ პუნქტის ხედვის არეალს. </w:t>
      </w:r>
    </w:p>
    <w:p w14:paraId="46FE151C" w14:textId="77777777" w:rsidR="00972825" w:rsidRPr="003E0988" w:rsidRDefault="00972825" w:rsidP="00972825">
      <w:pPr>
        <w:ind w:left="28" w:right="43" w:hanging="14"/>
        <w:rPr>
          <w:rFonts w:eastAsia="Sylfaen"/>
        </w:rPr>
      </w:pPr>
      <w:r>
        <w:rPr>
          <w:rFonts w:eastAsia="Sylfaen"/>
        </w:rPr>
        <w:t xml:space="preserve">ლოჯისტიკური </w:t>
      </w:r>
      <w:proofErr w:type="gramStart"/>
      <w:r>
        <w:rPr>
          <w:rFonts w:eastAsia="Sylfaen"/>
        </w:rPr>
        <w:t xml:space="preserve">ცენტრის </w:t>
      </w:r>
      <w:r w:rsidRPr="003E0988">
        <w:rPr>
          <w:rFonts w:eastAsia="Sylfaen"/>
        </w:rPr>
        <w:t xml:space="preserve"> მოწყობის</w:t>
      </w:r>
      <w:proofErr w:type="gramEnd"/>
      <w:r w:rsidRPr="003E0988">
        <w:rPr>
          <w:rFonts w:eastAsia="Sylfaen"/>
        </w:rPr>
        <w:t xml:space="preserve"> ფაზაზე საანგარიშო წერტილში ხმაურის დონის გაანგარიშება ხდება პირველი ფორმულის გამოყენებით</w:t>
      </w:r>
      <w:r>
        <w:rPr>
          <w:rFonts w:eastAsia="Sylfaen"/>
          <w:lang w:val="ka-GE"/>
        </w:rPr>
        <w:t>, რა დროსაც განიხილება ყველაზე არახელსაყრელ პირობებში აკუსტიკური ხმაურის გავრცელება მნიშვნელოვან მანძილზე</w:t>
      </w:r>
      <w:r w:rsidRPr="003E0988">
        <w:rPr>
          <w:rFonts w:eastAsia="Sylfaen"/>
        </w:rPr>
        <w:t xml:space="preserve">: </w:t>
      </w:r>
    </w:p>
    <w:p w14:paraId="75D53FF5" w14:textId="55567653" w:rsidR="00972825" w:rsidRPr="003E0988" w:rsidRDefault="00972825" w:rsidP="00972825">
      <w:pPr>
        <w:spacing w:before="0" w:after="67" w:line="259" w:lineRule="auto"/>
        <w:ind w:left="139"/>
        <w:jc w:val="left"/>
        <w:rPr>
          <w:rFonts w:eastAsia="Sylfaen"/>
        </w:rPr>
      </w:pPr>
      <w:r w:rsidRPr="003E0988">
        <w:rPr>
          <w:rFonts w:eastAsia="Sylfaen"/>
        </w:rPr>
        <w:t xml:space="preserve"> </w:t>
      </w:r>
      <w:r w:rsidRPr="003E0988">
        <w:rPr>
          <w:rFonts w:eastAsia="Sylfaen"/>
          <w:noProof/>
        </w:rPr>
        <w:drawing>
          <wp:inline distT="0" distB="0" distL="0" distR="0" wp14:anchorId="6F4DD8BF" wp14:editId="18810310">
            <wp:extent cx="5573268" cy="528828"/>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53397" name="Picture 53397"/>
                    <pic:cNvPicPr/>
                  </pic:nvPicPr>
                  <pic:blipFill>
                    <a:blip r:embed="rId38"/>
                    <a:stretch>
                      <a:fillRect/>
                    </a:stretch>
                  </pic:blipFill>
                  <pic:spPr>
                    <a:xfrm>
                      <a:off x="0" y="0"/>
                      <a:ext cx="5573268" cy="528828"/>
                    </a:xfrm>
                    <a:prstGeom prst="rect">
                      <a:avLst/>
                    </a:prstGeom>
                  </pic:spPr>
                </pic:pic>
              </a:graphicData>
            </a:graphic>
          </wp:inline>
        </w:drawing>
      </w:r>
      <w:r w:rsidRPr="003E0988">
        <w:rPr>
          <w:rFonts w:eastAsia="Sylfaen"/>
        </w:rPr>
        <w:t xml:space="preserve"> </w:t>
      </w:r>
    </w:p>
    <w:p w14:paraId="723138EE" w14:textId="77777777" w:rsidR="00972825" w:rsidRPr="00091783" w:rsidRDefault="00972825" w:rsidP="00972825">
      <w:pPr>
        <w:ind w:left="18" w:right="202"/>
      </w:pPr>
      <w:r w:rsidRPr="003E0988">
        <w:rPr>
          <w:rFonts w:eastAsia="Sylfaen"/>
        </w:rPr>
        <w:t xml:space="preserve">გაანგარიშებით მიღებული ხმაურის გავრცელების სავარაუდო დონე უმნიშვნელოა და ბევრად ნაკლებია ვიდრე, საქართველოს მთავრობის 2017 წლის 15 აგვისტოს N398 დადგენილებით </w:t>
      </w:r>
      <w:r>
        <w:t xml:space="preserve">„ტექნიკური რეგლამენტი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w:t>
      </w:r>
      <w:proofErr w:type="gramStart"/>
      <w:r>
        <w:t>შესახებ“ მოთხოვნებს</w:t>
      </w:r>
      <w:proofErr w:type="gramEnd"/>
      <w:r>
        <w:t xml:space="preserve"> სრულად აკმაყოფილებს. </w:t>
      </w:r>
      <w:r w:rsidRPr="003E0988">
        <w:rPr>
          <w:rFonts w:eastAsia="Sylfaen"/>
        </w:rPr>
        <w:t xml:space="preserve"> </w:t>
      </w:r>
    </w:p>
    <w:p w14:paraId="65620941" w14:textId="77777777" w:rsidR="00972825" w:rsidRDefault="00972825" w:rsidP="00972825">
      <w:pPr>
        <w:ind w:right="202"/>
      </w:pPr>
      <w:r>
        <w:t xml:space="preserve">აქვე აღსანიშნავია ის ფაქტი, რომ ზემოქმედება იქნება </w:t>
      </w:r>
      <w:r>
        <w:rPr>
          <w:lang w:val="ka-GE"/>
        </w:rPr>
        <w:t>პერიოდული</w:t>
      </w:r>
      <w:r>
        <w:t xml:space="preserve"> და მოკლევადიანი, ამასთანავე</w:t>
      </w:r>
      <w:r>
        <w:rPr>
          <w:lang w:val="ka-GE"/>
        </w:rPr>
        <w:t xml:space="preserve"> </w:t>
      </w:r>
      <w:r>
        <w:t>სამუშაოები შესრულდება მხოლოდ დღის საათებში, რაც გარკვეულად შეამცირებს</w:t>
      </w:r>
      <w:r>
        <w:rPr>
          <w:lang w:val="ka-GE"/>
        </w:rPr>
        <w:t xml:space="preserve"> </w:t>
      </w:r>
      <w:r>
        <w:t>ზემოქმედების ხარისხს.</w:t>
      </w:r>
    </w:p>
    <w:p w14:paraId="39CCB63C" w14:textId="7802B9BA" w:rsidR="00C862CC" w:rsidRDefault="00972825" w:rsidP="00972825">
      <w:pPr>
        <w:ind w:right="202"/>
        <w:rPr>
          <w:lang w:val="ka-GE"/>
        </w:rPr>
      </w:pPr>
      <w:r>
        <w:rPr>
          <w:lang w:val="ka-GE"/>
        </w:rPr>
        <w:t>მნიშვნელოვანია აღინიშნოს რომ, სამუშაოების წარმოების</w:t>
      </w:r>
      <w:r w:rsidR="00737543">
        <w:rPr>
          <w:lang w:val="ka-GE"/>
        </w:rPr>
        <w:t>ას</w:t>
      </w:r>
      <w:r>
        <w:rPr>
          <w:lang w:val="ka-GE"/>
        </w:rPr>
        <w:t xml:space="preserve"> </w:t>
      </w:r>
      <w:r w:rsidR="00737543">
        <w:rPr>
          <w:lang w:val="ka-GE"/>
        </w:rPr>
        <w:t>პერიოდულად</w:t>
      </w:r>
      <w:r>
        <w:rPr>
          <w:lang w:val="ka-GE"/>
        </w:rPr>
        <w:t xml:space="preserve"> განხორციელდება სამუშაო მოედნის აღმოსავლეთ ნაწილში </w:t>
      </w:r>
      <w:r w:rsidR="00737543">
        <w:rPr>
          <w:lang w:val="ka-GE"/>
        </w:rPr>
        <w:t>აკუსტიკური ხმაურის გაზომვები</w:t>
      </w:r>
      <w:r w:rsidR="00C862CC">
        <w:rPr>
          <w:lang w:val="ka-GE"/>
        </w:rPr>
        <w:t>,</w:t>
      </w:r>
      <w:r w:rsidR="00737543">
        <w:rPr>
          <w:lang w:val="ka-GE"/>
        </w:rPr>
        <w:t xml:space="preserve"> რომ საჭიროების შემთხვევაში დადგინდეს</w:t>
      </w:r>
      <w:r>
        <w:rPr>
          <w:lang w:val="ka-GE"/>
        </w:rPr>
        <w:t xml:space="preserve"> გოფრირებული კედლის </w:t>
      </w:r>
      <w:r w:rsidR="00737543">
        <w:rPr>
          <w:lang w:val="ka-GE"/>
        </w:rPr>
        <w:t>მოწყობის აუცილებლობა.</w:t>
      </w:r>
      <w:r>
        <w:rPr>
          <w:lang w:val="ka-GE"/>
        </w:rPr>
        <w:t xml:space="preserve"> </w:t>
      </w:r>
      <w:r w:rsidR="00737543">
        <w:rPr>
          <w:lang w:val="ka-GE"/>
        </w:rPr>
        <w:t xml:space="preserve">გოფრირებული კედელი </w:t>
      </w:r>
      <w:r>
        <w:rPr>
          <w:lang w:val="ka-GE"/>
        </w:rPr>
        <w:t xml:space="preserve"> </w:t>
      </w:r>
      <w:r w:rsidR="00C862CC">
        <w:rPr>
          <w:lang w:val="ka-GE"/>
        </w:rPr>
        <w:t xml:space="preserve">15-25  დბა </w:t>
      </w:r>
      <w:r>
        <w:rPr>
          <w:lang w:val="ka-GE"/>
        </w:rPr>
        <w:t>ამცირებს აკუსტიკური ხმაურით გამოწვეულ ზემოქმედებებს</w:t>
      </w:r>
    </w:p>
    <w:p w14:paraId="7D09FA1F" w14:textId="23A690C8" w:rsidR="00972825" w:rsidRDefault="00972825" w:rsidP="00972825">
      <w:pPr>
        <w:ind w:right="202"/>
        <w:rPr>
          <w:lang w:val="ka-GE"/>
        </w:rPr>
      </w:pPr>
      <w:r>
        <w:rPr>
          <w:lang w:val="ka-GE"/>
        </w:rPr>
        <w:t xml:space="preserve">ამასთან ერთად პროექტით დაგეგმილია ტერიტორიის საზღვრის კიდეებზე მრავალწლიანი ნარგავების დარგვა, რაც ექსპლუატაციის ეტაპზეც მნიშვნელოვნად შეამცირებს აკუსტიკური ხმაურით გამოწვეულ ზემოქმედებებს. </w:t>
      </w:r>
    </w:p>
    <w:p w14:paraId="4576C460" w14:textId="77777777" w:rsidR="00737543" w:rsidRDefault="00737543" w:rsidP="00737543">
      <w:pPr>
        <w:spacing w:after="0"/>
        <w:ind w:left="2407" w:right="248" w:hanging="10"/>
        <w:jc w:val="center"/>
        <w:rPr>
          <w:rFonts w:eastAsia="Sylfaen"/>
        </w:rPr>
      </w:pPr>
    </w:p>
    <w:p w14:paraId="35659BFA" w14:textId="22A63834" w:rsidR="00737543" w:rsidRPr="00D14D93" w:rsidRDefault="00737543" w:rsidP="00C862CC">
      <w:pPr>
        <w:spacing w:after="0"/>
        <w:ind w:right="225"/>
        <w:rPr>
          <w:rFonts w:eastAsia="Sylfaen"/>
          <w:sz w:val="24"/>
        </w:rPr>
      </w:pPr>
    </w:p>
    <w:p w14:paraId="161D9D1D" w14:textId="77777777" w:rsidR="00737543" w:rsidRPr="00D14D93" w:rsidRDefault="00737543" w:rsidP="00737543">
      <w:pPr>
        <w:spacing w:after="4" w:line="263" w:lineRule="auto"/>
        <w:ind w:left="627" w:right="219" w:hanging="10"/>
        <w:jc w:val="center"/>
        <w:rPr>
          <w:rFonts w:eastAsia="Sylfaen"/>
          <w:b/>
          <w:sz w:val="24"/>
        </w:rPr>
      </w:pPr>
      <w:r w:rsidRPr="00D14D93">
        <w:rPr>
          <w:rFonts w:eastAsia="Sylfaen"/>
          <w:b/>
          <w:sz w:val="24"/>
        </w:rPr>
        <w:t>ბგერითი</w:t>
      </w:r>
      <w:r w:rsidRPr="00D14D93">
        <w:rPr>
          <w:rFonts w:eastAsia="LitNusx" w:cs="LitNusx"/>
          <w:b/>
          <w:sz w:val="24"/>
        </w:rPr>
        <w:t xml:space="preserve"> </w:t>
      </w:r>
      <w:r w:rsidRPr="00D14D93">
        <w:rPr>
          <w:rFonts w:eastAsia="Sylfaen"/>
          <w:b/>
          <w:sz w:val="24"/>
        </w:rPr>
        <w:t>სიმძლავრის დონეები</w:t>
      </w:r>
      <w:r w:rsidRPr="00D14D93">
        <w:rPr>
          <w:rFonts w:eastAsia="Sylfaen"/>
          <w:b/>
          <w:sz w:val="20"/>
        </w:rPr>
        <w:t xml:space="preserve">  </w:t>
      </w:r>
    </w:p>
    <w:p w14:paraId="09212C78" w14:textId="77777777" w:rsidR="00737543" w:rsidRPr="00D14D93" w:rsidRDefault="00737543" w:rsidP="00737543">
      <w:pPr>
        <w:rPr>
          <w:rFonts w:eastAsiaTheme="minorEastAsia"/>
        </w:rPr>
      </w:pPr>
    </w:p>
    <w:p w14:paraId="58B39D48" w14:textId="77777777" w:rsidR="00737543" w:rsidRPr="00D14D93" w:rsidRDefault="00737543" w:rsidP="00737543">
      <w:pPr>
        <w:rPr>
          <w:rFonts w:eastAsiaTheme="minorEastAsia"/>
        </w:rPr>
      </w:pPr>
    </w:p>
    <w:tbl>
      <w:tblPr>
        <w:tblStyle w:val="TableGrid0"/>
        <w:tblW w:w="9820" w:type="dxa"/>
        <w:tblInd w:w="153" w:type="dxa"/>
        <w:tblCellMar>
          <w:left w:w="70" w:type="dxa"/>
          <w:bottom w:w="14" w:type="dxa"/>
          <w:right w:w="38" w:type="dxa"/>
        </w:tblCellMar>
        <w:tblLook w:val="04A0" w:firstRow="1" w:lastRow="0" w:firstColumn="1" w:lastColumn="0" w:noHBand="0" w:noVBand="1"/>
      </w:tblPr>
      <w:tblGrid>
        <w:gridCol w:w="1217"/>
        <w:gridCol w:w="884"/>
        <w:gridCol w:w="828"/>
        <w:gridCol w:w="989"/>
        <w:gridCol w:w="989"/>
        <w:gridCol w:w="989"/>
        <w:gridCol w:w="989"/>
        <w:gridCol w:w="1003"/>
        <w:gridCol w:w="989"/>
        <w:gridCol w:w="943"/>
      </w:tblGrid>
      <w:tr w:rsidR="00737543" w:rsidRPr="00D14D93" w14:paraId="2A54DFC7" w14:textId="77777777" w:rsidTr="00737543">
        <w:trPr>
          <w:trHeight w:val="377"/>
        </w:trPr>
        <w:tc>
          <w:tcPr>
            <w:tcW w:w="1014" w:type="dxa"/>
            <w:vMerge w:val="restart"/>
            <w:tcBorders>
              <w:top w:val="single" w:sz="8" w:space="0" w:color="000000"/>
              <w:left w:val="single" w:sz="8" w:space="0" w:color="000000"/>
              <w:bottom w:val="single" w:sz="8" w:space="0" w:color="000000"/>
              <w:right w:val="single" w:sz="8" w:space="0" w:color="000000"/>
            </w:tcBorders>
          </w:tcPr>
          <w:p w14:paraId="7DA5BB01" w14:textId="77777777" w:rsidR="00737543" w:rsidRPr="00D14D93" w:rsidRDefault="00737543" w:rsidP="00737543">
            <w:pPr>
              <w:spacing w:line="259" w:lineRule="auto"/>
              <w:jc w:val="center"/>
              <w:rPr>
                <w:rFonts w:ascii="Sylfaen" w:eastAsia="Sylfaen" w:hAnsi="Sylfaen" w:cs="Sylfaen"/>
                <w:color w:val="000000"/>
              </w:rPr>
            </w:pPr>
            <w:r>
              <w:rPr>
                <w:rFonts w:ascii="Sylfaen" w:eastAsia="LitNusx" w:hAnsi="Sylfaen" w:cs="LitNusx"/>
                <w:color w:val="000000"/>
                <w:sz w:val="16"/>
              </w:rPr>
              <w:t>ოქტავური ზოლების საშუალო გეომეტრიული</w:t>
            </w:r>
            <w:r w:rsidRPr="00D14D93">
              <w:rPr>
                <w:rFonts w:ascii="Sylfaen" w:eastAsia="LitNusx" w:hAnsi="Sylfaen" w:cs="LitNusx"/>
                <w:color w:val="000000"/>
                <w:sz w:val="16"/>
              </w:rPr>
              <w:t xml:space="preserve"> </w:t>
            </w:r>
          </w:p>
        </w:tc>
        <w:tc>
          <w:tcPr>
            <w:tcW w:w="904" w:type="dxa"/>
            <w:tcBorders>
              <w:top w:val="single" w:sz="8" w:space="0" w:color="000000"/>
              <w:left w:val="single" w:sz="8" w:space="0" w:color="000000"/>
              <w:bottom w:val="single" w:sz="8" w:space="0" w:color="000000"/>
              <w:right w:val="nil"/>
            </w:tcBorders>
          </w:tcPr>
          <w:p w14:paraId="5A040C20" w14:textId="77777777" w:rsidR="00737543" w:rsidRPr="00D14D93" w:rsidRDefault="00737543" w:rsidP="00737543">
            <w:pPr>
              <w:spacing w:after="160" w:line="259" w:lineRule="auto"/>
              <w:rPr>
                <w:rFonts w:ascii="Sylfaen" w:eastAsia="Sylfaen" w:hAnsi="Sylfaen" w:cs="Sylfaen"/>
                <w:color w:val="000000"/>
              </w:rPr>
            </w:pPr>
          </w:p>
        </w:tc>
        <w:tc>
          <w:tcPr>
            <w:tcW w:w="6937" w:type="dxa"/>
            <w:gridSpan w:val="7"/>
            <w:tcBorders>
              <w:top w:val="single" w:sz="8" w:space="0" w:color="000000"/>
              <w:left w:val="nil"/>
              <w:bottom w:val="single" w:sz="8" w:space="0" w:color="000000"/>
              <w:right w:val="nil"/>
            </w:tcBorders>
            <w:vAlign w:val="bottom"/>
          </w:tcPr>
          <w:p w14:paraId="6851FDB7" w14:textId="5A89EAD4" w:rsidR="00737543" w:rsidRPr="00D14D93" w:rsidRDefault="00737543" w:rsidP="00737543">
            <w:pPr>
              <w:spacing w:line="259" w:lineRule="auto"/>
              <w:ind w:left="47"/>
              <w:jc w:val="center"/>
              <w:rPr>
                <w:rFonts w:ascii="Sylfaen" w:eastAsia="Sylfaen" w:hAnsi="Sylfaen" w:cs="Sylfaen"/>
                <w:color w:val="000000"/>
              </w:rPr>
            </w:pPr>
            <w:r>
              <w:rPr>
                <w:rFonts w:ascii="Sylfaen" w:eastAsia="LitNusx" w:hAnsi="Sylfaen" w:cs="LitNusx"/>
                <w:color w:val="000000"/>
                <w:sz w:val="20"/>
              </w:rPr>
              <w:t xml:space="preserve">ბგერითი წნევის დონეები დეცებელებში </w:t>
            </w:r>
            <w:r w:rsidR="00C862CC">
              <w:rPr>
                <w:rFonts w:ascii="Sylfaen" w:eastAsia="LitNusx" w:hAnsi="Sylfaen" w:cs="LitNusx"/>
                <w:color w:val="000000"/>
                <w:sz w:val="20"/>
              </w:rPr>
              <w:t>წყაროდან</w:t>
            </w:r>
            <w:r>
              <w:rPr>
                <w:rFonts w:ascii="Sylfaen" w:eastAsia="LitNusx" w:hAnsi="Sylfaen" w:cs="LitNusx"/>
                <w:color w:val="000000"/>
                <w:sz w:val="20"/>
              </w:rPr>
              <w:t xml:space="preserve"> r მანძილზე (მ</w:t>
            </w:r>
            <w:r w:rsidRPr="00D14D93">
              <w:rPr>
                <w:rFonts w:ascii="Sylfaen" w:eastAsia="LitNusx" w:hAnsi="Sylfaen" w:cs="LitNusx"/>
                <w:color w:val="000000"/>
                <w:sz w:val="20"/>
              </w:rPr>
              <w:t>)</w:t>
            </w:r>
          </w:p>
        </w:tc>
        <w:tc>
          <w:tcPr>
            <w:tcW w:w="966" w:type="dxa"/>
            <w:tcBorders>
              <w:top w:val="single" w:sz="8" w:space="0" w:color="000000"/>
              <w:left w:val="nil"/>
              <w:bottom w:val="single" w:sz="8" w:space="0" w:color="000000"/>
              <w:right w:val="single" w:sz="8" w:space="0" w:color="000000"/>
            </w:tcBorders>
          </w:tcPr>
          <w:p w14:paraId="2C7F4A5F" w14:textId="77777777" w:rsidR="00737543" w:rsidRPr="00D14D93" w:rsidRDefault="00737543" w:rsidP="00737543">
            <w:pPr>
              <w:spacing w:after="160" w:line="259" w:lineRule="auto"/>
              <w:rPr>
                <w:rFonts w:ascii="Sylfaen" w:eastAsia="Sylfaen" w:hAnsi="Sylfaen" w:cs="Sylfaen"/>
                <w:color w:val="000000"/>
              </w:rPr>
            </w:pPr>
          </w:p>
        </w:tc>
      </w:tr>
      <w:tr w:rsidR="00737543" w:rsidRPr="00D14D93" w14:paraId="19A40030" w14:textId="77777777" w:rsidTr="00737543">
        <w:trPr>
          <w:trHeight w:val="434"/>
        </w:trPr>
        <w:tc>
          <w:tcPr>
            <w:tcW w:w="0" w:type="auto"/>
            <w:vMerge/>
            <w:tcBorders>
              <w:top w:val="nil"/>
              <w:left w:val="single" w:sz="8" w:space="0" w:color="000000"/>
              <w:bottom w:val="single" w:sz="8" w:space="0" w:color="000000"/>
              <w:right w:val="single" w:sz="8" w:space="0" w:color="000000"/>
            </w:tcBorders>
          </w:tcPr>
          <w:p w14:paraId="151990CA" w14:textId="77777777" w:rsidR="00737543" w:rsidRPr="00D14D93" w:rsidRDefault="00737543" w:rsidP="00737543">
            <w:pPr>
              <w:spacing w:after="160" w:line="259" w:lineRule="auto"/>
              <w:rPr>
                <w:rFonts w:ascii="Sylfaen" w:eastAsia="Sylfaen" w:hAnsi="Sylfaen" w:cs="Sylfaen"/>
                <w:color w:val="000000"/>
              </w:rPr>
            </w:pPr>
          </w:p>
        </w:tc>
        <w:tc>
          <w:tcPr>
            <w:tcW w:w="904" w:type="dxa"/>
            <w:tcBorders>
              <w:top w:val="single" w:sz="8" w:space="0" w:color="000000"/>
              <w:left w:val="single" w:sz="8" w:space="0" w:color="000000"/>
              <w:bottom w:val="single" w:sz="8" w:space="0" w:color="000000"/>
              <w:right w:val="single" w:sz="8" w:space="0" w:color="000000"/>
            </w:tcBorders>
            <w:vAlign w:val="bottom"/>
          </w:tcPr>
          <w:p w14:paraId="10D45167" w14:textId="77777777" w:rsidR="00737543" w:rsidRPr="00D14D93" w:rsidRDefault="00737543" w:rsidP="00737543">
            <w:pPr>
              <w:spacing w:line="259" w:lineRule="auto"/>
              <w:ind w:right="4"/>
              <w:jc w:val="center"/>
              <w:rPr>
                <w:rFonts w:ascii="Sylfaen" w:eastAsia="Sylfaen" w:hAnsi="Sylfaen" w:cs="Sylfaen"/>
                <w:color w:val="000000"/>
              </w:rPr>
            </w:pPr>
            <w:r w:rsidRPr="00D14D93">
              <w:rPr>
                <w:rFonts w:ascii="Sylfaen" w:eastAsia="Arial" w:hAnsi="Sylfaen" w:cs="Arial"/>
                <w:color w:val="000000"/>
                <w:sz w:val="20"/>
              </w:rPr>
              <w:t>10</w:t>
            </w:r>
          </w:p>
        </w:tc>
        <w:tc>
          <w:tcPr>
            <w:tcW w:w="838" w:type="dxa"/>
            <w:tcBorders>
              <w:top w:val="single" w:sz="8" w:space="0" w:color="000000"/>
              <w:left w:val="single" w:sz="8" w:space="0" w:color="000000"/>
              <w:bottom w:val="single" w:sz="8" w:space="0" w:color="000000"/>
              <w:right w:val="single" w:sz="8" w:space="0" w:color="000000"/>
            </w:tcBorders>
            <w:vAlign w:val="bottom"/>
          </w:tcPr>
          <w:p w14:paraId="3C43A2DA" w14:textId="77777777" w:rsidR="00737543" w:rsidRPr="00D14D93" w:rsidRDefault="00737543" w:rsidP="00737543">
            <w:pPr>
              <w:spacing w:line="259" w:lineRule="auto"/>
              <w:ind w:right="2"/>
              <w:jc w:val="center"/>
              <w:rPr>
                <w:rFonts w:ascii="Sylfaen" w:eastAsia="Sylfaen" w:hAnsi="Sylfaen" w:cs="Sylfaen"/>
                <w:color w:val="000000"/>
              </w:rPr>
            </w:pPr>
            <w:r w:rsidRPr="00D14D93">
              <w:rPr>
                <w:rFonts w:ascii="Sylfaen" w:eastAsia="Arial" w:hAnsi="Sylfaen" w:cs="Arial"/>
                <w:color w:val="000000"/>
                <w:sz w:val="20"/>
              </w:rPr>
              <w:t>20</w:t>
            </w:r>
          </w:p>
        </w:tc>
        <w:tc>
          <w:tcPr>
            <w:tcW w:w="1014" w:type="dxa"/>
            <w:tcBorders>
              <w:top w:val="single" w:sz="8" w:space="0" w:color="000000"/>
              <w:left w:val="single" w:sz="8" w:space="0" w:color="000000"/>
              <w:bottom w:val="single" w:sz="8" w:space="0" w:color="000000"/>
              <w:right w:val="single" w:sz="8" w:space="0" w:color="000000"/>
            </w:tcBorders>
            <w:vAlign w:val="bottom"/>
          </w:tcPr>
          <w:p w14:paraId="09CB5526" w14:textId="77777777" w:rsidR="00737543" w:rsidRPr="00D14D93" w:rsidRDefault="00737543" w:rsidP="00737543">
            <w:pPr>
              <w:spacing w:line="259" w:lineRule="auto"/>
              <w:ind w:right="5"/>
              <w:jc w:val="center"/>
              <w:rPr>
                <w:rFonts w:ascii="Sylfaen" w:eastAsia="Sylfaen" w:hAnsi="Sylfaen" w:cs="Sylfaen"/>
                <w:color w:val="000000"/>
              </w:rPr>
            </w:pPr>
            <w:r w:rsidRPr="00D14D93">
              <w:rPr>
                <w:rFonts w:ascii="Sylfaen" w:eastAsia="Arial" w:hAnsi="Sylfaen" w:cs="Arial"/>
                <w:color w:val="000000"/>
                <w:sz w:val="20"/>
              </w:rPr>
              <w:t>40</w:t>
            </w:r>
          </w:p>
        </w:tc>
        <w:tc>
          <w:tcPr>
            <w:tcW w:w="1014" w:type="dxa"/>
            <w:tcBorders>
              <w:top w:val="single" w:sz="8" w:space="0" w:color="000000"/>
              <w:left w:val="single" w:sz="8" w:space="0" w:color="000000"/>
              <w:bottom w:val="single" w:sz="8" w:space="0" w:color="000000"/>
              <w:right w:val="single" w:sz="8" w:space="0" w:color="000000"/>
            </w:tcBorders>
            <w:vAlign w:val="bottom"/>
          </w:tcPr>
          <w:p w14:paraId="588E3F03" w14:textId="77777777" w:rsidR="00737543" w:rsidRPr="00D14D93" w:rsidRDefault="00737543" w:rsidP="00737543">
            <w:pPr>
              <w:spacing w:line="259" w:lineRule="auto"/>
              <w:ind w:right="5"/>
              <w:jc w:val="center"/>
              <w:rPr>
                <w:rFonts w:ascii="Sylfaen" w:eastAsia="Sylfaen" w:hAnsi="Sylfaen" w:cs="Sylfaen"/>
                <w:color w:val="000000"/>
              </w:rPr>
            </w:pPr>
            <w:r w:rsidRPr="00D14D93">
              <w:rPr>
                <w:rFonts w:ascii="Sylfaen" w:eastAsia="Arial" w:hAnsi="Sylfaen" w:cs="Arial"/>
                <w:color w:val="000000"/>
                <w:sz w:val="20"/>
              </w:rPr>
              <w:t>50</w:t>
            </w:r>
          </w:p>
        </w:tc>
        <w:tc>
          <w:tcPr>
            <w:tcW w:w="1014" w:type="dxa"/>
            <w:tcBorders>
              <w:top w:val="single" w:sz="8" w:space="0" w:color="000000"/>
              <w:left w:val="single" w:sz="8" w:space="0" w:color="000000"/>
              <w:bottom w:val="single" w:sz="8" w:space="0" w:color="000000"/>
              <w:right w:val="single" w:sz="8" w:space="0" w:color="000000"/>
            </w:tcBorders>
            <w:vAlign w:val="bottom"/>
          </w:tcPr>
          <w:p w14:paraId="6414365F" w14:textId="77777777" w:rsidR="00737543" w:rsidRPr="00D14D93" w:rsidRDefault="00737543" w:rsidP="00737543">
            <w:pPr>
              <w:spacing w:line="259" w:lineRule="auto"/>
              <w:ind w:right="5"/>
              <w:jc w:val="center"/>
              <w:rPr>
                <w:rFonts w:ascii="Sylfaen" w:eastAsia="Sylfaen" w:hAnsi="Sylfaen" w:cs="Sylfaen"/>
                <w:color w:val="000000"/>
              </w:rPr>
            </w:pPr>
            <w:r w:rsidRPr="00D14D93">
              <w:rPr>
                <w:rFonts w:ascii="Sylfaen" w:eastAsia="Arial" w:hAnsi="Sylfaen" w:cs="Arial"/>
                <w:color w:val="000000"/>
                <w:sz w:val="20"/>
              </w:rPr>
              <w:t>100</w:t>
            </w:r>
          </w:p>
        </w:tc>
        <w:tc>
          <w:tcPr>
            <w:tcW w:w="1014" w:type="dxa"/>
            <w:tcBorders>
              <w:top w:val="single" w:sz="8" w:space="0" w:color="000000"/>
              <w:left w:val="single" w:sz="8" w:space="0" w:color="000000"/>
              <w:bottom w:val="single" w:sz="8" w:space="0" w:color="000000"/>
              <w:right w:val="single" w:sz="8" w:space="0" w:color="000000"/>
            </w:tcBorders>
            <w:vAlign w:val="bottom"/>
          </w:tcPr>
          <w:p w14:paraId="7676C402" w14:textId="77777777" w:rsidR="00737543" w:rsidRPr="00D14D93" w:rsidRDefault="00737543" w:rsidP="00737543">
            <w:pPr>
              <w:spacing w:line="259" w:lineRule="auto"/>
              <w:ind w:right="5"/>
              <w:jc w:val="center"/>
              <w:rPr>
                <w:rFonts w:ascii="Sylfaen" w:eastAsia="Sylfaen" w:hAnsi="Sylfaen" w:cs="Sylfaen"/>
                <w:color w:val="000000"/>
              </w:rPr>
            </w:pPr>
            <w:r w:rsidRPr="00D14D93">
              <w:rPr>
                <w:rFonts w:ascii="Sylfaen" w:eastAsia="Arial" w:hAnsi="Sylfaen" w:cs="Arial"/>
                <w:color w:val="000000"/>
                <w:sz w:val="20"/>
              </w:rPr>
              <w:t>150</w:t>
            </w:r>
          </w:p>
        </w:tc>
        <w:tc>
          <w:tcPr>
            <w:tcW w:w="1029" w:type="dxa"/>
            <w:tcBorders>
              <w:top w:val="single" w:sz="8" w:space="0" w:color="000000"/>
              <w:left w:val="single" w:sz="8" w:space="0" w:color="000000"/>
              <w:bottom w:val="single" w:sz="8" w:space="0" w:color="000000"/>
              <w:right w:val="single" w:sz="8" w:space="0" w:color="000000"/>
            </w:tcBorders>
            <w:vAlign w:val="bottom"/>
          </w:tcPr>
          <w:p w14:paraId="454A7757" w14:textId="77777777" w:rsidR="00737543" w:rsidRPr="00D14D93" w:rsidRDefault="00737543" w:rsidP="00737543">
            <w:pPr>
              <w:spacing w:line="259" w:lineRule="auto"/>
              <w:ind w:right="5"/>
              <w:jc w:val="center"/>
              <w:rPr>
                <w:rFonts w:ascii="Sylfaen" w:eastAsia="Sylfaen" w:hAnsi="Sylfaen" w:cs="Sylfaen"/>
                <w:color w:val="000000"/>
              </w:rPr>
            </w:pPr>
            <w:r w:rsidRPr="00D14D93">
              <w:rPr>
                <w:rFonts w:ascii="Sylfaen" w:eastAsia="Arial" w:hAnsi="Sylfaen" w:cs="Arial"/>
                <w:color w:val="000000"/>
                <w:sz w:val="20"/>
              </w:rPr>
              <w:t>200</w:t>
            </w:r>
          </w:p>
        </w:tc>
        <w:tc>
          <w:tcPr>
            <w:tcW w:w="1014" w:type="dxa"/>
            <w:tcBorders>
              <w:top w:val="single" w:sz="8" w:space="0" w:color="000000"/>
              <w:left w:val="single" w:sz="8" w:space="0" w:color="000000"/>
              <w:bottom w:val="single" w:sz="8" w:space="0" w:color="000000"/>
              <w:right w:val="single" w:sz="8" w:space="0" w:color="000000"/>
            </w:tcBorders>
            <w:vAlign w:val="bottom"/>
          </w:tcPr>
          <w:p w14:paraId="54D10CC3" w14:textId="77777777" w:rsidR="00737543" w:rsidRPr="00D14D93" w:rsidRDefault="00737543" w:rsidP="00737543">
            <w:pPr>
              <w:spacing w:line="259" w:lineRule="auto"/>
              <w:ind w:right="5"/>
              <w:jc w:val="center"/>
              <w:rPr>
                <w:rFonts w:ascii="Sylfaen" w:eastAsia="Sylfaen" w:hAnsi="Sylfaen" w:cs="Sylfaen"/>
                <w:color w:val="000000"/>
              </w:rPr>
            </w:pPr>
            <w:r w:rsidRPr="00D14D93">
              <w:rPr>
                <w:rFonts w:ascii="Sylfaen" w:eastAsia="Arial" w:hAnsi="Sylfaen" w:cs="Arial"/>
                <w:color w:val="000000"/>
                <w:sz w:val="20"/>
              </w:rPr>
              <w:t>250</w:t>
            </w:r>
          </w:p>
        </w:tc>
        <w:tc>
          <w:tcPr>
            <w:tcW w:w="966" w:type="dxa"/>
            <w:tcBorders>
              <w:top w:val="single" w:sz="8" w:space="0" w:color="000000"/>
              <w:left w:val="single" w:sz="8" w:space="0" w:color="000000"/>
              <w:bottom w:val="single" w:sz="8" w:space="0" w:color="000000"/>
              <w:right w:val="single" w:sz="8" w:space="0" w:color="000000"/>
            </w:tcBorders>
            <w:vAlign w:val="bottom"/>
          </w:tcPr>
          <w:p w14:paraId="72E36B9B" w14:textId="77777777" w:rsidR="00737543" w:rsidRPr="00D14D93" w:rsidRDefault="00737543" w:rsidP="00737543">
            <w:pPr>
              <w:spacing w:line="259" w:lineRule="auto"/>
              <w:ind w:right="5"/>
              <w:jc w:val="center"/>
              <w:rPr>
                <w:rFonts w:ascii="Sylfaen" w:eastAsia="Sylfaen" w:hAnsi="Sylfaen" w:cs="Sylfaen"/>
                <w:color w:val="000000"/>
              </w:rPr>
            </w:pPr>
            <w:r w:rsidRPr="00D14D93">
              <w:rPr>
                <w:rFonts w:ascii="Sylfaen" w:eastAsia="Arial" w:hAnsi="Sylfaen" w:cs="Arial"/>
                <w:color w:val="000000"/>
                <w:sz w:val="20"/>
              </w:rPr>
              <w:t>300</w:t>
            </w:r>
          </w:p>
        </w:tc>
      </w:tr>
      <w:tr w:rsidR="00737543" w:rsidRPr="00D14D93" w14:paraId="1D8AD842" w14:textId="77777777" w:rsidTr="00737543">
        <w:trPr>
          <w:trHeight w:val="248"/>
        </w:trPr>
        <w:tc>
          <w:tcPr>
            <w:tcW w:w="1014" w:type="dxa"/>
            <w:tcBorders>
              <w:top w:val="single" w:sz="8" w:space="0" w:color="000000"/>
              <w:left w:val="single" w:sz="8" w:space="0" w:color="000000"/>
              <w:bottom w:val="single" w:sz="8" w:space="0" w:color="000000"/>
              <w:right w:val="single" w:sz="8" w:space="0" w:color="000000"/>
            </w:tcBorders>
          </w:tcPr>
          <w:p w14:paraId="43A7F40D"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t>63</w:t>
            </w:r>
          </w:p>
        </w:tc>
        <w:tc>
          <w:tcPr>
            <w:tcW w:w="904" w:type="dxa"/>
            <w:tcBorders>
              <w:top w:val="single" w:sz="8" w:space="0" w:color="000000"/>
              <w:left w:val="single" w:sz="8" w:space="0" w:color="000000"/>
              <w:bottom w:val="single" w:sz="8" w:space="0" w:color="000000"/>
              <w:right w:val="single" w:sz="8" w:space="0" w:color="000000"/>
            </w:tcBorders>
          </w:tcPr>
          <w:p w14:paraId="1D4A5C8F"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42,00</w:t>
            </w:r>
          </w:p>
        </w:tc>
        <w:tc>
          <w:tcPr>
            <w:tcW w:w="838" w:type="dxa"/>
            <w:tcBorders>
              <w:top w:val="single" w:sz="8" w:space="0" w:color="000000"/>
              <w:left w:val="single" w:sz="8" w:space="0" w:color="000000"/>
              <w:bottom w:val="single" w:sz="8" w:space="0" w:color="000000"/>
              <w:right w:val="single" w:sz="8" w:space="0" w:color="000000"/>
            </w:tcBorders>
          </w:tcPr>
          <w:p w14:paraId="48CD9884"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35,98</w:t>
            </w:r>
          </w:p>
        </w:tc>
        <w:tc>
          <w:tcPr>
            <w:tcW w:w="1014" w:type="dxa"/>
            <w:tcBorders>
              <w:top w:val="single" w:sz="8" w:space="0" w:color="000000"/>
              <w:left w:val="single" w:sz="8" w:space="0" w:color="000000"/>
              <w:bottom w:val="single" w:sz="8" w:space="0" w:color="000000"/>
              <w:right w:val="single" w:sz="8" w:space="0" w:color="000000"/>
            </w:tcBorders>
          </w:tcPr>
          <w:p w14:paraId="1260CD22"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29,96</w:t>
            </w:r>
          </w:p>
        </w:tc>
        <w:tc>
          <w:tcPr>
            <w:tcW w:w="1014" w:type="dxa"/>
            <w:tcBorders>
              <w:top w:val="single" w:sz="8" w:space="0" w:color="000000"/>
              <w:left w:val="single" w:sz="8" w:space="0" w:color="000000"/>
              <w:bottom w:val="single" w:sz="8" w:space="0" w:color="000000"/>
              <w:right w:val="single" w:sz="8" w:space="0" w:color="000000"/>
            </w:tcBorders>
          </w:tcPr>
          <w:p w14:paraId="26AA4847"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28,02</w:t>
            </w:r>
          </w:p>
        </w:tc>
        <w:tc>
          <w:tcPr>
            <w:tcW w:w="1014" w:type="dxa"/>
            <w:tcBorders>
              <w:top w:val="single" w:sz="8" w:space="0" w:color="000000"/>
              <w:left w:val="single" w:sz="8" w:space="0" w:color="000000"/>
              <w:bottom w:val="single" w:sz="8" w:space="0" w:color="000000"/>
              <w:right w:val="single" w:sz="8" w:space="0" w:color="000000"/>
            </w:tcBorders>
          </w:tcPr>
          <w:p w14:paraId="6DA384BC"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22,00</w:t>
            </w:r>
          </w:p>
        </w:tc>
        <w:tc>
          <w:tcPr>
            <w:tcW w:w="1014" w:type="dxa"/>
            <w:tcBorders>
              <w:top w:val="single" w:sz="8" w:space="0" w:color="000000"/>
              <w:left w:val="single" w:sz="8" w:space="0" w:color="000000"/>
              <w:bottom w:val="single" w:sz="8" w:space="0" w:color="000000"/>
              <w:right w:val="single" w:sz="8" w:space="0" w:color="000000"/>
            </w:tcBorders>
          </w:tcPr>
          <w:p w14:paraId="3528224C"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18,48</w:t>
            </w:r>
          </w:p>
        </w:tc>
        <w:tc>
          <w:tcPr>
            <w:tcW w:w="1029" w:type="dxa"/>
            <w:tcBorders>
              <w:top w:val="single" w:sz="8" w:space="0" w:color="000000"/>
              <w:left w:val="single" w:sz="8" w:space="0" w:color="000000"/>
              <w:bottom w:val="single" w:sz="8" w:space="0" w:color="000000"/>
              <w:right w:val="single" w:sz="8" w:space="0" w:color="000000"/>
            </w:tcBorders>
          </w:tcPr>
          <w:p w14:paraId="5FB89D24"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15,98</w:t>
            </w:r>
          </w:p>
        </w:tc>
        <w:tc>
          <w:tcPr>
            <w:tcW w:w="1014" w:type="dxa"/>
            <w:tcBorders>
              <w:top w:val="single" w:sz="8" w:space="0" w:color="000000"/>
              <w:left w:val="single" w:sz="8" w:space="0" w:color="000000"/>
              <w:bottom w:val="single" w:sz="8" w:space="0" w:color="000000"/>
              <w:right w:val="single" w:sz="8" w:space="0" w:color="000000"/>
            </w:tcBorders>
          </w:tcPr>
          <w:p w14:paraId="48715E9F"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14,04</w:t>
            </w:r>
          </w:p>
        </w:tc>
        <w:tc>
          <w:tcPr>
            <w:tcW w:w="966" w:type="dxa"/>
            <w:tcBorders>
              <w:top w:val="single" w:sz="8" w:space="0" w:color="000000"/>
              <w:left w:val="single" w:sz="8" w:space="0" w:color="000000"/>
              <w:bottom w:val="single" w:sz="8" w:space="0" w:color="000000"/>
              <w:right w:val="single" w:sz="8" w:space="0" w:color="000000"/>
            </w:tcBorders>
          </w:tcPr>
          <w:p w14:paraId="4047CCDC"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12,46</w:t>
            </w:r>
          </w:p>
        </w:tc>
      </w:tr>
      <w:tr w:rsidR="00737543" w:rsidRPr="00D14D93" w14:paraId="7D425B12" w14:textId="77777777" w:rsidTr="00737543">
        <w:trPr>
          <w:trHeight w:val="247"/>
        </w:trPr>
        <w:tc>
          <w:tcPr>
            <w:tcW w:w="1014" w:type="dxa"/>
            <w:tcBorders>
              <w:top w:val="single" w:sz="8" w:space="0" w:color="000000"/>
              <w:left w:val="single" w:sz="8" w:space="0" w:color="000000"/>
              <w:bottom w:val="single" w:sz="8" w:space="0" w:color="000000"/>
              <w:right w:val="single" w:sz="8" w:space="0" w:color="000000"/>
            </w:tcBorders>
          </w:tcPr>
          <w:p w14:paraId="729728A0"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lastRenderedPageBreak/>
              <w:t>125</w:t>
            </w:r>
          </w:p>
        </w:tc>
        <w:tc>
          <w:tcPr>
            <w:tcW w:w="904" w:type="dxa"/>
            <w:tcBorders>
              <w:top w:val="single" w:sz="8" w:space="0" w:color="000000"/>
              <w:left w:val="single" w:sz="8" w:space="0" w:color="000000"/>
              <w:bottom w:val="single" w:sz="8" w:space="0" w:color="000000"/>
              <w:right w:val="single" w:sz="8" w:space="0" w:color="000000"/>
            </w:tcBorders>
          </w:tcPr>
          <w:p w14:paraId="2BFE7B5C"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41,99</w:t>
            </w:r>
          </w:p>
        </w:tc>
        <w:tc>
          <w:tcPr>
            <w:tcW w:w="838" w:type="dxa"/>
            <w:tcBorders>
              <w:top w:val="single" w:sz="8" w:space="0" w:color="000000"/>
              <w:left w:val="single" w:sz="8" w:space="0" w:color="000000"/>
              <w:bottom w:val="single" w:sz="8" w:space="0" w:color="000000"/>
              <w:right w:val="single" w:sz="8" w:space="0" w:color="000000"/>
            </w:tcBorders>
          </w:tcPr>
          <w:p w14:paraId="5CCF4E5D"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35,97</w:t>
            </w:r>
          </w:p>
        </w:tc>
        <w:tc>
          <w:tcPr>
            <w:tcW w:w="1014" w:type="dxa"/>
            <w:tcBorders>
              <w:top w:val="single" w:sz="8" w:space="0" w:color="000000"/>
              <w:left w:val="single" w:sz="8" w:space="0" w:color="000000"/>
              <w:bottom w:val="single" w:sz="8" w:space="0" w:color="000000"/>
              <w:right w:val="single" w:sz="8" w:space="0" w:color="000000"/>
            </w:tcBorders>
          </w:tcPr>
          <w:p w14:paraId="17FE2CBD"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29,93</w:t>
            </w:r>
          </w:p>
        </w:tc>
        <w:tc>
          <w:tcPr>
            <w:tcW w:w="1014" w:type="dxa"/>
            <w:tcBorders>
              <w:top w:val="single" w:sz="8" w:space="0" w:color="000000"/>
              <w:left w:val="single" w:sz="8" w:space="0" w:color="000000"/>
              <w:bottom w:val="single" w:sz="8" w:space="0" w:color="000000"/>
              <w:right w:val="single" w:sz="8" w:space="0" w:color="000000"/>
            </w:tcBorders>
          </w:tcPr>
          <w:p w14:paraId="0D07182B"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27,99</w:t>
            </w:r>
          </w:p>
        </w:tc>
        <w:tc>
          <w:tcPr>
            <w:tcW w:w="1014" w:type="dxa"/>
            <w:tcBorders>
              <w:top w:val="single" w:sz="8" w:space="0" w:color="000000"/>
              <w:left w:val="single" w:sz="8" w:space="0" w:color="000000"/>
              <w:bottom w:val="single" w:sz="8" w:space="0" w:color="000000"/>
              <w:right w:val="single" w:sz="8" w:space="0" w:color="000000"/>
            </w:tcBorders>
          </w:tcPr>
          <w:p w14:paraId="6436E45D"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21,93</w:t>
            </w:r>
          </w:p>
        </w:tc>
        <w:tc>
          <w:tcPr>
            <w:tcW w:w="1014" w:type="dxa"/>
            <w:tcBorders>
              <w:top w:val="single" w:sz="8" w:space="0" w:color="000000"/>
              <w:left w:val="single" w:sz="8" w:space="0" w:color="000000"/>
              <w:bottom w:val="single" w:sz="8" w:space="0" w:color="000000"/>
              <w:right w:val="single" w:sz="8" w:space="0" w:color="000000"/>
            </w:tcBorders>
          </w:tcPr>
          <w:p w14:paraId="28E3AD36"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18,37</w:t>
            </w:r>
          </w:p>
        </w:tc>
        <w:tc>
          <w:tcPr>
            <w:tcW w:w="1029" w:type="dxa"/>
            <w:tcBorders>
              <w:top w:val="single" w:sz="8" w:space="0" w:color="000000"/>
              <w:left w:val="single" w:sz="8" w:space="0" w:color="000000"/>
              <w:bottom w:val="single" w:sz="8" w:space="0" w:color="000000"/>
              <w:right w:val="single" w:sz="8" w:space="0" w:color="000000"/>
            </w:tcBorders>
          </w:tcPr>
          <w:p w14:paraId="4178B9E6"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15,84</w:t>
            </w:r>
          </w:p>
        </w:tc>
        <w:tc>
          <w:tcPr>
            <w:tcW w:w="1014" w:type="dxa"/>
            <w:tcBorders>
              <w:top w:val="single" w:sz="8" w:space="0" w:color="000000"/>
              <w:left w:val="single" w:sz="8" w:space="0" w:color="000000"/>
              <w:bottom w:val="single" w:sz="8" w:space="0" w:color="000000"/>
              <w:right w:val="single" w:sz="8" w:space="0" w:color="000000"/>
            </w:tcBorders>
          </w:tcPr>
          <w:p w14:paraId="4F8078C2"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13,87</w:t>
            </w:r>
          </w:p>
        </w:tc>
        <w:tc>
          <w:tcPr>
            <w:tcW w:w="966" w:type="dxa"/>
            <w:tcBorders>
              <w:top w:val="single" w:sz="8" w:space="0" w:color="000000"/>
              <w:left w:val="single" w:sz="8" w:space="0" w:color="000000"/>
              <w:bottom w:val="single" w:sz="8" w:space="0" w:color="000000"/>
              <w:right w:val="single" w:sz="8" w:space="0" w:color="000000"/>
            </w:tcBorders>
          </w:tcPr>
          <w:p w14:paraId="0EA579E7"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12,25</w:t>
            </w:r>
          </w:p>
        </w:tc>
      </w:tr>
      <w:tr w:rsidR="00737543" w:rsidRPr="00D14D93" w14:paraId="5F40CF42" w14:textId="77777777" w:rsidTr="00737543">
        <w:trPr>
          <w:trHeight w:val="248"/>
        </w:trPr>
        <w:tc>
          <w:tcPr>
            <w:tcW w:w="1014" w:type="dxa"/>
            <w:tcBorders>
              <w:top w:val="single" w:sz="8" w:space="0" w:color="000000"/>
              <w:left w:val="single" w:sz="8" w:space="0" w:color="000000"/>
              <w:bottom w:val="single" w:sz="8" w:space="0" w:color="000000"/>
              <w:right w:val="single" w:sz="8" w:space="0" w:color="000000"/>
            </w:tcBorders>
          </w:tcPr>
          <w:p w14:paraId="75ACBEAB"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t>250</w:t>
            </w:r>
          </w:p>
        </w:tc>
        <w:tc>
          <w:tcPr>
            <w:tcW w:w="904" w:type="dxa"/>
            <w:tcBorders>
              <w:top w:val="single" w:sz="8" w:space="0" w:color="000000"/>
              <w:left w:val="single" w:sz="8" w:space="0" w:color="000000"/>
              <w:bottom w:val="single" w:sz="8" w:space="0" w:color="000000"/>
              <w:right w:val="single" w:sz="8" w:space="0" w:color="000000"/>
            </w:tcBorders>
          </w:tcPr>
          <w:p w14:paraId="7F1B8D25"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41,99</w:t>
            </w:r>
          </w:p>
        </w:tc>
        <w:tc>
          <w:tcPr>
            <w:tcW w:w="838" w:type="dxa"/>
            <w:tcBorders>
              <w:top w:val="single" w:sz="8" w:space="0" w:color="000000"/>
              <w:left w:val="single" w:sz="8" w:space="0" w:color="000000"/>
              <w:bottom w:val="single" w:sz="8" w:space="0" w:color="000000"/>
              <w:right w:val="single" w:sz="8" w:space="0" w:color="000000"/>
            </w:tcBorders>
          </w:tcPr>
          <w:p w14:paraId="5F02BB5A"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35,95</w:t>
            </w:r>
          </w:p>
        </w:tc>
        <w:tc>
          <w:tcPr>
            <w:tcW w:w="1014" w:type="dxa"/>
            <w:tcBorders>
              <w:top w:val="single" w:sz="8" w:space="0" w:color="000000"/>
              <w:left w:val="single" w:sz="8" w:space="0" w:color="000000"/>
              <w:bottom w:val="single" w:sz="8" w:space="0" w:color="000000"/>
              <w:right w:val="single" w:sz="8" w:space="0" w:color="000000"/>
            </w:tcBorders>
          </w:tcPr>
          <w:p w14:paraId="06DA4FBA"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29,90</w:t>
            </w:r>
          </w:p>
        </w:tc>
        <w:tc>
          <w:tcPr>
            <w:tcW w:w="1014" w:type="dxa"/>
            <w:tcBorders>
              <w:top w:val="single" w:sz="8" w:space="0" w:color="000000"/>
              <w:left w:val="single" w:sz="8" w:space="0" w:color="000000"/>
              <w:bottom w:val="single" w:sz="8" w:space="0" w:color="000000"/>
              <w:right w:val="single" w:sz="8" w:space="0" w:color="000000"/>
            </w:tcBorders>
          </w:tcPr>
          <w:p w14:paraId="003158DB"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27,95</w:t>
            </w:r>
          </w:p>
        </w:tc>
        <w:tc>
          <w:tcPr>
            <w:tcW w:w="1014" w:type="dxa"/>
            <w:tcBorders>
              <w:top w:val="single" w:sz="8" w:space="0" w:color="000000"/>
              <w:left w:val="single" w:sz="8" w:space="0" w:color="000000"/>
              <w:bottom w:val="single" w:sz="8" w:space="0" w:color="000000"/>
              <w:right w:val="single" w:sz="8" w:space="0" w:color="000000"/>
            </w:tcBorders>
          </w:tcPr>
          <w:p w14:paraId="002A8B93"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21,85</w:t>
            </w:r>
          </w:p>
        </w:tc>
        <w:tc>
          <w:tcPr>
            <w:tcW w:w="1014" w:type="dxa"/>
            <w:tcBorders>
              <w:top w:val="single" w:sz="8" w:space="0" w:color="000000"/>
              <w:left w:val="single" w:sz="8" w:space="0" w:color="000000"/>
              <w:bottom w:val="single" w:sz="8" w:space="0" w:color="000000"/>
              <w:right w:val="single" w:sz="8" w:space="0" w:color="000000"/>
            </w:tcBorders>
          </w:tcPr>
          <w:p w14:paraId="7B393ADA"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18,25</w:t>
            </w:r>
          </w:p>
        </w:tc>
        <w:tc>
          <w:tcPr>
            <w:tcW w:w="1029" w:type="dxa"/>
            <w:tcBorders>
              <w:top w:val="single" w:sz="8" w:space="0" w:color="000000"/>
              <w:left w:val="single" w:sz="8" w:space="0" w:color="000000"/>
              <w:bottom w:val="single" w:sz="8" w:space="0" w:color="000000"/>
              <w:right w:val="single" w:sz="8" w:space="0" w:color="000000"/>
            </w:tcBorders>
          </w:tcPr>
          <w:p w14:paraId="5D93AB1A"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15,68</w:t>
            </w:r>
          </w:p>
        </w:tc>
        <w:tc>
          <w:tcPr>
            <w:tcW w:w="1014" w:type="dxa"/>
            <w:tcBorders>
              <w:top w:val="single" w:sz="8" w:space="0" w:color="000000"/>
              <w:left w:val="single" w:sz="8" w:space="0" w:color="000000"/>
              <w:bottom w:val="single" w:sz="8" w:space="0" w:color="000000"/>
              <w:right w:val="single" w:sz="8" w:space="0" w:color="000000"/>
            </w:tcBorders>
          </w:tcPr>
          <w:p w14:paraId="0517EA94"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13,67</w:t>
            </w:r>
          </w:p>
        </w:tc>
        <w:tc>
          <w:tcPr>
            <w:tcW w:w="966" w:type="dxa"/>
            <w:tcBorders>
              <w:top w:val="single" w:sz="8" w:space="0" w:color="000000"/>
              <w:left w:val="single" w:sz="8" w:space="0" w:color="000000"/>
              <w:bottom w:val="single" w:sz="8" w:space="0" w:color="000000"/>
              <w:right w:val="single" w:sz="8" w:space="0" w:color="000000"/>
            </w:tcBorders>
          </w:tcPr>
          <w:p w14:paraId="018ED2FC"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12,01</w:t>
            </w:r>
          </w:p>
        </w:tc>
      </w:tr>
      <w:tr w:rsidR="00737543" w:rsidRPr="00D14D93" w14:paraId="437B1D25" w14:textId="77777777" w:rsidTr="00737543">
        <w:trPr>
          <w:trHeight w:val="247"/>
        </w:trPr>
        <w:tc>
          <w:tcPr>
            <w:tcW w:w="1014" w:type="dxa"/>
            <w:tcBorders>
              <w:top w:val="single" w:sz="8" w:space="0" w:color="000000"/>
              <w:left w:val="single" w:sz="8" w:space="0" w:color="000000"/>
              <w:bottom w:val="single" w:sz="8" w:space="0" w:color="000000"/>
              <w:right w:val="single" w:sz="8" w:space="0" w:color="000000"/>
            </w:tcBorders>
          </w:tcPr>
          <w:p w14:paraId="545BFC48"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t>500</w:t>
            </w:r>
          </w:p>
        </w:tc>
        <w:tc>
          <w:tcPr>
            <w:tcW w:w="904" w:type="dxa"/>
            <w:tcBorders>
              <w:top w:val="single" w:sz="8" w:space="0" w:color="000000"/>
              <w:left w:val="single" w:sz="8" w:space="0" w:color="000000"/>
              <w:bottom w:val="single" w:sz="8" w:space="0" w:color="000000"/>
              <w:right w:val="single" w:sz="8" w:space="0" w:color="000000"/>
            </w:tcBorders>
          </w:tcPr>
          <w:p w14:paraId="67EA2B46"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41,97</w:t>
            </w:r>
          </w:p>
        </w:tc>
        <w:tc>
          <w:tcPr>
            <w:tcW w:w="838" w:type="dxa"/>
            <w:tcBorders>
              <w:top w:val="single" w:sz="8" w:space="0" w:color="000000"/>
              <w:left w:val="single" w:sz="8" w:space="0" w:color="000000"/>
              <w:bottom w:val="single" w:sz="8" w:space="0" w:color="000000"/>
              <w:right w:val="single" w:sz="8" w:space="0" w:color="000000"/>
            </w:tcBorders>
          </w:tcPr>
          <w:p w14:paraId="1D8B0375"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35,92</w:t>
            </w:r>
          </w:p>
        </w:tc>
        <w:tc>
          <w:tcPr>
            <w:tcW w:w="1014" w:type="dxa"/>
            <w:tcBorders>
              <w:top w:val="single" w:sz="8" w:space="0" w:color="000000"/>
              <w:left w:val="single" w:sz="8" w:space="0" w:color="000000"/>
              <w:bottom w:val="single" w:sz="8" w:space="0" w:color="000000"/>
              <w:right w:val="single" w:sz="8" w:space="0" w:color="000000"/>
            </w:tcBorders>
          </w:tcPr>
          <w:p w14:paraId="79106FF9"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29,84</w:t>
            </w:r>
          </w:p>
        </w:tc>
        <w:tc>
          <w:tcPr>
            <w:tcW w:w="1014" w:type="dxa"/>
            <w:tcBorders>
              <w:top w:val="single" w:sz="8" w:space="0" w:color="000000"/>
              <w:left w:val="single" w:sz="8" w:space="0" w:color="000000"/>
              <w:bottom w:val="single" w:sz="8" w:space="0" w:color="000000"/>
              <w:right w:val="single" w:sz="8" w:space="0" w:color="000000"/>
            </w:tcBorders>
          </w:tcPr>
          <w:p w14:paraId="06A4A6CF"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27,87</w:t>
            </w:r>
          </w:p>
        </w:tc>
        <w:tc>
          <w:tcPr>
            <w:tcW w:w="1014" w:type="dxa"/>
            <w:tcBorders>
              <w:top w:val="single" w:sz="8" w:space="0" w:color="000000"/>
              <w:left w:val="single" w:sz="8" w:space="0" w:color="000000"/>
              <w:bottom w:val="single" w:sz="8" w:space="0" w:color="000000"/>
              <w:right w:val="single" w:sz="8" w:space="0" w:color="000000"/>
            </w:tcBorders>
          </w:tcPr>
          <w:p w14:paraId="75A016B5"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21,70</w:t>
            </w:r>
          </w:p>
        </w:tc>
        <w:tc>
          <w:tcPr>
            <w:tcW w:w="1014" w:type="dxa"/>
            <w:tcBorders>
              <w:top w:val="single" w:sz="8" w:space="0" w:color="000000"/>
              <w:left w:val="single" w:sz="8" w:space="0" w:color="000000"/>
              <w:bottom w:val="single" w:sz="8" w:space="0" w:color="000000"/>
              <w:right w:val="single" w:sz="8" w:space="0" w:color="000000"/>
            </w:tcBorders>
          </w:tcPr>
          <w:p w14:paraId="199410D9"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18,03</w:t>
            </w:r>
          </w:p>
        </w:tc>
        <w:tc>
          <w:tcPr>
            <w:tcW w:w="1029" w:type="dxa"/>
            <w:tcBorders>
              <w:top w:val="single" w:sz="8" w:space="0" w:color="000000"/>
              <w:left w:val="single" w:sz="8" w:space="0" w:color="000000"/>
              <w:bottom w:val="single" w:sz="8" w:space="0" w:color="000000"/>
              <w:right w:val="single" w:sz="8" w:space="0" w:color="000000"/>
            </w:tcBorders>
          </w:tcPr>
          <w:p w14:paraId="6057084E"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15,38</w:t>
            </w:r>
          </w:p>
        </w:tc>
        <w:tc>
          <w:tcPr>
            <w:tcW w:w="1014" w:type="dxa"/>
            <w:tcBorders>
              <w:top w:val="single" w:sz="8" w:space="0" w:color="000000"/>
              <w:left w:val="single" w:sz="8" w:space="0" w:color="000000"/>
              <w:bottom w:val="single" w:sz="8" w:space="0" w:color="000000"/>
              <w:right w:val="single" w:sz="8" w:space="0" w:color="000000"/>
            </w:tcBorders>
          </w:tcPr>
          <w:p w14:paraId="05E69060"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13,29</w:t>
            </w:r>
          </w:p>
        </w:tc>
        <w:tc>
          <w:tcPr>
            <w:tcW w:w="966" w:type="dxa"/>
            <w:tcBorders>
              <w:top w:val="single" w:sz="8" w:space="0" w:color="000000"/>
              <w:left w:val="single" w:sz="8" w:space="0" w:color="000000"/>
              <w:bottom w:val="single" w:sz="8" w:space="0" w:color="000000"/>
              <w:right w:val="single" w:sz="8" w:space="0" w:color="000000"/>
            </w:tcBorders>
          </w:tcPr>
          <w:p w14:paraId="793D65E6"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11,56</w:t>
            </w:r>
          </w:p>
        </w:tc>
      </w:tr>
      <w:tr w:rsidR="00737543" w:rsidRPr="00D14D93" w14:paraId="62E5441E" w14:textId="77777777" w:rsidTr="00737543">
        <w:trPr>
          <w:trHeight w:val="247"/>
        </w:trPr>
        <w:tc>
          <w:tcPr>
            <w:tcW w:w="1014" w:type="dxa"/>
            <w:tcBorders>
              <w:top w:val="single" w:sz="8" w:space="0" w:color="000000"/>
              <w:left w:val="single" w:sz="8" w:space="0" w:color="000000"/>
              <w:bottom w:val="single" w:sz="8" w:space="0" w:color="000000"/>
              <w:right w:val="single" w:sz="8" w:space="0" w:color="000000"/>
            </w:tcBorders>
          </w:tcPr>
          <w:p w14:paraId="6519E031"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t>1000</w:t>
            </w:r>
          </w:p>
        </w:tc>
        <w:tc>
          <w:tcPr>
            <w:tcW w:w="904" w:type="dxa"/>
            <w:tcBorders>
              <w:top w:val="single" w:sz="8" w:space="0" w:color="000000"/>
              <w:left w:val="single" w:sz="8" w:space="0" w:color="000000"/>
              <w:bottom w:val="single" w:sz="8" w:space="0" w:color="000000"/>
              <w:right w:val="single" w:sz="8" w:space="0" w:color="000000"/>
            </w:tcBorders>
          </w:tcPr>
          <w:p w14:paraId="2CBAAA25"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41,94</w:t>
            </w:r>
          </w:p>
        </w:tc>
        <w:tc>
          <w:tcPr>
            <w:tcW w:w="838" w:type="dxa"/>
            <w:tcBorders>
              <w:top w:val="single" w:sz="8" w:space="0" w:color="000000"/>
              <w:left w:val="single" w:sz="8" w:space="0" w:color="000000"/>
              <w:bottom w:val="single" w:sz="8" w:space="0" w:color="000000"/>
              <w:right w:val="single" w:sz="8" w:space="0" w:color="000000"/>
            </w:tcBorders>
          </w:tcPr>
          <w:p w14:paraId="101E07F7"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35,86</w:t>
            </w:r>
          </w:p>
        </w:tc>
        <w:tc>
          <w:tcPr>
            <w:tcW w:w="1014" w:type="dxa"/>
            <w:tcBorders>
              <w:top w:val="single" w:sz="8" w:space="0" w:color="000000"/>
              <w:left w:val="single" w:sz="8" w:space="0" w:color="000000"/>
              <w:bottom w:val="single" w:sz="8" w:space="0" w:color="000000"/>
              <w:right w:val="single" w:sz="8" w:space="0" w:color="000000"/>
            </w:tcBorders>
          </w:tcPr>
          <w:p w14:paraId="6B243CE2"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29,72</w:t>
            </w:r>
          </w:p>
        </w:tc>
        <w:tc>
          <w:tcPr>
            <w:tcW w:w="1014" w:type="dxa"/>
            <w:tcBorders>
              <w:top w:val="single" w:sz="8" w:space="0" w:color="000000"/>
              <w:left w:val="single" w:sz="8" w:space="0" w:color="000000"/>
              <w:bottom w:val="single" w:sz="8" w:space="0" w:color="000000"/>
              <w:right w:val="single" w:sz="8" w:space="0" w:color="000000"/>
            </w:tcBorders>
          </w:tcPr>
          <w:p w14:paraId="6840A61B"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27,72</w:t>
            </w:r>
          </w:p>
        </w:tc>
        <w:tc>
          <w:tcPr>
            <w:tcW w:w="1014" w:type="dxa"/>
            <w:tcBorders>
              <w:top w:val="single" w:sz="8" w:space="0" w:color="000000"/>
              <w:left w:val="single" w:sz="8" w:space="0" w:color="000000"/>
              <w:bottom w:val="single" w:sz="8" w:space="0" w:color="000000"/>
              <w:right w:val="single" w:sz="8" w:space="0" w:color="000000"/>
            </w:tcBorders>
          </w:tcPr>
          <w:p w14:paraId="13314B54"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21,40</w:t>
            </w:r>
          </w:p>
        </w:tc>
        <w:tc>
          <w:tcPr>
            <w:tcW w:w="1014" w:type="dxa"/>
            <w:tcBorders>
              <w:top w:val="single" w:sz="8" w:space="0" w:color="000000"/>
              <w:left w:val="single" w:sz="8" w:space="0" w:color="000000"/>
              <w:bottom w:val="single" w:sz="8" w:space="0" w:color="000000"/>
              <w:right w:val="single" w:sz="8" w:space="0" w:color="000000"/>
            </w:tcBorders>
          </w:tcPr>
          <w:p w14:paraId="6523901C"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17,58</w:t>
            </w:r>
          </w:p>
        </w:tc>
        <w:tc>
          <w:tcPr>
            <w:tcW w:w="1029" w:type="dxa"/>
            <w:tcBorders>
              <w:top w:val="single" w:sz="8" w:space="0" w:color="000000"/>
              <w:left w:val="single" w:sz="8" w:space="0" w:color="000000"/>
              <w:bottom w:val="single" w:sz="8" w:space="0" w:color="000000"/>
              <w:right w:val="single" w:sz="8" w:space="0" w:color="000000"/>
            </w:tcBorders>
          </w:tcPr>
          <w:p w14:paraId="205C5DA9"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14,78</w:t>
            </w:r>
          </w:p>
        </w:tc>
        <w:tc>
          <w:tcPr>
            <w:tcW w:w="1014" w:type="dxa"/>
            <w:tcBorders>
              <w:top w:val="single" w:sz="8" w:space="0" w:color="000000"/>
              <w:left w:val="single" w:sz="8" w:space="0" w:color="000000"/>
              <w:bottom w:val="single" w:sz="8" w:space="0" w:color="000000"/>
              <w:right w:val="single" w:sz="8" w:space="0" w:color="000000"/>
            </w:tcBorders>
          </w:tcPr>
          <w:p w14:paraId="1281EDEB"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12,54</w:t>
            </w:r>
          </w:p>
        </w:tc>
        <w:tc>
          <w:tcPr>
            <w:tcW w:w="966" w:type="dxa"/>
            <w:tcBorders>
              <w:top w:val="single" w:sz="8" w:space="0" w:color="000000"/>
              <w:left w:val="single" w:sz="8" w:space="0" w:color="000000"/>
              <w:bottom w:val="single" w:sz="8" w:space="0" w:color="000000"/>
              <w:right w:val="single" w:sz="8" w:space="0" w:color="000000"/>
            </w:tcBorders>
          </w:tcPr>
          <w:p w14:paraId="1D911BD4"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10,66</w:t>
            </w:r>
          </w:p>
        </w:tc>
      </w:tr>
      <w:tr w:rsidR="00737543" w:rsidRPr="00D14D93" w14:paraId="47CAC415" w14:textId="77777777" w:rsidTr="00737543">
        <w:trPr>
          <w:trHeight w:val="248"/>
        </w:trPr>
        <w:tc>
          <w:tcPr>
            <w:tcW w:w="1014" w:type="dxa"/>
            <w:tcBorders>
              <w:top w:val="single" w:sz="8" w:space="0" w:color="000000"/>
              <w:left w:val="single" w:sz="8" w:space="0" w:color="000000"/>
              <w:bottom w:val="single" w:sz="8" w:space="0" w:color="000000"/>
              <w:right w:val="single" w:sz="8" w:space="0" w:color="000000"/>
            </w:tcBorders>
          </w:tcPr>
          <w:p w14:paraId="10732445"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t>2000</w:t>
            </w:r>
          </w:p>
        </w:tc>
        <w:tc>
          <w:tcPr>
            <w:tcW w:w="904" w:type="dxa"/>
            <w:tcBorders>
              <w:top w:val="single" w:sz="8" w:space="0" w:color="000000"/>
              <w:left w:val="single" w:sz="8" w:space="0" w:color="000000"/>
              <w:bottom w:val="single" w:sz="8" w:space="0" w:color="000000"/>
              <w:right w:val="single" w:sz="8" w:space="0" w:color="000000"/>
            </w:tcBorders>
          </w:tcPr>
          <w:p w14:paraId="2C4317BA"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41,88</w:t>
            </w:r>
          </w:p>
        </w:tc>
        <w:tc>
          <w:tcPr>
            <w:tcW w:w="838" w:type="dxa"/>
            <w:tcBorders>
              <w:top w:val="single" w:sz="8" w:space="0" w:color="000000"/>
              <w:left w:val="single" w:sz="8" w:space="0" w:color="000000"/>
              <w:bottom w:val="single" w:sz="8" w:space="0" w:color="000000"/>
              <w:right w:val="single" w:sz="8" w:space="0" w:color="000000"/>
            </w:tcBorders>
          </w:tcPr>
          <w:p w14:paraId="24F1F7F0"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35,74</w:t>
            </w:r>
          </w:p>
        </w:tc>
        <w:tc>
          <w:tcPr>
            <w:tcW w:w="1014" w:type="dxa"/>
            <w:tcBorders>
              <w:top w:val="single" w:sz="8" w:space="0" w:color="000000"/>
              <w:left w:val="single" w:sz="8" w:space="0" w:color="000000"/>
              <w:bottom w:val="single" w:sz="8" w:space="0" w:color="000000"/>
              <w:right w:val="single" w:sz="8" w:space="0" w:color="000000"/>
            </w:tcBorders>
          </w:tcPr>
          <w:p w14:paraId="71C182F5"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29,48</w:t>
            </w:r>
          </w:p>
        </w:tc>
        <w:tc>
          <w:tcPr>
            <w:tcW w:w="1014" w:type="dxa"/>
            <w:tcBorders>
              <w:top w:val="single" w:sz="8" w:space="0" w:color="000000"/>
              <w:left w:val="single" w:sz="8" w:space="0" w:color="000000"/>
              <w:bottom w:val="single" w:sz="8" w:space="0" w:color="000000"/>
              <w:right w:val="single" w:sz="8" w:space="0" w:color="000000"/>
            </w:tcBorders>
          </w:tcPr>
          <w:p w14:paraId="27C9E9DD"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27,42</w:t>
            </w:r>
          </w:p>
        </w:tc>
        <w:tc>
          <w:tcPr>
            <w:tcW w:w="1014" w:type="dxa"/>
            <w:tcBorders>
              <w:top w:val="single" w:sz="8" w:space="0" w:color="000000"/>
              <w:left w:val="single" w:sz="8" w:space="0" w:color="000000"/>
              <w:bottom w:val="single" w:sz="8" w:space="0" w:color="000000"/>
              <w:right w:val="single" w:sz="8" w:space="0" w:color="000000"/>
            </w:tcBorders>
          </w:tcPr>
          <w:p w14:paraId="081D9CAE"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20,80</w:t>
            </w:r>
          </w:p>
        </w:tc>
        <w:tc>
          <w:tcPr>
            <w:tcW w:w="1014" w:type="dxa"/>
            <w:tcBorders>
              <w:top w:val="single" w:sz="8" w:space="0" w:color="000000"/>
              <w:left w:val="single" w:sz="8" w:space="0" w:color="000000"/>
              <w:bottom w:val="single" w:sz="8" w:space="0" w:color="000000"/>
              <w:right w:val="single" w:sz="8" w:space="0" w:color="000000"/>
            </w:tcBorders>
          </w:tcPr>
          <w:p w14:paraId="73106712"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16,68</w:t>
            </w:r>
          </w:p>
        </w:tc>
        <w:tc>
          <w:tcPr>
            <w:tcW w:w="1029" w:type="dxa"/>
            <w:tcBorders>
              <w:top w:val="single" w:sz="8" w:space="0" w:color="000000"/>
              <w:left w:val="single" w:sz="8" w:space="0" w:color="000000"/>
              <w:bottom w:val="single" w:sz="8" w:space="0" w:color="000000"/>
              <w:right w:val="single" w:sz="8" w:space="0" w:color="000000"/>
            </w:tcBorders>
          </w:tcPr>
          <w:p w14:paraId="574F0FA7"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13,58</w:t>
            </w:r>
          </w:p>
        </w:tc>
        <w:tc>
          <w:tcPr>
            <w:tcW w:w="1014" w:type="dxa"/>
            <w:tcBorders>
              <w:top w:val="single" w:sz="8" w:space="0" w:color="000000"/>
              <w:left w:val="single" w:sz="8" w:space="0" w:color="000000"/>
              <w:bottom w:val="single" w:sz="8" w:space="0" w:color="000000"/>
              <w:right w:val="single" w:sz="8" w:space="0" w:color="000000"/>
            </w:tcBorders>
          </w:tcPr>
          <w:p w14:paraId="0F186C16"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c>
          <w:tcPr>
            <w:tcW w:w="966" w:type="dxa"/>
            <w:tcBorders>
              <w:top w:val="single" w:sz="8" w:space="0" w:color="000000"/>
              <w:left w:val="single" w:sz="8" w:space="0" w:color="000000"/>
              <w:bottom w:val="single" w:sz="8" w:space="0" w:color="000000"/>
              <w:right w:val="single" w:sz="8" w:space="0" w:color="000000"/>
            </w:tcBorders>
          </w:tcPr>
          <w:p w14:paraId="36F7497B"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r>
      <w:tr w:rsidR="00737543" w:rsidRPr="00D14D93" w14:paraId="5CEA3425" w14:textId="77777777" w:rsidTr="00737543">
        <w:trPr>
          <w:trHeight w:val="247"/>
        </w:trPr>
        <w:tc>
          <w:tcPr>
            <w:tcW w:w="1014" w:type="dxa"/>
            <w:tcBorders>
              <w:top w:val="single" w:sz="8" w:space="0" w:color="000000"/>
              <w:left w:val="single" w:sz="8" w:space="0" w:color="000000"/>
              <w:bottom w:val="single" w:sz="8" w:space="0" w:color="000000"/>
              <w:right w:val="single" w:sz="8" w:space="0" w:color="000000"/>
            </w:tcBorders>
          </w:tcPr>
          <w:p w14:paraId="48D12FA5"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t>4000</w:t>
            </w:r>
          </w:p>
        </w:tc>
        <w:tc>
          <w:tcPr>
            <w:tcW w:w="904" w:type="dxa"/>
            <w:tcBorders>
              <w:top w:val="single" w:sz="8" w:space="0" w:color="000000"/>
              <w:left w:val="single" w:sz="8" w:space="0" w:color="000000"/>
              <w:bottom w:val="single" w:sz="8" w:space="0" w:color="000000"/>
              <w:right w:val="single" w:sz="8" w:space="0" w:color="000000"/>
            </w:tcBorders>
          </w:tcPr>
          <w:p w14:paraId="1C1DBADD"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41,76</w:t>
            </w:r>
          </w:p>
        </w:tc>
        <w:tc>
          <w:tcPr>
            <w:tcW w:w="838" w:type="dxa"/>
            <w:tcBorders>
              <w:top w:val="single" w:sz="8" w:space="0" w:color="000000"/>
              <w:left w:val="single" w:sz="8" w:space="0" w:color="000000"/>
              <w:bottom w:val="single" w:sz="8" w:space="0" w:color="000000"/>
              <w:right w:val="single" w:sz="8" w:space="0" w:color="000000"/>
            </w:tcBorders>
          </w:tcPr>
          <w:p w14:paraId="3B9675AB"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35,50</w:t>
            </w:r>
          </w:p>
        </w:tc>
        <w:tc>
          <w:tcPr>
            <w:tcW w:w="1014" w:type="dxa"/>
            <w:tcBorders>
              <w:top w:val="single" w:sz="8" w:space="0" w:color="000000"/>
              <w:left w:val="single" w:sz="8" w:space="0" w:color="000000"/>
              <w:bottom w:val="single" w:sz="8" w:space="0" w:color="000000"/>
              <w:right w:val="single" w:sz="8" w:space="0" w:color="000000"/>
            </w:tcBorders>
          </w:tcPr>
          <w:p w14:paraId="162D029B"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29,00</w:t>
            </w:r>
          </w:p>
        </w:tc>
        <w:tc>
          <w:tcPr>
            <w:tcW w:w="1014" w:type="dxa"/>
            <w:tcBorders>
              <w:top w:val="single" w:sz="8" w:space="0" w:color="000000"/>
              <w:left w:val="single" w:sz="8" w:space="0" w:color="000000"/>
              <w:bottom w:val="single" w:sz="8" w:space="0" w:color="000000"/>
              <w:right w:val="single" w:sz="8" w:space="0" w:color="000000"/>
            </w:tcBorders>
          </w:tcPr>
          <w:p w14:paraId="57C9B3D9"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26,82</w:t>
            </w:r>
          </w:p>
        </w:tc>
        <w:tc>
          <w:tcPr>
            <w:tcW w:w="1014" w:type="dxa"/>
            <w:tcBorders>
              <w:top w:val="single" w:sz="8" w:space="0" w:color="000000"/>
              <w:left w:val="single" w:sz="8" w:space="0" w:color="000000"/>
              <w:bottom w:val="single" w:sz="8" w:space="0" w:color="000000"/>
              <w:right w:val="single" w:sz="8" w:space="0" w:color="000000"/>
            </w:tcBorders>
          </w:tcPr>
          <w:p w14:paraId="700566DE"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19,60</w:t>
            </w:r>
          </w:p>
        </w:tc>
        <w:tc>
          <w:tcPr>
            <w:tcW w:w="1014" w:type="dxa"/>
            <w:tcBorders>
              <w:top w:val="single" w:sz="8" w:space="0" w:color="000000"/>
              <w:left w:val="single" w:sz="8" w:space="0" w:color="000000"/>
              <w:bottom w:val="single" w:sz="8" w:space="0" w:color="000000"/>
              <w:right w:val="single" w:sz="8" w:space="0" w:color="000000"/>
            </w:tcBorders>
          </w:tcPr>
          <w:p w14:paraId="1A484717"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c>
          <w:tcPr>
            <w:tcW w:w="1029" w:type="dxa"/>
            <w:tcBorders>
              <w:top w:val="single" w:sz="8" w:space="0" w:color="000000"/>
              <w:left w:val="single" w:sz="8" w:space="0" w:color="000000"/>
              <w:bottom w:val="single" w:sz="8" w:space="0" w:color="000000"/>
              <w:right w:val="single" w:sz="8" w:space="0" w:color="000000"/>
            </w:tcBorders>
          </w:tcPr>
          <w:p w14:paraId="61DBFB52"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0,00</w:t>
            </w:r>
          </w:p>
        </w:tc>
        <w:tc>
          <w:tcPr>
            <w:tcW w:w="1014" w:type="dxa"/>
            <w:tcBorders>
              <w:top w:val="single" w:sz="8" w:space="0" w:color="000000"/>
              <w:left w:val="single" w:sz="8" w:space="0" w:color="000000"/>
              <w:bottom w:val="single" w:sz="8" w:space="0" w:color="000000"/>
              <w:right w:val="single" w:sz="8" w:space="0" w:color="000000"/>
            </w:tcBorders>
          </w:tcPr>
          <w:p w14:paraId="4F455AF2"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c>
          <w:tcPr>
            <w:tcW w:w="966" w:type="dxa"/>
            <w:tcBorders>
              <w:top w:val="single" w:sz="8" w:space="0" w:color="000000"/>
              <w:left w:val="single" w:sz="8" w:space="0" w:color="000000"/>
              <w:bottom w:val="single" w:sz="8" w:space="0" w:color="000000"/>
              <w:right w:val="single" w:sz="8" w:space="0" w:color="000000"/>
            </w:tcBorders>
          </w:tcPr>
          <w:p w14:paraId="32BECDCE"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r>
      <w:tr w:rsidR="00737543" w:rsidRPr="00D14D93" w14:paraId="1CC2C3D4" w14:textId="77777777" w:rsidTr="00737543">
        <w:trPr>
          <w:trHeight w:val="247"/>
        </w:trPr>
        <w:tc>
          <w:tcPr>
            <w:tcW w:w="1014" w:type="dxa"/>
            <w:tcBorders>
              <w:top w:val="single" w:sz="8" w:space="0" w:color="000000"/>
              <w:left w:val="single" w:sz="8" w:space="0" w:color="000000"/>
              <w:bottom w:val="single" w:sz="8" w:space="0" w:color="000000"/>
              <w:right w:val="single" w:sz="8" w:space="0" w:color="000000"/>
            </w:tcBorders>
          </w:tcPr>
          <w:p w14:paraId="1FDF6741" w14:textId="77777777" w:rsidR="00737543" w:rsidRPr="00D14D93" w:rsidRDefault="00737543" w:rsidP="00737543">
            <w:pPr>
              <w:spacing w:line="259" w:lineRule="auto"/>
              <w:jc w:val="right"/>
              <w:rPr>
                <w:rFonts w:ascii="Sylfaen" w:eastAsia="Sylfaen" w:hAnsi="Sylfaen" w:cs="Sylfaen"/>
                <w:color w:val="000000"/>
              </w:rPr>
            </w:pPr>
            <w:r w:rsidRPr="00D14D93">
              <w:rPr>
                <w:rFonts w:ascii="Sylfaen" w:eastAsia="Arial" w:hAnsi="Sylfaen" w:cs="Arial"/>
                <w:color w:val="000000"/>
                <w:sz w:val="20"/>
              </w:rPr>
              <w:t>8000</w:t>
            </w:r>
          </w:p>
        </w:tc>
        <w:tc>
          <w:tcPr>
            <w:tcW w:w="904" w:type="dxa"/>
            <w:tcBorders>
              <w:top w:val="single" w:sz="8" w:space="0" w:color="000000"/>
              <w:left w:val="single" w:sz="8" w:space="0" w:color="000000"/>
              <w:bottom w:val="single" w:sz="8" w:space="0" w:color="000000"/>
              <w:right w:val="single" w:sz="8" w:space="0" w:color="000000"/>
            </w:tcBorders>
          </w:tcPr>
          <w:p w14:paraId="5888ED19"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41,52</w:t>
            </w:r>
          </w:p>
        </w:tc>
        <w:tc>
          <w:tcPr>
            <w:tcW w:w="838" w:type="dxa"/>
            <w:tcBorders>
              <w:top w:val="single" w:sz="8" w:space="0" w:color="000000"/>
              <w:left w:val="single" w:sz="8" w:space="0" w:color="000000"/>
              <w:bottom w:val="single" w:sz="8" w:space="0" w:color="000000"/>
              <w:right w:val="single" w:sz="8" w:space="0" w:color="000000"/>
            </w:tcBorders>
          </w:tcPr>
          <w:p w14:paraId="17FCB2AC" w14:textId="77777777" w:rsidR="00737543" w:rsidRPr="00D14D93" w:rsidRDefault="00737543" w:rsidP="00737543">
            <w:pPr>
              <w:spacing w:line="259" w:lineRule="auto"/>
              <w:ind w:left="108"/>
              <w:rPr>
                <w:rFonts w:ascii="Sylfaen" w:eastAsia="Sylfaen" w:hAnsi="Sylfaen" w:cs="Sylfaen"/>
                <w:color w:val="000000"/>
              </w:rPr>
            </w:pPr>
            <w:r w:rsidRPr="00D14D93">
              <w:rPr>
                <w:rFonts w:ascii="Sylfaen" w:eastAsia="Arial" w:hAnsi="Sylfaen" w:cs="Arial"/>
                <w:color w:val="000000"/>
                <w:sz w:val="20"/>
              </w:rPr>
              <w:t>35,02</w:t>
            </w:r>
          </w:p>
        </w:tc>
        <w:tc>
          <w:tcPr>
            <w:tcW w:w="1014" w:type="dxa"/>
            <w:tcBorders>
              <w:top w:val="single" w:sz="8" w:space="0" w:color="000000"/>
              <w:left w:val="single" w:sz="8" w:space="0" w:color="000000"/>
              <w:bottom w:val="single" w:sz="8" w:space="0" w:color="000000"/>
              <w:right w:val="single" w:sz="8" w:space="0" w:color="000000"/>
            </w:tcBorders>
          </w:tcPr>
          <w:p w14:paraId="545F3B1D"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28,04</w:t>
            </w:r>
          </w:p>
        </w:tc>
        <w:tc>
          <w:tcPr>
            <w:tcW w:w="1014" w:type="dxa"/>
            <w:tcBorders>
              <w:top w:val="single" w:sz="8" w:space="0" w:color="000000"/>
              <w:left w:val="single" w:sz="8" w:space="0" w:color="000000"/>
              <w:bottom w:val="single" w:sz="8" w:space="0" w:color="000000"/>
              <w:right w:val="single" w:sz="8" w:space="0" w:color="000000"/>
            </w:tcBorders>
          </w:tcPr>
          <w:p w14:paraId="646B9E13"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c>
          <w:tcPr>
            <w:tcW w:w="1014" w:type="dxa"/>
            <w:tcBorders>
              <w:top w:val="single" w:sz="8" w:space="0" w:color="000000"/>
              <w:left w:val="single" w:sz="8" w:space="0" w:color="000000"/>
              <w:bottom w:val="single" w:sz="8" w:space="0" w:color="000000"/>
              <w:right w:val="single" w:sz="8" w:space="0" w:color="000000"/>
            </w:tcBorders>
          </w:tcPr>
          <w:p w14:paraId="0F9C373E"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0,00</w:t>
            </w:r>
          </w:p>
        </w:tc>
        <w:tc>
          <w:tcPr>
            <w:tcW w:w="1014" w:type="dxa"/>
            <w:tcBorders>
              <w:top w:val="single" w:sz="8" w:space="0" w:color="000000"/>
              <w:left w:val="single" w:sz="8" w:space="0" w:color="000000"/>
              <w:bottom w:val="single" w:sz="8" w:space="0" w:color="000000"/>
              <w:right w:val="single" w:sz="8" w:space="0" w:color="000000"/>
            </w:tcBorders>
          </w:tcPr>
          <w:p w14:paraId="76FFEE0E"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c>
          <w:tcPr>
            <w:tcW w:w="1029" w:type="dxa"/>
            <w:tcBorders>
              <w:top w:val="single" w:sz="8" w:space="0" w:color="000000"/>
              <w:left w:val="single" w:sz="8" w:space="0" w:color="000000"/>
              <w:bottom w:val="single" w:sz="8" w:space="0" w:color="000000"/>
              <w:right w:val="single" w:sz="8" w:space="0" w:color="000000"/>
            </w:tcBorders>
          </w:tcPr>
          <w:p w14:paraId="535C998D" w14:textId="77777777" w:rsidR="00737543" w:rsidRPr="00D14D93" w:rsidRDefault="00737543" w:rsidP="00737543">
            <w:pPr>
              <w:spacing w:line="259" w:lineRule="auto"/>
              <w:ind w:right="13"/>
              <w:jc w:val="center"/>
              <w:rPr>
                <w:rFonts w:ascii="Sylfaen" w:eastAsia="Sylfaen" w:hAnsi="Sylfaen" w:cs="Sylfaen"/>
                <w:color w:val="000000"/>
              </w:rPr>
            </w:pPr>
            <w:r w:rsidRPr="00D14D93">
              <w:rPr>
                <w:rFonts w:ascii="Sylfaen" w:eastAsia="Arial" w:hAnsi="Sylfaen" w:cs="Arial"/>
                <w:color w:val="000000"/>
                <w:sz w:val="20"/>
              </w:rPr>
              <w:t>0,00</w:t>
            </w:r>
          </w:p>
        </w:tc>
        <w:tc>
          <w:tcPr>
            <w:tcW w:w="1014" w:type="dxa"/>
            <w:tcBorders>
              <w:top w:val="single" w:sz="8" w:space="0" w:color="000000"/>
              <w:left w:val="single" w:sz="8" w:space="0" w:color="000000"/>
              <w:bottom w:val="single" w:sz="8" w:space="0" w:color="000000"/>
              <w:right w:val="single" w:sz="8" w:space="0" w:color="000000"/>
            </w:tcBorders>
          </w:tcPr>
          <w:p w14:paraId="227BA9D7"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c>
          <w:tcPr>
            <w:tcW w:w="966" w:type="dxa"/>
            <w:tcBorders>
              <w:top w:val="single" w:sz="8" w:space="0" w:color="000000"/>
              <w:left w:val="single" w:sz="8" w:space="0" w:color="000000"/>
              <w:bottom w:val="single" w:sz="8" w:space="0" w:color="000000"/>
              <w:right w:val="single" w:sz="8" w:space="0" w:color="000000"/>
            </w:tcBorders>
          </w:tcPr>
          <w:p w14:paraId="7D2F5AFE" w14:textId="77777777" w:rsidR="00737543" w:rsidRPr="00D14D93" w:rsidRDefault="00737543" w:rsidP="00737543">
            <w:pPr>
              <w:spacing w:line="259" w:lineRule="auto"/>
              <w:ind w:right="12"/>
              <w:jc w:val="center"/>
              <w:rPr>
                <w:rFonts w:ascii="Sylfaen" w:eastAsia="Sylfaen" w:hAnsi="Sylfaen" w:cs="Sylfaen"/>
                <w:color w:val="000000"/>
              </w:rPr>
            </w:pPr>
            <w:r w:rsidRPr="00D14D93">
              <w:rPr>
                <w:rFonts w:ascii="Sylfaen" w:eastAsia="Arial" w:hAnsi="Sylfaen" w:cs="Arial"/>
                <w:color w:val="000000"/>
                <w:sz w:val="20"/>
              </w:rPr>
              <w:t>0,00</w:t>
            </w:r>
          </w:p>
        </w:tc>
      </w:tr>
    </w:tbl>
    <w:p w14:paraId="76DF51BC" w14:textId="77777777" w:rsidR="00737543" w:rsidRPr="00D14D93" w:rsidRDefault="00737543" w:rsidP="00737543">
      <w:pPr>
        <w:rPr>
          <w:rFonts w:eastAsiaTheme="minorEastAsia"/>
        </w:rPr>
      </w:pPr>
    </w:p>
    <w:p w14:paraId="704FA290" w14:textId="6574A3B2" w:rsidR="00737543" w:rsidRDefault="00737543" w:rsidP="00737543">
      <w:pPr>
        <w:rPr>
          <w:rFonts w:eastAsiaTheme="minorEastAsia"/>
        </w:rPr>
      </w:pPr>
      <w:r w:rsidRPr="0040258D">
        <w:rPr>
          <w:rFonts w:eastAsiaTheme="minorEastAsia"/>
        </w:rPr>
        <w:t xml:space="preserve">ბგერის გავრცელების სიჩქარე დამოკიდებულია ჰაერის ტემპერატურასა და ქარის სიჩქარეზე, ხოლო ბგერის ჩახშობა განისაზღვრება ადგილის რელიეფით და ჰაერის ტენიანობით. ყოველივე აღნიშნული გათვალისწინებული იქნება აკუსტიკური მდგომარეობის გაუმჯობესებისათვის საჭირო ღონისძიებების შემუშავების დროს. </w:t>
      </w:r>
    </w:p>
    <w:p w14:paraId="3A1C6586" w14:textId="30959091" w:rsidR="00737543" w:rsidRPr="00D14D93" w:rsidRDefault="00E94003" w:rsidP="00737543">
      <w:pPr>
        <w:rPr>
          <w:rFonts w:eastAsiaTheme="minorEastAsia"/>
        </w:rPr>
      </w:pPr>
      <w:r>
        <w:rPr>
          <w:rFonts w:eastAsiaTheme="minorEastAsia"/>
          <w:lang w:val="ka-GE"/>
        </w:rPr>
        <w:t>ბგერითი სიმძლავრის დონეების ცხრილზე დაყრდნობითა</w:t>
      </w:r>
      <w:r w:rsidR="00737543" w:rsidRPr="0040258D">
        <w:rPr>
          <w:rFonts w:eastAsiaTheme="minorEastAsia"/>
        </w:rPr>
        <w:t xml:space="preserve"> მოსალოდნელი ხმაური არ </w:t>
      </w:r>
      <w:r w:rsidR="00C862CC">
        <w:rPr>
          <w:rFonts w:eastAsiaTheme="minorEastAsia"/>
        </w:rPr>
        <w:t>აღემატება</w:t>
      </w:r>
      <w:r w:rsidR="00737543" w:rsidRPr="0040258D">
        <w:rPr>
          <w:rFonts w:eastAsiaTheme="minorEastAsia"/>
        </w:rPr>
        <w:t xml:space="preserve"> დასაშვებ ნორმატივებს ახლომდებარე მოსახლეობისათვის, რადგან ხმაურის გამომწვევი </w:t>
      </w:r>
      <w:r w:rsidR="00C862CC">
        <w:rPr>
          <w:rFonts w:eastAsiaTheme="minorEastAsia"/>
          <w:lang w:val="ka-GE"/>
        </w:rPr>
        <w:t>წყაროები</w:t>
      </w:r>
      <w:r w:rsidR="00737543" w:rsidRPr="0040258D">
        <w:rPr>
          <w:rFonts w:eastAsiaTheme="minorEastAsia"/>
        </w:rPr>
        <w:t xml:space="preserve"> როგორც </w:t>
      </w:r>
      <w:r w:rsidR="00737543">
        <w:rPr>
          <w:rFonts w:eastAsiaTheme="minorEastAsia"/>
        </w:rPr>
        <w:t xml:space="preserve">ზემოთ </w:t>
      </w:r>
      <w:r w:rsidR="00737543" w:rsidRPr="0040258D">
        <w:rPr>
          <w:rFonts w:eastAsiaTheme="minorEastAsia"/>
        </w:rPr>
        <w:t>ცხრილიდან ჩანს, ხმაურის დონე ნორმაზე ნაკლებია, ის არ აღემატება დასაშვებ ნორმებს როგორც დღის საათებისათვის, ასევე ღამის საათებისათვის.</w:t>
      </w:r>
    </w:p>
    <w:p w14:paraId="1E036C80" w14:textId="77777777" w:rsidR="00737543" w:rsidRPr="00D7697A" w:rsidRDefault="00737543" w:rsidP="00972825">
      <w:pPr>
        <w:ind w:right="202"/>
        <w:rPr>
          <w:lang w:val="ka-GE"/>
        </w:rPr>
      </w:pPr>
    </w:p>
    <w:p w14:paraId="7852B539" w14:textId="17FF37D5" w:rsidR="00972825" w:rsidRDefault="00972825" w:rsidP="00EC60B4">
      <w:pPr>
        <w:rPr>
          <w:lang w:val="ka-GE"/>
        </w:rPr>
      </w:pPr>
    </w:p>
    <w:p w14:paraId="1EDE0BE8" w14:textId="77777777" w:rsidR="00972825" w:rsidRPr="007E22B0" w:rsidRDefault="00972825" w:rsidP="00972825">
      <w:pPr>
        <w:pStyle w:val="Heading5"/>
      </w:pPr>
      <w:bookmarkStart w:id="122" w:name="_Toc37940399"/>
      <w:bookmarkStart w:id="123" w:name="_Toc74748369"/>
      <w:r w:rsidRPr="007E22B0">
        <w:t>შემარბილებელი ღონისძიებები</w:t>
      </w:r>
      <w:bookmarkEnd w:id="122"/>
      <w:bookmarkEnd w:id="123"/>
    </w:p>
    <w:p w14:paraId="1CE173BA" w14:textId="77777777" w:rsidR="003E6525" w:rsidRPr="00091783" w:rsidRDefault="003E6525" w:rsidP="003E6525">
      <w:pPr>
        <w:rPr>
          <w:rFonts w:eastAsia="Sylfaen"/>
          <w:bCs/>
          <w:lang w:val="ka-GE"/>
        </w:rPr>
      </w:pPr>
      <w:r w:rsidRPr="00091783">
        <w:rPr>
          <w:rFonts w:eastAsia="Sylfaen"/>
          <w:bCs/>
          <w:lang w:val="ka-GE"/>
        </w:rPr>
        <w:t xml:space="preserve">მშენებლობის პერიოდში,  გამოყენებული იქნება მსგავსი ტიპის სამუშაოებითვის საჭირო სტანდარტული შემარბილებელი ღონისძიებები, რაც ძირითადად გულისხმობს: </w:t>
      </w:r>
    </w:p>
    <w:p w14:paraId="102169A2" w14:textId="77777777" w:rsidR="003E6525" w:rsidRPr="00091783" w:rsidRDefault="003E6525" w:rsidP="00083A1F">
      <w:pPr>
        <w:numPr>
          <w:ilvl w:val="0"/>
          <w:numId w:val="31"/>
        </w:numPr>
        <w:rPr>
          <w:rFonts w:eastAsia="Sylfaen"/>
          <w:bCs/>
          <w:lang w:val="ka-GE"/>
        </w:rPr>
      </w:pPr>
      <w:r w:rsidRPr="00091783">
        <w:rPr>
          <w:rFonts w:eastAsia="Sylfaen"/>
          <w:bCs/>
          <w:lang w:val="ka-GE"/>
        </w:rPr>
        <w:t xml:space="preserve">ტექნიკის და სატრანსპორტო საშუალებების ტექნიკური გამართულობის კონტროლს; </w:t>
      </w:r>
    </w:p>
    <w:p w14:paraId="6CDE3521" w14:textId="3D6FBCFD" w:rsidR="003E6525" w:rsidRPr="00091783" w:rsidRDefault="003E6525" w:rsidP="00083A1F">
      <w:pPr>
        <w:numPr>
          <w:ilvl w:val="0"/>
          <w:numId w:val="31"/>
        </w:numPr>
        <w:rPr>
          <w:rFonts w:eastAsia="Sylfaen"/>
          <w:bCs/>
          <w:lang w:val="ka-GE"/>
        </w:rPr>
      </w:pPr>
      <w:r w:rsidRPr="00091783">
        <w:rPr>
          <w:rFonts w:eastAsia="Sylfaen"/>
          <w:bCs/>
          <w:lang w:val="ka-GE"/>
        </w:rPr>
        <w:t xml:space="preserve">ტრანსპორტირების </w:t>
      </w:r>
      <w:r>
        <w:rPr>
          <w:rFonts w:eastAsia="Sylfaen"/>
          <w:bCs/>
          <w:lang w:val="ka-GE"/>
        </w:rPr>
        <w:t xml:space="preserve">დროს </w:t>
      </w:r>
      <w:r w:rsidRPr="00091783">
        <w:rPr>
          <w:rFonts w:eastAsia="Sylfaen"/>
          <w:bCs/>
          <w:lang w:val="ka-GE"/>
        </w:rPr>
        <w:t>სიჩქარეების მინიმუმამდე შემცირებას და კონტროლს ა.შ.</w:t>
      </w:r>
      <w:r>
        <w:rPr>
          <w:rFonts w:eastAsia="Sylfaen"/>
          <w:bCs/>
        </w:rPr>
        <w:t>;</w:t>
      </w:r>
      <w:r w:rsidRPr="00091783">
        <w:rPr>
          <w:rFonts w:eastAsia="Sylfaen"/>
          <w:bCs/>
          <w:lang w:val="ka-GE"/>
        </w:rPr>
        <w:t xml:space="preserve"> </w:t>
      </w:r>
    </w:p>
    <w:p w14:paraId="23A9258E" w14:textId="04B12350" w:rsidR="003E6525" w:rsidRPr="00B94C9C" w:rsidRDefault="003E6525" w:rsidP="00083A1F">
      <w:pPr>
        <w:numPr>
          <w:ilvl w:val="0"/>
          <w:numId w:val="31"/>
        </w:numPr>
        <w:rPr>
          <w:rFonts w:eastAsia="Sylfaen"/>
          <w:bCs/>
          <w:lang w:val="ka-GE"/>
        </w:rPr>
      </w:pPr>
      <w:r>
        <w:rPr>
          <w:rFonts w:eastAsia="Sylfaen"/>
          <w:bCs/>
          <w:lang w:val="ka-GE"/>
        </w:rPr>
        <w:t>მუშა პერსონალი უზრუნველყოფილი იქნება ხმის დამცავი საშუალებებით</w:t>
      </w:r>
      <w:r>
        <w:rPr>
          <w:rFonts w:eastAsia="Sylfaen"/>
          <w:bCs/>
        </w:rPr>
        <w:t>;</w:t>
      </w:r>
    </w:p>
    <w:p w14:paraId="2B128816" w14:textId="309ADC7F" w:rsidR="003E6525" w:rsidRPr="00091783" w:rsidRDefault="003E6525" w:rsidP="00083A1F">
      <w:pPr>
        <w:numPr>
          <w:ilvl w:val="0"/>
          <w:numId w:val="31"/>
        </w:numPr>
        <w:rPr>
          <w:rFonts w:eastAsia="Sylfaen"/>
          <w:bCs/>
          <w:lang w:val="ka-GE"/>
        </w:rPr>
      </w:pPr>
      <w:r>
        <w:rPr>
          <w:rFonts w:eastAsia="Sylfaen"/>
          <w:bCs/>
          <w:lang w:val="ka-GE"/>
        </w:rPr>
        <w:t>სამუშაოების პარალელურად განხორციელდება პერიმეტრზე მრავალწლიანი ნარგავების დარგვა</w:t>
      </w:r>
      <w:r>
        <w:rPr>
          <w:rFonts w:eastAsia="Sylfaen"/>
          <w:bCs/>
        </w:rPr>
        <w:t>;</w:t>
      </w:r>
    </w:p>
    <w:p w14:paraId="00FB831F" w14:textId="6E1B4BFC" w:rsidR="003E6525" w:rsidRDefault="003E6525" w:rsidP="00083A1F">
      <w:pPr>
        <w:numPr>
          <w:ilvl w:val="0"/>
          <w:numId w:val="31"/>
        </w:numPr>
        <w:rPr>
          <w:rFonts w:eastAsia="Sylfaen"/>
          <w:bCs/>
          <w:lang w:val="ka-GE"/>
        </w:rPr>
      </w:pPr>
      <w:r w:rsidRPr="00091783">
        <w:rPr>
          <w:rFonts w:eastAsia="Sylfaen"/>
          <w:bCs/>
          <w:lang w:val="ka-GE"/>
        </w:rPr>
        <w:t>ხმაურის გამომწვევი ძირითადი წყაროების (ექსკავატორი და ბულდოზერი) ერთდროულად მუშაობა არ მოხდება</w:t>
      </w:r>
      <w:r>
        <w:rPr>
          <w:rFonts w:eastAsia="Sylfaen"/>
          <w:bCs/>
        </w:rPr>
        <w:t>;</w:t>
      </w:r>
    </w:p>
    <w:p w14:paraId="4BE1E88B" w14:textId="1221D3BC" w:rsidR="003E6525" w:rsidRDefault="003E6525" w:rsidP="00083A1F">
      <w:pPr>
        <w:numPr>
          <w:ilvl w:val="0"/>
          <w:numId w:val="31"/>
        </w:numPr>
        <w:rPr>
          <w:rFonts w:eastAsia="Sylfaen"/>
          <w:bCs/>
          <w:lang w:val="ka-GE"/>
        </w:rPr>
      </w:pPr>
      <w:r>
        <w:rPr>
          <w:rFonts w:eastAsia="Sylfaen"/>
          <w:bCs/>
          <w:lang w:val="ka-GE"/>
        </w:rPr>
        <w:t xml:space="preserve">სამუშაო მოედანზე </w:t>
      </w:r>
      <w:r w:rsidR="00C862CC">
        <w:rPr>
          <w:rFonts w:eastAsia="Sylfaen"/>
          <w:bCs/>
          <w:lang w:val="ka-GE"/>
        </w:rPr>
        <w:t xml:space="preserve">საჭიროების შემთხვევაშ </w:t>
      </w:r>
      <w:r>
        <w:rPr>
          <w:rFonts w:eastAsia="Sylfaen"/>
          <w:bCs/>
          <w:lang w:val="ka-GE"/>
        </w:rPr>
        <w:t>აღმოსავლეთით მოეწყობა ე.წ გოფრირებული კედელი, რაც მნიშვნელოვნად შეამცირეს აკუსტიკური ხმაურის გავრცელებას დასახლებული პუნქტის მიმართულებით</w:t>
      </w:r>
      <w:r>
        <w:rPr>
          <w:rFonts w:eastAsia="Sylfaen"/>
          <w:bCs/>
        </w:rPr>
        <w:t>;</w:t>
      </w:r>
    </w:p>
    <w:p w14:paraId="6CD3A73A" w14:textId="4C3720DE" w:rsidR="003E6525" w:rsidRPr="00E94003" w:rsidRDefault="003E6525" w:rsidP="00083A1F">
      <w:pPr>
        <w:numPr>
          <w:ilvl w:val="0"/>
          <w:numId w:val="31"/>
        </w:numPr>
        <w:rPr>
          <w:rFonts w:eastAsia="Sylfaen"/>
          <w:bCs/>
          <w:lang w:val="ka-GE"/>
        </w:rPr>
      </w:pPr>
      <w:r>
        <w:rPr>
          <w:rFonts w:eastAsia="Sylfaen"/>
          <w:bCs/>
          <w:lang w:val="ka-GE"/>
        </w:rPr>
        <w:t>არ დაიშვება დასახლებული პუნქტებში ტრანსპორტის და სპეც ტექნიკის გადაადგილება</w:t>
      </w:r>
      <w:r>
        <w:rPr>
          <w:rFonts w:eastAsia="Sylfaen"/>
          <w:bCs/>
        </w:rPr>
        <w:t>.</w:t>
      </w:r>
    </w:p>
    <w:p w14:paraId="79F4BC9C" w14:textId="7065FB1C" w:rsidR="00E94003" w:rsidRDefault="00E94003" w:rsidP="00083A1F">
      <w:pPr>
        <w:numPr>
          <w:ilvl w:val="0"/>
          <w:numId w:val="31"/>
        </w:numPr>
        <w:rPr>
          <w:rFonts w:eastAsia="Sylfaen"/>
          <w:bCs/>
          <w:lang w:val="ka-GE"/>
        </w:rPr>
      </w:pPr>
      <w:r>
        <w:rPr>
          <w:rFonts w:eastAsia="Sylfaen"/>
          <w:bCs/>
          <w:lang w:val="ka-GE"/>
        </w:rPr>
        <w:t>საჩივრების წიგნის წარმოება;</w:t>
      </w:r>
    </w:p>
    <w:p w14:paraId="5215F7F1" w14:textId="3CFFC1EF" w:rsidR="00E94003" w:rsidRPr="00E94003" w:rsidRDefault="00E94003" w:rsidP="00E94003">
      <w:pPr>
        <w:numPr>
          <w:ilvl w:val="0"/>
          <w:numId w:val="31"/>
        </w:numPr>
        <w:rPr>
          <w:rFonts w:eastAsia="Sylfaen"/>
          <w:bCs/>
          <w:lang w:val="ka-GE"/>
        </w:rPr>
      </w:pPr>
      <w:r>
        <w:rPr>
          <w:rFonts w:eastAsia="Sylfaen"/>
          <w:bCs/>
          <w:lang w:val="ka-GE"/>
        </w:rPr>
        <w:t>საპროექტო ტერიტორიის საზღვარზე აკუსტიკური ხმაურის პერიოდული გაზომვა;</w:t>
      </w:r>
    </w:p>
    <w:p w14:paraId="0EC34B0B" w14:textId="77777777" w:rsidR="003E6525" w:rsidRPr="00091783" w:rsidRDefault="003E6525" w:rsidP="003E6525">
      <w:pPr>
        <w:rPr>
          <w:lang w:val="ka-GE"/>
        </w:rPr>
      </w:pPr>
    </w:p>
    <w:p w14:paraId="350D9E0D" w14:textId="667530FC" w:rsidR="00972825" w:rsidRDefault="00972825" w:rsidP="00EC60B4">
      <w:pPr>
        <w:rPr>
          <w:lang w:val="ka-GE"/>
        </w:rPr>
      </w:pPr>
    </w:p>
    <w:p w14:paraId="38E532B3" w14:textId="124D8BBC" w:rsidR="00972825" w:rsidRPr="003E6525" w:rsidRDefault="003E6525" w:rsidP="00715BCF">
      <w:pPr>
        <w:pStyle w:val="Heading4"/>
        <w:rPr>
          <w:rFonts w:eastAsia="Times New Roman"/>
          <w:lang w:val="ka-GE"/>
        </w:rPr>
      </w:pPr>
      <w:r w:rsidRPr="003E6525">
        <w:rPr>
          <w:rFonts w:eastAsia="Times New Roman"/>
          <w:lang w:val="ka-GE"/>
        </w:rPr>
        <w:lastRenderedPageBreak/>
        <w:t>ექსპლუატაციის ეტაპი</w:t>
      </w:r>
    </w:p>
    <w:p w14:paraId="5C6B579A" w14:textId="77777777" w:rsidR="003E6525" w:rsidRDefault="003E6525" w:rsidP="003E6525">
      <w:pPr>
        <w:rPr>
          <w:lang w:val="ka-GE"/>
        </w:rPr>
      </w:pPr>
      <w:r>
        <w:t xml:space="preserve">ექსპლუატაციის ფაზაზე აკუსტიკუკური ხმაური დაკავშირებული იქნება </w:t>
      </w:r>
      <w:r>
        <w:rPr>
          <w:lang w:val="ka-GE"/>
        </w:rPr>
        <w:t xml:space="preserve">ძირითადად </w:t>
      </w:r>
      <w:r>
        <w:t>სატრანსპორტო საშუალებების გადაადგილებასთან</w:t>
      </w:r>
      <w:r>
        <w:rPr>
          <w:lang w:val="ka-GE"/>
        </w:rPr>
        <w:t xml:space="preserve">. </w:t>
      </w:r>
    </w:p>
    <w:p w14:paraId="34509466" w14:textId="77777777" w:rsidR="00E94003" w:rsidRDefault="003E6525" w:rsidP="003E6525">
      <w:pPr>
        <w:rPr>
          <w:lang w:val="ka-GE"/>
        </w:rPr>
      </w:pPr>
      <w:r>
        <w:rPr>
          <w:lang w:val="ka-GE"/>
        </w:rPr>
        <w:t xml:space="preserve">წარმოდგენილი პროექტით,  ექსპლუატაციაში შესვლიდან 5 წლის შემდგომ, როდესაც ექპლუატაციაში შეიძლება შევიდეს ერთდროულად საპროექტო 6 სასაწყობო მეურნეობა ლოჯისტიკური ჰაბის მაქსიმალური დატვირთვის შემთხვევაში, ფიზიკურად ადგილზე ტვირთის მოცულობა 27000 ათას ტონას არ აღემატება, აღნიშნული რაოდენობის ტვირთის გადაზიდვისთვის-შევსებისთვის საჭიროა 670 სატრანპორტო ოპერაცია წელიწადში, რაც დღეში 2 სატრანპორტო ოპერაციას არ აღემატება (40ტ ტვირთამწეობის ტრანსპორტით). </w:t>
      </w:r>
    </w:p>
    <w:p w14:paraId="1D0CA0C4" w14:textId="734B7EC1" w:rsidR="003E6525" w:rsidRDefault="003E6525" w:rsidP="003E6525">
      <w:pPr>
        <w:rPr>
          <w:lang w:val="ka-GE"/>
        </w:rPr>
      </w:pPr>
      <w:r>
        <w:rPr>
          <w:lang w:val="ka-GE"/>
        </w:rPr>
        <w:t>აქვე აღსანიშნავია რომ საუკეთსო შემთხვევაში, როგორც პრაქტიკა ანახებს, ჰაბის ინტენსიური დატვირთვა მისი ფიზიკური შესაძლებლობების მაქსიმუმ 60%-80% არ აღემატება. ასევე აღსანიშნავია რომ ჰაბის სპეციფიკიდან გამომდინარე ტვირთები ადგილზე სულ მცირე რამდენიმე დღე მაინც ჩერდება და ზოგ შემთხვევებში თვეობითაც. ეს გარემოებები განაპირობებს ლოჯისტიკურ უპირატესობას როგორც ჰაბის, როდესაც მნიშვნელოვანი რაოდენობის ტვირთები ადგილზე საწყობდება და საჭიროების მიხედვით ხდება მათი საწყობიდან გატანა ეტაპობრივად.</w:t>
      </w:r>
    </w:p>
    <w:p w14:paraId="324AA847" w14:textId="4FC8EC81" w:rsidR="00E94003" w:rsidRPr="00417DF8" w:rsidRDefault="000F7C65" w:rsidP="003E6525">
      <w:r>
        <w:rPr>
          <w:lang w:val="ka-GE"/>
        </w:rPr>
        <w:t xml:space="preserve">ექსპლუატაციის დროს ზემოქმედების რეცეპტორად განიხილება მხოლოდ ადგილზე მომუშავე პერსონალი. </w:t>
      </w:r>
    </w:p>
    <w:p w14:paraId="08802F50" w14:textId="77777777" w:rsidR="003E6525" w:rsidRPr="003E0988" w:rsidRDefault="003E6525" w:rsidP="003E6525">
      <w:pPr>
        <w:ind w:right="4"/>
        <w:rPr>
          <w:rFonts w:eastAsia="Sylfaen"/>
          <w:b/>
          <w:bCs/>
          <w:lang w:val="ka-GE"/>
        </w:rPr>
      </w:pPr>
    </w:p>
    <w:p w14:paraId="38A3B4B4" w14:textId="77777777" w:rsidR="003E6525" w:rsidRDefault="003E6525" w:rsidP="003E6525">
      <w:pPr>
        <w:pStyle w:val="Heading5"/>
      </w:pPr>
      <w:bookmarkStart w:id="124" w:name="_Toc76567680"/>
      <w:r>
        <w:t>შემარბილებელი ღონისძიებები</w:t>
      </w:r>
      <w:bookmarkEnd w:id="124"/>
    </w:p>
    <w:p w14:paraId="7B583068" w14:textId="77777777" w:rsidR="003E6525" w:rsidRPr="00417DF8" w:rsidRDefault="003E6525" w:rsidP="003E6525">
      <w:pPr>
        <w:ind w:right="4"/>
        <w:rPr>
          <w:rFonts w:eastAsia="Sylfaen"/>
          <w:bCs/>
          <w:lang w:val="ka-GE"/>
        </w:rPr>
      </w:pPr>
      <w:r>
        <w:rPr>
          <w:rFonts w:eastAsia="Sylfaen"/>
          <w:bCs/>
          <w:lang w:val="ka-GE"/>
        </w:rPr>
        <w:t>ექსპლუატაციის</w:t>
      </w:r>
      <w:r w:rsidRPr="00417DF8">
        <w:rPr>
          <w:rFonts w:eastAsia="Sylfaen"/>
          <w:bCs/>
          <w:lang w:val="ka-GE"/>
        </w:rPr>
        <w:t xml:space="preserve"> პერიოდში,  გამოყენებული იქნება მსგავსი ტიპის სამუშაოებითვის საჭირო სტანდარტული შემარბილებელი ღონისძიებები, რაც ძირითადად გულისხმობს: </w:t>
      </w:r>
    </w:p>
    <w:p w14:paraId="01460FE1" w14:textId="77777777" w:rsidR="003E6525" w:rsidRPr="00417DF8" w:rsidRDefault="003E6525" w:rsidP="00083A1F">
      <w:pPr>
        <w:pStyle w:val="ListParagraph"/>
        <w:numPr>
          <w:ilvl w:val="0"/>
          <w:numId w:val="32"/>
        </w:numPr>
        <w:contextualSpacing w:val="0"/>
      </w:pPr>
      <w:r w:rsidRPr="00F64A10">
        <w:rPr>
          <w:rFonts w:eastAsia="Sylfaen"/>
          <w:bCs/>
          <w:lang w:val="ka-GE"/>
        </w:rPr>
        <w:t>სატრანსპორტო საშუალებების ტექნიკური გამართულობის კონტროლს;</w:t>
      </w:r>
    </w:p>
    <w:p w14:paraId="77DBD538" w14:textId="029D2874" w:rsidR="003E6525" w:rsidRDefault="003E6525" w:rsidP="00083A1F">
      <w:pPr>
        <w:numPr>
          <w:ilvl w:val="0"/>
          <w:numId w:val="32"/>
        </w:numPr>
        <w:ind w:right="4"/>
        <w:rPr>
          <w:rFonts w:eastAsia="Sylfaen"/>
          <w:bCs/>
          <w:lang w:val="ka-GE"/>
        </w:rPr>
      </w:pPr>
      <w:r>
        <w:rPr>
          <w:rFonts w:eastAsia="Sylfaen"/>
          <w:bCs/>
          <w:lang w:val="ka-GE"/>
        </w:rPr>
        <w:t>საპროექტო ტერიტორიის პერიმეტრზე მოხდება მრავალწლიანი ნარგავების დარგვა და რეკრეაციული ზონის მოწყობა</w:t>
      </w:r>
      <w:r>
        <w:rPr>
          <w:rFonts w:eastAsia="Sylfaen"/>
          <w:bCs/>
        </w:rPr>
        <w:t>;</w:t>
      </w:r>
    </w:p>
    <w:p w14:paraId="478FC52C" w14:textId="77777777" w:rsidR="003E6525" w:rsidRPr="00091783" w:rsidRDefault="003E6525" w:rsidP="00083A1F">
      <w:pPr>
        <w:numPr>
          <w:ilvl w:val="0"/>
          <w:numId w:val="32"/>
        </w:numPr>
        <w:ind w:right="4"/>
        <w:rPr>
          <w:rFonts w:eastAsia="Sylfaen"/>
          <w:bCs/>
          <w:lang w:val="ka-GE"/>
        </w:rPr>
      </w:pPr>
      <w:r>
        <w:rPr>
          <w:rFonts w:eastAsia="Sylfaen"/>
          <w:bCs/>
          <w:lang w:val="ka-GE"/>
        </w:rPr>
        <w:t>არ დაიშვება დასახლებული პუნქტებში ტრანსპორტის და გადაადგილება;</w:t>
      </w:r>
    </w:p>
    <w:p w14:paraId="718C09B7" w14:textId="5A94EB9F" w:rsidR="003E6525" w:rsidRPr="00F64A10" w:rsidRDefault="003E6525" w:rsidP="00083A1F">
      <w:pPr>
        <w:numPr>
          <w:ilvl w:val="0"/>
          <w:numId w:val="32"/>
        </w:numPr>
        <w:ind w:right="4"/>
        <w:rPr>
          <w:rFonts w:eastAsia="Sylfaen"/>
          <w:bCs/>
          <w:lang w:val="ka-GE"/>
        </w:rPr>
      </w:pPr>
      <w:r>
        <w:rPr>
          <w:rFonts w:eastAsia="Sylfaen"/>
          <w:bCs/>
          <w:lang w:val="ka-GE"/>
        </w:rPr>
        <w:t>საჭიროების შემთხვევაში ა/ტრანსპორტის სიჩქარის შეზღუდვა</w:t>
      </w:r>
      <w:r>
        <w:rPr>
          <w:rFonts w:eastAsia="Sylfaen"/>
          <w:bCs/>
        </w:rPr>
        <w:t>.</w:t>
      </w:r>
    </w:p>
    <w:p w14:paraId="3FA7C786" w14:textId="77777777" w:rsidR="0046613B" w:rsidRDefault="0046613B" w:rsidP="00FB766D">
      <w:pPr>
        <w:pStyle w:val="Heading3"/>
        <w:numPr>
          <w:ilvl w:val="2"/>
          <w:numId w:val="4"/>
        </w:numPr>
        <w:sectPr w:rsidR="0046613B" w:rsidSect="00295458">
          <w:pgSz w:w="11909" w:h="16834" w:code="9"/>
          <w:pgMar w:top="1584" w:right="1152" w:bottom="1152" w:left="1152" w:header="288" w:footer="432" w:gutter="0"/>
          <w:cols w:space="720"/>
          <w:titlePg/>
          <w:docGrid w:linePitch="360"/>
        </w:sectPr>
      </w:pPr>
      <w:bookmarkStart w:id="125" w:name="_Toc74748370"/>
    </w:p>
    <w:p w14:paraId="00E4FF7F" w14:textId="341FB677" w:rsidR="0046613B" w:rsidRPr="007E22B0" w:rsidRDefault="0046613B" w:rsidP="00FB766D">
      <w:pPr>
        <w:pStyle w:val="Heading3"/>
        <w:numPr>
          <w:ilvl w:val="2"/>
          <w:numId w:val="4"/>
        </w:numPr>
      </w:pPr>
      <w:bookmarkStart w:id="126" w:name="_Toc105692312"/>
      <w:r w:rsidRPr="007E22B0">
        <w:lastRenderedPageBreak/>
        <w:t>ზემოქმედების შეფასება</w:t>
      </w:r>
      <w:bookmarkEnd w:id="125"/>
      <w:bookmarkEnd w:id="126"/>
    </w:p>
    <w:p w14:paraId="6C2A4C07" w14:textId="5EDF35CC" w:rsidR="0046613B" w:rsidRDefault="0046613B" w:rsidP="0046613B">
      <w:pPr>
        <w:rPr>
          <w:rFonts w:eastAsia="Sylfaen"/>
        </w:rPr>
      </w:pPr>
      <w:r w:rsidRPr="00E31EBE">
        <w:rPr>
          <w:rFonts w:eastAsia="Sylfaen"/>
          <w:b/>
        </w:rPr>
        <w:t xml:space="preserve">ცხრილი </w:t>
      </w:r>
      <w:r>
        <w:rPr>
          <w:rFonts w:eastAsia="Sylfaen"/>
          <w:b/>
          <w:lang w:val="ka-GE"/>
        </w:rPr>
        <w:t>5</w:t>
      </w:r>
      <w:r>
        <w:rPr>
          <w:rFonts w:eastAsia="Sylfaen"/>
          <w:b/>
        </w:rPr>
        <w:t>.3</w:t>
      </w:r>
      <w:r w:rsidRPr="00E31EBE">
        <w:rPr>
          <w:rFonts w:eastAsia="Sylfaen"/>
          <w:b/>
        </w:rPr>
        <w:t>.</w:t>
      </w:r>
      <w:r>
        <w:rPr>
          <w:rFonts w:eastAsia="Sylfaen"/>
          <w:b/>
        </w:rPr>
        <w:t>3</w:t>
      </w:r>
      <w:r w:rsidRPr="00E31EBE">
        <w:rPr>
          <w:rFonts w:eastAsia="Sylfaen"/>
          <w:b/>
        </w:rPr>
        <w:t>.1</w:t>
      </w:r>
      <w:r w:rsidRPr="00E31EBE">
        <w:rPr>
          <w:rFonts w:eastAsia="Sylfaen"/>
        </w:rPr>
        <w:t>. ხმაურის ზემოქმედების შეჯამება</w:t>
      </w:r>
    </w:p>
    <w:tbl>
      <w:tblPr>
        <w:tblStyle w:val="GT018"/>
        <w:tblW w:w="0" w:type="auto"/>
        <w:tblLook w:val="04A0" w:firstRow="1" w:lastRow="0" w:firstColumn="1" w:lastColumn="0" w:noHBand="0" w:noVBand="1"/>
      </w:tblPr>
      <w:tblGrid>
        <w:gridCol w:w="2068"/>
        <w:gridCol w:w="1857"/>
        <w:gridCol w:w="1698"/>
        <w:gridCol w:w="1543"/>
        <w:gridCol w:w="1733"/>
        <w:gridCol w:w="1751"/>
        <w:gridCol w:w="1653"/>
        <w:gridCol w:w="1785"/>
      </w:tblGrid>
      <w:tr w:rsidR="0046613B" w:rsidRPr="003E0BC3" w14:paraId="35B691A6" w14:textId="77777777" w:rsidTr="00AE020C">
        <w:tc>
          <w:tcPr>
            <w:tcW w:w="2143" w:type="dxa"/>
            <w:vMerge w:val="restart"/>
          </w:tcPr>
          <w:p w14:paraId="38994DC2"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ზემოქმედებისა და ზემოქმედების წყაროების აღწერა</w:t>
            </w:r>
          </w:p>
        </w:tc>
        <w:tc>
          <w:tcPr>
            <w:tcW w:w="1907" w:type="dxa"/>
            <w:vMerge w:val="restart"/>
          </w:tcPr>
          <w:p w14:paraId="6C48D6DA"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ზემოქმედების რეცეპტორები</w:t>
            </w:r>
          </w:p>
        </w:tc>
        <w:tc>
          <w:tcPr>
            <w:tcW w:w="10724" w:type="dxa"/>
            <w:gridSpan w:val="6"/>
          </w:tcPr>
          <w:p w14:paraId="41675F0F"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ნარჩენი ზემოქმედების შეფასება</w:t>
            </w:r>
          </w:p>
        </w:tc>
      </w:tr>
      <w:tr w:rsidR="0046613B" w:rsidRPr="003E0BC3" w14:paraId="52731879" w14:textId="77777777" w:rsidTr="00AE020C">
        <w:tc>
          <w:tcPr>
            <w:tcW w:w="2143" w:type="dxa"/>
            <w:vMerge/>
          </w:tcPr>
          <w:p w14:paraId="37FE66EB" w14:textId="77777777" w:rsidR="0046613B" w:rsidRPr="003E0BC3" w:rsidRDefault="0046613B" w:rsidP="00AE020C">
            <w:pPr>
              <w:ind w:right="4"/>
              <w:rPr>
                <w:rFonts w:ascii="Sylfaen" w:eastAsia="Sylfaen" w:hAnsi="Sylfaen"/>
                <w:b/>
                <w:sz w:val="20"/>
                <w:szCs w:val="20"/>
              </w:rPr>
            </w:pPr>
          </w:p>
        </w:tc>
        <w:tc>
          <w:tcPr>
            <w:tcW w:w="1907" w:type="dxa"/>
            <w:vMerge/>
          </w:tcPr>
          <w:p w14:paraId="35BF2881" w14:textId="77777777" w:rsidR="0046613B" w:rsidRPr="003E0BC3" w:rsidRDefault="0046613B" w:rsidP="00AE020C">
            <w:pPr>
              <w:ind w:right="4"/>
              <w:rPr>
                <w:rFonts w:ascii="Sylfaen" w:eastAsia="Sylfaen" w:hAnsi="Sylfaen"/>
                <w:b/>
                <w:sz w:val="20"/>
                <w:szCs w:val="20"/>
              </w:rPr>
            </w:pPr>
          </w:p>
        </w:tc>
        <w:tc>
          <w:tcPr>
            <w:tcW w:w="1760" w:type="dxa"/>
          </w:tcPr>
          <w:p w14:paraId="01819C42"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ხასიათი</w:t>
            </w:r>
          </w:p>
        </w:tc>
        <w:tc>
          <w:tcPr>
            <w:tcW w:w="1718" w:type="dxa"/>
          </w:tcPr>
          <w:p w14:paraId="645436B6"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მოხდენის ალბათობა</w:t>
            </w:r>
          </w:p>
        </w:tc>
        <w:tc>
          <w:tcPr>
            <w:tcW w:w="1814" w:type="dxa"/>
          </w:tcPr>
          <w:p w14:paraId="0DC3E0CD"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ზემოქმედების არეალი</w:t>
            </w:r>
          </w:p>
        </w:tc>
        <w:tc>
          <w:tcPr>
            <w:tcW w:w="1819" w:type="dxa"/>
          </w:tcPr>
          <w:p w14:paraId="2E93E101"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ხანგრძლივობა</w:t>
            </w:r>
          </w:p>
        </w:tc>
        <w:tc>
          <w:tcPr>
            <w:tcW w:w="1773" w:type="dxa"/>
          </w:tcPr>
          <w:p w14:paraId="7A2BB69B"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შექცევადობა</w:t>
            </w:r>
          </w:p>
        </w:tc>
        <w:tc>
          <w:tcPr>
            <w:tcW w:w="1840" w:type="dxa"/>
          </w:tcPr>
          <w:p w14:paraId="7A0950F1"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ნარჩენი ზემოქმედება</w:t>
            </w:r>
          </w:p>
        </w:tc>
      </w:tr>
      <w:tr w:rsidR="0046613B" w:rsidRPr="003E0BC3" w14:paraId="2CEF5D55" w14:textId="77777777" w:rsidTr="00AE020C">
        <w:tc>
          <w:tcPr>
            <w:tcW w:w="14774" w:type="dxa"/>
            <w:gridSpan w:val="8"/>
          </w:tcPr>
          <w:p w14:paraId="247EBB97"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მშენებლობის ეტაპი:</w:t>
            </w:r>
          </w:p>
        </w:tc>
      </w:tr>
      <w:tr w:rsidR="0046613B" w:rsidRPr="003E0BC3" w14:paraId="19B8832A" w14:textId="77777777" w:rsidTr="00AE020C">
        <w:tc>
          <w:tcPr>
            <w:tcW w:w="2143" w:type="dxa"/>
          </w:tcPr>
          <w:p w14:paraId="75DC58AC"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 xml:space="preserve">ხმაურის გავრცელება ჰაერში </w:t>
            </w:r>
          </w:p>
          <w:p w14:paraId="2142B3AD" w14:textId="77777777" w:rsidR="0046613B" w:rsidRPr="003E0BC3" w:rsidRDefault="0046613B" w:rsidP="00083A1F">
            <w:pPr>
              <w:numPr>
                <w:ilvl w:val="0"/>
                <w:numId w:val="33"/>
              </w:numPr>
              <w:ind w:left="270" w:right="4" w:hanging="180"/>
              <w:contextualSpacing/>
              <w:rPr>
                <w:rFonts w:ascii="Sylfaen" w:eastAsia="Sylfaen" w:hAnsi="Sylfaen"/>
                <w:sz w:val="20"/>
                <w:szCs w:val="20"/>
              </w:rPr>
            </w:pPr>
            <w:r w:rsidRPr="003E0BC3">
              <w:rPr>
                <w:rFonts w:ascii="Sylfaen" w:eastAsia="Sylfaen" w:hAnsi="Sylfaen"/>
                <w:sz w:val="20"/>
                <w:szCs w:val="20"/>
              </w:rPr>
              <w:t xml:space="preserve">სამშენებლო ტექნიკით, </w:t>
            </w:r>
            <w:r w:rsidRPr="003E0BC3">
              <w:rPr>
                <w:rFonts w:ascii="Sylfaen" w:eastAsia="Sylfaen" w:hAnsi="Sylfaen"/>
                <w:bCs/>
                <w:sz w:val="20"/>
                <w:szCs w:val="20"/>
              </w:rPr>
              <w:t xml:space="preserve">დანადგარ-მექანიზმებით, </w:t>
            </w:r>
            <w:r w:rsidRPr="003E0BC3">
              <w:rPr>
                <w:rFonts w:ascii="Sylfaen" w:eastAsia="Sylfaen" w:hAnsi="Sylfaen"/>
                <w:sz w:val="20"/>
                <w:szCs w:val="20"/>
              </w:rPr>
              <w:t xml:space="preserve">სამშენებლო ოპერაციებით, მიწის სამუშაოებით გამოწვეული ხმაური; </w:t>
            </w:r>
          </w:p>
          <w:p w14:paraId="16F3AAA0" w14:textId="77777777" w:rsidR="0046613B" w:rsidRPr="003E0BC3" w:rsidRDefault="0046613B" w:rsidP="00083A1F">
            <w:pPr>
              <w:numPr>
                <w:ilvl w:val="0"/>
                <w:numId w:val="33"/>
              </w:numPr>
              <w:ind w:left="270" w:right="4" w:hanging="180"/>
              <w:contextualSpacing/>
              <w:rPr>
                <w:rFonts w:ascii="Sylfaen" w:eastAsia="Sylfaen" w:hAnsi="Sylfaen"/>
                <w:sz w:val="20"/>
                <w:szCs w:val="20"/>
              </w:rPr>
            </w:pPr>
            <w:r w:rsidRPr="003E0BC3">
              <w:rPr>
                <w:rFonts w:ascii="Sylfaen" w:eastAsia="Sylfaen" w:hAnsi="Sylfaen"/>
                <w:sz w:val="20"/>
                <w:szCs w:val="20"/>
                <w:lang w:val="ka-GE"/>
              </w:rPr>
              <w:t>ს</w:t>
            </w:r>
            <w:r w:rsidRPr="003E0BC3">
              <w:rPr>
                <w:rFonts w:ascii="Sylfaen" w:eastAsia="Sylfaen" w:hAnsi="Sylfaen"/>
                <w:sz w:val="20"/>
                <w:szCs w:val="20"/>
              </w:rPr>
              <w:t>ატრანსპორტო საშუალებებით გამოწვეული ხმაური;</w:t>
            </w:r>
          </w:p>
        </w:tc>
        <w:tc>
          <w:tcPr>
            <w:tcW w:w="1907" w:type="dxa"/>
          </w:tcPr>
          <w:p w14:paraId="1CE56723"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ახლომახლო მობინადრე ცხოველები.</w:t>
            </w:r>
          </w:p>
        </w:tc>
        <w:tc>
          <w:tcPr>
            <w:tcW w:w="1760" w:type="dxa"/>
          </w:tcPr>
          <w:p w14:paraId="27B2673C" w14:textId="77777777" w:rsidR="0046613B" w:rsidRPr="003E0BC3" w:rsidRDefault="0046613B" w:rsidP="00AE020C">
            <w:pPr>
              <w:ind w:right="4"/>
              <w:rPr>
                <w:rFonts w:ascii="Sylfaen" w:eastAsia="Sylfaen" w:hAnsi="Sylfaen"/>
                <w:sz w:val="20"/>
                <w:szCs w:val="20"/>
                <w:lang w:val="ka-GE"/>
              </w:rPr>
            </w:pPr>
            <w:r w:rsidRPr="003E0BC3">
              <w:rPr>
                <w:rFonts w:ascii="Sylfaen" w:eastAsia="Calibri" w:hAnsi="Sylfaen"/>
                <w:sz w:val="20"/>
                <w:szCs w:val="20"/>
              </w:rPr>
              <w:t xml:space="preserve">ზომიერი მნიშვნელობის </w:t>
            </w:r>
            <w:r w:rsidRPr="003E0BC3">
              <w:rPr>
                <w:rFonts w:ascii="Sylfaen" w:eastAsia="Calibri" w:hAnsi="Sylfaen"/>
                <w:sz w:val="20"/>
                <w:szCs w:val="20"/>
                <w:lang w:val="ka-GE"/>
              </w:rPr>
              <w:t xml:space="preserve"> </w:t>
            </w:r>
          </w:p>
        </w:tc>
        <w:tc>
          <w:tcPr>
            <w:tcW w:w="1718" w:type="dxa"/>
          </w:tcPr>
          <w:p w14:paraId="022F2126" w14:textId="7E9243BC" w:rsidR="0046613B" w:rsidRPr="003E0BC3" w:rsidRDefault="00B052A1" w:rsidP="00AE020C">
            <w:pPr>
              <w:ind w:right="4"/>
              <w:rPr>
                <w:rFonts w:ascii="Sylfaen" w:eastAsia="Sylfaen" w:hAnsi="Sylfaen"/>
                <w:sz w:val="20"/>
                <w:szCs w:val="20"/>
              </w:rPr>
            </w:pPr>
            <w:r>
              <w:rPr>
                <w:rFonts w:ascii="Sylfaen" w:eastAsia="Sylfaen" w:hAnsi="Sylfaen"/>
                <w:sz w:val="20"/>
                <w:szCs w:val="20"/>
                <w:lang w:val="ka-GE"/>
              </w:rPr>
              <w:t>დაბალი</w:t>
            </w:r>
            <w:r w:rsidR="0046613B" w:rsidRPr="003E0BC3">
              <w:rPr>
                <w:rFonts w:ascii="Sylfaen" w:eastAsia="Sylfaen" w:hAnsi="Sylfaen"/>
                <w:sz w:val="20"/>
                <w:szCs w:val="20"/>
              </w:rPr>
              <w:t xml:space="preserve"> რისკი</w:t>
            </w:r>
          </w:p>
        </w:tc>
        <w:tc>
          <w:tcPr>
            <w:tcW w:w="1814" w:type="dxa"/>
          </w:tcPr>
          <w:p w14:paraId="651752B2" w14:textId="15A097B0"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სამშენებლო უბნებიდან დაახლოებით</w:t>
            </w:r>
            <w:r w:rsidR="000F7C65">
              <w:rPr>
                <w:rFonts w:ascii="Sylfaen" w:eastAsia="Sylfaen" w:hAnsi="Sylfaen"/>
                <w:sz w:val="20"/>
                <w:szCs w:val="20"/>
              </w:rPr>
              <w:t xml:space="preserve"> 2</w:t>
            </w:r>
            <w:r w:rsidR="00C862CC">
              <w:rPr>
                <w:rFonts w:ascii="Sylfaen" w:eastAsia="Sylfaen" w:hAnsi="Sylfaen"/>
                <w:sz w:val="20"/>
                <w:szCs w:val="20"/>
              </w:rPr>
              <w:t>00</w:t>
            </w:r>
            <w:r w:rsidRPr="003E0BC3">
              <w:rPr>
                <w:rFonts w:ascii="Sylfaen" w:eastAsia="Sylfaen" w:hAnsi="Sylfaen"/>
                <w:sz w:val="20"/>
                <w:szCs w:val="20"/>
              </w:rPr>
              <w:t xml:space="preserve"> - მ რადიუსში</w:t>
            </w:r>
          </w:p>
        </w:tc>
        <w:tc>
          <w:tcPr>
            <w:tcW w:w="1819" w:type="dxa"/>
          </w:tcPr>
          <w:p w14:paraId="4ACC50BB"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საშუალო ვადიანი - მშენებლობის განმავლობაში</w:t>
            </w:r>
          </w:p>
        </w:tc>
        <w:tc>
          <w:tcPr>
            <w:tcW w:w="1773" w:type="dxa"/>
          </w:tcPr>
          <w:p w14:paraId="1B41ED27"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შექცევადი</w:t>
            </w:r>
          </w:p>
        </w:tc>
        <w:tc>
          <w:tcPr>
            <w:tcW w:w="1840" w:type="dxa"/>
          </w:tcPr>
          <w:p w14:paraId="4B33B521" w14:textId="77777777" w:rsidR="0046613B" w:rsidRPr="003E0BC3" w:rsidRDefault="0046613B" w:rsidP="00AE020C">
            <w:pPr>
              <w:ind w:right="4"/>
              <w:rPr>
                <w:rFonts w:ascii="Sylfaen" w:eastAsia="Sylfaen" w:hAnsi="Sylfaen"/>
                <w:sz w:val="20"/>
                <w:szCs w:val="20"/>
              </w:rPr>
            </w:pPr>
            <w:r w:rsidRPr="003E0BC3">
              <w:rPr>
                <w:rFonts w:ascii="Sylfaen" w:eastAsia="Sylfaen" w:hAnsi="Sylfaen"/>
                <w:b/>
                <w:sz w:val="20"/>
                <w:szCs w:val="20"/>
              </w:rPr>
              <w:t xml:space="preserve">საშუალო </w:t>
            </w:r>
            <w:r w:rsidRPr="003E0BC3">
              <w:rPr>
                <w:rFonts w:ascii="Sylfaen" w:eastAsia="Sylfaen" w:hAnsi="Sylfaen"/>
                <w:sz w:val="20"/>
                <w:szCs w:val="20"/>
              </w:rPr>
              <w:t xml:space="preserve">შემარბ. ღონისძიებების გათვალისწინებ ით - </w:t>
            </w:r>
            <w:r w:rsidRPr="003E0BC3">
              <w:rPr>
                <w:rFonts w:ascii="Sylfaen" w:eastAsia="Sylfaen" w:hAnsi="Sylfaen"/>
                <w:b/>
                <w:sz w:val="20"/>
                <w:szCs w:val="20"/>
              </w:rPr>
              <w:t>დაბალი</w:t>
            </w:r>
          </w:p>
        </w:tc>
      </w:tr>
      <w:tr w:rsidR="0046613B" w:rsidRPr="003E0BC3" w14:paraId="42B20CB1" w14:textId="77777777" w:rsidTr="00AE020C">
        <w:tc>
          <w:tcPr>
            <w:tcW w:w="2143" w:type="dxa"/>
          </w:tcPr>
          <w:p w14:paraId="568CA35F"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 xml:space="preserve">ხმაურის გავრცელება ჰაერში </w:t>
            </w:r>
          </w:p>
          <w:p w14:paraId="6C64476E" w14:textId="392F5502" w:rsidR="0046613B" w:rsidRPr="003E0BC3" w:rsidRDefault="0046613B" w:rsidP="00083A1F">
            <w:pPr>
              <w:numPr>
                <w:ilvl w:val="0"/>
                <w:numId w:val="33"/>
              </w:numPr>
              <w:ind w:left="270" w:right="4" w:hanging="180"/>
              <w:contextualSpacing/>
              <w:rPr>
                <w:rFonts w:ascii="Sylfaen" w:eastAsia="Sylfaen" w:hAnsi="Sylfaen"/>
                <w:sz w:val="20"/>
                <w:szCs w:val="20"/>
              </w:rPr>
            </w:pPr>
            <w:r w:rsidRPr="003E0BC3">
              <w:rPr>
                <w:rFonts w:ascii="Sylfaen" w:eastAsia="Sylfaen" w:hAnsi="Sylfaen"/>
                <w:sz w:val="20"/>
                <w:szCs w:val="20"/>
              </w:rPr>
              <w:t>სამშენებლო ოპერაციები;</w:t>
            </w:r>
          </w:p>
          <w:p w14:paraId="5E153195" w14:textId="77777777" w:rsidR="0046613B" w:rsidRPr="003E0BC3" w:rsidRDefault="0046613B" w:rsidP="00083A1F">
            <w:pPr>
              <w:numPr>
                <w:ilvl w:val="0"/>
                <w:numId w:val="33"/>
              </w:numPr>
              <w:ind w:left="270" w:right="4" w:hanging="180"/>
              <w:contextualSpacing/>
              <w:rPr>
                <w:rFonts w:ascii="Sylfaen" w:eastAsia="Sylfaen" w:hAnsi="Sylfaen"/>
                <w:sz w:val="20"/>
                <w:szCs w:val="20"/>
              </w:rPr>
            </w:pPr>
            <w:r w:rsidRPr="003E0BC3">
              <w:rPr>
                <w:rFonts w:ascii="Sylfaen" w:eastAsia="Sylfaen" w:hAnsi="Sylfaen"/>
                <w:sz w:val="20"/>
                <w:szCs w:val="20"/>
              </w:rPr>
              <w:t>სატრანსპორტო საშუალებებით გამოწვეული ხმაური.</w:t>
            </w:r>
          </w:p>
        </w:tc>
        <w:tc>
          <w:tcPr>
            <w:tcW w:w="1907" w:type="dxa"/>
          </w:tcPr>
          <w:p w14:paraId="6E1C0D3F"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მაცხოვრებლები, პროექტის მუშახელი,</w:t>
            </w:r>
          </w:p>
        </w:tc>
        <w:tc>
          <w:tcPr>
            <w:tcW w:w="1760" w:type="dxa"/>
          </w:tcPr>
          <w:p w14:paraId="45352E36" w14:textId="77777777" w:rsidR="0046613B" w:rsidRPr="003E0BC3" w:rsidRDefault="0046613B" w:rsidP="00AE020C">
            <w:pPr>
              <w:ind w:right="4"/>
              <w:rPr>
                <w:rFonts w:ascii="Sylfaen" w:eastAsia="Sylfaen" w:hAnsi="Sylfaen"/>
                <w:sz w:val="20"/>
                <w:szCs w:val="20"/>
                <w:lang w:val="ka-GE"/>
              </w:rPr>
            </w:pPr>
            <w:r w:rsidRPr="003E0BC3">
              <w:rPr>
                <w:rFonts w:ascii="Sylfaen" w:eastAsia="Calibri" w:hAnsi="Sylfaen"/>
                <w:sz w:val="20"/>
                <w:szCs w:val="20"/>
              </w:rPr>
              <w:t xml:space="preserve">ზომიერი მნიშვნელობის </w:t>
            </w:r>
            <w:r w:rsidRPr="003E0BC3">
              <w:rPr>
                <w:rFonts w:ascii="Sylfaen" w:eastAsia="Calibri" w:hAnsi="Sylfaen"/>
                <w:sz w:val="20"/>
                <w:szCs w:val="20"/>
                <w:lang w:val="ka-GE"/>
              </w:rPr>
              <w:t xml:space="preserve"> </w:t>
            </w:r>
          </w:p>
        </w:tc>
        <w:tc>
          <w:tcPr>
            <w:tcW w:w="1718" w:type="dxa"/>
          </w:tcPr>
          <w:p w14:paraId="243A9F11" w14:textId="77777777" w:rsidR="0046613B" w:rsidRPr="003E0BC3" w:rsidRDefault="0046613B" w:rsidP="00AE020C">
            <w:pPr>
              <w:ind w:right="4"/>
              <w:rPr>
                <w:rFonts w:ascii="Sylfaen" w:eastAsia="Sylfaen" w:hAnsi="Sylfaen"/>
                <w:sz w:val="20"/>
                <w:szCs w:val="20"/>
              </w:rPr>
            </w:pPr>
            <w:r>
              <w:rPr>
                <w:rFonts w:ascii="Sylfaen" w:eastAsia="Sylfaen" w:hAnsi="Sylfaen"/>
                <w:sz w:val="20"/>
                <w:szCs w:val="20"/>
                <w:lang w:val="ka-GE"/>
              </w:rPr>
              <w:t>საშუალო</w:t>
            </w:r>
            <w:r w:rsidRPr="003E0BC3">
              <w:rPr>
                <w:rFonts w:ascii="Sylfaen" w:eastAsia="Sylfaen" w:hAnsi="Sylfaen"/>
                <w:sz w:val="20"/>
                <w:szCs w:val="20"/>
              </w:rPr>
              <w:t xml:space="preserve"> რისკი</w:t>
            </w:r>
          </w:p>
        </w:tc>
        <w:tc>
          <w:tcPr>
            <w:tcW w:w="1814" w:type="dxa"/>
          </w:tcPr>
          <w:p w14:paraId="77F513A8" w14:textId="46701D1F" w:rsidR="0046613B" w:rsidRPr="0006442B" w:rsidRDefault="000F7C65" w:rsidP="00B052A1">
            <w:pPr>
              <w:ind w:right="4"/>
              <w:rPr>
                <w:rFonts w:ascii="Sylfaen" w:eastAsia="Sylfaen" w:hAnsi="Sylfaen"/>
                <w:sz w:val="20"/>
                <w:szCs w:val="20"/>
                <w:lang w:val="ka-GE"/>
              </w:rPr>
            </w:pPr>
            <w:r>
              <w:rPr>
                <w:rFonts w:ascii="Sylfaen" w:eastAsia="Sylfaen" w:hAnsi="Sylfaen"/>
                <w:sz w:val="20"/>
                <w:szCs w:val="20"/>
                <w:lang w:val="ka-GE"/>
              </w:rPr>
              <w:t>სამშენებლო მოედანი,</w:t>
            </w:r>
            <w:r w:rsidR="0046613B" w:rsidRPr="003E0BC3">
              <w:rPr>
                <w:rFonts w:ascii="Sylfaen" w:eastAsia="Sylfaen" w:hAnsi="Sylfaen"/>
                <w:sz w:val="20"/>
                <w:szCs w:val="20"/>
              </w:rPr>
              <w:t xml:space="preserve"> სოფ. </w:t>
            </w:r>
            <w:r w:rsidR="0006442B">
              <w:rPr>
                <w:rFonts w:ascii="Sylfaen" w:eastAsia="Sylfaen" w:hAnsi="Sylfaen"/>
                <w:sz w:val="20"/>
                <w:szCs w:val="20"/>
                <w:lang w:val="ka-GE"/>
              </w:rPr>
              <w:t>ჩარდახი</w:t>
            </w:r>
          </w:p>
        </w:tc>
        <w:tc>
          <w:tcPr>
            <w:tcW w:w="1819" w:type="dxa"/>
          </w:tcPr>
          <w:p w14:paraId="100014FC"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საშუალო ვადიანი - მშენებლობის განმავლობაში</w:t>
            </w:r>
          </w:p>
        </w:tc>
        <w:tc>
          <w:tcPr>
            <w:tcW w:w="1773" w:type="dxa"/>
          </w:tcPr>
          <w:p w14:paraId="6E31D23F"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შექცევადი</w:t>
            </w:r>
          </w:p>
        </w:tc>
        <w:tc>
          <w:tcPr>
            <w:tcW w:w="1840" w:type="dxa"/>
          </w:tcPr>
          <w:p w14:paraId="085BBEC4" w14:textId="77777777" w:rsidR="0046613B" w:rsidRPr="003E0BC3" w:rsidRDefault="0046613B" w:rsidP="00AE020C">
            <w:pPr>
              <w:ind w:right="4"/>
              <w:rPr>
                <w:rFonts w:ascii="Sylfaen" w:eastAsia="Sylfaen" w:hAnsi="Sylfaen"/>
                <w:sz w:val="20"/>
                <w:szCs w:val="20"/>
                <w:highlight w:val="yellow"/>
              </w:rPr>
            </w:pPr>
            <w:r w:rsidRPr="003E0BC3">
              <w:rPr>
                <w:rFonts w:ascii="Sylfaen" w:eastAsia="Sylfaen" w:hAnsi="Sylfaen"/>
                <w:b/>
                <w:sz w:val="20"/>
                <w:szCs w:val="20"/>
              </w:rPr>
              <w:t>საშუალო</w:t>
            </w:r>
            <w:r w:rsidRPr="003E0BC3">
              <w:rPr>
                <w:rFonts w:ascii="Sylfaen" w:eastAsia="Sylfaen" w:hAnsi="Sylfaen"/>
                <w:sz w:val="20"/>
                <w:szCs w:val="20"/>
              </w:rPr>
              <w:t xml:space="preserve"> შემარბ. ღონისძიებების გათვალისწინებ ით - </w:t>
            </w:r>
            <w:r w:rsidRPr="003E0BC3">
              <w:rPr>
                <w:rFonts w:ascii="Sylfaen" w:eastAsia="Sylfaen" w:hAnsi="Sylfaen"/>
                <w:b/>
                <w:sz w:val="20"/>
                <w:szCs w:val="20"/>
              </w:rPr>
              <w:t>დაბალი</w:t>
            </w:r>
          </w:p>
        </w:tc>
      </w:tr>
      <w:tr w:rsidR="0046613B" w:rsidRPr="003E0BC3" w14:paraId="13B234FD" w14:textId="77777777" w:rsidTr="00AE020C">
        <w:tc>
          <w:tcPr>
            <w:tcW w:w="14774" w:type="dxa"/>
            <w:gridSpan w:val="8"/>
          </w:tcPr>
          <w:p w14:paraId="439DB193"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ექსპლუატაციის ეტაპი:</w:t>
            </w:r>
          </w:p>
        </w:tc>
      </w:tr>
      <w:tr w:rsidR="0046613B" w:rsidRPr="003E0BC3" w14:paraId="4CC2DA8D" w14:textId="77777777" w:rsidTr="00AE020C">
        <w:tc>
          <w:tcPr>
            <w:tcW w:w="2143" w:type="dxa"/>
          </w:tcPr>
          <w:p w14:paraId="36A7868F" w14:textId="77777777" w:rsidR="0046613B" w:rsidRPr="003E0BC3" w:rsidRDefault="0046613B" w:rsidP="00AE020C">
            <w:pPr>
              <w:ind w:right="4"/>
              <w:rPr>
                <w:rFonts w:ascii="Sylfaen" w:eastAsia="Sylfaen" w:hAnsi="Sylfaen"/>
                <w:b/>
                <w:sz w:val="20"/>
                <w:szCs w:val="20"/>
              </w:rPr>
            </w:pPr>
            <w:r w:rsidRPr="003E0BC3">
              <w:rPr>
                <w:rFonts w:ascii="Sylfaen" w:eastAsia="Sylfaen" w:hAnsi="Sylfaen"/>
                <w:b/>
                <w:sz w:val="20"/>
                <w:szCs w:val="20"/>
              </w:rPr>
              <w:t>ხმაურის გავრცელება ჰაერში</w:t>
            </w:r>
          </w:p>
          <w:p w14:paraId="70B2B886" w14:textId="44E4D9B5" w:rsidR="0046613B" w:rsidRPr="0006442B" w:rsidRDefault="0046613B" w:rsidP="0006442B">
            <w:pPr>
              <w:numPr>
                <w:ilvl w:val="0"/>
                <w:numId w:val="33"/>
              </w:numPr>
              <w:ind w:left="270" w:right="4" w:hanging="180"/>
              <w:contextualSpacing/>
              <w:rPr>
                <w:rFonts w:ascii="Sylfaen" w:eastAsia="Sylfaen" w:hAnsi="Sylfaen"/>
                <w:sz w:val="20"/>
                <w:szCs w:val="20"/>
              </w:rPr>
            </w:pPr>
            <w:r w:rsidRPr="003E0BC3">
              <w:rPr>
                <w:rFonts w:ascii="Sylfaen" w:eastAsia="Sylfaen" w:hAnsi="Sylfaen"/>
                <w:sz w:val="20"/>
                <w:szCs w:val="20"/>
              </w:rPr>
              <w:lastRenderedPageBreak/>
              <w:t>სატრანსპორტო ოპერაციებით გამოწვეული ხმაური;</w:t>
            </w:r>
          </w:p>
        </w:tc>
        <w:tc>
          <w:tcPr>
            <w:tcW w:w="1907" w:type="dxa"/>
          </w:tcPr>
          <w:p w14:paraId="135DD1FC"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lastRenderedPageBreak/>
              <w:t xml:space="preserve">მოსახლეობა, პროექტის </w:t>
            </w:r>
            <w:r w:rsidRPr="003E0BC3">
              <w:rPr>
                <w:rFonts w:ascii="Sylfaen" w:eastAsia="Sylfaen" w:hAnsi="Sylfaen"/>
                <w:sz w:val="20"/>
                <w:szCs w:val="20"/>
              </w:rPr>
              <w:lastRenderedPageBreak/>
              <w:t>მუშახელი, ახლომახლო მობინადრე ცხოველები.</w:t>
            </w:r>
          </w:p>
        </w:tc>
        <w:tc>
          <w:tcPr>
            <w:tcW w:w="1760" w:type="dxa"/>
          </w:tcPr>
          <w:p w14:paraId="114D7A34" w14:textId="77777777" w:rsidR="0046613B" w:rsidRPr="003E0BC3" w:rsidRDefault="0046613B" w:rsidP="00AE020C">
            <w:pPr>
              <w:ind w:right="4"/>
              <w:rPr>
                <w:rFonts w:ascii="Sylfaen" w:eastAsia="Sylfaen" w:hAnsi="Sylfaen"/>
                <w:sz w:val="20"/>
                <w:szCs w:val="20"/>
                <w:lang w:val="ka-GE"/>
              </w:rPr>
            </w:pPr>
            <w:r w:rsidRPr="003E0BC3">
              <w:rPr>
                <w:rFonts w:ascii="Sylfaen" w:eastAsia="Calibri" w:hAnsi="Sylfaen"/>
                <w:sz w:val="20"/>
                <w:szCs w:val="20"/>
              </w:rPr>
              <w:lastRenderedPageBreak/>
              <w:t xml:space="preserve">ზომიერი მნიშვნელობის </w:t>
            </w:r>
            <w:r w:rsidRPr="003E0BC3">
              <w:rPr>
                <w:rFonts w:ascii="Sylfaen" w:eastAsia="Calibri" w:hAnsi="Sylfaen"/>
                <w:sz w:val="20"/>
                <w:szCs w:val="20"/>
                <w:lang w:val="ka-GE"/>
              </w:rPr>
              <w:t xml:space="preserve"> </w:t>
            </w:r>
          </w:p>
        </w:tc>
        <w:tc>
          <w:tcPr>
            <w:tcW w:w="1718" w:type="dxa"/>
          </w:tcPr>
          <w:p w14:paraId="6455E592"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დაბალი რისკი</w:t>
            </w:r>
          </w:p>
        </w:tc>
        <w:tc>
          <w:tcPr>
            <w:tcW w:w="1814" w:type="dxa"/>
          </w:tcPr>
          <w:p w14:paraId="4E54F338" w14:textId="4C845FC2"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 xml:space="preserve">შენობიდან დაახლოებით </w:t>
            </w:r>
            <w:r w:rsidRPr="003E0BC3">
              <w:rPr>
                <w:rFonts w:ascii="Sylfaen" w:eastAsia="Sylfaen" w:hAnsi="Sylfaen"/>
                <w:sz w:val="20"/>
                <w:szCs w:val="20"/>
              </w:rPr>
              <w:lastRenderedPageBreak/>
              <w:t>0,3 კმ რადიუსში</w:t>
            </w:r>
          </w:p>
        </w:tc>
        <w:tc>
          <w:tcPr>
            <w:tcW w:w="1819" w:type="dxa"/>
          </w:tcPr>
          <w:p w14:paraId="2C039BBD"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lastRenderedPageBreak/>
              <w:t>გრძელვადიანი</w:t>
            </w:r>
          </w:p>
        </w:tc>
        <w:tc>
          <w:tcPr>
            <w:tcW w:w="1773" w:type="dxa"/>
          </w:tcPr>
          <w:p w14:paraId="217A66D2" w14:textId="77777777" w:rsidR="0046613B" w:rsidRPr="003E0BC3" w:rsidRDefault="0046613B" w:rsidP="00AE020C">
            <w:pPr>
              <w:ind w:right="4"/>
              <w:rPr>
                <w:rFonts w:ascii="Sylfaen" w:eastAsia="Sylfaen" w:hAnsi="Sylfaen"/>
                <w:sz w:val="20"/>
                <w:szCs w:val="20"/>
              </w:rPr>
            </w:pPr>
            <w:r w:rsidRPr="003E0BC3">
              <w:rPr>
                <w:rFonts w:ascii="Sylfaen" w:eastAsia="Sylfaen" w:hAnsi="Sylfaen"/>
                <w:sz w:val="20"/>
                <w:szCs w:val="20"/>
              </w:rPr>
              <w:t>საშუალო</w:t>
            </w:r>
          </w:p>
        </w:tc>
        <w:tc>
          <w:tcPr>
            <w:tcW w:w="1840" w:type="dxa"/>
          </w:tcPr>
          <w:p w14:paraId="6FC752DD" w14:textId="77777777" w:rsidR="0046613B" w:rsidRPr="003E0BC3" w:rsidRDefault="0046613B" w:rsidP="00AE020C">
            <w:pPr>
              <w:ind w:right="4"/>
              <w:rPr>
                <w:rFonts w:ascii="Sylfaen" w:eastAsia="Sylfaen" w:hAnsi="Sylfaen"/>
                <w:sz w:val="20"/>
                <w:szCs w:val="20"/>
              </w:rPr>
            </w:pPr>
            <w:r w:rsidRPr="003E0BC3">
              <w:rPr>
                <w:rFonts w:ascii="Sylfaen" w:eastAsia="Sylfaen" w:hAnsi="Sylfaen"/>
                <w:b/>
                <w:sz w:val="20"/>
                <w:szCs w:val="20"/>
              </w:rPr>
              <w:t>საშუალო</w:t>
            </w:r>
            <w:r w:rsidRPr="003E0BC3">
              <w:rPr>
                <w:rFonts w:ascii="Sylfaen" w:eastAsia="Sylfaen" w:hAnsi="Sylfaen"/>
                <w:sz w:val="20"/>
                <w:szCs w:val="20"/>
              </w:rPr>
              <w:t xml:space="preserve">. შემარბ. </w:t>
            </w:r>
            <w:r w:rsidRPr="003E0BC3">
              <w:rPr>
                <w:rFonts w:ascii="Sylfaen" w:eastAsia="Sylfaen" w:hAnsi="Sylfaen"/>
                <w:sz w:val="20"/>
                <w:szCs w:val="20"/>
              </w:rPr>
              <w:lastRenderedPageBreak/>
              <w:t>ღონისძიებების გათვალისწინებ ით -</w:t>
            </w:r>
            <w:r w:rsidRPr="003E0BC3">
              <w:rPr>
                <w:rFonts w:ascii="Sylfaen" w:eastAsia="Sylfaen" w:hAnsi="Sylfaen"/>
                <w:b/>
                <w:sz w:val="20"/>
                <w:szCs w:val="20"/>
              </w:rPr>
              <w:t xml:space="preserve"> დაბალი.</w:t>
            </w:r>
          </w:p>
        </w:tc>
      </w:tr>
    </w:tbl>
    <w:p w14:paraId="0D652428" w14:textId="6C8E92A3" w:rsidR="00972825" w:rsidRDefault="00972825" w:rsidP="00EC60B4">
      <w:pPr>
        <w:rPr>
          <w:lang w:val="ka-GE"/>
        </w:rPr>
      </w:pPr>
    </w:p>
    <w:p w14:paraId="349C7505" w14:textId="714219C1" w:rsidR="0046613B" w:rsidRDefault="0046613B" w:rsidP="00EC60B4">
      <w:pPr>
        <w:rPr>
          <w:lang w:val="ka-GE"/>
        </w:rPr>
      </w:pPr>
    </w:p>
    <w:p w14:paraId="0FE2F242" w14:textId="10748C3F" w:rsidR="0046613B" w:rsidRDefault="0046613B" w:rsidP="00EC60B4">
      <w:pPr>
        <w:rPr>
          <w:lang w:val="ka-GE"/>
        </w:rPr>
      </w:pPr>
    </w:p>
    <w:p w14:paraId="6234FE30" w14:textId="26086536" w:rsidR="0046613B" w:rsidRDefault="0046613B" w:rsidP="00EC60B4">
      <w:pPr>
        <w:rPr>
          <w:lang w:val="ka-GE"/>
        </w:rPr>
      </w:pPr>
    </w:p>
    <w:p w14:paraId="2D0E3E19" w14:textId="77777777" w:rsidR="0046613B" w:rsidRDefault="0046613B" w:rsidP="00EC60B4">
      <w:pPr>
        <w:rPr>
          <w:lang w:val="ka-GE"/>
        </w:rPr>
        <w:sectPr w:rsidR="0046613B" w:rsidSect="0046613B">
          <w:pgSz w:w="16834" w:h="11909" w:orient="landscape" w:code="9"/>
          <w:pgMar w:top="1152" w:right="1152" w:bottom="1152" w:left="1584" w:header="288" w:footer="432" w:gutter="0"/>
          <w:cols w:space="720"/>
          <w:titlePg/>
          <w:docGrid w:linePitch="360"/>
        </w:sectPr>
      </w:pPr>
    </w:p>
    <w:p w14:paraId="1F789238" w14:textId="2169B74A" w:rsidR="0046613B" w:rsidRPr="007D578D" w:rsidRDefault="0046613B" w:rsidP="0046613B">
      <w:pPr>
        <w:pStyle w:val="Heading2"/>
        <w:numPr>
          <w:ilvl w:val="1"/>
          <w:numId w:val="4"/>
        </w:numPr>
        <w:rPr>
          <w:rFonts w:ascii="Sylfaen" w:eastAsia="Sylfaen" w:hAnsi="Sylfaen" w:cs="Sylfaen"/>
          <w:lang w:val="ka-GE"/>
        </w:rPr>
      </w:pPr>
      <w:bookmarkStart w:id="127" w:name="_Toc105692313"/>
      <w:bookmarkStart w:id="128" w:name="_Toc37940401"/>
      <w:bookmarkStart w:id="129" w:name="_Toc74748371"/>
      <w:r w:rsidRPr="007D578D">
        <w:rPr>
          <w:rFonts w:ascii="Sylfaen" w:eastAsia="Sylfaen" w:hAnsi="Sylfaen" w:cs="Sylfaen"/>
          <w:lang w:val="ka-GE"/>
        </w:rPr>
        <w:lastRenderedPageBreak/>
        <w:t>ზემოქმედება გეოლოგიურ გარემოზე</w:t>
      </w:r>
      <w:bookmarkEnd w:id="127"/>
      <w:r>
        <w:rPr>
          <w:rFonts w:ascii="Sylfaen" w:eastAsia="Sylfaen" w:hAnsi="Sylfaen" w:cs="Sylfaen"/>
          <w:lang w:val="ka-GE"/>
        </w:rPr>
        <w:t xml:space="preserve"> </w:t>
      </w:r>
      <w:bookmarkEnd w:id="128"/>
      <w:bookmarkEnd w:id="129"/>
    </w:p>
    <w:p w14:paraId="6F8E3D51" w14:textId="77777777" w:rsidR="0046613B" w:rsidRPr="007E22B0" w:rsidRDefault="0046613B" w:rsidP="00FB766D">
      <w:pPr>
        <w:pStyle w:val="Heading3"/>
        <w:numPr>
          <w:ilvl w:val="2"/>
          <w:numId w:val="4"/>
        </w:numPr>
      </w:pPr>
      <w:bookmarkStart w:id="130" w:name="_Toc37940402"/>
      <w:bookmarkStart w:id="131" w:name="_Toc74748372"/>
      <w:bookmarkStart w:id="132" w:name="_Toc105692314"/>
      <w:r w:rsidRPr="007E22B0">
        <w:t>ზემოქმედების შეფასების მეთოდოლოგია</w:t>
      </w:r>
      <w:bookmarkEnd w:id="130"/>
      <w:bookmarkEnd w:id="131"/>
      <w:bookmarkEnd w:id="132"/>
    </w:p>
    <w:p w14:paraId="0C35DA4E" w14:textId="77777777" w:rsidR="0046613B" w:rsidRPr="0046613B" w:rsidRDefault="0046613B" w:rsidP="0046613B">
      <w:pPr>
        <w:rPr>
          <w:rFonts w:eastAsia="Sylfaen"/>
          <w:lang w:val="ka-GE"/>
        </w:rPr>
      </w:pPr>
      <w:r w:rsidRPr="0046613B">
        <w:rPr>
          <w:rFonts w:eastAsia="Sylfaen"/>
        </w:rPr>
        <w:t>გეოდინამიკურ პროცესებში განხილულია დედამიწის ზედაპირზე მიმდინარე ისეთი გრავიტაციული პროცესები, როგორიცაა მეწყერი, ეროზია, დახრამვა და სხვა და რომლებიც შესაძლოა გამოიწვიოს ან გააქტიურდეს პროექტის განხორციელების შედეგად. რისკები შეფასებულია რეცეპტორისა და პროექტის საქმიანობის გათვალისწინებით.</w:t>
      </w:r>
    </w:p>
    <w:p w14:paraId="09049D9C" w14:textId="46E7F952" w:rsidR="0046613B" w:rsidRPr="0046613B" w:rsidRDefault="0046613B" w:rsidP="0046613B">
      <w:pPr>
        <w:rPr>
          <w:rFonts w:eastAsia="Sylfaen"/>
        </w:rPr>
      </w:pPr>
      <w:r w:rsidRPr="0046613B">
        <w:rPr>
          <w:rFonts w:eastAsia="Sylfaen"/>
          <w:b/>
        </w:rPr>
        <w:t xml:space="preserve">ცხრილი </w:t>
      </w:r>
      <w:r w:rsidRPr="0046613B">
        <w:rPr>
          <w:rFonts w:eastAsia="Sylfaen"/>
          <w:b/>
          <w:lang w:val="ka-GE"/>
        </w:rPr>
        <w:t>5</w:t>
      </w:r>
      <w:r w:rsidRPr="0046613B">
        <w:rPr>
          <w:rFonts w:eastAsia="Sylfaen"/>
          <w:b/>
        </w:rPr>
        <w:t>.</w:t>
      </w:r>
      <w:r>
        <w:rPr>
          <w:rFonts w:eastAsia="Sylfaen"/>
          <w:b/>
        </w:rPr>
        <w:t>4</w:t>
      </w:r>
      <w:r w:rsidRPr="0046613B">
        <w:rPr>
          <w:rFonts w:eastAsia="Sylfaen"/>
          <w:b/>
        </w:rPr>
        <w:t>.1.1.</w:t>
      </w:r>
      <w:r w:rsidRPr="0046613B">
        <w:rPr>
          <w:rFonts w:eastAsia="Sylfaen"/>
        </w:rPr>
        <w:t xml:space="preserve"> გეოდინამიკური პროცესების განვითარების რისკების შეფასების კრიტერიუმები</w:t>
      </w:r>
    </w:p>
    <w:tbl>
      <w:tblPr>
        <w:tblStyle w:val="TableGrid"/>
        <w:tblW w:w="0" w:type="auto"/>
        <w:tblLook w:val="04A0" w:firstRow="1" w:lastRow="0" w:firstColumn="1" w:lastColumn="0" w:noHBand="0" w:noVBand="1"/>
      </w:tblPr>
      <w:tblGrid>
        <w:gridCol w:w="908"/>
        <w:gridCol w:w="2117"/>
        <w:gridCol w:w="6570"/>
      </w:tblGrid>
      <w:tr w:rsidR="0046613B" w14:paraId="28B0CBE3" w14:textId="77777777" w:rsidTr="00AE020C">
        <w:tc>
          <w:tcPr>
            <w:tcW w:w="918" w:type="dxa"/>
            <w:shd w:val="clear" w:color="auto" w:fill="A8D08D" w:themeFill="accent6" w:themeFillTint="99"/>
          </w:tcPr>
          <w:p w14:paraId="111F10CA" w14:textId="77777777" w:rsidR="0046613B" w:rsidRPr="0054513E" w:rsidRDefault="0046613B" w:rsidP="0046613B">
            <w:pPr>
              <w:ind w:left="0" w:right="4" w:firstLine="0"/>
              <w:jc w:val="center"/>
              <w:rPr>
                <w:rFonts w:eastAsia="Sylfaen"/>
                <w:b/>
                <w:sz w:val="20"/>
                <w:szCs w:val="20"/>
              </w:rPr>
            </w:pPr>
            <w:r w:rsidRPr="0054513E">
              <w:rPr>
                <w:rFonts w:eastAsia="Sylfaen"/>
                <w:b/>
                <w:sz w:val="20"/>
                <w:szCs w:val="20"/>
              </w:rPr>
              <w:t>რანჟ.</w:t>
            </w:r>
          </w:p>
        </w:tc>
        <w:tc>
          <w:tcPr>
            <w:tcW w:w="2160" w:type="dxa"/>
            <w:shd w:val="clear" w:color="auto" w:fill="A8D08D" w:themeFill="accent6" w:themeFillTint="99"/>
          </w:tcPr>
          <w:p w14:paraId="6FD3C1D0" w14:textId="77777777" w:rsidR="0046613B" w:rsidRPr="0054513E" w:rsidRDefault="0046613B" w:rsidP="0046613B">
            <w:pPr>
              <w:ind w:left="0" w:right="4" w:firstLine="0"/>
              <w:jc w:val="center"/>
              <w:rPr>
                <w:rFonts w:eastAsia="Sylfaen"/>
                <w:b/>
                <w:sz w:val="20"/>
                <w:szCs w:val="20"/>
              </w:rPr>
            </w:pPr>
            <w:r w:rsidRPr="0054513E">
              <w:rPr>
                <w:rFonts w:eastAsia="Sylfaen"/>
                <w:b/>
                <w:sz w:val="20"/>
                <w:szCs w:val="20"/>
              </w:rPr>
              <w:t>კატეგორია</w:t>
            </w:r>
          </w:p>
        </w:tc>
        <w:tc>
          <w:tcPr>
            <w:tcW w:w="6779" w:type="dxa"/>
            <w:shd w:val="clear" w:color="auto" w:fill="A8D08D" w:themeFill="accent6" w:themeFillTint="99"/>
          </w:tcPr>
          <w:p w14:paraId="29BF3DC1" w14:textId="77777777" w:rsidR="0046613B" w:rsidRPr="0054513E" w:rsidRDefault="0046613B" w:rsidP="0046613B">
            <w:pPr>
              <w:ind w:left="0" w:right="4" w:firstLine="0"/>
              <w:jc w:val="center"/>
              <w:rPr>
                <w:rFonts w:eastAsia="Sylfaen"/>
                <w:b/>
                <w:sz w:val="20"/>
                <w:szCs w:val="20"/>
              </w:rPr>
            </w:pPr>
            <w:r w:rsidRPr="0054513E">
              <w:rPr>
                <w:rFonts w:eastAsia="Sylfaen"/>
                <w:b/>
                <w:sz w:val="20"/>
                <w:szCs w:val="20"/>
              </w:rPr>
              <w:t>გეოსაფრთხეების (დახრამვა, მეწყერი, ქვაცვენა, ღვარცოფი და სხვ.) რისკები</w:t>
            </w:r>
          </w:p>
        </w:tc>
      </w:tr>
      <w:tr w:rsidR="0046613B" w14:paraId="2361D737" w14:textId="77777777" w:rsidTr="00AE020C">
        <w:tc>
          <w:tcPr>
            <w:tcW w:w="918" w:type="dxa"/>
          </w:tcPr>
          <w:p w14:paraId="218A94D7" w14:textId="77777777" w:rsidR="0046613B" w:rsidRPr="0054513E" w:rsidRDefault="0046613B" w:rsidP="0046613B">
            <w:pPr>
              <w:ind w:left="0" w:right="4" w:firstLine="0"/>
              <w:rPr>
                <w:rFonts w:eastAsia="Sylfaen"/>
                <w:sz w:val="20"/>
                <w:szCs w:val="20"/>
              </w:rPr>
            </w:pPr>
            <w:r w:rsidRPr="0054513E">
              <w:rPr>
                <w:rFonts w:eastAsia="Sylfaen"/>
                <w:sz w:val="20"/>
                <w:szCs w:val="20"/>
              </w:rPr>
              <w:t>1</w:t>
            </w:r>
          </w:p>
        </w:tc>
        <w:tc>
          <w:tcPr>
            <w:tcW w:w="2160" w:type="dxa"/>
          </w:tcPr>
          <w:p w14:paraId="5C7CB99F" w14:textId="77777777" w:rsidR="0046613B" w:rsidRPr="0054513E" w:rsidRDefault="0046613B" w:rsidP="0046613B">
            <w:pPr>
              <w:ind w:left="0" w:right="4" w:firstLine="0"/>
              <w:jc w:val="center"/>
              <w:rPr>
                <w:rFonts w:eastAsia="Sylfaen"/>
                <w:sz w:val="20"/>
                <w:szCs w:val="20"/>
              </w:rPr>
            </w:pPr>
            <w:r w:rsidRPr="0054513E">
              <w:rPr>
                <w:rFonts w:eastAsia="Sylfaen"/>
                <w:sz w:val="20"/>
                <w:szCs w:val="20"/>
              </w:rPr>
              <w:t>ძალიან დაბალი</w:t>
            </w:r>
          </w:p>
        </w:tc>
        <w:tc>
          <w:tcPr>
            <w:tcW w:w="6779" w:type="dxa"/>
          </w:tcPr>
          <w:p w14:paraId="37E9E779" w14:textId="77777777" w:rsidR="0046613B" w:rsidRPr="0054513E" w:rsidRDefault="0046613B" w:rsidP="0046613B">
            <w:pPr>
              <w:ind w:left="0" w:right="4" w:firstLine="0"/>
              <w:rPr>
                <w:rFonts w:eastAsia="Sylfaen"/>
                <w:sz w:val="20"/>
                <w:szCs w:val="20"/>
              </w:rPr>
            </w:pPr>
            <w:r w:rsidRPr="0054513E">
              <w:rPr>
                <w:rFonts w:eastAsia="Sylfaen"/>
                <w:sz w:val="20"/>
                <w:szCs w:val="20"/>
              </w:rPr>
              <w:t>პროექტი არ ითვალისწინებს რაიმე ტიპის საქმიანობის განხორციელებას გეოსაშიშ უბნებზე/ზონში; პროექტის საქმიანობა პრაქტიკულად არ უკავშირდება გეოსაფრთხეების გამომწვევ რისკებს</w:t>
            </w:r>
          </w:p>
        </w:tc>
      </w:tr>
      <w:tr w:rsidR="0046613B" w14:paraId="63F1B270" w14:textId="77777777" w:rsidTr="00AE020C">
        <w:tc>
          <w:tcPr>
            <w:tcW w:w="918" w:type="dxa"/>
          </w:tcPr>
          <w:p w14:paraId="7B8A0CAD" w14:textId="77777777" w:rsidR="0046613B" w:rsidRPr="0054513E" w:rsidRDefault="0046613B" w:rsidP="0046613B">
            <w:pPr>
              <w:ind w:left="0" w:right="4" w:firstLine="0"/>
              <w:rPr>
                <w:rFonts w:eastAsia="Sylfaen"/>
                <w:sz w:val="20"/>
                <w:szCs w:val="20"/>
              </w:rPr>
            </w:pPr>
            <w:r w:rsidRPr="0054513E">
              <w:rPr>
                <w:rFonts w:eastAsia="Sylfaen"/>
                <w:sz w:val="20"/>
                <w:szCs w:val="20"/>
              </w:rPr>
              <w:t>2</w:t>
            </w:r>
          </w:p>
        </w:tc>
        <w:tc>
          <w:tcPr>
            <w:tcW w:w="2160" w:type="dxa"/>
          </w:tcPr>
          <w:p w14:paraId="7A1555C9" w14:textId="77777777" w:rsidR="0046613B" w:rsidRPr="0054513E" w:rsidRDefault="0046613B" w:rsidP="0046613B">
            <w:pPr>
              <w:ind w:left="0" w:right="4" w:firstLine="0"/>
              <w:jc w:val="center"/>
              <w:rPr>
                <w:rFonts w:eastAsia="Sylfaen"/>
                <w:sz w:val="20"/>
                <w:szCs w:val="20"/>
              </w:rPr>
            </w:pPr>
            <w:r w:rsidRPr="0054513E">
              <w:rPr>
                <w:rFonts w:eastAsia="Sylfaen"/>
                <w:sz w:val="20"/>
                <w:szCs w:val="20"/>
              </w:rPr>
              <w:t>დაბალი</w:t>
            </w:r>
          </w:p>
        </w:tc>
        <w:tc>
          <w:tcPr>
            <w:tcW w:w="6779" w:type="dxa"/>
          </w:tcPr>
          <w:p w14:paraId="1F88F37D" w14:textId="77777777" w:rsidR="0046613B" w:rsidRPr="0054513E" w:rsidRDefault="0046613B" w:rsidP="0046613B">
            <w:pPr>
              <w:ind w:left="0" w:right="4" w:firstLine="0"/>
              <w:rPr>
                <w:rFonts w:eastAsia="Sylfaen"/>
                <w:sz w:val="20"/>
                <w:szCs w:val="20"/>
              </w:rPr>
            </w:pPr>
            <w:r w:rsidRPr="0054513E">
              <w:rPr>
                <w:rFonts w:eastAsia="Sylfaen"/>
                <w:sz w:val="20"/>
                <w:szCs w:val="20"/>
              </w:rPr>
              <w:t>გეოსაშიშ უბნებზე/ ზონაში მუშაობისას გათვალისწინებულია პრევენციული ზომები, რომლებიც ეფექტურად აღმოფხვრის გეოლოგიურ რისკებს. საქმიანობა გეოლოგიურად უსაფრთხო უბნებზე არ იწვევს ეროზიას, ან სხვა ცვლილებებს, რამაც შესაძლოა გეოსაფრთხეები გამოიწვიოს, შემუშავებულია და ხორციელდება გეოსაფრთხეების მართვის / შემარბილებელი ზომების ეფექტური გეგმა</w:t>
            </w:r>
          </w:p>
        </w:tc>
      </w:tr>
      <w:tr w:rsidR="0046613B" w14:paraId="3DD16F0C" w14:textId="77777777" w:rsidTr="00AE020C">
        <w:tc>
          <w:tcPr>
            <w:tcW w:w="918" w:type="dxa"/>
          </w:tcPr>
          <w:p w14:paraId="4A575D16" w14:textId="77777777" w:rsidR="0046613B" w:rsidRPr="0054513E" w:rsidRDefault="0046613B" w:rsidP="0046613B">
            <w:pPr>
              <w:ind w:left="0" w:right="4" w:firstLine="0"/>
              <w:rPr>
                <w:rFonts w:eastAsia="Sylfaen"/>
                <w:sz w:val="20"/>
                <w:szCs w:val="20"/>
              </w:rPr>
            </w:pPr>
            <w:r w:rsidRPr="0054513E">
              <w:rPr>
                <w:rFonts w:eastAsia="Sylfaen"/>
                <w:sz w:val="20"/>
                <w:szCs w:val="20"/>
              </w:rPr>
              <w:t>3</w:t>
            </w:r>
          </w:p>
        </w:tc>
        <w:tc>
          <w:tcPr>
            <w:tcW w:w="2160" w:type="dxa"/>
          </w:tcPr>
          <w:p w14:paraId="149AEC23" w14:textId="77777777" w:rsidR="0046613B" w:rsidRPr="0054513E" w:rsidRDefault="0046613B" w:rsidP="0046613B">
            <w:pPr>
              <w:ind w:left="0" w:right="4" w:firstLine="0"/>
              <w:jc w:val="center"/>
              <w:rPr>
                <w:rFonts w:eastAsia="Sylfaen"/>
                <w:sz w:val="20"/>
                <w:szCs w:val="20"/>
              </w:rPr>
            </w:pPr>
            <w:r w:rsidRPr="0054513E">
              <w:rPr>
                <w:rFonts w:eastAsia="Sylfaen"/>
                <w:sz w:val="20"/>
                <w:szCs w:val="20"/>
              </w:rPr>
              <w:t>საშუალო</w:t>
            </w:r>
          </w:p>
        </w:tc>
        <w:tc>
          <w:tcPr>
            <w:tcW w:w="6779" w:type="dxa"/>
          </w:tcPr>
          <w:p w14:paraId="1661B7B6" w14:textId="77777777" w:rsidR="0046613B" w:rsidRPr="0054513E" w:rsidRDefault="0046613B" w:rsidP="0046613B">
            <w:pPr>
              <w:ind w:left="0" w:right="4" w:firstLine="0"/>
              <w:rPr>
                <w:rFonts w:eastAsia="Sylfaen"/>
                <w:sz w:val="20"/>
                <w:szCs w:val="20"/>
              </w:rPr>
            </w:pPr>
            <w:r w:rsidRPr="0054513E">
              <w:rPr>
                <w:rFonts w:eastAsia="Sylfaen"/>
                <w:sz w:val="20"/>
                <w:szCs w:val="20"/>
              </w:rPr>
              <w:t>გეოსაშიშ უბნებზე/ ზონაში მუშაობისას გათვალისწინებულია პრევენციული ზომები, რომლებიც ეფექტურად აღმოფხვრის გეოლოგიურ რისკებს. გეოლოგიურად უსაფრთხო უბნებზე საქმიანობის განხორციელებისას მოსალოდნელია ისეთი პროცესების განვითარება (მაგ, ეროზია), რომლებმაც შესაძლოა ეფექტური მართვის გარეშე გამოიწვიოს გეოსაფრთხეები, შემუშავებულია და ხორციელდება გეოსაფრთხეების მართვის/ შემარბილებელი ზომების ეფექტური გეგმა</w:t>
            </w:r>
          </w:p>
        </w:tc>
      </w:tr>
      <w:tr w:rsidR="0046613B" w14:paraId="12BF657D" w14:textId="77777777" w:rsidTr="00AE020C">
        <w:tc>
          <w:tcPr>
            <w:tcW w:w="918" w:type="dxa"/>
          </w:tcPr>
          <w:p w14:paraId="269E0676" w14:textId="77777777" w:rsidR="0046613B" w:rsidRPr="0054513E" w:rsidRDefault="0046613B" w:rsidP="0046613B">
            <w:pPr>
              <w:ind w:left="0" w:right="4" w:firstLine="0"/>
              <w:rPr>
                <w:rFonts w:eastAsia="Sylfaen"/>
                <w:sz w:val="20"/>
                <w:szCs w:val="20"/>
              </w:rPr>
            </w:pPr>
            <w:r w:rsidRPr="0054513E">
              <w:rPr>
                <w:rFonts w:eastAsia="Sylfaen"/>
                <w:sz w:val="20"/>
                <w:szCs w:val="20"/>
              </w:rPr>
              <w:t>4</w:t>
            </w:r>
          </w:p>
        </w:tc>
        <w:tc>
          <w:tcPr>
            <w:tcW w:w="2160" w:type="dxa"/>
          </w:tcPr>
          <w:p w14:paraId="176AB450" w14:textId="77777777" w:rsidR="0046613B" w:rsidRPr="0054513E" w:rsidRDefault="0046613B" w:rsidP="0046613B">
            <w:pPr>
              <w:ind w:left="0" w:right="4" w:firstLine="0"/>
              <w:jc w:val="center"/>
              <w:rPr>
                <w:rFonts w:eastAsia="Sylfaen"/>
                <w:sz w:val="20"/>
                <w:szCs w:val="20"/>
              </w:rPr>
            </w:pPr>
            <w:r w:rsidRPr="0054513E">
              <w:rPr>
                <w:rFonts w:eastAsia="Sylfaen"/>
                <w:sz w:val="20"/>
                <w:szCs w:val="20"/>
              </w:rPr>
              <w:t>მაღალი</w:t>
            </w:r>
          </w:p>
        </w:tc>
        <w:tc>
          <w:tcPr>
            <w:tcW w:w="6779" w:type="dxa"/>
          </w:tcPr>
          <w:p w14:paraId="73941390" w14:textId="77777777" w:rsidR="0046613B" w:rsidRPr="0054513E" w:rsidRDefault="0046613B" w:rsidP="0046613B">
            <w:pPr>
              <w:ind w:left="0" w:right="4" w:firstLine="0"/>
              <w:rPr>
                <w:rFonts w:eastAsia="Sylfaen"/>
                <w:sz w:val="20"/>
                <w:szCs w:val="20"/>
              </w:rPr>
            </w:pPr>
            <w:r w:rsidRPr="0054513E">
              <w:rPr>
                <w:rFonts w:eastAsia="Sylfaen"/>
                <w:sz w:val="20"/>
                <w:szCs w:val="20"/>
              </w:rPr>
              <w:t>გეოსაშიშ უბნებზე/ ზონაში პრევენციული ზომების გატარების მიუხედავად ადგილი აქვს საშიში გეოლოგიურ განვითარებს, ან ადრე გეოლოგიურად უსაფრთხო უბნებზე სამუშაოების შესრულებამ გამოიწვია საშიში გეოლოგიური პროცესები, გეოსაფრთხეების მართვის/ შემარბილებელი ზომების გეგმა არ არსებობს ან ნაკლებად ეფექტურია</w:t>
            </w:r>
          </w:p>
        </w:tc>
      </w:tr>
      <w:tr w:rsidR="0046613B" w14:paraId="726F3B2E" w14:textId="77777777" w:rsidTr="00AE020C">
        <w:tc>
          <w:tcPr>
            <w:tcW w:w="918" w:type="dxa"/>
          </w:tcPr>
          <w:p w14:paraId="53A52EB9" w14:textId="77777777" w:rsidR="0046613B" w:rsidRPr="0054513E" w:rsidRDefault="0046613B" w:rsidP="0046613B">
            <w:pPr>
              <w:ind w:left="0" w:right="4" w:firstLine="0"/>
              <w:rPr>
                <w:rFonts w:eastAsia="Sylfaen"/>
                <w:sz w:val="20"/>
                <w:szCs w:val="20"/>
              </w:rPr>
            </w:pPr>
            <w:r w:rsidRPr="0054513E">
              <w:rPr>
                <w:rFonts w:eastAsia="Sylfaen"/>
                <w:sz w:val="20"/>
                <w:szCs w:val="20"/>
              </w:rPr>
              <w:t>5</w:t>
            </w:r>
          </w:p>
        </w:tc>
        <w:tc>
          <w:tcPr>
            <w:tcW w:w="2160" w:type="dxa"/>
          </w:tcPr>
          <w:p w14:paraId="02FE3F89" w14:textId="77777777" w:rsidR="0046613B" w:rsidRPr="0054513E" w:rsidRDefault="0046613B" w:rsidP="0046613B">
            <w:pPr>
              <w:ind w:left="0" w:right="4" w:firstLine="0"/>
              <w:jc w:val="center"/>
              <w:rPr>
                <w:rFonts w:eastAsia="Sylfaen"/>
                <w:sz w:val="20"/>
                <w:szCs w:val="20"/>
              </w:rPr>
            </w:pPr>
            <w:r w:rsidRPr="0054513E">
              <w:rPr>
                <w:rFonts w:eastAsia="Sylfaen"/>
                <w:sz w:val="20"/>
                <w:szCs w:val="20"/>
              </w:rPr>
              <w:t>ძალიან მაღალი</w:t>
            </w:r>
          </w:p>
        </w:tc>
        <w:tc>
          <w:tcPr>
            <w:tcW w:w="6779" w:type="dxa"/>
          </w:tcPr>
          <w:p w14:paraId="6ED81374" w14:textId="77777777" w:rsidR="0046613B" w:rsidRPr="0054513E" w:rsidRDefault="0046613B" w:rsidP="0046613B">
            <w:pPr>
              <w:ind w:left="0" w:right="4" w:firstLine="0"/>
              <w:rPr>
                <w:rFonts w:eastAsia="Sylfaen"/>
                <w:sz w:val="20"/>
                <w:szCs w:val="20"/>
              </w:rPr>
            </w:pPr>
            <w:r w:rsidRPr="0054513E">
              <w:rPr>
                <w:rFonts w:eastAsia="Sylfaen"/>
                <w:sz w:val="20"/>
                <w:szCs w:val="20"/>
              </w:rPr>
              <w:t>გეოსაშიშ უბნებზე/ ზონაში პრევენციული ზომების გატარების მიუხედავად ადგილი აქვს საშიში გეოლოგიურ პროცესებს, ან ადრე გეოლოგიურად უსაფრთხო უბნებზე სამუშაოების შესრულებამ გამოიწვია საშიში გეოლოგიური პროცესები, გეოსაფრთხეების მართვის/ შემარბილებელი ზომების გეგმა არ არსებობს ან არაეფექტურია</w:t>
            </w:r>
          </w:p>
        </w:tc>
      </w:tr>
    </w:tbl>
    <w:p w14:paraId="303E562A" w14:textId="77777777" w:rsidR="0046613B" w:rsidRPr="0046613B" w:rsidRDefault="0046613B" w:rsidP="0046613B">
      <w:pPr>
        <w:ind w:right="4"/>
        <w:rPr>
          <w:rFonts w:cs="Times New Roman"/>
          <w:sz w:val="20"/>
          <w:szCs w:val="20"/>
        </w:rPr>
      </w:pPr>
    </w:p>
    <w:p w14:paraId="596BD347" w14:textId="77777777" w:rsidR="0046613B" w:rsidRPr="00130CFE" w:rsidRDefault="0046613B" w:rsidP="00FB766D">
      <w:pPr>
        <w:pStyle w:val="Heading3"/>
        <w:numPr>
          <w:ilvl w:val="2"/>
          <w:numId w:val="4"/>
        </w:numPr>
      </w:pPr>
      <w:bookmarkStart w:id="133" w:name="_Toc37940403"/>
      <w:bookmarkStart w:id="134" w:name="_Toc74748373"/>
      <w:bookmarkStart w:id="135" w:name="_Toc105692315"/>
      <w:r w:rsidRPr="007E22B0">
        <w:lastRenderedPageBreak/>
        <w:t>ზემოქმედების დახასიათება</w:t>
      </w:r>
      <w:bookmarkEnd w:id="133"/>
      <w:bookmarkEnd w:id="134"/>
      <w:bookmarkEnd w:id="135"/>
    </w:p>
    <w:p w14:paraId="18953186" w14:textId="5A3DF52E" w:rsidR="0046613B" w:rsidRDefault="0046613B" w:rsidP="00715BCF">
      <w:pPr>
        <w:pStyle w:val="Heading4"/>
        <w:rPr>
          <w:rFonts w:eastAsia="Times New Roman"/>
          <w:lang w:val="ka-GE"/>
        </w:rPr>
      </w:pPr>
      <w:r>
        <w:rPr>
          <w:rFonts w:eastAsia="Times New Roman"/>
          <w:lang w:val="ka-GE"/>
        </w:rPr>
        <w:t>მშენებლობის ეტაპი</w:t>
      </w:r>
    </w:p>
    <w:p w14:paraId="31C6982E" w14:textId="62B44C12" w:rsidR="0046613B" w:rsidRDefault="0046613B" w:rsidP="0046613B">
      <w:pPr>
        <w:rPr>
          <w:lang w:val="ka-GE"/>
        </w:rPr>
      </w:pPr>
      <w:r>
        <w:rPr>
          <w:lang w:val="ka-GE"/>
        </w:rPr>
        <w:t>საინჟ</w:t>
      </w:r>
      <w:r w:rsidRPr="00065910">
        <w:rPr>
          <w:lang w:val="ka-GE"/>
        </w:rPr>
        <w:t>ინრო გეოლოგიური თვალსაზრისით, ლოჯისტიკური ცენტრის მშენებლობისთვის გამოყოფილი ტერიტორია დამაკმაყოფილებელ პირობებშია</w:t>
      </w:r>
      <w:r>
        <w:rPr>
          <w:lang w:val="ka-GE"/>
        </w:rPr>
        <w:t xml:space="preserve"> -</w:t>
      </w:r>
      <w:r w:rsidRPr="00065910">
        <w:rPr>
          <w:lang w:val="ka-GE"/>
        </w:rPr>
        <w:t xml:space="preserve"> აქ არახელსაყრელი ფიზიკურ-გეოლოგიური მოვლენები (მეწყერი, შვავი, კარსტი, ჯდომადი ან ჯირჯვადი გრუნტები) არ აღინიშნება. ტერიტორია დაუნაწევრებელია, ბრტყელი რელიეფის მცირე დახრით და ხელსაყრელი გარემოა დასახული მშენებლობისთვის.</w:t>
      </w:r>
    </w:p>
    <w:p w14:paraId="2AC8DF2D" w14:textId="77777777" w:rsidR="0046613B" w:rsidRDefault="0046613B" w:rsidP="0046613B">
      <w:r w:rsidRPr="00065910">
        <w:t>საინჟინრო გეოლოგიური პირობების სირთულის მიხედვით, მშენებლობისთვის გამოყოფილი ტერიტორია მიეკუთვნება I კატეგორიას (მარტივი).</w:t>
      </w:r>
      <w:r>
        <w:rPr>
          <w:lang w:val="ka-GE"/>
        </w:rPr>
        <w:t xml:space="preserve"> </w:t>
      </w:r>
    </w:p>
    <w:p w14:paraId="1A062CB2" w14:textId="3BE1D7E1" w:rsidR="0046613B" w:rsidRDefault="0046613B" w:rsidP="0046613B">
      <w:pPr>
        <w:ind w:right="4"/>
        <w:rPr>
          <w:lang w:val="ka-GE"/>
        </w:rPr>
      </w:pPr>
      <w:r>
        <w:rPr>
          <w:lang w:val="ka-GE"/>
        </w:rPr>
        <w:t xml:space="preserve">პროექტით დაგეგმილია ექსკავირებული გრუნტის თითქმის მთლიანად გამოყენება ვაკისის მოსაწყობად, ამრიგად შენარჩუნებული იქნება ტერიტორიაზე ბუნებრივი </w:t>
      </w:r>
      <w:r w:rsidR="009B2182">
        <w:rPr>
          <w:lang w:val="ka-GE"/>
        </w:rPr>
        <w:t>ქანობც</w:t>
      </w:r>
      <w:r>
        <w:rPr>
          <w:lang w:val="ka-GE"/>
        </w:rPr>
        <w:t>, რაც მნიშვნელოვან ზემომედებასთან დაკავშირებული არ გახლავთ.</w:t>
      </w:r>
    </w:p>
    <w:p w14:paraId="79ED752A" w14:textId="77777777" w:rsidR="0046613B" w:rsidRDefault="0046613B" w:rsidP="0046613B">
      <w:pPr>
        <w:ind w:right="4"/>
        <w:rPr>
          <w:lang w:val="ka-GE"/>
        </w:rPr>
      </w:pPr>
      <w:r>
        <w:rPr>
          <w:lang w:val="ka-GE"/>
        </w:rPr>
        <w:t>პროექტით, ტერიტორიის განაშენიანების უდიდესი ნაწილი ეთმობა სასაწყობო მეურნეობების მოწყობას, რომლისთვისაც ძირითადში გამოყენებული იქნება ე.წ ხიმინჯივანი საძირკვლები, ასევე, როგორც ცნობილია განაშენიანების მაქსიმალური სიმაღლე შეადგენს 15 მეტრს და თვითონ შენობები მარტივი კონსტრუქციის, ე.წ სენდვიჩპანალებისგან მოეწყობა. ამრიგად მშენებლობის დროს გეოლოგიურ გარემოზე უარყოფითი რისკები შეიძლება შეფასდეს როგორც მინიმალური.</w:t>
      </w:r>
    </w:p>
    <w:p w14:paraId="25B4B78F" w14:textId="77777777" w:rsidR="0046613B" w:rsidRDefault="0046613B" w:rsidP="0046613B">
      <w:r>
        <w:t xml:space="preserve">მშენებლობის </w:t>
      </w:r>
      <w:r>
        <w:rPr>
          <w:lang w:val="ka-GE"/>
        </w:rPr>
        <w:t xml:space="preserve">დროს ლოჯისტიკური ჰაბის </w:t>
      </w:r>
      <w:r>
        <w:t>მაშტაბის და სპეციფიკის გათვალისწინებით შეგვიძლია დავასკვნათ, რომ მნიშვნელოვანი უარყოფითი ზემოქმედება გეოლოგიურ გარემოზე მოსალოდნელი არ გახლავთ.</w:t>
      </w:r>
    </w:p>
    <w:p w14:paraId="20F2A0A0" w14:textId="77777777" w:rsidR="0046613B" w:rsidRPr="00065910" w:rsidRDefault="0046613B" w:rsidP="0046613B">
      <w:pPr>
        <w:ind w:right="4"/>
        <w:rPr>
          <w:lang w:val="ka-GE"/>
        </w:rPr>
      </w:pPr>
    </w:p>
    <w:p w14:paraId="1708CC08" w14:textId="77777777" w:rsidR="0046613B" w:rsidRPr="0046613B" w:rsidRDefault="0046613B" w:rsidP="0046613B">
      <w:pPr>
        <w:pStyle w:val="Heading5"/>
      </w:pPr>
      <w:bookmarkStart w:id="136" w:name="_Toc39654221"/>
      <w:bookmarkStart w:id="137" w:name="_Toc44938940"/>
      <w:r w:rsidRPr="0046613B">
        <w:t>შემარბილებელი ღონისძიებები</w:t>
      </w:r>
      <w:bookmarkEnd w:id="136"/>
      <w:bookmarkEnd w:id="137"/>
    </w:p>
    <w:p w14:paraId="47880155" w14:textId="77777777" w:rsidR="0046613B" w:rsidRDefault="0046613B" w:rsidP="0046613B">
      <w:r w:rsidRPr="00A653BC">
        <w:t xml:space="preserve">შემარბილებელ ღონისძიებებად აღნიშნულ შემთხვევაში შეიძლება განვიხილოთ სტანდარტული ღონისძიებები როგორიცაა: </w:t>
      </w:r>
    </w:p>
    <w:p w14:paraId="47A7FD15" w14:textId="5CAC095C" w:rsidR="0046613B" w:rsidRDefault="0046613B" w:rsidP="00083A1F">
      <w:pPr>
        <w:pStyle w:val="ListParagraph"/>
        <w:numPr>
          <w:ilvl w:val="0"/>
          <w:numId w:val="34"/>
        </w:numPr>
      </w:pPr>
      <w:r w:rsidRPr="00A653BC">
        <w:t xml:space="preserve">სამშენებლო მოედანზე ტექნიკური </w:t>
      </w:r>
      <w:r w:rsidR="009B2182">
        <w:rPr>
          <w:lang w:val="ka-GE"/>
        </w:rPr>
        <w:t>პარამეტრების</w:t>
      </w:r>
      <w:r w:rsidRPr="00A653BC">
        <w:t xml:space="preserve"> </w:t>
      </w:r>
      <w:r w:rsidR="009B2182">
        <w:t>უზრუნველყოფა</w:t>
      </w:r>
      <w:r w:rsidR="009B2182">
        <w:rPr>
          <w:lang w:val="ka-GE"/>
        </w:rPr>
        <w:t>-სამშენებლო ნორმების დაცვა;</w:t>
      </w:r>
    </w:p>
    <w:p w14:paraId="0FC7E78B" w14:textId="34FCD55C" w:rsidR="0046613B" w:rsidRDefault="0046613B" w:rsidP="00083A1F">
      <w:pPr>
        <w:pStyle w:val="ListParagraph"/>
        <w:numPr>
          <w:ilvl w:val="0"/>
          <w:numId w:val="34"/>
        </w:numPr>
      </w:pPr>
      <w:r w:rsidRPr="00A653BC">
        <w:t>პერსონალის ტრენინგი</w:t>
      </w:r>
      <w:r>
        <w:t>;</w:t>
      </w:r>
    </w:p>
    <w:p w14:paraId="62920456" w14:textId="29BA75B3" w:rsidR="009B2182" w:rsidRPr="0065157C" w:rsidRDefault="009B2182" w:rsidP="00083A1F">
      <w:pPr>
        <w:pStyle w:val="ListParagraph"/>
        <w:numPr>
          <w:ilvl w:val="0"/>
          <w:numId w:val="34"/>
        </w:numPr>
      </w:pPr>
      <w:r>
        <w:rPr>
          <w:lang w:val="ka-GE"/>
        </w:rPr>
        <w:t>გრუნტის გადადგილება და დასაწყობება მოქმედი ნორმების შესაბამისად რომ არ მოხდეს ტერიტორიის დატბორვა ინტენსიური ნალექების მოსვლის შემთხვევაში.</w:t>
      </w:r>
    </w:p>
    <w:p w14:paraId="71421417" w14:textId="6849DD8A" w:rsidR="0065157C" w:rsidRPr="0065157C" w:rsidRDefault="0065157C" w:rsidP="00083A1F">
      <w:pPr>
        <w:pStyle w:val="ListParagraph"/>
        <w:numPr>
          <w:ilvl w:val="0"/>
          <w:numId w:val="34"/>
        </w:numPr>
      </w:pPr>
      <w:r>
        <w:rPr>
          <w:lang w:val="ka-GE"/>
        </w:rPr>
        <w:t>ვაკისის მოწყობა-გრუნტის განფენა პროექტით განსაზღვრული ჰორიზონტზე.</w:t>
      </w:r>
    </w:p>
    <w:p w14:paraId="6A023FF9" w14:textId="6AA785CB" w:rsidR="0065157C" w:rsidRDefault="0065157C" w:rsidP="00083A1F">
      <w:pPr>
        <w:pStyle w:val="ListParagraph"/>
        <w:numPr>
          <w:ilvl w:val="0"/>
          <w:numId w:val="34"/>
        </w:numPr>
      </w:pPr>
      <w:r>
        <w:rPr>
          <w:lang w:val="ka-GE"/>
        </w:rPr>
        <w:t>სამშენებლო ნორმების მკაცრი დაცვა;</w:t>
      </w:r>
    </w:p>
    <w:p w14:paraId="43D261A7" w14:textId="77777777" w:rsidR="0046613B" w:rsidRDefault="0046613B" w:rsidP="0046613B">
      <w:pPr>
        <w:ind w:right="4"/>
        <w:rPr>
          <w:rFonts w:eastAsia="Sylfaen"/>
        </w:rPr>
      </w:pPr>
    </w:p>
    <w:p w14:paraId="78F92885" w14:textId="77777777" w:rsidR="0046613B" w:rsidRDefault="0046613B" w:rsidP="00715BCF">
      <w:pPr>
        <w:pStyle w:val="Heading4"/>
        <w:rPr>
          <w:lang w:val="ka-GE"/>
        </w:rPr>
      </w:pPr>
      <w:r>
        <w:rPr>
          <w:lang w:val="ka-GE"/>
        </w:rPr>
        <w:t>ექსპლუატაციის ეტაპი</w:t>
      </w:r>
    </w:p>
    <w:p w14:paraId="099479E5" w14:textId="4030F328" w:rsidR="0046613B" w:rsidRPr="0018536B" w:rsidRDefault="0046613B" w:rsidP="0046613B">
      <w:pPr>
        <w:rPr>
          <w:lang w:val="ka-GE"/>
        </w:rPr>
      </w:pPr>
      <w:r w:rsidRPr="0018536B">
        <w:rPr>
          <w:lang w:val="ka-GE"/>
        </w:rPr>
        <w:t>ექსპლუატაციის ფაზაზე (კომპლექსის სრულად დასრულება) გეოლოგიურ გარემოზე უარყოფითი ზემოქმედების რისკები პრაქტიკულად გამოირიცხება</w:t>
      </w:r>
      <w:r>
        <w:rPr>
          <w:lang w:val="ka-GE"/>
        </w:rPr>
        <w:t>,</w:t>
      </w:r>
      <w:r w:rsidRPr="0018536B">
        <w:rPr>
          <w:lang w:val="ka-GE"/>
        </w:rPr>
        <w:t xml:space="preserve"> ვინაიდან</w:t>
      </w:r>
      <w:r>
        <w:rPr>
          <w:lang w:val="ka-GE"/>
        </w:rPr>
        <w:t>,</w:t>
      </w:r>
      <w:r w:rsidRPr="0018536B">
        <w:rPr>
          <w:lang w:val="ka-GE"/>
        </w:rPr>
        <w:t xml:space="preserve"> ტერიტორია მთლიანად მოშანდაკებული იქნება ასფალტ-ბეტონის საფარით</w:t>
      </w:r>
      <w:r>
        <w:rPr>
          <w:lang w:val="ka-GE"/>
        </w:rPr>
        <w:t>,</w:t>
      </w:r>
      <w:r w:rsidRPr="0018536B">
        <w:rPr>
          <w:lang w:val="ka-GE"/>
        </w:rPr>
        <w:t xml:space="preserve"> რაც გამორიცხავს </w:t>
      </w:r>
      <w:r w:rsidR="00414765">
        <w:rPr>
          <w:lang w:val="ka-GE"/>
        </w:rPr>
        <w:t xml:space="preserve">რაიმე სახის </w:t>
      </w:r>
      <w:r w:rsidR="00414765">
        <w:rPr>
          <w:lang w:val="ka-GE"/>
        </w:rPr>
        <w:lastRenderedPageBreak/>
        <w:t xml:space="preserve">პირდაპირ უარყოფით </w:t>
      </w:r>
      <w:r w:rsidR="0065157C">
        <w:rPr>
          <w:lang w:val="ka-GE"/>
        </w:rPr>
        <w:t xml:space="preserve">ზემოქმედებას. </w:t>
      </w:r>
      <w:r w:rsidR="00414765">
        <w:rPr>
          <w:lang w:val="ka-GE"/>
        </w:rPr>
        <w:t xml:space="preserve">კომპლექსის სრულად ფუნქციური დატვირთვის დროს ტერიტორია მთლიანად უზრუნველყოფილი იქნება </w:t>
      </w:r>
      <w:r w:rsidR="009B39E7">
        <w:rPr>
          <w:lang w:val="ka-GE"/>
        </w:rPr>
        <w:t>წყალარინების სისტემით რაც გამორიცხავს გეოლოგიურ გარემოზე უარყოფითი ზემოქმედების რისკებს.</w:t>
      </w:r>
    </w:p>
    <w:p w14:paraId="2014F82C" w14:textId="77777777" w:rsidR="0046613B" w:rsidRDefault="0046613B" w:rsidP="0046613B">
      <w:pPr>
        <w:rPr>
          <w:lang w:val="ka-GE"/>
        </w:rPr>
      </w:pPr>
    </w:p>
    <w:p w14:paraId="5F816961" w14:textId="77777777" w:rsidR="0046613B" w:rsidRPr="00750D11" w:rsidRDefault="0046613B" w:rsidP="0046613B">
      <w:pPr>
        <w:rPr>
          <w:lang w:val="ka-GE"/>
        </w:rPr>
      </w:pPr>
    </w:p>
    <w:p w14:paraId="02B48D54" w14:textId="77777777" w:rsidR="0046613B" w:rsidRPr="0046613B" w:rsidRDefault="0046613B" w:rsidP="0046613B">
      <w:pPr>
        <w:pStyle w:val="Heading5"/>
      </w:pPr>
      <w:r w:rsidRPr="0046613B">
        <w:t>შემარბილებელი ღონისძიებები</w:t>
      </w:r>
    </w:p>
    <w:p w14:paraId="6D5D892F" w14:textId="77777777" w:rsidR="0046613B" w:rsidRDefault="0046613B" w:rsidP="00083A1F">
      <w:pPr>
        <w:pStyle w:val="ListParagraph"/>
        <w:numPr>
          <w:ilvl w:val="0"/>
          <w:numId w:val="35"/>
        </w:numPr>
        <w:contextualSpacing w:val="0"/>
      </w:pPr>
      <w:r w:rsidRPr="00A653BC">
        <w:t>პერსონალის ტრენინგი</w:t>
      </w:r>
      <w:r>
        <w:t>;</w:t>
      </w:r>
    </w:p>
    <w:p w14:paraId="0E6BE768" w14:textId="39958617" w:rsidR="0046613B" w:rsidRPr="00A653BC" w:rsidRDefault="0046613B" w:rsidP="00083A1F">
      <w:pPr>
        <w:pStyle w:val="ListParagraph"/>
        <w:numPr>
          <w:ilvl w:val="0"/>
          <w:numId w:val="35"/>
        </w:numPr>
        <w:contextualSpacing w:val="0"/>
      </w:pPr>
      <w:r>
        <w:rPr>
          <w:lang w:val="ka-GE"/>
        </w:rPr>
        <w:t>სანიაღვრე წყალმიმღები სისტემის  პერიოდული კონტროლი.</w:t>
      </w:r>
    </w:p>
    <w:p w14:paraId="15F3BF8E" w14:textId="77777777" w:rsidR="0046613B" w:rsidRPr="0046613B" w:rsidRDefault="0046613B" w:rsidP="0046613B">
      <w:pPr>
        <w:rPr>
          <w:lang w:val="ka-GE"/>
        </w:rPr>
      </w:pPr>
    </w:p>
    <w:p w14:paraId="2B1F8011" w14:textId="229E46C8" w:rsidR="0046613B" w:rsidRDefault="0046613B" w:rsidP="00EC60B4">
      <w:pPr>
        <w:rPr>
          <w:lang w:val="ka-GE"/>
        </w:rPr>
      </w:pPr>
    </w:p>
    <w:p w14:paraId="52A69FEC" w14:textId="5D5202F7" w:rsidR="0046613B" w:rsidRDefault="0046613B" w:rsidP="00EC60B4">
      <w:pPr>
        <w:rPr>
          <w:lang w:val="ka-GE"/>
        </w:rPr>
      </w:pPr>
    </w:p>
    <w:p w14:paraId="2E489C97" w14:textId="32AC250C" w:rsidR="0046613B" w:rsidRDefault="0046613B" w:rsidP="00EC60B4">
      <w:pPr>
        <w:rPr>
          <w:lang w:val="ka-GE"/>
        </w:rPr>
      </w:pPr>
    </w:p>
    <w:p w14:paraId="11160F2F" w14:textId="16513F0A" w:rsidR="0046613B" w:rsidRDefault="0046613B" w:rsidP="00EC60B4">
      <w:pPr>
        <w:rPr>
          <w:lang w:val="ka-GE"/>
        </w:rPr>
      </w:pPr>
    </w:p>
    <w:p w14:paraId="45EC289E" w14:textId="399312F8" w:rsidR="0046613B" w:rsidRDefault="0046613B" w:rsidP="00EC60B4">
      <w:pPr>
        <w:rPr>
          <w:lang w:val="ka-GE"/>
        </w:rPr>
      </w:pPr>
    </w:p>
    <w:p w14:paraId="5A4B79D0" w14:textId="1C8D0E43" w:rsidR="009E02DA" w:rsidRDefault="009E02DA" w:rsidP="00EC60B4">
      <w:pPr>
        <w:rPr>
          <w:lang w:val="ka-GE"/>
        </w:rPr>
      </w:pPr>
    </w:p>
    <w:p w14:paraId="6A68D0D1" w14:textId="521FCFC5" w:rsidR="009E02DA" w:rsidRDefault="009E02DA" w:rsidP="00EC60B4">
      <w:pPr>
        <w:rPr>
          <w:lang w:val="ka-GE"/>
        </w:rPr>
      </w:pPr>
    </w:p>
    <w:p w14:paraId="29729D59" w14:textId="2D0B1E93" w:rsidR="009E02DA" w:rsidRDefault="009E02DA" w:rsidP="00EC60B4">
      <w:pPr>
        <w:rPr>
          <w:lang w:val="ka-GE"/>
        </w:rPr>
      </w:pPr>
    </w:p>
    <w:p w14:paraId="1EA0AC92" w14:textId="1509153D" w:rsidR="009E02DA" w:rsidRDefault="009E02DA" w:rsidP="00EC60B4">
      <w:pPr>
        <w:rPr>
          <w:lang w:val="ka-GE"/>
        </w:rPr>
      </w:pPr>
    </w:p>
    <w:p w14:paraId="1880817B" w14:textId="14F407A1" w:rsidR="009E02DA" w:rsidRDefault="009E02DA" w:rsidP="00EC60B4">
      <w:pPr>
        <w:rPr>
          <w:lang w:val="ka-GE"/>
        </w:rPr>
      </w:pPr>
    </w:p>
    <w:p w14:paraId="62CC527B" w14:textId="77777777" w:rsidR="009E02DA" w:rsidRDefault="009E02DA" w:rsidP="00FB766D">
      <w:pPr>
        <w:pStyle w:val="Heading3"/>
        <w:numPr>
          <w:ilvl w:val="2"/>
          <w:numId w:val="4"/>
        </w:numPr>
        <w:sectPr w:rsidR="009E02DA" w:rsidSect="00295458">
          <w:pgSz w:w="11909" w:h="16834" w:code="9"/>
          <w:pgMar w:top="1584" w:right="1152" w:bottom="1152" w:left="1152" w:header="288" w:footer="432" w:gutter="0"/>
          <w:cols w:space="720"/>
          <w:titlePg/>
          <w:docGrid w:linePitch="360"/>
        </w:sectPr>
      </w:pPr>
      <w:bookmarkStart w:id="138" w:name="_Toc74748375"/>
    </w:p>
    <w:p w14:paraId="3ECF6580" w14:textId="53619CE1" w:rsidR="009E02DA" w:rsidRPr="007E22B0" w:rsidRDefault="009E02DA" w:rsidP="00FB766D">
      <w:pPr>
        <w:pStyle w:val="Heading3"/>
        <w:numPr>
          <w:ilvl w:val="2"/>
          <w:numId w:val="4"/>
        </w:numPr>
      </w:pPr>
      <w:bookmarkStart w:id="139" w:name="_Toc105692316"/>
      <w:r w:rsidRPr="007E22B0">
        <w:lastRenderedPageBreak/>
        <w:t>ზემოქმედების შეფასება</w:t>
      </w:r>
      <w:bookmarkEnd w:id="138"/>
      <w:bookmarkEnd w:id="139"/>
    </w:p>
    <w:p w14:paraId="3575B166" w14:textId="0AD974C7" w:rsidR="009E02DA" w:rsidRDefault="009E02DA" w:rsidP="009E02DA">
      <w:pPr>
        <w:rPr>
          <w:rFonts w:eastAsia="Sylfaen"/>
        </w:rPr>
      </w:pPr>
      <w:r w:rsidRPr="00D60C1F">
        <w:rPr>
          <w:rFonts w:eastAsia="Sylfaen"/>
          <w:b/>
        </w:rPr>
        <w:t xml:space="preserve">ცხრილი </w:t>
      </w:r>
      <w:r>
        <w:rPr>
          <w:rFonts w:eastAsia="Sylfaen"/>
          <w:b/>
          <w:lang w:val="ka-GE"/>
        </w:rPr>
        <w:t>5</w:t>
      </w:r>
      <w:r>
        <w:rPr>
          <w:rFonts w:eastAsia="Sylfaen"/>
          <w:b/>
        </w:rPr>
        <w:t>.4</w:t>
      </w:r>
      <w:r w:rsidRPr="00D60C1F">
        <w:rPr>
          <w:rFonts w:eastAsia="Sylfaen"/>
          <w:b/>
        </w:rPr>
        <w:t>.</w:t>
      </w:r>
      <w:r>
        <w:rPr>
          <w:rFonts w:eastAsia="Sylfaen"/>
          <w:b/>
          <w:lang w:val="ka-GE"/>
        </w:rPr>
        <w:t>3</w:t>
      </w:r>
      <w:r w:rsidRPr="00D60C1F">
        <w:rPr>
          <w:rFonts w:eastAsia="Sylfaen"/>
          <w:b/>
        </w:rPr>
        <w:t>.1.</w:t>
      </w:r>
      <w:r w:rsidRPr="00D60C1F">
        <w:rPr>
          <w:rFonts w:eastAsia="Sylfaen"/>
        </w:rPr>
        <w:t xml:space="preserve"> გეოდინამიკური პროცესების განვითარების რისკების შეჯამება</w:t>
      </w:r>
    </w:p>
    <w:tbl>
      <w:tblPr>
        <w:tblStyle w:val="GT020"/>
        <w:tblW w:w="0" w:type="auto"/>
        <w:tblLook w:val="04A0" w:firstRow="1" w:lastRow="0" w:firstColumn="1" w:lastColumn="0" w:noHBand="0" w:noVBand="1"/>
      </w:tblPr>
      <w:tblGrid>
        <w:gridCol w:w="2651"/>
        <w:gridCol w:w="1592"/>
        <w:gridCol w:w="1413"/>
        <w:gridCol w:w="1716"/>
        <w:gridCol w:w="1646"/>
        <w:gridCol w:w="1628"/>
        <w:gridCol w:w="1426"/>
        <w:gridCol w:w="2016"/>
      </w:tblGrid>
      <w:tr w:rsidR="009E02DA" w:rsidRPr="00BB194C" w14:paraId="16358FE1" w14:textId="77777777" w:rsidTr="00AE020C">
        <w:tc>
          <w:tcPr>
            <w:tcW w:w="2636" w:type="dxa"/>
            <w:vMerge w:val="restart"/>
          </w:tcPr>
          <w:p w14:paraId="51493556"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ზემოქმედებისა და ზემოქმედების წყაროების აღწერა</w:t>
            </w:r>
          </w:p>
        </w:tc>
        <w:tc>
          <w:tcPr>
            <w:tcW w:w="1651" w:type="dxa"/>
            <w:vMerge w:val="restart"/>
          </w:tcPr>
          <w:p w14:paraId="008FF791"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ზემოქმედების რეცეპტორები</w:t>
            </w:r>
          </w:p>
        </w:tc>
        <w:tc>
          <w:tcPr>
            <w:tcW w:w="10487" w:type="dxa"/>
            <w:gridSpan w:val="6"/>
          </w:tcPr>
          <w:p w14:paraId="2E19288E"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ნარჩენი ზემოქმედების შეფასება</w:t>
            </w:r>
          </w:p>
        </w:tc>
      </w:tr>
      <w:tr w:rsidR="009E02DA" w:rsidRPr="00BB194C" w14:paraId="1AEC5ADB" w14:textId="77777777" w:rsidTr="00AE020C">
        <w:tc>
          <w:tcPr>
            <w:tcW w:w="2636" w:type="dxa"/>
            <w:vMerge/>
          </w:tcPr>
          <w:p w14:paraId="1FDD63E0" w14:textId="77777777" w:rsidR="009E02DA" w:rsidRPr="00BB194C" w:rsidRDefault="009E02DA" w:rsidP="00AE020C">
            <w:pPr>
              <w:ind w:right="4"/>
              <w:jc w:val="center"/>
              <w:rPr>
                <w:rFonts w:ascii="Sylfaen" w:eastAsia="Sylfaen" w:hAnsi="Sylfaen"/>
                <w:b/>
                <w:sz w:val="20"/>
                <w:szCs w:val="20"/>
              </w:rPr>
            </w:pPr>
          </w:p>
        </w:tc>
        <w:tc>
          <w:tcPr>
            <w:tcW w:w="1651" w:type="dxa"/>
            <w:vMerge/>
          </w:tcPr>
          <w:p w14:paraId="0B4D3BE4" w14:textId="77777777" w:rsidR="009E02DA" w:rsidRPr="00BB194C" w:rsidRDefault="009E02DA" w:rsidP="00AE020C">
            <w:pPr>
              <w:ind w:right="4"/>
              <w:jc w:val="center"/>
              <w:rPr>
                <w:rFonts w:ascii="Sylfaen" w:eastAsia="Sylfaen" w:hAnsi="Sylfaen"/>
                <w:b/>
                <w:sz w:val="20"/>
                <w:szCs w:val="20"/>
              </w:rPr>
            </w:pPr>
          </w:p>
        </w:tc>
        <w:tc>
          <w:tcPr>
            <w:tcW w:w="1618" w:type="dxa"/>
          </w:tcPr>
          <w:p w14:paraId="2CFF5BCE"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ხასიათი</w:t>
            </w:r>
          </w:p>
        </w:tc>
        <w:tc>
          <w:tcPr>
            <w:tcW w:w="1818" w:type="dxa"/>
          </w:tcPr>
          <w:p w14:paraId="5B71B1FB"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მოხდენის ალბათობა</w:t>
            </w:r>
          </w:p>
        </w:tc>
        <w:tc>
          <w:tcPr>
            <w:tcW w:w="1734" w:type="dxa"/>
          </w:tcPr>
          <w:p w14:paraId="33C5DEF6"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ზემოქმედების არეალი</w:t>
            </w:r>
          </w:p>
        </w:tc>
        <w:tc>
          <w:tcPr>
            <w:tcW w:w="1672" w:type="dxa"/>
          </w:tcPr>
          <w:p w14:paraId="49074D65"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ხანგრძლივობა</w:t>
            </w:r>
          </w:p>
        </w:tc>
        <w:tc>
          <w:tcPr>
            <w:tcW w:w="1478" w:type="dxa"/>
          </w:tcPr>
          <w:p w14:paraId="38310737"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შექცევადობა</w:t>
            </w:r>
          </w:p>
        </w:tc>
        <w:tc>
          <w:tcPr>
            <w:tcW w:w="2167" w:type="dxa"/>
          </w:tcPr>
          <w:p w14:paraId="4BEE958F" w14:textId="77777777" w:rsidR="009E02DA" w:rsidRPr="00BB194C" w:rsidRDefault="009E02DA" w:rsidP="00AE020C">
            <w:pPr>
              <w:ind w:right="4"/>
              <w:jc w:val="center"/>
              <w:rPr>
                <w:rFonts w:ascii="Sylfaen" w:eastAsia="Sylfaen" w:hAnsi="Sylfaen"/>
                <w:b/>
                <w:sz w:val="20"/>
                <w:szCs w:val="20"/>
              </w:rPr>
            </w:pPr>
            <w:r w:rsidRPr="00BB194C">
              <w:rPr>
                <w:rFonts w:ascii="Sylfaen" w:eastAsia="Sylfaen" w:hAnsi="Sylfaen"/>
                <w:b/>
                <w:sz w:val="20"/>
                <w:szCs w:val="20"/>
              </w:rPr>
              <w:t>ნარჩენი ზემოქმედება</w:t>
            </w:r>
          </w:p>
        </w:tc>
      </w:tr>
      <w:tr w:rsidR="009E02DA" w:rsidRPr="00BB194C" w14:paraId="045D05D1" w14:textId="77777777" w:rsidTr="00AE020C">
        <w:tc>
          <w:tcPr>
            <w:tcW w:w="14774" w:type="dxa"/>
            <w:gridSpan w:val="8"/>
          </w:tcPr>
          <w:p w14:paraId="7866371B" w14:textId="77777777" w:rsidR="009E02DA" w:rsidRPr="00BB194C" w:rsidRDefault="009E02DA" w:rsidP="00AE020C">
            <w:pPr>
              <w:ind w:right="4"/>
              <w:rPr>
                <w:rFonts w:ascii="Sylfaen" w:eastAsia="Sylfaen" w:hAnsi="Sylfaen"/>
                <w:b/>
                <w:sz w:val="20"/>
                <w:szCs w:val="20"/>
              </w:rPr>
            </w:pPr>
            <w:r w:rsidRPr="00BB194C">
              <w:rPr>
                <w:rFonts w:ascii="Sylfaen" w:eastAsia="Sylfaen" w:hAnsi="Sylfaen"/>
                <w:b/>
                <w:sz w:val="20"/>
                <w:szCs w:val="20"/>
              </w:rPr>
              <w:t>მშენებლობის ეტაპი:</w:t>
            </w:r>
          </w:p>
        </w:tc>
      </w:tr>
      <w:tr w:rsidR="009E02DA" w:rsidRPr="00BB194C" w14:paraId="34888F27" w14:textId="77777777" w:rsidTr="00AE020C">
        <w:tc>
          <w:tcPr>
            <w:tcW w:w="2636" w:type="dxa"/>
          </w:tcPr>
          <w:p w14:paraId="7FB4D1E7" w14:textId="77777777" w:rsidR="009E02DA" w:rsidRPr="00BB194C" w:rsidRDefault="009E02DA" w:rsidP="00AE020C">
            <w:pPr>
              <w:ind w:right="4"/>
              <w:rPr>
                <w:rFonts w:ascii="Sylfaen" w:eastAsia="Sylfaen" w:hAnsi="Sylfaen"/>
                <w:b/>
                <w:sz w:val="20"/>
                <w:szCs w:val="20"/>
              </w:rPr>
            </w:pPr>
            <w:r w:rsidRPr="00BB194C">
              <w:rPr>
                <w:rFonts w:ascii="Sylfaen" w:eastAsia="Sylfaen" w:hAnsi="Sylfaen"/>
                <w:b/>
                <w:sz w:val="20"/>
                <w:szCs w:val="20"/>
              </w:rPr>
              <w:t>გეოსაფრთხეების, მ.შ. მეწყერის, ეროზიის, ჩამოქცევის, დახრამვის გააქტიურება/განვითარება და სხვ.</w:t>
            </w:r>
          </w:p>
          <w:p w14:paraId="56E586D9" w14:textId="77777777" w:rsidR="009E02DA" w:rsidRPr="00BB194C" w:rsidRDefault="009E02DA" w:rsidP="009E02DA">
            <w:pPr>
              <w:numPr>
                <w:ilvl w:val="0"/>
                <w:numId w:val="10"/>
              </w:numPr>
              <w:ind w:left="180" w:hanging="180"/>
              <w:rPr>
                <w:rFonts w:ascii="Sylfaen" w:eastAsia="Calibri" w:hAnsi="Sylfaen" w:cs="Arial"/>
                <w:sz w:val="20"/>
                <w:szCs w:val="20"/>
              </w:rPr>
            </w:pPr>
            <w:r w:rsidRPr="00BB194C">
              <w:rPr>
                <w:rFonts w:ascii="Sylfaen" w:eastAsia="Calibri" w:hAnsi="Sylfaen" w:cs="Arial"/>
                <w:sz w:val="20"/>
                <w:szCs w:val="20"/>
              </w:rPr>
              <w:t xml:space="preserve">გრუნტის/ფერდობების მოხსნის და დასაწყობების სამუშაოები; </w:t>
            </w:r>
          </w:p>
          <w:p w14:paraId="613DD72F" w14:textId="1A80E0BA" w:rsidR="009E02DA" w:rsidRPr="00BB194C" w:rsidRDefault="009E02DA" w:rsidP="009E02DA">
            <w:pPr>
              <w:numPr>
                <w:ilvl w:val="0"/>
                <w:numId w:val="10"/>
              </w:numPr>
              <w:ind w:left="180" w:hanging="180"/>
              <w:rPr>
                <w:rFonts w:ascii="Sylfaen" w:eastAsia="Sylfaen" w:hAnsi="Sylfaen"/>
                <w:sz w:val="20"/>
                <w:szCs w:val="20"/>
              </w:rPr>
            </w:pPr>
            <w:r w:rsidRPr="00BB194C">
              <w:rPr>
                <w:rFonts w:ascii="Sylfaen" w:eastAsia="Calibri" w:hAnsi="Sylfaen" w:cs="Arial"/>
                <w:sz w:val="20"/>
                <w:szCs w:val="20"/>
              </w:rPr>
              <w:t>ობიექტების სამშენებლო სამუშაოები;  სამშენებლო და სატრანსპორტო ოპერაციები, განსაკუთრებით კი მძიმე ტექნიკის გამოყენება.</w:t>
            </w:r>
          </w:p>
        </w:tc>
        <w:tc>
          <w:tcPr>
            <w:tcW w:w="1651" w:type="dxa"/>
          </w:tcPr>
          <w:p w14:paraId="1C75236F"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rPr>
              <w:t>მიწისა და მიწაზე არსებული ყველა რესურსი (მცენარეები, ცხოველები, წყალი); მოსახლეობა. ასევე მშენებარე ობიექტების უსაფრთხოება</w:t>
            </w:r>
          </w:p>
        </w:tc>
        <w:tc>
          <w:tcPr>
            <w:tcW w:w="1618" w:type="dxa"/>
          </w:tcPr>
          <w:p w14:paraId="54DD0861" w14:textId="77777777" w:rsidR="009E02DA" w:rsidRPr="00BB194C" w:rsidRDefault="009E02DA" w:rsidP="00AE020C">
            <w:pPr>
              <w:ind w:right="4"/>
              <w:rPr>
                <w:rFonts w:ascii="Sylfaen" w:eastAsia="Sylfaen" w:hAnsi="Sylfaen"/>
                <w:sz w:val="20"/>
                <w:szCs w:val="20"/>
                <w:lang w:val="ka-GE"/>
              </w:rPr>
            </w:pPr>
            <w:r w:rsidRPr="00BB194C">
              <w:rPr>
                <w:rFonts w:ascii="Sylfaen" w:eastAsia="Sylfaen" w:hAnsi="Sylfaen"/>
                <w:sz w:val="20"/>
                <w:szCs w:val="20"/>
                <w:lang w:val="ka-GE"/>
              </w:rPr>
              <w:t>არ ახდენს ზეგავლენას</w:t>
            </w:r>
          </w:p>
        </w:tc>
        <w:tc>
          <w:tcPr>
            <w:tcW w:w="1818" w:type="dxa"/>
          </w:tcPr>
          <w:p w14:paraId="3E974DC6"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lang w:val="ka-GE"/>
              </w:rPr>
              <w:t>დაბალი</w:t>
            </w:r>
            <w:r w:rsidRPr="00BB194C">
              <w:rPr>
                <w:rFonts w:ascii="Sylfaen" w:eastAsia="Sylfaen" w:hAnsi="Sylfaen"/>
                <w:sz w:val="20"/>
                <w:szCs w:val="20"/>
              </w:rPr>
              <w:t xml:space="preserve"> რისკი, შემარბ. ღონისძიებების გათვალისწინებ ით - დაბალი რისკი</w:t>
            </w:r>
          </w:p>
        </w:tc>
        <w:tc>
          <w:tcPr>
            <w:tcW w:w="1734" w:type="dxa"/>
          </w:tcPr>
          <w:p w14:paraId="4D8F8B48" w14:textId="585E884A" w:rsidR="009E02DA" w:rsidRPr="00BB194C" w:rsidRDefault="009B39E7" w:rsidP="00AE020C">
            <w:pPr>
              <w:ind w:right="4"/>
              <w:rPr>
                <w:rFonts w:ascii="Sylfaen" w:eastAsia="Sylfaen" w:hAnsi="Sylfaen"/>
                <w:sz w:val="20"/>
                <w:szCs w:val="20"/>
              </w:rPr>
            </w:pPr>
            <w:r>
              <w:rPr>
                <w:rFonts w:ascii="Sylfaen" w:eastAsia="Sylfaen" w:hAnsi="Sylfaen"/>
                <w:sz w:val="20"/>
                <w:szCs w:val="20"/>
                <w:lang w:val="ka-GE"/>
              </w:rPr>
              <w:t>სპეც ტექნიკის</w:t>
            </w:r>
            <w:r w:rsidR="009E02DA" w:rsidRPr="00BB194C">
              <w:rPr>
                <w:rFonts w:ascii="Sylfaen" w:eastAsia="Sylfaen" w:hAnsi="Sylfaen"/>
                <w:sz w:val="20"/>
                <w:szCs w:val="20"/>
              </w:rPr>
              <w:t xml:space="preserve"> სამოძრაო გზების დერეფნები</w:t>
            </w:r>
          </w:p>
        </w:tc>
        <w:tc>
          <w:tcPr>
            <w:tcW w:w="1672" w:type="dxa"/>
          </w:tcPr>
          <w:p w14:paraId="16DF27A5"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lang w:val="ka-GE"/>
              </w:rPr>
              <w:t>მცირე</w:t>
            </w:r>
            <w:r w:rsidRPr="00BB194C">
              <w:rPr>
                <w:rFonts w:ascii="Sylfaen" w:eastAsia="Sylfaen" w:hAnsi="Sylfaen"/>
                <w:sz w:val="20"/>
                <w:szCs w:val="20"/>
              </w:rPr>
              <w:t xml:space="preserve"> ვადიანი. </w:t>
            </w:r>
          </w:p>
        </w:tc>
        <w:tc>
          <w:tcPr>
            <w:tcW w:w="1478" w:type="dxa"/>
          </w:tcPr>
          <w:p w14:paraId="0A009A4B"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rPr>
              <w:t>ძირითადად შექცევადი</w:t>
            </w:r>
          </w:p>
        </w:tc>
        <w:tc>
          <w:tcPr>
            <w:tcW w:w="2167" w:type="dxa"/>
          </w:tcPr>
          <w:p w14:paraId="542BEF4F" w14:textId="77777777" w:rsidR="009E02DA" w:rsidRPr="00BB194C" w:rsidRDefault="009E02DA" w:rsidP="00AE020C">
            <w:pPr>
              <w:ind w:right="4"/>
              <w:rPr>
                <w:rFonts w:ascii="Sylfaen" w:eastAsia="Sylfaen" w:hAnsi="Sylfaen"/>
                <w:b/>
                <w:bCs/>
                <w:sz w:val="20"/>
                <w:szCs w:val="20"/>
                <w:lang w:val="ka-GE"/>
              </w:rPr>
            </w:pPr>
            <w:r w:rsidRPr="00BB194C">
              <w:rPr>
                <w:rFonts w:ascii="Sylfaen" w:eastAsia="Sylfaen" w:hAnsi="Sylfaen"/>
                <w:b/>
                <w:bCs/>
                <w:sz w:val="20"/>
                <w:szCs w:val="20"/>
              </w:rPr>
              <w:t xml:space="preserve">შემარბილებელი ღონისძიებების გატარებით </w:t>
            </w:r>
            <w:r w:rsidRPr="00BB194C">
              <w:rPr>
                <w:rFonts w:ascii="Sylfaen" w:eastAsia="Sylfaen" w:hAnsi="Sylfaen"/>
                <w:b/>
                <w:bCs/>
                <w:sz w:val="20"/>
                <w:szCs w:val="20"/>
                <w:lang w:val="ka-GE"/>
              </w:rPr>
              <w:t xml:space="preserve"> </w:t>
            </w:r>
            <w:r w:rsidRPr="00BB194C">
              <w:rPr>
                <w:rFonts w:ascii="Sylfaen" w:eastAsia="Sylfaen" w:hAnsi="Sylfaen"/>
                <w:b/>
                <w:bCs/>
                <w:sz w:val="20"/>
                <w:szCs w:val="20"/>
              </w:rPr>
              <w:t xml:space="preserve"> ძირითადად </w:t>
            </w:r>
            <w:r w:rsidRPr="00BB194C">
              <w:rPr>
                <w:rFonts w:ascii="Sylfaen" w:eastAsia="Sylfaen" w:hAnsi="Sylfaen"/>
                <w:b/>
                <w:bCs/>
                <w:sz w:val="20"/>
                <w:szCs w:val="20"/>
                <w:lang w:val="ka-GE"/>
              </w:rPr>
              <w:t>ძალიან დაბალი ზემოქმედება</w:t>
            </w:r>
          </w:p>
        </w:tc>
      </w:tr>
      <w:tr w:rsidR="009E02DA" w:rsidRPr="00BB194C" w14:paraId="78B8D346" w14:textId="77777777" w:rsidTr="00AE020C">
        <w:tc>
          <w:tcPr>
            <w:tcW w:w="14774" w:type="dxa"/>
            <w:gridSpan w:val="8"/>
          </w:tcPr>
          <w:p w14:paraId="75E8A2C2" w14:textId="77777777" w:rsidR="009E02DA" w:rsidRPr="00BB194C" w:rsidRDefault="009E02DA" w:rsidP="00AE020C">
            <w:pPr>
              <w:ind w:right="4"/>
              <w:rPr>
                <w:rFonts w:ascii="Sylfaen" w:eastAsia="Sylfaen" w:hAnsi="Sylfaen"/>
                <w:sz w:val="20"/>
                <w:szCs w:val="20"/>
              </w:rPr>
            </w:pPr>
            <w:r w:rsidRPr="00BB194C">
              <w:rPr>
                <w:rFonts w:ascii="Sylfaen" w:eastAsia="Sylfaen" w:hAnsi="Sylfaen"/>
                <w:b/>
                <w:sz w:val="20"/>
                <w:szCs w:val="20"/>
              </w:rPr>
              <w:t>ოპერირების ეტაპი:</w:t>
            </w:r>
          </w:p>
        </w:tc>
      </w:tr>
      <w:tr w:rsidR="009E02DA" w:rsidRPr="00BB194C" w14:paraId="30C4AC0A" w14:textId="77777777" w:rsidTr="00AE020C">
        <w:tc>
          <w:tcPr>
            <w:tcW w:w="2636" w:type="dxa"/>
          </w:tcPr>
          <w:p w14:paraId="658E2CB9" w14:textId="77777777" w:rsidR="009E02DA" w:rsidRPr="00BB194C" w:rsidRDefault="009E02DA" w:rsidP="00AE020C">
            <w:pPr>
              <w:rPr>
                <w:rFonts w:ascii="Sylfaen" w:eastAsia="Calibri" w:hAnsi="Sylfaen" w:cs="Arial"/>
                <w:sz w:val="20"/>
                <w:szCs w:val="20"/>
              </w:rPr>
            </w:pPr>
            <w:r w:rsidRPr="00BB194C">
              <w:rPr>
                <w:rFonts w:ascii="Sylfaen" w:eastAsia="Calibri" w:hAnsi="Sylfaen" w:cs="Arial"/>
                <w:sz w:val="20"/>
                <w:szCs w:val="20"/>
              </w:rPr>
              <w:t>გეოსაფრთხეების, მ.შ. მეწყერის, ეროზიის, ჩამოქცევის, დახრამვის გააქტიურება/</w:t>
            </w:r>
          </w:p>
          <w:p w14:paraId="1A569EA2" w14:textId="77777777" w:rsidR="009E02DA" w:rsidRPr="00BB194C" w:rsidRDefault="009E02DA" w:rsidP="00AE020C">
            <w:pPr>
              <w:rPr>
                <w:rFonts w:ascii="Sylfaen" w:eastAsia="Calibri" w:hAnsi="Sylfaen" w:cs="Arial"/>
                <w:sz w:val="20"/>
                <w:szCs w:val="20"/>
              </w:rPr>
            </w:pPr>
            <w:r w:rsidRPr="00BB194C">
              <w:rPr>
                <w:rFonts w:ascii="Sylfaen" w:eastAsia="Calibri" w:hAnsi="Sylfaen" w:cs="Arial"/>
                <w:sz w:val="20"/>
                <w:szCs w:val="20"/>
              </w:rPr>
              <w:t>განვითარება და სხვ.</w:t>
            </w:r>
          </w:p>
          <w:p w14:paraId="08107623" w14:textId="18FA941E" w:rsidR="009E02DA" w:rsidRPr="00BB194C" w:rsidRDefault="009E02DA" w:rsidP="009E02DA">
            <w:pPr>
              <w:numPr>
                <w:ilvl w:val="0"/>
                <w:numId w:val="10"/>
              </w:numPr>
              <w:ind w:left="180" w:hanging="180"/>
              <w:rPr>
                <w:rFonts w:ascii="Sylfaen" w:eastAsia="Calibri" w:hAnsi="Sylfaen" w:cs="Arial"/>
                <w:sz w:val="20"/>
                <w:szCs w:val="20"/>
              </w:rPr>
            </w:pPr>
            <w:r w:rsidRPr="00BB194C">
              <w:rPr>
                <w:rFonts w:ascii="Sylfaen" w:eastAsia="Calibri" w:hAnsi="Sylfaen" w:cs="Arial"/>
                <w:sz w:val="20"/>
                <w:szCs w:val="20"/>
              </w:rPr>
              <w:t>ობიექტების არსებობა და შემცირებული მწვანე საფარი;</w:t>
            </w:r>
          </w:p>
          <w:p w14:paraId="7A90C28D" w14:textId="77777777" w:rsidR="009E02DA" w:rsidRPr="00BB194C" w:rsidRDefault="009E02DA" w:rsidP="009E02DA">
            <w:pPr>
              <w:numPr>
                <w:ilvl w:val="0"/>
                <w:numId w:val="10"/>
              </w:numPr>
              <w:ind w:left="180" w:hanging="180"/>
              <w:rPr>
                <w:rFonts w:ascii="Sylfaen" w:eastAsia="Calibri" w:hAnsi="Sylfaen" w:cs="Arial"/>
                <w:sz w:val="20"/>
                <w:szCs w:val="20"/>
              </w:rPr>
            </w:pPr>
            <w:r w:rsidRPr="00BB194C">
              <w:rPr>
                <w:rFonts w:ascii="Sylfaen" w:eastAsia="Calibri" w:hAnsi="Sylfaen" w:cs="Arial"/>
                <w:sz w:val="20"/>
                <w:szCs w:val="20"/>
              </w:rPr>
              <w:t xml:space="preserve">ტექ. მომსახურების/ </w:t>
            </w:r>
            <w:r w:rsidRPr="00BB194C">
              <w:rPr>
                <w:rFonts w:ascii="Sylfaen" w:eastAsia="Calibri" w:hAnsi="Sylfaen" w:cs="Arial"/>
                <w:sz w:val="20"/>
                <w:szCs w:val="20"/>
              </w:rPr>
              <w:lastRenderedPageBreak/>
              <w:t>სარემონტო სამუშაოები და სატრანსპორტო ოპერაციები, განსაკუთრებით კი მძიმე ტექნიკის გამოყენება</w:t>
            </w:r>
          </w:p>
        </w:tc>
        <w:tc>
          <w:tcPr>
            <w:tcW w:w="1651" w:type="dxa"/>
          </w:tcPr>
          <w:p w14:paraId="1E849103" w14:textId="664FB56F" w:rsidR="009E02DA" w:rsidRPr="00BB194C" w:rsidRDefault="009E02DA" w:rsidP="004442BA">
            <w:pPr>
              <w:ind w:right="4"/>
              <w:rPr>
                <w:rFonts w:ascii="Sylfaen" w:eastAsia="Sylfaen" w:hAnsi="Sylfaen"/>
                <w:sz w:val="20"/>
                <w:szCs w:val="20"/>
              </w:rPr>
            </w:pPr>
            <w:r w:rsidRPr="00BB194C">
              <w:rPr>
                <w:rFonts w:ascii="Sylfaen" w:eastAsia="Sylfaen" w:hAnsi="Sylfaen"/>
                <w:sz w:val="20"/>
                <w:szCs w:val="20"/>
              </w:rPr>
              <w:lastRenderedPageBreak/>
              <w:t xml:space="preserve">მიწისა და მიწაზე არსებული ყველა რესურსი (მცენარეები, ცხოველები, წყალი); მოსახლეობა. </w:t>
            </w:r>
            <w:r w:rsidRPr="00BB194C">
              <w:rPr>
                <w:rFonts w:ascii="Sylfaen" w:eastAsia="Sylfaen" w:hAnsi="Sylfaen"/>
                <w:sz w:val="20"/>
                <w:szCs w:val="20"/>
              </w:rPr>
              <w:lastRenderedPageBreak/>
              <w:t>ასევე ობიექტების უსაფრთხოება</w:t>
            </w:r>
          </w:p>
        </w:tc>
        <w:tc>
          <w:tcPr>
            <w:tcW w:w="1618" w:type="dxa"/>
          </w:tcPr>
          <w:p w14:paraId="5EBBE83F"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lang w:val="ka-GE"/>
              </w:rPr>
              <w:lastRenderedPageBreak/>
              <w:t>არ ახდენს ზეგავლენას</w:t>
            </w:r>
          </w:p>
        </w:tc>
        <w:tc>
          <w:tcPr>
            <w:tcW w:w="1818" w:type="dxa"/>
          </w:tcPr>
          <w:p w14:paraId="69C98FA7"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lang w:val="ka-GE"/>
              </w:rPr>
              <w:t>დაბალი</w:t>
            </w:r>
            <w:r w:rsidRPr="00BB194C">
              <w:rPr>
                <w:rFonts w:ascii="Sylfaen" w:eastAsia="Sylfaen" w:hAnsi="Sylfaen"/>
                <w:sz w:val="20"/>
                <w:szCs w:val="20"/>
              </w:rPr>
              <w:t xml:space="preserve"> რისკი</w:t>
            </w:r>
          </w:p>
        </w:tc>
        <w:tc>
          <w:tcPr>
            <w:tcW w:w="1734" w:type="dxa"/>
          </w:tcPr>
          <w:p w14:paraId="7498E08B" w14:textId="09C504A4" w:rsidR="009E02DA" w:rsidRPr="00BB194C" w:rsidRDefault="009E02DA" w:rsidP="004442BA">
            <w:pPr>
              <w:ind w:right="4"/>
              <w:rPr>
                <w:rFonts w:ascii="Sylfaen" w:eastAsia="Sylfaen" w:hAnsi="Sylfaen"/>
                <w:sz w:val="20"/>
                <w:szCs w:val="20"/>
              </w:rPr>
            </w:pPr>
            <w:r w:rsidRPr="00BB194C">
              <w:rPr>
                <w:rFonts w:ascii="Sylfaen" w:eastAsia="Sylfaen" w:hAnsi="Sylfaen"/>
                <w:sz w:val="20"/>
                <w:szCs w:val="20"/>
              </w:rPr>
              <w:t xml:space="preserve">განთავსებული ობიექტები </w:t>
            </w:r>
          </w:p>
        </w:tc>
        <w:tc>
          <w:tcPr>
            <w:tcW w:w="1672" w:type="dxa"/>
          </w:tcPr>
          <w:p w14:paraId="27EB1D66"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rPr>
              <w:t>გრძელვადიანი</w:t>
            </w:r>
          </w:p>
        </w:tc>
        <w:tc>
          <w:tcPr>
            <w:tcW w:w="1478" w:type="dxa"/>
          </w:tcPr>
          <w:p w14:paraId="01D390EC" w14:textId="77777777" w:rsidR="009E02DA" w:rsidRPr="00BB194C" w:rsidRDefault="009E02DA" w:rsidP="00AE020C">
            <w:pPr>
              <w:ind w:right="4"/>
              <w:rPr>
                <w:rFonts w:ascii="Sylfaen" w:eastAsia="Sylfaen" w:hAnsi="Sylfaen"/>
                <w:sz w:val="20"/>
                <w:szCs w:val="20"/>
              </w:rPr>
            </w:pPr>
            <w:r w:rsidRPr="00BB194C">
              <w:rPr>
                <w:rFonts w:ascii="Sylfaen" w:eastAsia="Sylfaen" w:hAnsi="Sylfaen"/>
                <w:sz w:val="20"/>
                <w:szCs w:val="20"/>
              </w:rPr>
              <w:t>ძირითადად შექცევადი</w:t>
            </w:r>
          </w:p>
        </w:tc>
        <w:tc>
          <w:tcPr>
            <w:tcW w:w="2167" w:type="dxa"/>
          </w:tcPr>
          <w:p w14:paraId="2C6B706C" w14:textId="77777777" w:rsidR="009E02DA" w:rsidRPr="00BB194C" w:rsidRDefault="009E02DA" w:rsidP="00AE020C">
            <w:pPr>
              <w:ind w:right="4"/>
              <w:rPr>
                <w:rFonts w:ascii="Sylfaen" w:eastAsia="Sylfaen" w:hAnsi="Sylfaen"/>
                <w:b/>
                <w:bCs/>
                <w:color w:val="FF0000"/>
                <w:sz w:val="20"/>
                <w:szCs w:val="20"/>
              </w:rPr>
            </w:pPr>
            <w:r w:rsidRPr="00BB194C">
              <w:rPr>
                <w:rFonts w:ascii="Sylfaen" w:eastAsia="Sylfaen" w:hAnsi="Sylfaen"/>
                <w:b/>
                <w:bCs/>
                <w:sz w:val="20"/>
                <w:szCs w:val="20"/>
              </w:rPr>
              <w:t xml:space="preserve">შემარბილებელი ღონისძიებების გათვალისწინებით მოსალოდნელია </w:t>
            </w:r>
            <w:r w:rsidRPr="00BB194C">
              <w:rPr>
                <w:rFonts w:ascii="Sylfaen" w:eastAsia="Sylfaen" w:hAnsi="Sylfaen"/>
                <w:b/>
                <w:bCs/>
                <w:sz w:val="20"/>
                <w:szCs w:val="20"/>
                <w:lang w:val="ka-GE"/>
              </w:rPr>
              <w:t xml:space="preserve">ძალიან დაბალი </w:t>
            </w:r>
            <w:r w:rsidRPr="00BB194C">
              <w:rPr>
                <w:rFonts w:ascii="Sylfaen" w:eastAsia="Sylfaen" w:hAnsi="Sylfaen"/>
                <w:b/>
                <w:bCs/>
                <w:sz w:val="20"/>
                <w:szCs w:val="20"/>
              </w:rPr>
              <w:t>ზემოქმედება</w:t>
            </w:r>
          </w:p>
        </w:tc>
      </w:tr>
    </w:tbl>
    <w:p w14:paraId="70D56AF3" w14:textId="4674E6B6" w:rsidR="009E02DA" w:rsidRDefault="009E02DA" w:rsidP="00EC60B4">
      <w:pPr>
        <w:rPr>
          <w:lang w:val="ka-GE"/>
        </w:rPr>
      </w:pPr>
    </w:p>
    <w:p w14:paraId="0DC3A677" w14:textId="25D5EE9C" w:rsidR="009E02DA" w:rsidRDefault="009E02DA" w:rsidP="00EC60B4">
      <w:pPr>
        <w:rPr>
          <w:lang w:val="ka-GE"/>
        </w:rPr>
      </w:pPr>
    </w:p>
    <w:p w14:paraId="1B2FA62C" w14:textId="0E06B51D" w:rsidR="009E02DA" w:rsidRDefault="009E02DA" w:rsidP="00EC60B4">
      <w:pPr>
        <w:rPr>
          <w:lang w:val="ka-GE"/>
        </w:rPr>
      </w:pPr>
    </w:p>
    <w:p w14:paraId="325EC5D2" w14:textId="78D7CA2C" w:rsidR="009E02DA" w:rsidRDefault="009E02DA" w:rsidP="00EC60B4">
      <w:pPr>
        <w:rPr>
          <w:lang w:val="ka-GE"/>
        </w:rPr>
      </w:pPr>
    </w:p>
    <w:p w14:paraId="097405BB" w14:textId="430C8145" w:rsidR="009E02DA" w:rsidRDefault="009E02DA" w:rsidP="00EC60B4">
      <w:pPr>
        <w:rPr>
          <w:lang w:val="ka-GE"/>
        </w:rPr>
      </w:pPr>
    </w:p>
    <w:p w14:paraId="35D09193" w14:textId="77777777" w:rsidR="009E02DA" w:rsidRDefault="009E02DA" w:rsidP="00EC60B4">
      <w:pPr>
        <w:rPr>
          <w:lang w:val="ka-GE"/>
        </w:rPr>
        <w:sectPr w:rsidR="009E02DA" w:rsidSect="009E02DA">
          <w:pgSz w:w="16834" w:h="11909" w:orient="landscape" w:code="9"/>
          <w:pgMar w:top="1152" w:right="1152" w:bottom="1152" w:left="1584" w:header="288" w:footer="432" w:gutter="0"/>
          <w:cols w:space="720"/>
          <w:titlePg/>
          <w:docGrid w:linePitch="360"/>
        </w:sectPr>
      </w:pPr>
    </w:p>
    <w:p w14:paraId="57BD71E1" w14:textId="77777777" w:rsidR="00E103FC" w:rsidRPr="00990223" w:rsidRDefault="00E103FC" w:rsidP="00E103FC">
      <w:pPr>
        <w:pStyle w:val="Heading2"/>
        <w:numPr>
          <w:ilvl w:val="1"/>
          <w:numId w:val="4"/>
        </w:numPr>
        <w:rPr>
          <w:rFonts w:ascii="Sylfaen" w:eastAsia="Sylfaen" w:hAnsi="Sylfaen" w:cs="Sylfaen"/>
          <w:lang w:val="ka-GE"/>
        </w:rPr>
      </w:pPr>
      <w:bookmarkStart w:id="140" w:name="_Toc37940411"/>
      <w:bookmarkStart w:id="141" w:name="_Toc74748381"/>
      <w:bookmarkStart w:id="142" w:name="_Toc105692317"/>
      <w:r w:rsidRPr="00990223">
        <w:rPr>
          <w:rFonts w:ascii="Sylfaen" w:eastAsia="Sylfaen" w:hAnsi="Sylfaen" w:cs="Sylfaen"/>
          <w:lang w:val="ka-GE"/>
        </w:rPr>
        <w:lastRenderedPageBreak/>
        <w:t>ზემოქმედება მიწისქვეშა</w:t>
      </w:r>
      <w:r>
        <w:rPr>
          <w:rFonts w:ascii="Sylfaen" w:eastAsia="Sylfaen" w:hAnsi="Sylfaen" w:cs="Sylfaen"/>
          <w:lang w:val="ka-GE"/>
        </w:rPr>
        <w:t>/</w:t>
      </w:r>
      <w:r w:rsidRPr="00990223">
        <w:rPr>
          <w:rFonts w:ascii="Sylfaen" w:eastAsia="Sylfaen" w:hAnsi="Sylfaen" w:cs="Sylfaen"/>
          <w:lang w:val="ka-GE"/>
        </w:rPr>
        <w:t>გრუნტის წყლებზე</w:t>
      </w:r>
      <w:bookmarkEnd w:id="140"/>
      <w:bookmarkEnd w:id="141"/>
      <w:bookmarkEnd w:id="142"/>
    </w:p>
    <w:p w14:paraId="19C6A76C" w14:textId="77777777" w:rsidR="00E103FC" w:rsidRPr="00990223" w:rsidRDefault="00E103FC" w:rsidP="00FB766D">
      <w:pPr>
        <w:pStyle w:val="Heading3"/>
        <w:numPr>
          <w:ilvl w:val="2"/>
          <w:numId w:val="4"/>
        </w:numPr>
      </w:pPr>
      <w:bookmarkStart w:id="143" w:name="_Toc37940412"/>
      <w:bookmarkStart w:id="144" w:name="_Toc74748382"/>
      <w:bookmarkStart w:id="145" w:name="_Toc105692318"/>
      <w:r w:rsidRPr="00990223">
        <w:t>ზემოქმედების შეფასების მეთოდოლოგია</w:t>
      </w:r>
      <w:bookmarkEnd w:id="143"/>
      <w:bookmarkEnd w:id="144"/>
      <w:bookmarkEnd w:id="145"/>
    </w:p>
    <w:p w14:paraId="7511962D" w14:textId="77777777" w:rsidR="00E103FC" w:rsidRPr="00990223" w:rsidRDefault="00E103FC" w:rsidP="00E103FC">
      <w:pPr>
        <w:rPr>
          <w:rFonts w:eastAsia="Sylfaen"/>
        </w:rPr>
      </w:pPr>
      <w:r w:rsidRPr="00990223">
        <w:rPr>
          <w:rFonts w:eastAsia="Sylfaen"/>
          <w:b/>
        </w:rPr>
        <w:t xml:space="preserve">ცხრილი </w:t>
      </w:r>
      <w:r>
        <w:rPr>
          <w:rFonts w:eastAsia="Sylfaen"/>
          <w:b/>
        </w:rPr>
        <w:t>5.6</w:t>
      </w:r>
      <w:r w:rsidRPr="00990223">
        <w:rPr>
          <w:rFonts w:eastAsia="Sylfaen"/>
          <w:b/>
        </w:rPr>
        <w:t>.1.1.</w:t>
      </w:r>
      <w:r w:rsidRPr="00990223">
        <w:rPr>
          <w:rFonts w:eastAsia="Sylfaen"/>
        </w:rPr>
        <w:t xml:space="preserve"> მიწისქვეშა/გრუნტის წყლებზე ზემოქმედების შეფასების კრიტერიუმები</w:t>
      </w:r>
    </w:p>
    <w:tbl>
      <w:tblPr>
        <w:tblStyle w:val="GT023"/>
        <w:tblW w:w="0" w:type="auto"/>
        <w:tblLook w:val="04A0" w:firstRow="1" w:lastRow="0" w:firstColumn="1" w:lastColumn="0" w:noHBand="0" w:noVBand="1"/>
      </w:tblPr>
      <w:tblGrid>
        <w:gridCol w:w="673"/>
        <w:gridCol w:w="1313"/>
        <w:gridCol w:w="3845"/>
        <w:gridCol w:w="3764"/>
      </w:tblGrid>
      <w:tr w:rsidR="00E103FC" w:rsidRPr="00990223" w14:paraId="22D1A721" w14:textId="77777777" w:rsidTr="00AE020C">
        <w:tc>
          <w:tcPr>
            <w:tcW w:w="675" w:type="dxa"/>
          </w:tcPr>
          <w:p w14:paraId="3EBB222D" w14:textId="77777777" w:rsidR="00E103FC" w:rsidRPr="00990223" w:rsidRDefault="00E103FC" w:rsidP="00AE020C">
            <w:pPr>
              <w:ind w:right="4"/>
              <w:jc w:val="center"/>
              <w:rPr>
                <w:rFonts w:ascii="Sylfaen" w:eastAsia="Sylfaen" w:hAnsi="Sylfaen"/>
                <w:b/>
                <w:sz w:val="20"/>
                <w:szCs w:val="20"/>
              </w:rPr>
            </w:pPr>
            <w:r w:rsidRPr="00990223">
              <w:rPr>
                <w:rFonts w:ascii="Sylfaen" w:eastAsia="Sylfaen" w:hAnsi="Sylfaen"/>
                <w:b/>
                <w:sz w:val="20"/>
                <w:szCs w:val="20"/>
              </w:rPr>
              <w:t>რანჟ</w:t>
            </w:r>
          </w:p>
        </w:tc>
        <w:tc>
          <w:tcPr>
            <w:tcW w:w="1319" w:type="dxa"/>
          </w:tcPr>
          <w:p w14:paraId="2C1AEC7E" w14:textId="77777777" w:rsidR="00E103FC" w:rsidRPr="00990223" w:rsidRDefault="00E103FC" w:rsidP="00AE020C">
            <w:pPr>
              <w:ind w:right="4"/>
              <w:jc w:val="center"/>
              <w:rPr>
                <w:rFonts w:ascii="Sylfaen" w:eastAsia="Sylfaen" w:hAnsi="Sylfaen"/>
                <w:b/>
                <w:sz w:val="20"/>
                <w:szCs w:val="20"/>
              </w:rPr>
            </w:pPr>
            <w:r w:rsidRPr="00990223">
              <w:rPr>
                <w:rFonts w:ascii="Sylfaen" w:eastAsia="Sylfaen" w:hAnsi="Sylfaen"/>
                <w:b/>
                <w:sz w:val="20"/>
                <w:szCs w:val="20"/>
              </w:rPr>
              <w:t>კატეგორია</w:t>
            </w:r>
          </w:p>
        </w:tc>
        <w:tc>
          <w:tcPr>
            <w:tcW w:w="3964" w:type="dxa"/>
          </w:tcPr>
          <w:p w14:paraId="1FEF76F1" w14:textId="77777777" w:rsidR="00E103FC" w:rsidRPr="00990223" w:rsidRDefault="00E103FC" w:rsidP="00AE020C">
            <w:pPr>
              <w:ind w:right="4"/>
              <w:jc w:val="center"/>
              <w:rPr>
                <w:rFonts w:ascii="Sylfaen" w:eastAsia="Sylfaen" w:hAnsi="Sylfaen"/>
                <w:b/>
                <w:sz w:val="20"/>
                <w:szCs w:val="20"/>
              </w:rPr>
            </w:pPr>
            <w:r w:rsidRPr="00990223">
              <w:rPr>
                <w:rFonts w:ascii="Sylfaen" w:eastAsia="Sylfaen" w:hAnsi="Sylfaen"/>
                <w:b/>
                <w:sz w:val="20"/>
                <w:szCs w:val="20"/>
              </w:rPr>
              <w:t>დებიტის ცვლილება</w:t>
            </w:r>
          </w:p>
        </w:tc>
        <w:tc>
          <w:tcPr>
            <w:tcW w:w="3899" w:type="dxa"/>
          </w:tcPr>
          <w:p w14:paraId="40B2B4DF" w14:textId="77777777" w:rsidR="00E103FC" w:rsidRPr="00990223" w:rsidRDefault="00E103FC" w:rsidP="00AE020C">
            <w:pPr>
              <w:ind w:right="4"/>
              <w:jc w:val="center"/>
              <w:rPr>
                <w:rFonts w:ascii="Sylfaen" w:eastAsia="Sylfaen" w:hAnsi="Sylfaen"/>
                <w:b/>
                <w:sz w:val="20"/>
                <w:szCs w:val="20"/>
              </w:rPr>
            </w:pPr>
            <w:r w:rsidRPr="00990223">
              <w:rPr>
                <w:rFonts w:ascii="Sylfaen" w:eastAsia="Sylfaen" w:hAnsi="Sylfaen"/>
                <w:b/>
                <w:sz w:val="20"/>
                <w:szCs w:val="20"/>
              </w:rPr>
              <w:t>წყლის</w:t>
            </w:r>
            <w:r w:rsidRPr="00990223">
              <w:rPr>
                <w:rFonts w:ascii="Sylfaen" w:eastAsia="Sylfaen" w:hAnsi="Sylfaen"/>
                <w:b/>
                <w:sz w:val="20"/>
                <w:szCs w:val="20"/>
                <w:vertAlign w:val="superscript"/>
                <w:lang w:val="ka-GE"/>
              </w:rPr>
              <w:t>1</w:t>
            </w:r>
            <w:r w:rsidRPr="00990223">
              <w:rPr>
                <w:rFonts w:ascii="Sylfaen" w:eastAsia="Sylfaen" w:hAnsi="Sylfaen"/>
                <w:b/>
                <w:sz w:val="20"/>
                <w:szCs w:val="20"/>
                <w:vertAlign w:val="superscript"/>
              </w:rPr>
              <w:t xml:space="preserve"> </w:t>
            </w:r>
            <w:r w:rsidRPr="00990223">
              <w:rPr>
                <w:rFonts w:ascii="Sylfaen" w:eastAsia="Sylfaen" w:hAnsi="Sylfaen"/>
                <w:b/>
                <w:sz w:val="20"/>
                <w:szCs w:val="20"/>
              </w:rPr>
              <w:t>ხარისხის გაუარესება</w:t>
            </w:r>
          </w:p>
        </w:tc>
      </w:tr>
      <w:tr w:rsidR="00E103FC" w:rsidRPr="00990223" w14:paraId="2E715BFA" w14:textId="77777777" w:rsidTr="00AE020C">
        <w:tc>
          <w:tcPr>
            <w:tcW w:w="675" w:type="dxa"/>
          </w:tcPr>
          <w:p w14:paraId="600567D7"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1</w:t>
            </w:r>
          </w:p>
        </w:tc>
        <w:tc>
          <w:tcPr>
            <w:tcW w:w="1319" w:type="dxa"/>
          </w:tcPr>
          <w:p w14:paraId="4A6D8E8D"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ძალიან დაბალი</w:t>
            </w:r>
          </w:p>
        </w:tc>
        <w:tc>
          <w:tcPr>
            <w:tcW w:w="3964" w:type="dxa"/>
          </w:tcPr>
          <w:p w14:paraId="6802A331"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დებიტი შეუმჩნევლად შეიცვალა</w:t>
            </w:r>
          </w:p>
        </w:tc>
        <w:tc>
          <w:tcPr>
            <w:tcW w:w="3899" w:type="dxa"/>
          </w:tcPr>
          <w:p w14:paraId="483B8530"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ნივთიერებათა ფონური კონცენტრაცია შეუმჩნევლად შეიცვალა</w:t>
            </w:r>
          </w:p>
        </w:tc>
      </w:tr>
      <w:tr w:rsidR="00E103FC" w:rsidRPr="00990223" w14:paraId="39BB869D" w14:textId="77777777" w:rsidTr="00AE020C">
        <w:tc>
          <w:tcPr>
            <w:tcW w:w="675" w:type="dxa"/>
          </w:tcPr>
          <w:p w14:paraId="4DE261FB"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2</w:t>
            </w:r>
          </w:p>
        </w:tc>
        <w:tc>
          <w:tcPr>
            <w:tcW w:w="1319" w:type="dxa"/>
          </w:tcPr>
          <w:p w14:paraId="00D5C410"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დაბალი</w:t>
            </w:r>
          </w:p>
        </w:tc>
        <w:tc>
          <w:tcPr>
            <w:tcW w:w="3964" w:type="dxa"/>
          </w:tcPr>
          <w:p w14:paraId="23CF402E"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გრუნტის წყლის დონე შესამჩნევად შემცირდა, თუმცა გავლენა არ მოუხდენია ჭაბურღილების წყლის დონეზე ან წყაროების წყლის ხარჯზე</w:t>
            </w:r>
          </w:p>
        </w:tc>
        <w:tc>
          <w:tcPr>
            <w:tcW w:w="3899" w:type="dxa"/>
          </w:tcPr>
          <w:p w14:paraId="60DDD830"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II ჯგუფის</w:t>
            </w:r>
            <w:r w:rsidRPr="00990223">
              <w:rPr>
                <w:rFonts w:ascii="Sylfaen" w:eastAsia="Sylfaen" w:hAnsi="Sylfaen"/>
                <w:sz w:val="20"/>
                <w:szCs w:val="20"/>
                <w:vertAlign w:val="superscript"/>
              </w:rPr>
              <w:t>2</w:t>
            </w:r>
            <w:r w:rsidRPr="00990223">
              <w:rPr>
                <w:rFonts w:ascii="Sylfaen" w:eastAsia="Sylfaen" w:hAnsi="Sylfaen"/>
                <w:sz w:val="20"/>
                <w:szCs w:val="20"/>
              </w:rPr>
              <w:t xml:space="preserve"> ნივთიერებათა კონცენტრაცია ნაკლებია სასმელი წყლისთვის დასაშვებზე</w:t>
            </w:r>
          </w:p>
        </w:tc>
      </w:tr>
      <w:tr w:rsidR="00E103FC" w:rsidRPr="00990223" w14:paraId="5814D763" w14:textId="77777777" w:rsidTr="00AE020C">
        <w:tc>
          <w:tcPr>
            <w:tcW w:w="675" w:type="dxa"/>
          </w:tcPr>
          <w:p w14:paraId="6A27F6AC"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3</w:t>
            </w:r>
          </w:p>
        </w:tc>
        <w:tc>
          <w:tcPr>
            <w:tcW w:w="1319" w:type="dxa"/>
          </w:tcPr>
          <w:p w14:paraId="1A2F02D2"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საშუალო</w:t>
            </w:r>
          </w:p>
        </w:tc>
        <w:tc>
          <w:tcPr>
            <w:tcW w:w="3964" w:type="dxa"/>
          </w:tcPr>
          <w:p w14:paraId="188C0011"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გრუნტის წყლის დონე შესამჩნევად შემცირდა, ამასთან შემცირდა ჭაბურღილებიდან წყლის მოპოვებაც, გავლენას ახდენს წყაროების ხარჯზე</w:t>
            </w:r>
          </w:p>
        </w:tc>
        <w:tc>
          <w:tcPr>
            <w:tcW w:w="3899" w:type="dxa"/>
          </w:tcPr>
          <w:p w14:paraId="4DEB547B"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II ჯგუფის ნივთიერებათა კონცენტრაცია აღემატება სასმელი წყლისთვის დასაშვებს</w:t>
            </w:r>
          </w:p>
        </w:tc>
      </w:tr>
      <w:tr w:rsidR="00E103FC" w:rsidRPr="00990223" w14:paraId="39CF9A7E" w14:textId="77777777" w:rsidTr="00AE020C">
        <w:tc>
          <w:tcPr>
            <w:tcW w:w="675" w:type="dxa"/>
          </w:tcPr>
          <w:p w14:paraId="3297CF9A"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4</w:t>
            </w:r>
          </w:p>
        </w:tc>
        <w:tc>
          <w:tcPr>
            <w:tcW w:w="1319" w:type="dxa"/>
          </w:tcPr>
          <w:p w14:paraId="05040A3C"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მაღალი</w:t>
            </w:r>
          </w:p>
        </w:tc>
        <w:tc>
          <w:tcPr>
            <w:tcW w:w="3964" w:type="dxa"/>
          </w:tcPr>
          <w:p w14:paraId="0709579F"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ჭაბურღილები დროებით არ მუშაობს, ზედაპირული წყლის ობიექტებში განტვირთვა შემცირდა, რასაც სეზონური გვალვა და ეკოლოგიური ზემოქმედება მოჰყვება</w:t>
            </w:r>
          </w:p>
        </w:tc>
        <w:tc>
          <w:tcPr>
            <w:tcW w:w="3899" w:type="dxa"/>
          </w:tcPr>
          <w:p w14:paraId="0C732E9B"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ფიქსირდება I ჯგუფის მავნე ნივთიერებები</w:t>
            </w:r>
          </w:p>
        </w:tc>
      </w:tr>
      <w:tr w:rsidR="00E103FC" w:rsidRPr="00990223" w14:paraId="173A3395" w14:textId="77777777" w:rsidTr="00AE020C">
        <w:tc>
          <w:tcPr>
            <w:tcW w:w="675" w:type="dxa"/>
          </w:tcPr>
          <w:p w14:paraId="6C66B7BA"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5</w:t>
            </w:r>
          </w:p>
        </w:tc>
        <w:tc>
          <w:tcPr>
            <w:tcW w:w="1319" w:type="dxa"/>
          </w:tcPr>
          <w:p w14:paraId="3BA34040"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ძალიან მაღალი</w:t>
            </w:r>
          </w:p>
        </w:tc>
        <w:tc>
          <w:tcPr>
            <w:tcW w:w="3964" w:type="dxa"/>
          </w:tcPr>
          <w:p w14:paraId="00E49D76"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ჭაბურღილები შრება, ზედაპირული წყლის ობიექტებში განტვირთვა აღარ ხდება, არსებობს გვალვისა და ეკოლოგიური ზემოქმედების დიდი რისკები</w:t>
            </w:r>
          </w:p>
        </w:tc>
        <w:tc>
          <w:tcPr>
            <w:tcW w:w="3899" w:type="dxa"/>
          </w:tcPr>
          <w:p w14:paraId="5D7972E9" w14:textId="77777777" w:rsidR="00E103FC" w:rsidRPr="00990223" w:rsidRDefault="00E103FC" w:rsidP="00AE020C">
            <w:pPr>
              <w:ind w:right="4"/>
              <w:rPr>
                <w:rFonts w:ascii="Sylfaen" w:eastAsia="Sylfaen" w:hAnsi="Sylfaen"/>
                <w:sz w:val="20"/>
                <w:szCs w:val="20"/>
              </w:rPr>
            </w:pPr>
            <w:r w:rsidRPr="00990223">
              <w:rPr>
                <w:rFonts w:ascii="Sylfaen" w:eastAsia="Sylfaen" w:hAnsi="Sylfaen"/>
                <w:sz w:val="20"/>
                <w:szCs w:val="20"/>
              </w:rPr>
              <w:t>I ჯგუფის მავნე ნივთიერებათა კონცენტრაცია აღემატება სასმელ წყალში დასაშვებს</w:t>
            </w:r>
          </w:p>
        </w:tc>
      </w:tr>
    </w:tbl>
    <w:p w14:paraId="2ED99F64" w14:textId="77777777" w:rsidR="00E103FC" w:rsidRDefault="00E103FC" w:rsidP="00E103FC">
      <w:pPr>
        <w:rPr>
          <w:lang w:val="ka-GE"/>
        </w:rPr>
      </w:pPr>
    </w:p>
    <w:p w14:paraId="6DC48502" w14:textId="77777777" w:rsidR="00E103FC" w:rsidRPr="00990223" w:rsidRDefault="00E103FC" w:rsidP="00FB766D">
      <w:pPr>
        <w:pStyle w:val="Heading3"/>
        <w:numPr>
          <w:ilvl w:val="2"/>
          <w:numId w:val="4"/>
        </w:numPr>
      </w:pPr>
      <w:bookmarkStart w:id="146" w:name="_Toc37940413"/>
      <w:bookmarkStart w:id="147" w:name="_Toc74748383"/>
      <w:bookmarkStart w:id="148" w:name="_Toc105692319"/>
      <w:r w:rsidRPr="00990223">
        <w:t>ზემოქმედების დახასიათება</w:t>
      </w:r>
      <w:bookmarkEnd w:id="146"/>
      <w:bookmarkEnd w:id="147"/>
      <w:bookmarkEnd w:id="148"/>
    </w:p>
    <w:p w14:paraId="272F9B15" w14:textId="7515EC2D" w:rsidR="00E103FC" w:rsidRDefault="00E103FC" w:rsidP="00715BCF">
      <w:pPr>
        <w:pStyle w:val="Heading4"/>
        <w:rPr>
          <w:rFonts w:eastAsia="Times New Roman"/>
          <w:lang w:val="ka-GE"/>
        </w:rPr>
      </w:pPr>
      <w:r w:rsidRPr="00852641">
        <w:rPr>
          <w:rFonts w:eastAsia="Times New Roman"/>
          <w:lang w:val="ka-GE"/>
        </w:rPr>
        <w:t>მშენებლობის ეტაპი</w:t>
      </w:r>
    </w:p>
    <w:p w14:paraId="651264BE" w14:textId="57DB499B" w:rsidR="004C4357" w:rsidRDefault="00A07EA8" w:rsidP="004C4357">
      <w:pPr>
        <w:rPr>
          <w:lang w:val="ka-GE"/>
        </w:rPr>
      </w:pPr>
      <w:r>
        <w:rPr>
          <w:lang w:val="ka-GE"/>
        </w:rPr>
        <w:t>მშენბლობის პირველი ფაზისთვის დაგეგმილია საპროექტო ტერიტორიის ჩრდილო-აღმოსავლეთ ნაწილში არტეზიული ჭის მოწყობა. კვლევებზე დაყრდნობით არტეზიული ჭის ეფექტურობისთვის განისაზღრება 100მ სიღრმის ჭაბურღილის მოწყობა</w:t>
      </w:r>
      <w:r w:rsidR="00D7464F">
        <w:rPr>
          <w:lang w:val="ka-GE"/>
        </w:rPr>
        <w:t xml:space="preserve"> რომლის დებეტიც შეადგენს 0.83მ</w:t>
      </w:r>
      <w:r w:rsidR="00D7464F">
        <w:rPr>
          <w:vertAlign w:val="superscript"/>
          <w:lang w:val="ka-GE"/>
        </w:rPr>
        <w:t>3</w:t>
      </w:r>
      <w:r w:rsidR="00D7464F">
        <w:rPr>
          <w:lang w:val="ka-GE"/>
        </w:rPr>
        <w:t>-ს საათში. წარსულში საპროექტო ტერიტორიის სამხრეთში მოეწყო რამდენიმე არტეზიული ჭა რომელიც საპროექტო ტერიტორიას და მის მიმდებარედ არსებულ ტერიტორიებს ამარაგებდა წყლით</w:t>
      </w:r>
      <w:r w:rsidR="004E79C1">
        <w:rPr>
          <w:lang w:val="ka-GE"/>
        </w:rPr>
        <w:t>-</w:t>
      </w:r>
      <w:r w:rsidR="00D7464F">
        <w:rPr>
          <w:lang w:val="ka-GE"/>
        </w:rPr>
        <w:t>სოფლის მეურნეობის ერთწლიანი კულტურების მოსარწყავად. ამ ეტაპზე ეს ჭები დიდწილად უფუნქციოა</w:t>
      </w:r>
      <w:r>
        <w:rPr>
          <w:lang w:val="ka-GE"/>
        </w:rPr>
        <w:t xml:space="preserve"> </w:t>
      </w:r>
      <w:r w:rsidR="00D7464F">
        <w:rPr>
          <w:lang w:val="ka-GE"/>
        </w:rPr>
        <w:t>და წყალშემცველი ჰორიზონტის დებეტის სადამკვირვებლო ფუნქციას ასრულებენ. პრაქტიკამ აჩვენა რომ წლების მანძილზე სასოლო-სამეურნეო კულტურებისთვის ინტენსიური წყლის მოხმარებას მნიშვნელოვანი გავლენა არ მოუხდენია წყალშემცველ ჰორიზონტზე</w:t>
      </w:r>
      <w:r w:rsidR="004E79C1">
        <w:rPr>
          <w:lang w:val="ka-GE"/>
        </w:rPr>
        <w:t>. საკონტროლო ჭებიდან აღებულ ნიმუშებზე ლაბორატორიული კვლევის შედეგებით წყალი სასმელსამეურნეო დანიშნულებით გამოყენებისთვის შესაძლებელია. ჭაბურღილის გაყვანა განხორციელდება სპეციალური ტექნიკის გამოყენებით, მოეწყობა სათავე ნაგებობა რომელიც უზრუნველოფს სანიტარული ზონის-ნორმების დაცვას. პრაქტიკაში არსებული ტექნიკის გამოყენება</w:t>
      </w:r>
      <w:r w:rsidR="00CD0C77">
        <w:rPr>
          <w:lang w:val="ka-GE"/>
        </w:rPr>
        <w:t xml:space="preserve"> ჭაბურღილის მოსაწყობად გარემოს კომპონენტებზე მნიშვნელოვანი უარყოფითი რისკების შემცველი არ </w:t>
      </w:r>
      <w:r w:rsidR="00CD0C77">
        <w:rPr>
          <w:lang w:val="ka-GE"/>
        </w:rPr>
        <w:lastRenderedPageBreak/>
        <w:t xml:space="preserve">გახლავთ. გამოიყენება ერთი ერთეული მაღალი გამავლობის მანქანა რომლის ძარაზეც განთავსებულია სპეციალური საბურღი მოწყობილობა. საშუალოდ თუ გეოლოგიური პირობები ხელშემწყობია სამუშაოები მაქსიმუმ 2-3 დღეს არ აღემატება. სამუშაოები მოიცავს დაგეგმილ ჰორიზონტზე ბურღით ჩასვალს და პარალელურად სპეციალური მილების ჩაწყობას. შემდეგ ჭაბურღილში თავსდება შესაბამისი სიმძლავრის ტუმბო რომელიც უზრუნველყოფს წყალშემცველი ჰორიზონტიდან წყლის ამოქაჩვას. უარყოფითი ზემოქმედების რისკად შეიძლება ჩაითავლო სპეც ტექნიკიდან ავარიულად საპოხი ან საწვავი მასალის დაღვრა სამუშაო მოედანზე, თუმცა აღნიშნული რისკი უმნიშვნელოა. ამასთან გასათვალისწინებელია რო წყალშემცველი ჰორიზონტი მნიშვნელოვან სიღრმეზეა რაც გამორიცხავს გრუნტის წყლების დაბინძურებას მშენებლობის პროცესში. </w:t>
      </w:r>
    </w:p>
    <w:p w14:paraId="12A39105" w14:textId="5B93035A" w:rsidR="00EA57B5" w:rsidRDefault="00EA57B5" w:rsidP="004C4357">
      <w:pPr>
        <w:rPr>
          <w:lang w:val="ka-GE"/>
        </w:rPr>
      </w:pPr>
      <w:r>
        <w:rPr>
          <w:lang w:val="ka-GE"/>
        </w:rPr>
        <w:t>სამშენებლო სამუშაოების განხორციელებისას რომელიც მოიცავს პროექტის სამივე ფაზას გრუნტის წყლებზე უარყოფითი ზემოქმედების რისკებად განხილულ უნდა იქნას სპეც/ტექნიკიდან ავარიულად დაღვრილი საპოხი და საწვავი მასალები, ასევე უარყოფითი ზემოქმედების რისკად განხილულ უნდა იქნეს ნარჩენების არასწორი მართვაც, თუმცა როგორც ზემოთ აღინიშნა წყალშემცველი ჰორიზონტი მნიშველოვან სიღრმეზეა და გეოლოგიური აგებულებიდან გამომდინარე საპროექტო ტერიტოია წარმოდგენილია თიხოვანი ქანებით, რაც კიდევ უფრო ამცირებს გრუნტის ღრმა ფენებში ინფილტრაციას.</w:t>
      </w:r>
    </w:p>
    <w:p w14:paraId="24C89AB2" w14:textId="3055E8DF" w:rsidR="00CD0C77" w:rsidRPr="004C4357" w:rsidRDefault="00CD0C77" w:rsidP="004C4357">
      <w:pPr>
        <w:rPr>
          <w:lang w:val="ka-GE"/>
        </w:rPr>
      </w:pPr>
      <w:r>
        <w:rPr>
          <w:lang w:val="ka-GE"/>
        </w:rPr>
        <w:t>ზემოაღნიშნული გათვალისწინებით შეგვიძლია დავასკვნათ</w:t>
      </w:r>
      <w:r w:rsidR="00BB193C">
        <w:rPr>
          <w:lang w:val="ka-GE"/>
        </w:rPr>
        <w:t>,</w:t>
      </w:r>
      <w:r>
        <w:rPr>
          <w:lang w:val="ka-GE"/>
        </w:rPr>
        <w:t xml:space="preserve"> რომ მიწისქვეშა გრუნტისწყლებზე უარყოფითი ზემოქმედების რისკები უმნიშვნელოა</w:t>
      </w:r>
      <w:r w:rsidR="00BB193C">
        <w:rPr>
          <w:lang w:val="ka-GE"/>
        </w:rPr>
        <w:t>, შექცევადი,</w:t>
      </w:r>
      <w:r>
        <w:rPr>
          <w:lang w:val="ka-GE"/>
        </w:rPr>
        <w:t xml:space="preserve"> რაც მნიშველოვან შემარბილებენ ღონისძიებებთან დაკავშირებული არ გახლავთ.</w:t>
      </w:r>
    </w:p>
    <w:p w14:paraId="021FA64C" w14:textId="3F606D5C" w:rsidR="00E103FC" w:rsidRDefault="00E103FC" w:rsidP="00EC60B4">
      <w:pPr>
        <w:rPr>
          <w:lang w:val="ka-GE"/>
        </w:rPr>
      </w:pPr>
    </w:p>
    <w:p w14:paraId="4BB77A7D" w14:textId="77777777" w:rsidR="00E103FC" w:rsidRPr="00852641" w:rsidRDefault="00E103FC" w:rsidP="00E103FC">
      <w:pPr>
        <w:pStyle w:val="Heading5"/>
      </w:pPr>
      <w:bookmarkStart w:id="149" w:name="_Toc37940414"/>
      <w:bookmarkStart w:id="150" w:name="_Toc74748384"/>
      <w:r w:rsidRPr="00852641">
        <w:t>შემარბილებელი ღონისძიებები</w:t>
      </w:r>
      <w:bookmarkEnd w:id="149"/>
      <w:bookmarkEnd w:id="150"/>
    </w:p>
    <w:p w14:paraId="6879907A" w14:textId="77777777" w:rsidR="00E103FC" w:rsidRDefault="00E103FC" w:rsidP="00EC60B4">
      <w:pPr>
        <w:rPr>
          <w:lang w:val="ka-GE"/>
        </w:rPr>
      </w:pPr>
    </w:p>
    <w:p w14:paraId="5FBABEE9" w14:textId="5AF60B6D" w:rsidR="009E02DA" w:rsidRPr="004C46BD" w:rsidRDefault="00BB193C" w:rsidP="004C46BD">
      <w:pPr>
        <w:pStyle w:val="ListParagraph"/>
        <w:numPr>
          <w:ilvl w:val="0"/>
          <w:numId w:val="73"/>
        </w:numPr>
        <w:rPr>
          <w:lang w:val="ka-GE"/>
        </w:rPr>
      </w:pPr>
      <w:r w:rsidRPr="004C46BD">
        <w:rPr>
          <w:lang w:val="ka-GE"/>
        </w:rPr>
        <w:t xml:space="preserve">არ დაიშვება </w:t>
      </w:r>
      <w:r w:rsidR="004C46BD" w:rsidRPr="004C46BD">
        <w:rPr>
          <w:lang w:val="ka-GE"/>
        </w:rPr>
        <w:t>ტექნიკურად გაუმართავი სპეც/ტექნიკა სამუშაო მოედანზე;</w:t>
      </w:r>
    </w:p>
    <w:p w14:paraId="2C213D20" w14:textId="5089336E" w:rsidR="004C46BD" w:rsidRPr="004C46BD" w:rsidRDefault="004C46BD" w:rsidP="004C46BD">
      <w:pPr>
        <w:pStyle w:val="ListParagraph"/>
        <w:numPr>
          <w:ilvl w:val="0"/>
          <w:numId w:val="73"/>
        </w:numPr>
        <w:rPr>
          <w:lang w:val="ka-GE"/>
        </w:rPr>
      </w:pPr>
      <w:r w:rsidRPr="004C46BD">
        <w:rPr>
          <w:lang w:val="ka-GE"/>
        </w:rPr>
        <w:t>საპოხი ან საწვავი მასალების ავარიულად დაღვის შემთხვევაში მისი</w:t>
      </w:r>
      <w:r w:rsidR="00EA57B5">
        <w:rPr>
          <w:lang w:val="ka-GE"/>
        </w:rPr>
        <w:t xml:space="preserve"> სწრაფად</w:t>
      </w:r>
      <w:r w:rsidRPr="004C46BD">
        <w:rPr>
          <w:lang w:val="ka-GE"/>
        </w:rPr>
        <w:t xml:space="preserve"> ლოკალიზება და </w:t>
      </w:r>
      <w:r w:rsidR="005F2AB6">
        <w:rPr>
          <w:lang w:val="ka-GE"/>
        </w:rPr>
        <w:t>გაწ</w:t>
      </w:r>
      <w:r w:rsidRPr="004C46BD">
        <w:rPr>
          <w:lang w:val="ka-GE"/>
        </w:rPr>
        <w:t>მენდა;</w:t>
      </w:r>
    </w:p>
    <w:p w14:paraId="5A78FD54" w14:textId="12205018" w:rsidR="004C46BD" w:rsidRDefault="004C46BD" w:rsidP="004C46BD">
      <w:pPr>
        <w:pStyle w:val="ListParagraph"/>
        <w:numPr>
          <w:ilvl w:val="0"/>
          <w:numId w:val="73"/>
        </w:numPr>
        <w:rPr>
          <w:lang w:val="ka-GE"/>
        </w:rPr>
      </w:pPr>
      <w:r w:rsidRPr="004C46BD">
        <w:rPr>
          <w:lang w:val="ka-GE"/>
        </w:rPr>
        <w:t>სამუშაოების განხორციელების პროცეში სათანადო ზედამხედველობა;</w:t>
      </w:r>
    </w:p>
    <w:p w14:paraId="7CAD76DE" w14:textId="700A1410" w:rsidR="005F2AB6" w:rsidRDefault="005F2AB6" w:rsidP="004C46BD">
      <w:pPr>
        <w:pStyle w:val="ListParagraph"/>
        <w:numPr>
          <w:ilvl w:val="0"/>
          <w:numId w:val="73"/>
        </w:numPr>
        <w:rPr>
          <w:lang w:val="ka-GE"/>
        </w:rPr>
      </w:pPr>
      <w:r>
        <w:rPr>
          <w:lang w:val="ka-GE"/>
        </w:rPr>
        <w:t>პერსონალის ინსტრუქტაჟი;</w:t>
      </w:r>
    </w:p>
    <w:p w14:paraId="4DB0AD89" w14:textId="741E09A2" w:rsidR="00EA57B5" w:rsidRPr="004C46BD" w:rsidRDefault="00EA57B5" w:rsidP="004C46BD">
      <w:pPr>
        <w:pStyle w:val="ListParagraph"/>
        <w:numPr>
          <w:ilvl w:val="0"/>
          <w:numId w:val="73"/>
        </w:numPr>
        <w:rPr>
          <w:lang w:val="ka-GE"/>
        </w:rPr>
      </w:pPr>
      <w:r>
        <w:rPr>
          <w:lang w:val="ka-GE"/>
        </w:rPr>
        <w:t>ნარჩენების მართვაზე სათანადო ზედამხედველობა;</w:t>
      </w:r>
    </w:p>
    <w:p w14:paraId="613F5D17" w14:textId="56E315DE" w:rsidR="009E02DA" w:rsidRDefault="009E02DA" w:rsidP="00EC60B4">
      <w:pPr>
        <w:rPr>
          <w:lang w:val="ka-GE"/>
        </w:rPr>
      </w:pPr>
    </w:p>
    <w:p w14:paraId="3723C583" w14:textId="77777777" w:rsidR="00E103FC" w:rsidRDefault="00E103FC" w:rsidP="00E103FC">
      <w:pPr>
        <w:ind w:right="4"/>
        <w:rPr>
          <w:rFonts w:eastAsia="Sylfaen"/>
        </w:rPr>
      </w:pPr>
    </w:p>
    <w:p w14:paraId="725CF127" w14:textId="77777777" w:rsidR="00E103FC" w:rsidRDefault="00E103FC" w:rsidP="00715BCF">
      <w:pPr>
        <w:pStyle w:val="Heading4"/>
        <w:rPr>
          <w:lang w:val="ka-GE"/>
        </w:rPr>
      </w:pPr>
      <w:r>
        <w:rPr>
          <w:lang w:val="ka-GE"/>
        </w:rPr>
        <w:t>ექსპლუატაციის ეტაპი</w:t>
      </w:r>
    </w:p>
    <w:p w14:paraId="60CACFAC" w14:textId="17229086" w:rsidR="009E02DA" w:rsidRDefault="001875F3" w:rsidP="00EC60B4">
      <w:pPr>
        <w:rPr>
          <w:lang w:val="ka-GE"/>
        </w:rPr>
      </w:pPr>
      <w:r>
        <w:rPr>
          <w:lang w:val="ka-GE"/>
        </w:rPr>
        <w:t>ექსპლუატაციის ეტაპი გულისხმობს რომ ჭაბურღილი მოწყობილია რომლის დებეტიც შეადგენს 0.83მ</w:t>
      </w:r>
      <w:r>
        <w:rPr>
          <w:vertAlign w:val="superscript"/>
          <w:lang w:val="ka-GE"/>
        </w:rPr>
        <w:t>3</w:t>
      </w:r>
      <w:r>
        <w:rPr>
          <w:lang w:val="ka-GE"/>
        </w:rPr>
        <w:t>-ს საათში. საპროექტო მონაცემებზე დაყრდნობით კომპლექსის ყველა ფაზის სრულად დატვირთვისთვის საჭიროა 24 სთ-ში 40მ</w:t>
      </w:r>
      <w:r>
        <w:rPr>
          <w:vertAlign w:val="superscript"/>
          <w:lang w:val="ka-GE"/>
        </w:rPr>
        <w:t>3</w:t>
      </w:r>
      <w:r>
        <w:rPr>
          <w:lang w:val="ka-GE"/>
        </w:rPr>
        <w:t xml:space="preserve">. გზშ-ის მომზადების ეტაპზე წყლის დებეტის 50% დანაკლისის შევსების ტექნიკური  საკითხი არ არის წარმოდგენილი. პერსპექტივაში კომპანია მეორე ფაზის სამშენებლო სამუშაოების დასრულებისთვის სააგენტოს წარუდგენს ტექნიკურ გადაწყვეტას, რომელიც გულისხმობს პერსპექტივაში მუნიციპალიტეტიდან ცენტრალიზებული </w:t>
      </w:r>
      <w:r>
        <w:rPr>
          <w:lang w:val="ka-GE"/>
        </w:rPr>
        <w:lastRenderedPageBreak/>
        <w:t xml:space="preserve">წყალმომარაგების სიტემიდან დებეტის შევსებას </w:t>
      </w:r>
      <w:r w:rsidR="008C25D7">
        <w:rPr>
          <w:lang w:val="ka-GE"/>
        </w:rPr>
        <w:t>ან</w:t>
      </w:r>
      <w:r>
        <w:rPr>
          <w:lang w:val="ka-GE"/>
        </w:rPr>
        <w:t xml:space="preserve"> ასევე შესაძლოა განხილულ იყოს კიდევ ერთი არტეზიული ჭის მოწყობა.</w:t>
      </w:r>
      <w:r w:rsidR="008C25D7">
        <w:rPr>
          <w:lang w:val="ka-GE"/>
        </w:rPr>
        <w:t xml:space="preserve"> არსებულ მონაცემებზე დაყრდნობით შეგვიძლია ვიმსჯელოთ რომ მეორე არტეზიული ჭის მოწყობა მნიშვნელოვან უარყოფით ზეგავლენას ვერ მოახდეს წყალშემცველო ჰორიზონტის დებეტზე. </w:t>
      </w:r>
    </w:p>
    <w:p w14:paraId="240F1F5A" w14:textId="287D4D4C" w:rsidR="00EA57B5" w:rsidRDefault="00EA57B5" w:rsidP="00EC60B4">
      <w:pPr>
        <w:rPr>
          <w:lang w:val="ka-GE"/>
        </w:rPr>
      </w:pPr>
      <w:r>
        <w:rPr>
          <w:lang w:val="ka-GE"/>
        </w:rPr>
        <w:t xml:space="preserve">სამივე ფაზის ექსპლუატაციის ეტაპზე ტერიტორია </w:t>
      </w:r>
      <w:r w:rsidR="00BE459F">
        <w:rPr>
          <w:lang w:val="ka-GE"/>
        </w:rPr>
        <w:t>მოშანდაკებული</w:t>
      </w:r>
      <w:r>
        <w:rPr>
          <w:lang w:val="ka-GE"/>
        </w:rPr>
        <w:t xml:space="preserve"> იქნება</w:t>
      </w:r>
      <w:r w:rsidR="00BE459F">
        <w:rPr>
          <w:lang w:val="ka-GE"/>
        </w:rPr>
        <w:t xml:space="preserve"> ბეტონის საფარით.</w:t>
      </w:r>
    </w:p>
    <w:p w14:paraId="5F108766" w14:textId="20DC6A24" w:rsidR="009E02DA" w:rsidRDefault="008C25D7" w:rsidP="00EC60B4">
      <w:pPr>
        <w:rPr>
          <w:lang w:val="ka-GE"/>
        </w:rPr>
      </w:pPr>
      <w:r>
        <w:rPr>
          <w:lang w:val="ka-GE"/>
        </w:rPr>
        <w:t>ამ გარემოებებზე დაყრდნობით გარემოს კომპონენტებზე უარყოფითი ზემოქმედების რისკი მინიმალურია.</w:t>
      </w:r>
    </w:p>
    <w:p w14:paraId="42E0A126" w14:textId="77777777" w:rsidR="005F2AB6" w:rsidRDefault="005F2AB6" w:rsidP="00EC60B4">
      <w:pPr>
        <w:rPr>
          <w:lang w:val="ka-GE"/>
        </w:rPr>
      </w:pPr>
    </w:p>
    <w:p w14:paraId="72E92FEA" w14:textId="77777777" w:rsidR="00E103FC" w:rsidRPr="00852641" w:rsidRDefault="00E103FC" w:rsidP="00E103FC">
      <w:pPr>
        <w:pStyle w:val="Heading5"/>
      </w:pPr>
      <w:r w:rsidRPr="00852641">
        <w:t>შემარბილებელი ღონისძიებები</w:t>
      </w:r>
    </w:p>
    <w:p w14:paraId="79E21FC1" w14:textId="77777777" w:rsidR="00E103FC" w:rsidRDefault="00E103FC" w:rsidP="00EC60B4">
      <w:pPr>
        <w:rPr>
          <w:lang w:val="ka-GE"/>
        </w:rPr>
      </w:pPr>
    </w:p>
    <w:p w14:paraId="36BBA674" w14:textId="393D8A5C" w:rsidR="009E02DA" w:rsidRPr="005F2AB6" w:rsidRDefault="008C25D7" w:rsidP="005F2AB6">
      <w:pPr>
        <w:pStyle w:val="ListParagraph"/>
        <w:numPr>
          <w:ilvl w:val="0"/>
          <w:numId w:val="74"/>
        </w:numPr>
        <w:rPr>
          <w:lang w:val="ka-GE"/>
        </w:rPr>
      </w:pPr>
      <w:r w:rsidRPr="005F2AB6">
        <w:rPr>
          <w:lang w:val="ka-GE"/>
        </w:rPr>
        <w:t>სანიტარული ზონის დაცვა-შემოღობვა</w:t>
      </w:r>
      <w:r w:rsidR="005F2AB6" w:rsidRPr="005F2AB6">
        <w:rPr>
          <w:lang w:val="ka-GE"/>
        </w:rPr>
        <w:t>;</w:t>
      </w:r>
    </w:p>
    <w:p w14:paraId="22BDD0F5" w14:textId="180E9F49" w:rsidR="008C25D7" w:rsidRPr="005F2AB6" w:rsidRDefault="008C25D7" w:rsidP="005F2AB6">
      <w:pPr>
        <w:pStyle w:val="ListParagraph"/>
        <w:numPr>
          <w:ilvl w:val="0"/>
          <w:numId w:val="74"/>
        </w:numPr>
        <w:rPr>
          <w:lang w:val="ka-GE"/>
        </w:rPr>
      </w:pPr>
      <w:r w:rsidRPr="005F2AB6">
        <w:rPr>
          <w:lang w:val="ka-GE"/>
        </w:rPr>
        <w:t>სათავე ნაგებობის დაცვა ატმოსფერული ნალექებისგან</w:t>
      </w:r>
      <w:r w:rsidR="005F2AB6" w:rsidRPr="005F2AB6">
        <w:rPr>
          <w:lang w:val="ka-GE"/>
        </w:rPr>
        <w:t>;</w:t>
      </w:r>
    </w:p>
    <w:p w14:paraId="0C4104BC" w14:textId="330FA259" w:rsidR="008C25D7" w:rsidRPr="005F2AB6" w:rsidRDefault="005F2AB6" w:rsidP="005F2AB6">
      <w:pPr>
        <w:pStyle w:val="ListParagraph"/>
        <w:numPr>
          <w:ilvl w:val="0"/>
          <w:numId w:val="74"/>
        </w:numPr>
        <w:rPr>
          <w:lang w:val="ka-GE"/>
        </w:rPr>
      </w:pPr>
      <w:r w:rsidRPr="005F2AB6">
        <w:rPr>
          <w:lang w:val="ka-GE"/>
        </w:rPr>
        <w:t xml:space="preserve">არტეზიული ჭის დებეტის </w:t>
      </w:r>
      <w:r w:rsidR="008C25D7" w:rsidRPr="005F2AB6">
        <w:rPr>
          <w:lang w:val="ka-GE"/>
        </w:rPr>
        <w:t>პერიოდული კონტროლი</w:t>
      </w:r>
      <w:r w:rsidRPr="005F2AB6">
        <w:rPr>
          <w:lang w:val="ka-GE"/>
        </w:rPr>
        <w:t>;</w:t>
      </w:r>
      <w:r w:rsidR="008C25D7" w:rsidRPr="005F2AB6">
        <w:rPr>
          <w:lang w:val="ka-GE"/>
        </w:rPr>
        <w:t xml:space="preserve"> </w:t>
      </w:r>
    </w:p>
    <w:p w14:paraId="4CA86CD1" w14:textId="74635D0C" w:rsidR="009E02DA" w:rsidRDefault="009E02DA" w:rsidP="00EC60B4">
      <w:pPr>
        <w:rPr>
          <w:lang w:val="ka-GE"/>
        </w:rPr>
      </w:pPr>
    </w:p>
    <w:p w14:paraId="22F58E5F" w14:textId="4163937A" w:rsidR="009E02DA" w:rsidRDefault="009E02DA" w:rsidP="00EC60B4">
      <w:pPr>
        <w:rPr>
          <w:lang w:val="ka-GE"/>
        </w:rPr>
      </w:pPr>
    </w:p>
    <w:p w14:paraId="33632C49" w14:textId="1C29B377" w:rsidR="009E02DA" w:rsidRDefault="009E02DA" w:rsidP="00EC60B4">
      <w:pPr>
        <w:rPr>
          <w:lang w:val="ka-GE"/>
        </w:rPr>
      </w:pPr>
    </w:p>
    <w:p w14:paraId="5E7F0FD1" w14:textId="4B8EB4F1" w:rsidR="009E02DA" w:rsidRDefault="009E02DA" w:rsidP="00EC60B4">
      <w:pPr>
        <w:rPr>
          <w:lang w:val="ka-GE"/>
        </w:rPr>
      </w:pPr>
    </w:p>
    <w:p w14:paraId="3CC07098" w14:textId="3DAC5867" w:rsidR="009E02DA" w:rsidRDefault="009E02DA" w:rsidP="00EC60B4">
      <w:pPr>
        <w:rPr>
          <w:lang w:val="ka-GE"/>
        </w:rPr>
      </w:pPr>
    </w:p>
    <w:p w14:paraId="70723CC3" w14:textId="1D18C819" w:rsidR="009E02DA" w:rsidRDefault="009E02DA" w:rsidP="00EC60B4">
      <w:pPr>
        <w:rPr>
          <w:lang w:val="ka-GE"/>
        </w:rPr>
      </w:pPr>
    </w:p>
    <w:p w14:paraId="1FC7608B" w14:textId="77777777" w:rsidR="009E02DA" w:rsidRDefault="009E02DA" w:rsidP="00EC60B4">
      <w:pPr>
        <w:rPr>
          <w:lang w:val="ka-GE"/>
        </w:rPr>
      </w:pPr>
    </w:p>
    <w:p w14:paraId="7958BFD9" w14:textId="5CC4EC3B" w:rsidR="0046613B" w:rsidRDefault="0046613B" w:rsidP="00EC60B4">
      <w:pPr>
        <w:rPr>
          <w:lang w:val="ka-GE"/>
        </w:rPr>
      </w:pPr>
    </w:p>
    <w:p w14:paraId="09A76BC7" w14:textId="76DE6AAF" w:rsidR="0046613B" w:rsidRDefault="0046613B" w:rsidP="00EC60B4">
      <w:pPr>
        <w:rPr>
          <w:lang w:val="ka-GE"/>
        </w:rPr>
      </w:pPr>
    </w:p>
    <w:p w14:paraId="4DAFC105" w14:textId="6A8CC9FC" w:rsidR="0046613B" w:rsidRDefault="0046613B" w:rsidP="00EC60B4">
      <w:pPr>
        <w:rPr>
          <w:lang w:val="ka-GE"/>
        </w:rPr>
      </w:pPr>
    </w:p>
    <w:p w14:paraId="362DBB57" w14:textId="1378B693" w:rsidR="0046613B" w:rsidRDefault="0046613B" w:rsidP="00EC60B4">
      <w:pPr>
        <w:rPr>
          <w:lang w:val="ka-GE"/>
        </w:rPr>
      </w:pPr>
    </w:p>
    <w:p w14:paraId="2718E2DF" w14:textId="77777777" w:rsidR="00E103FC" w:rsidRDefault="00E103FC" w:rsidP="00FB766D">
      <w:pPr>
        <w:pStyle w:val="Heading3"/>
        <w:numPr>
          <w:ilvl w:val="2"/>
          <w:numId w:val="4"/>
        </w:numPr>
        <w:sectPr w:rsidR="00E103FC" w:rsidSect="00295458">
          <w:pgSz w:w="11909" w:h="16834" w:code="9"/>
          <w:pgMar w:top="1584" w:right="1152" w:bottom="1152" w:left="1152" w:header="288" w:footer="432" w:gutter="0"/>
          <w:cols w:space="720"/>
          <w:titlePg/>
          <w:docGrid w:linePitch="360"/>
        </w:sectPr>
      </w:pPr>
      <w:bookmarkStart w:id="151" w:name="_Toc74748385"/>
    </w:p>
    <w:p w14:paraId="16213BA5" w14:textId="736FE7B4" w:rsidR="00E103FC" w:rsidRPr="00852641" w:rsidRDefault="00E103FC" w:rsidP="00FB766D">
      <w:pPr>
        <w:pStyle w:val="Heading3"/>
        <w:numPr>
          <w:ilvl w:val="2"/>
          <w:numId w:val="4"/>
        </w:numPr>
      </w:pPr>
      <w:bookmarkStart w:id="152" w:name="_Toc105692320"/>
      <w:r w:rsidRPr="00852641">
        <w:lastRenderedPageBreak/>
        <w:t>ზემოქმედების შეფასება</w:t>
      </w:r>
      <w:bookmarkEnd w:id="151"/>
      <w:bookmarkEnd w:id="152"/>
    </w:p>
    <w:p w14:paraId="13F9DBBF" w14:textId="236C9519" w:rsidR="00E103FC" w:rsidRPr="00DF4293" w:rsidRDefault="00E103FC" w:rsidP="00E103FC">
      <w:pPr>
        <w:rPr>
          <w:rFonts w:eastAsia="Sylfaen"/>
        </w:rPr>
      </w:pPr>
      <w:r w:rsidRPr="00DF4293">
        <w:rPr>
          <w:rFonts w:eastAsia="Sylfaen"/>
          <w:b/>
        </w:rPr>
        <w:t xml:space="preserve">ცხრილი </w:t>
      </w:r>
      <w:r>
        <w:rPr>
          <w:rFonts w:eastAsia="Sylfaen"/>
          <w:b/>
        </w:rPr>
        <w:t>5.</w:t>
      </w:r>
      <w:r>
        <w:rPr>
          <w:rFonts w:eastAsia="Sylfaen"/>
          <w:b/>
          <w:lang w:val="ka-GE"/>
        </w:rPr>
        <w:t>5</w:t>
      </w:r>
      <w:r>
        <w:rPr>
          <w:rFonts w:eastAsia="Sylfaen"/>
          <w:b/>
        </w:rPr>
        <w:t>.</w:t>
      </w:r>
      <w:r>
        <w:rPr>
          <w:rFonts w:eastAsia="Sylfaen"/>
          <w:b/>
          <w:lang w:val="ka-GE"/>
        </w:rPr>
        <w:t>3</w:t>
      </w:r>
      <w:r w:rsidRPr="00DF4293">
        <w:rPr>
          <w:rFonts w:eastAsia="Sylfaen"/>
          <w:b/>
        </w:rPr>
        <w:t>.1.</w:t>
      </w:r>
      <w:r w:rsidRPr="00DF4293">
        <w:rPr>
          <w:rFonts w:eastAsia="Sylfaen"/>
        </w:rPr>
        <w:t xml:space="preserve"> მიწისქვეშა/გრუნტის წყლებზე ზემოქმედების შეჯამება</w:t>
      </w:r>
    </w:p>
    <w:tbl>
      <w:tblPr>
        <w:tblStyle w:val="GT024"/>
        <w:tblW w:w="0" w:type="auto"/>
        <w:tblLook w:val="04A0" w:firstRow="1" w:lastRow="0" w:firstColumn="1" w:lastColumn="0" w:noHBand="0" w:noVBand="1"/>
      </w:tblPr>
      <w:tblGrid>
        <w:gridCol w:w="2422"/>
        <w:gridCol w:w="1782"/>
        <w:gridCol w:w="1592"/>
        <w:gridCol w:w="1314"/>
        <w:gridCol w:w="1764"/>
        <w:gridCol w:w="1683"/>
        <w:gridCol w:w="1508"/>
        <w:gridCol w:w="2023"/>
      </w:tblGrid>
      <w:tr w:rsidR="00911D16" w:rsidRPr="00852641" w14:paraId="5CFAF158" w14:textId="77777777" w:rsidTr="00AE020C">
        <w:tc>
          <w:tcPr>
            <w:tcW w:w="2529" w:type="dxa"/>
            <w:vMerge w:val="restart"/>
          </w:tcPr>
          <w:p w14:paraId="14B44918"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ზემოქმედებისა და ზემოქმედების წყაროების აღწერა</w:t>
            </w:r>
          </w:p>
        </w:tc>
        <w:tc>
          <w:tcPr>
            <w:tcW w:w="1864" w:type="dxa"/>
            <w:vMerge w:val="restart"/>
          </w:tcPr>
          <w:p w14:paraId="6364C774"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ზემოქმედების რეცეპტორები</w:t>
            </w:r>
          </w:p>
        </w:tc>
        <w:tc>
          <w:tcPr>
            <w:tcW w:w="10381" w:type="dxa"/>
            <w:gridSpan w:val="6"/>
          </w:tcPr>
          <w:p w14:paraId="2C448DA6"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ნარჩენი ზემოქმედების შეფასება</w:t>
            </w:r>
          </w:p>
        </w:tc>
      </w:tr>
      <w:tr w:rsidR="00911D16" w:rsidRPr="00852641" w14:paraId="43C0DA55" w14:textId="77777777" w:rsidTr="00AE020C">
        <w:tc>
          <w:tcPr>
            <w:tcW w:w="2529" w:type="dxa"/>
            <w:vMerge/>
          </w:tcPr>
          <w:p w14:paraId="2209A738" w14:textId="77777777" w:rsidR="00911D16" w:rsidRPr="00852641" w:rsidRDefault="00911D16" w:rsidP="00AE020C">
            <w:pPr>
              <w:ind w:right="4"/>
              <w:rPr>
                <w:rFonts w:ascii="Sylfaen" w:eastAsia="Sylfaen" w:hAnsi="Sylfaen"/>
                <w:b/>
                <w:sz w:val="20"/>
                <w:szCs w:val="20"/>
              </w:rPr>
            </w:pPr>
          </w:p>
        </w:tc>
        <w:tc>
          <w:tcPr>
            <w:tcW w:w="1864" w:type="dxa"/>
            <w:vMerge/>
          </w:tcPr>
          <w:p w14:paraId="6760D88C" w14:textId="77777777" w:rsidR="00911D16" w:rsidRPr="00852641" w:rsidRDefault="00911D16" w:rsidP="00AE020C">
            <w:pPr>
              <w:ind w:right="4"/>
              <w:rPr>
                <w:rFonts w:ascii="Sylfaen" w:eastAsia="Sylfaen" w:hAnsi="Sylfaen"/>
                <w:b/>
                <w:sz w:val="20"/>
                <w:szCs w:val="20"/>
              </w:rPr>
            </w:pPr>
          </w:p>
        </w:tc>
        <w:tc>
          <w:tcPr>
            <w:tcW w:w="1619" w:type="dxa"/>
          </w:tcPr>
          <w:p w14:paraId="09605E76"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ხასიათი</w:t>
            </w:r>
          </w:p>
        </w:tc>
        <w:tc>
          <w:tcPr>
            <w:tcW w:w="1479" w:type="dxa"/>
          </w:tcPr>
          <w:p w14:paraId="5114820C"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მოხდენის ალბათობა</w:t>
            </w:r>
          </w:p>
        </w:tc>
        <w:tc>
          <w:tcPr>
            <w:tcW w:w="1752" w:type="dxa"/>
          </w:tcPr>
          <w:p w14:paraId="1ACDF482"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ზემოქმედების არეალი</w:t>
            </w:r>
          </w:p>
        </w:tc>
        <w:tc>
          <w:tcPr>
            <w:tcW w:w="1776" w:type="dxa"/>
          </w:tcPr>
          <w:p w14:paraId="6A29D326"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ხანგრძლივობა</w:t>
            </w:r>
          </w:p>
        </w:tc>
        <w:tc>
          <w:tcPr>
            <w:tcW w:w="1637" w:type="dxa"/>
          </w:tcPr>
          <w:p w14:paraId="61965449"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შექცევადობა</w:t>
            </w:r>
          </w:p>
        </w:tc>
        <w:tc>
          <w:tcPr>
            <w:tcW w:w="2118" w:type="dxa"/>
          </w:tcPr>
          <w:p w14:paraId="5F2C5B8B"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ნარჩენი ზემოქმედება</w:t>
            </w:r>
          </w:p>
        </w:tc>
      </w:tr>
      <w:tr w:rsidR="00911D16" w:rsidRPr="00852641" w14:paraId="798DC715" w14:textId="77777777" w:rsidTr="00AE020C">
        <w:tc>
          <w:tcPr>
            <w:tcW w:w="14774" w:type="dxa"/>
            <w:gridSpan w:val="8"/>
          </w:tcPr>
          <w:p w14:paraId="5884CBDD"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მშენებლობის ეტაპი:</w:t>
            </w:r>
          </w:p>
        </w:tc>
      </w:tr>
      <w:tr w:rsidR="00911D16" w:rsidRPr="00852641" w14:paraId="0DAF9AF1" w14:textId="77777777" w:rsidTr="00AE020C">
        <w:tc>
          <w:tcPr>
            <w:tcW w:w="2529" w:type="dxa"/>
          </w:tcPr>
          <w:p w14:paraId="4F1B5CC0" w14:textId="77777777" w:rsidR="00911D16" w:rsidRPr="00852641" w:rsidRDefault="00911D16" w:rsidP="00083A1F">
            <w:pPr>
              <w:numPr>
                <w:ilvl w:val="0"/>
                <w:numId w:val="36"/>
              </w:numPr>
              <w:ind w:left="180" w:right="4" w:hanging="180"/>
              <w:contextualSpacing/>
              <w:rPr>
                <w:rFonts w:ascii="Sylfaen" w:eastAsia="Sylfaen" w:hAnsi="Sylfaen"/>
                <w:sz w:val="20"/>
                <w:szCs w:val="20"/>
              </w:rPr>
            </w:pPr>
            <w:r w:rsidRPr="00852641">
              <w:rPr>
                <w:rFonts w:ascii="Sylfaen" w:eastAsia="Sylfaen" w:hAnsi="Sylfaen"/>
                <w:sz w:val="20"/>
                <w:szCs w:val="20"/>
              </w:rPr>
              <w:t>მიწისქვეშა წყლების დებიტის ცვლილება ნაგებობების ქვაბულების მოწყობის და სხვა მიწის სამუშაოებისას;</w:t>
            </w:r>
          </w:p>
          <w:p w14:paraId="67C20FC8" w14:textId="77777777" w:rsidR="00911D16" w:rsidRPr="00852641" w:rsidRDefault="00911D16" w:rsidP="00083A1F">
            <w:pPr>
              <w:numPr>
                <w:ilvl w:val="0"/>
                <w:numId w:val="36"/>
              </w:numPr>
              <w:ind w:left="180" w:right="4" w:hanging="180"/>
              <w:contextualSpacing/>
              <w:rPr>
                <w:rFonts w:ascii="Sylfaen" w:eastAsia="Sylfaen" w:hAnsi="Sylfaen"/>
                <w:sz w:val="20"/>
                <w:szCs w:val="20"/>
              </w:rPr>
            </w:pPr>
            <w:r w:rsidRPr="00852641">
              <w:rPr>
                <w:rFonts w:ascii="Sylfaen" w:eastAsia="Sylfaen" w:hAnsi="Sylfaen"/>
                <w:sz w:val="20"/>
                <w:szCs w:val="20"/>
              </w:rPr>
              <w:t>გავლენა გრუნტის წყლების დგომის დონეებზე</w:t>
            </w:r>
          </w:p>
        </w:tc>
        <w:tc>
          <w:tcPr>
            <w:tcW w:w="1864" w:type="dxa"/>
          </w:tcPr>
          <w:p w14:paraId="1AE46A4A" w14:textId="79019C8D" w:rsidR="00911D16" w:rsidRPr="00852641" w:rsidRDefault="00911D16" w:rsidP="00BE459F">
            <w:pPr>
              <w:ind w:right="4"/>
              <w:rPr>
                <w:rFonts w:ascii="Sylfaen" w:eastAsia="Sylfaen" w:hAnsi="Sylfaen"/>
                <w:sz w:val="20"/>
                <w:szCs w:val="20"/>
              </w:rPr>
            </w:pPr>
            <w:r w:rsidRPr="00852641">
              <w:rPr>
                <w:rFonts w:ascii="Sylfaen" w:eastAsia="Sylfaen" w:hAnsi="Sylfaen"/>
                <w:sz w:val="20"/>
                <w:szCs w:val="20"/>
              </w:rPr>
              <w:t xml:space="preserve">ჰიდრავლიკური კავშირის მქონე </w:t>
            </w:r>
            <w:r w:rsidR="00BE459F">
              <w:rPr>
                <w:rFonts w:ascii="Sylfaen" w:eastAsia="Sylfaen" w:hAnsi="Sylfaen"/>
                <w:sz w:val="20"/>
                <w:szCs w:val="20"/>
                <w:lang w:val="ka-GE"/>
              </w:rPr>
              <w:t xml:space="preserve">წყლები </w:t>
            </w:r>
            <w:r w:rsidRPr="00852641">
              <w:rPr>
                <w:rFonts w:ascii="Sylfaen" w:eastAsia="Sylfaen" w:hAnsi="Sylfaen"/>
                <w:sz w:val="20"/>
                <w:szCs w:val="20"/>
              </w:rPr>
              <w:t>მცენარეული საფარი</w:t>
            </w:r>
          </w:p>
        </w:tc>
        <w:tc>
          <w:tcPr>
            <w:tcW w:w="1619" w:type="dxa"/>
          </w:tcPr>
          <w:p w14:paraId="47CE4B4F" w14:textId="2927B0BF" w:rsidR="00911D16" w:rsidRPr="00852641" w:rsidRDefault="00BE459F" w:rsidP="00AE020C">
            <w:pPr>
              <w:ind w:right="4"/>
              <w:rPr>
                <w:rFonts w:ascii="Sylfaen" w:eastAsia="Sylfaen" w:hAnsi="Sylfaen"/>
                <w:sz w:val="20"/>
                <w:szCs w:val="20"/>
              </w:rPr>
            </w:pPr>
            <w:r>
              <w:rPr>
                <w:rFonts w:ascii="Sylfaen" w:eastAsia="Sylfaen" w:hAnsi="Sylfaen"/>
                <w:sz w:val="20"/>
                <w:szCs w:val="20"/>
                <w:lang w:val="ka-GE"/>
              </w:rPr>
              <w:t>მცირე</w:t>
            </w:r>
            <w:r w:rsidR="00911D16" w:rsidRPr="00852641">
              <w:rPr>
                <w:rFonts w:ascii="Sylfaen" w:eastAsia="Sylfaen" w:hAnsi="Sylfaen"/>
                <w:sz w:val="20"/>
                <w:szCs w:val="20"/>
              </w:rPr>
              <w:t xml:space="preserve"> მნიშვნელობის  </w:t>
            </w:r>
          </w:p>
        </w:tc>
        <w:tc>
          <w:tcPr>
            <w:tcW w:w="1479" w:type="dxa"/>
          </w:tcPr>
          <w:p w14:paraId="502BF8E7"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დაბალი რისკი</w:t>
            </w:r>
          </w:p>
        </w:tc>
        <w:tc>
          <w:tcPr>
            <w:tcW w:w="1752" w:type="dxa"/>
          </w:tcPr>
          <w:p w14:paraId="41F8A2A4"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საპროექტო ნაგებობების განთავსების არეალი</w:t>
            </w:r>
          </w:p>
        </w:tc>
        <w:tc>
          <w:tcPr>
            <w:tcW w:w="1776" w:type="dxa"/>
          </w:tcPr>
          <w:p w14:paraId="7A84368E"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მოკლევადიანი</w:t>
            </w:r>
          </w:p>
        </w:tc>
        <w:tc>
          <w:tcPr>
            <w:tcW w:w="1637" w:type="dxa"/>
          </w:tcPr>
          <w:p w14:paraId="3D2DE2A4" w14:textId="77777777" w:rsidR="00911D16" w:rsidRPr="00852641" w:rsidRDefault="00911D16" w:rsidP="00AE020C">
            <w:pPr>
              <w:ind w:right="4"/>
              <w:rPr>
                <w:rFonts w:ascii="Sylfaen" w:eastAsia="Sylfaen" w:hAnsi="Sylfaen"/>
                <w:sz w:val="20"/>
                <w:szCs w:val="20"/>
                <w:lang w:val="ka-GE"/>
              </w:rPr>
            </w:pPr>
            <w:r w:rsidRPr="00852641">
              <w:rPr>
                <w:rFonts w:ascii="Sylfaen" w:eastAsia="Sylfaen" w:hAnsi="Sylfaen"/>
                <w:sz w:val="20"/>
                <w:szCs w:val="20"/>
                <w:lang w:val="ka-GE"/>
              </w:rPr>
              <w:t>შექცევადი</w:t>
            </w:r>
          </w:p>
        </w:tc>
        <w:tc>
          <w:tcPr>
            <w:tcW w:w="2118" w:type="dxa"/>
          </w:tcPr>
          <w:p w14:paraId="245C8D90" w14:textId="77777777" w:rsidR="00911D16" w:rsidRPr="00852641" w:rsidRDefault="00911D16" w:rsidP="00AE020C">
            <w:pPr>
              <w:ind w:right="4"/>
              <w:rPr>
                <w:rFonts w:ascii="Sylfaen" w:eastAsia="Sylfaen" w:hAnsi="Sylfaen"/>
                <w:sz w:val="20"/>
                <w:szCs w:val="20"/>
              </w:rPr>
            </w:pPr>
            <w:r w:rsidRPr="00852641">
              <w:rPr>
                <w:rFonts w:ascii="Sylfaen" w:eastAsia="Sylfaen" w:hAnsi="Sylfaen"/>
                <w:b/>
                <w:sz w:val="20"/>
                <w:szCs w:val="20"/>
              </w:rPr>
              <w:t>ძალიან დაბალი</w:t>
            </w:r>
            <w:r w:rsidRPr="00852641">
              <w:rPr>
                <w:rFonts w:ascii="Sylfaen" w:eastAsia="Sylfaen" w:hAnsi="Sylfaen"/>
                <w:sz w:val="20"/>
                <w:szCs w:val="20"/>
              </w:rPr>
              <w:t xml:space="preserve"> ან მოსალოდნელი არ არის</w:t>
            </w:r>
          </w:p>
        </w:tc>
      </w:tr>
      <w:tr w:rsidR="00911D16" w:rsidRPr="00852641" w14:paraId="381F9903" w14:textId="77777777" w:rsidTr="00AE020C">
        <w:tc>
          <w:tcPr>
            <w:tcW w:w="2529" w:type="dxa"/>
          </w:tcPr>
          <w:p w14:paraId="24D7C9EC"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 xml:space="preserve">გრუნტის წყლების ხარისხის გაუარესება </w:t>
            </w:r>
          </w:p>
          <w:p w14:paraId="056A2952" w14:textId="77777777" w:rsidR="00911D16" w:rsidRPr="00852641" w:rsidRDefault="00911D16" w:rsidP="00083A1F">
            <w:pPr>
              <w:numPr>
                <w:ilvl w:val="0"/>
                <w:numId w:val="36"/>
              </w:numPr>
              <w:ind w:left="180" w:right="4" w:hanging="180"/>
              <w:contextualSpacing/>
              <w:rPr>
                <w:rFonts w:ascii="Sylfaen" w:eastAsia="Sylfaen" w:hAnsi="Sylfaen"/>
                <w:sz w:val="20"/>
                <w:szCs w:val="20"/>
              </w:rPr>
            </w:pPr>
            <w:r w:rsidRPr="00852641">
              <w:rPr>
                <w:rFonts w:ascii="Sylfaen" w:eastAsia="Sylfaen" w:hAnsi="Sylfaen"/>
                <w:sz w:val="20"/>
                <w:szCs w:val="20"/>
              </w:rPr>
              <w:t>მიწის სამუშაოების შედეგად;</w:t>
            </w:r>
          </w:p>
          <w:p w14:paraId="54BFE64F" w14:textId="52AAAC0D" w:rsidR="00911D16" w:rsidRPr="00852641" w:rsidRDefault="00911D16" w:rsidP="00BE459F">
            <w:pPr>
              <w:numPr>
                <w:ilvl w:val="0"/>
                <w:numId w:val="36"/>
              </w:numPr>
              <w:ind w:left="180" w:right="4" w:hanging="180"/>
              <w:contextualSpacing/>
              <w:rPr>
                <w:rFonts w:ascii="Sylfaen" w:eastAsia="Sylfaen" w:hAnsi="Sylfaen"/>
                <w:sz w:val="20"/>
                <w:szCs w:val="20"/>
              </w:rPr>
            </w:pPr>
            <w:r w:rsidRPr="00852641">
              <w:rPr>
                <w:rFonts w:ascii="Sylfaen" w:eastAsia="Sylfaen" w:hAnsi="Sylfaen"/>
                <w:sz w:val="20"/>
                <w:szCs w:val="20"/>
              </w:rPr>
              <w:t xml:space="preserve">დამაბინძურებლების ღრმა ფენებში </w:t>
            </w:r>
            <w:r w:rsidR="00BE459F">
              <w:rPr>
                <w:rFonts w:ascii="Sylfaen" w:eastAsia="Sylfaen" w:hAnsi="Sylfaen"/>
                <w:sz w:val="20"/>
                <w:szCs w:val="20"/>
              </w:rPr>
              <w:t>გადაადგილებია</w:t>
            </w:r>
          </w:p>
        </w:tc>
        <w:tc>
          <w:tcPr>
            <w:tcW w:w="1864" w:type="dxa"/>
          </w:tcPr>
          <w:p w14:paraId="60F35564" w14:textId="67E67AAD" w:rsidR="00911D16" w:rsidRPr="00852641" w:rsidRDefault="00911D16" w:rsidP="00BE459F">
            <w:pPr>
              <w:ind w:right="4"/>
              <w:rPr>
                <w:rFonts w:ascii="Sylfaen" w:eastAsia="Sylfaen" w:hAnsi="Sylfaen"/>
                <w:sz w:val="20"/>
                <w:szCs w:val="20"/>
              </w:rPr>
            </w:pPr>
            <w:r w:rsidRPr="00852641">
              <w:rPr>
                <w:rFonts w:ascii="Sylfaen" w:eastAsia="Sylfaen" w:hAnsi="Sylfaen"/>
                <w:sz w:val="20"/>
                <w:szCs w:val="20"/>
              </w:rPr>
              <w:t>ჰიდრავლიკური კავშირის მქონე  წყლები, მცენარეული საფარი</w:t>
            </w:r>
          </w:p>
        </w:tc>
        <w:tc>
          <w:tcPr>
            <w:tcW w:w="1619" w:type="dxa"/>
          </w:tcPr>
          <w:p w14:paraId="721FBE5C" w14:textId="7095EF9A" w:rsidR="00911D16" w:rsidRPr="00852641" w:rsidRDefault="00BE459F" w:rsidP="00AE020C">
            <w:pPr>
              <w:ind w:right="4"/>
              <w:rPr>
                <w:rFonts w:ascii="Sylfaen" w:eastAsia="Sylfaen" w:hAnsi="Sylfaen"/>
                <w:sz w:val="20"/>
                <w:szCs w:val="20"/>
              </w:rPr>
            </w:pPr>
            <w:r>
              <w:rPr>
                <w:rFonts w:ascii="Sylfaen" w:eastAsia="Sylfaen" w:hAnsi="Sylfaen"/>
                <w:sz w:val="20"/>
                <w:szCs w:val="20"/>
              </w:rPr>
              <w:t>მცირე</w:t>
            </w:r>
            <w:r w:rsidR="00911D16" w:rsidRPr="00852641">
              <w:rPr>
                <w:rFonts w:ascii="Sylfaen" w:eastAsia="Sylfaen" w:hAnsi="Sylfaen"/>
                <w:sz w:val="20"/>
                <w:szCs w:val="20"/>
              </w:rPr>
              <w:t xml:space="preserve"> მნიშვნელობის  </w:t>
            </w:r>
          </w:p>
        </w:tc>
        <w:tc>
          <w:tcPr>
            <w:tcW w:w="1479" w:type="dxa"/>
          </w:tcPr>
          <w:p w14:paraId="46D6B1E1"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დაბალი რისკი</w:t>
            </w:r>
          </w:p>
        </w:tc>
        <w:tc>
          <w:tcPr>
            <w:tcW w:w="1752" w:type="dxa"/>
          </w:tcPr>
          <w:p w14:paraId="3572D24A"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lang w:val="ka-GE"/>
              </w:rPr>
              <w:t>სამობილიზაციო</w:t>
            </w:r>
            <w:r w:rsidRPr="00852641">
              <w:rPr>
                <w:rFonts w:ascii="Sylfaen" w:eastAsia="Sylfaen" w:hAnsi="Sylfaen"/>
                <w:sz w:val="20"/>
                <w:szCs w:val="20"/>
              </w:rPr>
              <w:t xml:space="preserve"> ბანაკი და სამშენებლო მოდნები</w:t>
            </w:r>
          </w:p>
        </w:tc>
        <w:tc>
          <w:tcPr>
            <w:tcW w:w="1776" w:type="dxa"/>
          </w:tcPr>
          <w:p w14:paraId="10FA3AA6"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მოკლევადიანი ან საშუალო ვადიანი</w:t>
            </w:r>
          </w:p>
        </w:tc>
        <w:tc>
          <w:tcPr>
            <w:tcW w:w="1637" w:type="dxa"/>
          </w:tcPr>
          <w:p w14:paraId="6AA8BD02"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შექცევადი</w:t>
            </w:r>
          </w:p>
        </w:tc>
        <w:tc>
          <w:tcPr>
            <w:tcW w:w="2118" w:type="dxa"/>
          </w:tcPr>
          <w:p w14:paraId="6667D33C" w14:textId="77777777" w:rsidR="00911D16" w:rsidRPr="00852641" w:rsidRDefault="00911D16" w:rsidP="00AE020C">
            <w:pPr>
              <w:ind w:right="4"/>
              <w:rPr>
                <w:rFonts w:ascii="Sylfaen" w:eastAsia="Sylfaen" w:hAnsi="Sylfaen"/>
                <w:sz w:val="20"/>
                <w:szCs w:val="20"/>
              </w:rPr>
            </w:pPr>
            <w:r w:rsidRPr="00852641">
              <w:rPr>
                <w:rFonts w:ascii="Sylfaen" w:eastAsia="Sylfaen" w:hAnsi="Sylfaen"/>
                <w:b/>
                <w:sz w:val="20"/>
                <w:szCs w:val="20"/>
              </w:rPr>
              <w:t>საშუალო.</w:t>
            </w:r>
            <w:r w:rsidRPr="00852641">
              <w:rPr>
                <w:rFonts w:ascii="Sylfaen" w:eastAsia="Sylfaen" w:hAnsi="Sylfaen"/>
                <w:sz w:val="20"/>
                <w:szCs w:val="20"/>
              </w:rPr>
              <w:t xml:space="preserve"> შემარბილებელი ღონისძიებების გათვალისწინებით </w:t>
            </w:r>
            <w:r w:rsidRPr="00852641">
              <w:rPr>
                <w:rFonts w:ascii="Sylfaen" w:eastAsia="Sylfaen" w:hAnsi="Sylfaen"/>
                <w:b/>
                <w:sz w:val="20"/>
                <w:szCs w:val="20"/>
              </w:rPr>
              <w:t>დაბალი</w:t>
            </w:r>
          </w:p>
        </w:tc>
      </w:tr>
      <w:tr w:rsidR="00911D16" w:rsidRPr="00852641" w14:paraId="727BEB5D" w14:textId="77777777" w:rsidTr="00AE020C">
        <w:tc>
          <w:tcPr>
            <w:tcW w:w="14774" w:type="dxa"/>
            <w:gridSpan w:val="8"/>
          </w:tcPr>
          <w:p w14:paraId="2F3DD75E" w14:textId="77777777" w:rsidR="00911D16" w:rsidRPr="00852641" w:rsidRDefault="00911D16" w:rsidP="00AE020C">
            <w:pPr>
              <w:rPr>
                <w:rFonts w:ascii="Sylfaen" w:eastAsia="Calibri" w:hAnsi="Sylfaen"/>
                <w:sz w:val="20"/>
                <w:szCs w:val="20"/>
              </w:rPr>
            </w:pPr>
            <w:r w:rsidRPr="00852641">
              <w:rPr>
                <w:rFonts w:ascii="Sylfaen" w:eastAsia="Sylfaen" w:hAnsi="Sylfaen"/>
                <w:b/>
                <w:sz w:val="20"/>
                <w:szCs w:val="20"/>
              </w:rPr>
              <w:t>ოპერირების ეტაპი:</w:t>
            </w:r>
          </w:p>
        </w:tc>
      </w:tr>
      <w:tr w:rsidR="00911D16" w:rsidRPr="00852641" w14:paraId="1AEB7DEC" w14:textId="77777777" w:rsidTr="00AE020C">
        <w:tc>
          <w:tcPr>
            <w:tcW w:w="2529" w:type="dxa"/>
          </w:tcPr>
          <w:p w14:paraId="17015429" w14:textId="77777777" w:rsidR="00911D16" w:rsidRPr="00852641" w:rsidRDefault="00911D16" w:rsidP="00083A1F">
            <w:pPr>
              <w:numPr>
                <w:ilvl w:val="0"/>
                <w:numId w:val="36"/>
              </w:numPr>
              <w:ind w:left="180" w:right="4" w:hanging="180"/>
              <w:contextualSpacing/>
              <w:rPr>
                <w:rFonts w:ascii="Sylfaen" w:eastAsia="Calibri" w:hAnsi="Sylfaen"/>
                <w:sz w:val="20"/>
                <w:szCs w:val="20"/>
              </w:rPr>
            </w:pPr>
            <w:r w:rsidRPr="00852641">
              <w:rPr>
                <w:rFonts w:ascii="Sylfaen" w:eastAsia="Sylfaen" w:hAnsi="Sylfaen"/>
                <w:sz w:val="20"/>
                <w:szCs w:val="20"/>
              </w:rPr>
              <w:t>მიწისქვეშა წყლების დებიტის ცვლილება ნაგებობების ქვაბულების მოწყობის და სხვა მიწის სამუშაოებისას;</w:t>
            </w:r>
          </w:p>
          <w:p w14:paraId="290668A9" w14:textId="77777777" w:rsidR="00911D16" w:rsidRPr="00852641" w:rsidRDefault="00911D16" w:rsidP="00083A1F">
            <w:pPr>
              <w:numPr>
                <w:ilvl w:val="0"/>
                <w:numId w:val="36"/>
              </w:numPr>
              <w:ind w:left="180" w:right="4" w:hanging="180"/>
              <w:contextualSpacing/>
              <w:rPr>
                <w:rFonts w:ascii="Sylfaen" w:eastAsia="Calibri" w:hAnsi="Sylfaen"/>
                <w:sz w:val="20"/>
                <w:szCs w:val="20"/>
              </w:rPr>
            </w:pPr>
            <w:r w:rsidRPr="00852641">
              <w:rPr>
                <w:rFonts w:ascii="Sylfaen" w:eastAsia="Sylfaen" w:hAnsi="Sylfaen"/>
                <w:sz w:val="20"/>
                <w:szCs w:val="20"/>
              </w:rPr>
              <w:t>გავლენა გრუნტის წყლების დგომის დონეებზე.</w:t>
            </w:r>
          </w:p>
        </w:tc>
        <w:tc>
          <w:tcPr>
            <w:tcW w:w="1864" w:type="dxa"/>
          </w:tcPr>
          <w:p w14:paraId="75E9E4F9" w14:textId="346EA2ED" w:rsidR="00911D16" w:rsidRPr="00852641" w:rsidRDefault="00911D16" w:rsidP="00BE459F">
            <w:pPr>
              <w:ind w:right="4"/>
              <w:rPr>
                <w:rFonts w:ascii="Sylfaen" w:eastAsia="Sylfaen" w:hAnsi="Sylfaen"/>
                <w:sz w:val="20"/>
                <w:szCs w:val="20"/>
              </w:rPr>
            </w:pPr>
            <w:r w:rsidRPr="00852641">
              <w:rPr>
                <w:rFonts w:ascii="Sylfaen" w:eastAsia="Sylfaen" w:hAnsi="Sylfaen"/>
                <w:sz w:val="20"/>
                <w:szCs w:val="20"/>
              </w:rPr>
              <w:t>ჰიდრავლიკური კავშირის მქონე  წყლები, მცენარეული საფარი</w:t>
            </w:r>
          </w:p>
        </w:tc>
        <w:tc>
          <w:tcPr>
            <w:tcW w:w="1619" w:type="dxa"/>
          </w:tcPr>
          <w:p w14:paraId="29020C89" w14:textId="1AF04376" w:rsidR="00911D16" w:rsidRPr="00852641" w:rsidRDefault="00911D16" w:rsidP="00AE020C">
            <w:pPr>
              <w:ind w:right="4"/>
              <w:rPr>
                <w:rFonts w:ascii="Sylfaen" w:eastAsia="Sylfaen" w:hAnsi="Sylfaen"/>
                <w:sz w:val="20"/>
                <w:szCs w:val="20"/>
                <w:lang w:val="ka-GE"/>
              </w:rPr>
            </w:pPr>
            <w:r w:rsidRPr="00852641">
              <w:rPr>
                <w:rFonts w:ascii="Sylfaen" w:eastAsia="Sylfaen" w:hAnsi="Sylfaen"/>
                <w:sz w:val="20"/>
                <w:szCs w:val="20"/>
              </w:rPr>
              <w:t>ზომიერი მნიშვნელობის</w:t>
            </w:r>
            <w:r w:rsidRPr="00852641">
              <w:rPr>
                <w:rFonts w:ascii="Sylfaen" w:eastAsia="Calibri" w:hAnsi="Sylfaen"/>
                <w:sz w:val="20"/>
                <w:szCs w:val="20"/>
              </w:rPr>
              <w:t xml:space="preserve"> </w:t>
            </w:r>
            <w:r w:rsidRPr="00852641">
              <w:rPr>
                <w:rFonts w:ascii="Sylfaen" w:eastAsia="Calibri" w:hAnsi="Sylfaen"/>
                <w:sz w:val="20"/>
                <w:szCs w:val="20"/>
                <w:lang w:val="ka-GE"/>
              </w:rPr>
              <w:t xml:space="preserve"> </w:t>
            </w:r>
          </w:p>
        </w:tc>
        <w:tc>
          <w:tcPr>
            <w:tcW w:w="1479" w:type="dxa"/>
          </w:tcPr>
          <w:p w14:paraId="4EA7A2C9"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დაბალი რისკი</w:t>
            </w:r>
          </w:p>
        </w:tc>
        <w:tc>
          <w:tcPr>
            <w:tcW w:w="1752" w:type="dxa"/>
          </w:tcPr>
          <w:p w14:paraId="101CC9A5" w14:textId="4E999DA6" w:rsidR="00911D16" w:rsidRPr="004442BA" w:rsidRDefault="004442BA" w:rsidP="00AE020C">
            <w:pPr>
              <w:ind w:right="4"/>
              <w:rPr>
                <w:rFonts w:ascii="Sylfaen" w:eastAsia="Sylfaen" w:hAnsi="Sylfaen"/>
                <w:sz w:val="20"/>
                <w:szCs w:val="20"/>
                <w:lang w:val="ka-GE"/>
              </w:rPr>
            </w:pPr>
            <w:r>
              <w:rPr>
                <w:rFonts w:ascii="Sylfaen" w:eastAsia="Sylfaen" w:hAnsi="Sylfaen"/>
                <w:sz w:val="20"/>
                <w:szCs w:val="20"/>
                <w:lang w:val="ka-GE"/>
              </w:rPr>
              <w:t>არტეზიული ჭა</w:t>
            </w:r>
          </w:p>
        </w:tc>
        <w:tc>
          <w:tcPr>
            <w:tcW w:w="1776" w:type="dxa"/>
          </w:tcPr>
          <w:p w14:paraId="3B708380"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გრძელვადიანი</w:t>
            </w:r>
          </w:p>
        </w:tc>
        <w:tc>
          <w:tcPr>
            <w:tcW w:w="1637" w:type="dxa"/>
          </w:tcPr>
          <w:p w14:paraId="6671A70E" w14:textId="77777777" w:rsidR="00911D16" w:rsidRPr="00852641" w:rsidRDefault="00911D16" w:rsidP="00AE020C">
            <w:pPr>
              <w:ind w:right="4"/>
              <w:rPr>
                <w:rFonts w:ascii="Sylfaen" w:eastAsia="Sylfaen" w:hAnsi="Sylfaen"/>
                <w:sz w:val="20"/>
                <w:szCs w:val="20"/>
                <w:lang w:val="ka-GE"/>
              </w:rPr>
            </w:pPr>
            <w:r w:rsidRPr="00852641">
              <w:rPr>
                <w:rFonts w:ascii="Sylfaen" w:eastAsia="Sylfaen" w:hAnsi="Sylfaen"/>
                <w:sz w:val="20"/>
                <w:szCs w:val="20"/>
              </w:rPr>
              <w:t>შეუქცევადი</w:t>
            </w:r>
          </w:p>
        </w:tc>
        <w:tc>
          <w:tcPr>
            <w:tcW w:w="2118" w:type="dxa"/>
          </w:tcPr>
          <w:p w14:paraId="3122B0F5"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lang w:val="ka-GE"/>
              </w:rPr>
              <w:t xml:space="preserve">ძალიან </w:t>
            </w:r>
            <w:r w:rsidRPr="00852641">
              <w:rPr>
                <w:rFonts w:ascii="Sylfaen" w:eastAsia="Sylfaen" w:hAnsi="Sylfaen"/>
                <w:b/>
                <w:sz w:val="20"/>
                <w:szCs w:val="20"/>
              </w:rPr>
              <w:t>დაბალი</w:t>
            </w:r>
          </w:p>
        </w:tc>
      </w:tr>
      <w:tr w:rsidR="00911D16" w:rsidRPr="00852641" w14:paraId="503C0615" w14:textId="77777777" w:rsidTr="00AE020C">
        <w:tc>
          <w:tcPr>
            <w:tcW w:w="2529" w:type="dxa"/>
          </w:tcPr>
          <w:p w14:paraId="574A952F"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 xml:space="preserve">გრუნტის წყლების </w:t>
            </w:r>
            <w:r w:rsidRPr="00852641">
              <w:rPr>
                <w:rFonts w:ascii="Sylfaen" w:eastAsia="Sylfaen" w:hAnsi="Sylfaen"/>
                <w:b/>
                <w:sz w:val="20"/>
                <w:szCs w:val="20"/>
              </w:rPr>
              <w:lastRenderedPageBreak/>
              <w:t>ხარისხის გაუარესება</w:t>
            </w:r>
          </w:p>
          <w:p w14:paraId="634A0CBB" w14:textId="43241842" w:rsidR="00911D16" w:rsidRPr="00852641" w:rsidRDefault="00911D16" w:rsidP="00BE459F">
            <w:pPr>
              <w:numPr>
                <w:ilvl w:val="0"/>
                <w:numId w:val="36"/>
              </w:numPr>
              <w:ind w:left="180" w:right="4" w:hanging="180"/>
              <w:contextualSpacing/>
              <w:rPr>
                <w:rFonts w:ascii="Sylfaen" w:eastAsia="Calibri" w:hAnsi="Sylfaen"/>
                <w:sz w:val="20"/>
                <w:szCs w:val="20"/>
              </w:rPr>
            </w:pPr>
            <w:r w:rsidRPr="00852641">
              <w:rPr>
                <w:rFonts w:ascii="Sylfaen" w:eastAsia="Sylfaen" w:hAnsi="Sylfaen"/>
                <w:sz w:val="20"/>
                <w:szCs w:val="20"/>
              </w:rPr>
              <w:t>დამაბინძურებლების ღრმა ფენებში გადაადგილებ</w:t>
            </w:r>
            <w:r w:rsidR="00BE459F">
              <w:rPr>
                <w:rFonts w:ascii="Sylfaen" w:eastAsia="Sylfaen" w:hAnsi="Sylfaen"/>
                <w:sz w:val="20"/>
                <w:szCs w:val="20"/>
              </w:rPr>
              <w:t>ა</w:t>
            </w:r>
          </w:p>
        </w:tc>
        <w:tc>
          <w:tcPr>
            <w:tcW w:w="1864" w:type="dxa"/>
          </w:tcPr>
          <w:p w14:paraId="2AD747EA" w14:textId="1A6F521F" w:rsidR="00911D16" w:rsidRPr="00852641" w:rsidRDefault="00911D16" w:rsidP="00BE459F">
            <w:pPr>
              <w:ind w:right="4"/>
              <w:rPr>
                <w:rFonts w:ascii="Sylfaen" w:eastAsia="Sylfaen" w:hAnsi="Sylfaen"/>
                <w:sz w:val="20"/>
                <w:szCs w:val="20"/>
              </w:rPr>
            </w:pPr>
            <w:r w:rsidRPr="00852641">
              <w:rPr>
                <w:rFonts w:ascii="Sylfaen" w:eastAsia="Sylfaen" w:hAnsi="Sylfaen"/>
                <w:sz w:val="20"/>
                <w:szCs w:val="20"/>
              </w:rPr>
              <w:lastRenderedPageBreak/>
              <w:t xml:space="preserve">ჰიდრავლიკური </w:t>
            </w:r>
            <w:r w:rsidRPr="00852641">
              <w:rPr>
                <w:rFonts w:ascii="Sylfaen" w:eastAsia="Sylfaen" w:hAnsi="Sylfaen"/>
                <w:sz w:val="20"/>
                <w:szCs w:val="20"/>
              </w:rPr>
              <w:lastRenderedPageBreak/>
              <w:t>კავშირის მქონე  წყლები</w:t>
            </w:r>
          </w:p>
        </w:tc>
        <w:tc>
          <w:tcPr>
            <w:tcW w:w="1619" w:type="dxa"/>
          </w:tcPr>
          <w:p w14:paraId="1FEE97A7" w14:textId="77777777" w:rsidR="00911D16" w:rsidRPr="00852641" w:rsidRDefault="00911D16" w:rsidP="00AE020C">
            <w:pPr>
              <w:ind w:right="4"/>
              <w:rPr>
                <w:rFonts w:ascii="Sylfaen" w:eastAsia="Sylfaen" w:hAnsi="Sylfaen"/>
                <w:sz w:val="20"/>
                <w:szCs w:val="20"/>
                <w:lang w:val="ka-GE"/>
              </w:rPr>
            </w:pPr>
            <w:r w:rsidRPr="00852641">
              <w:rPr>
                <w:rFonts w:ascii="Sylfaen" w:eastAsia="Sylfaen" w:hAnsi="Sylfaen"/>
                <w:sz w:val="20"/>
                <w:szCs w:val="20"/>
              </w:rPr>
              <w:lastRenderedPageBreak/>
              <w:t xml:space="preserve">ძირითადად </w:t>
            </w:r>
            <w:r w:rsidRPr="00852641">
              <w:rPr>
                <w:rFonts w:ascii="Sylfaen" w:eastAsia="Sylfaen" w:hAnsi="Sylfaen"/>
                <w:sz w:val="20"/>
                <w:szCs w:val="20"/>
              </w:rPr>
              <w:lastRenderedPageBreak/>
              <w:t>ირიბი, ზომიერი მნიშვნელობის</w:t>
            </w:r>
            <w:r w:rsidRPr="00852641">
              <w:rPr>
                <w:rFonts w:ascii="Sylfaen" w:eastAsia="Calibri" w:hAnsi="Sylfaen"/>
                <w:sz w:val="20"/>
                <w:szCs w:val="20"/>
              </w:rPr>
              <w:t xml:space="preserve"> </w:t>
            </w:r>
            <w:r w:rsidRPr="00852641">
              <w:rPr>
                <w:rFonts w:ascii="Sylfaen" w:eastAsia="Calibri" w:hAnsi="Sylfaen"/>
                <w:sz w:val="20"/>
                <w:szCs w:val="20"/>
                <w:lang w:val="ka-GE"/>
              </w:rPr>
              <w:t xml:space="preserve"> </w:t>
            </w:r>
          </w:p>
        </w:tc>
        <w:tc>
          <w:tcPr>
            <w:tcW w:w="1479" w:type="dxa"/>
          </w:tcPr>
          <w:p w14:paraId="1F3CABA0"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lastRenderedPageBreak/>
              <w:t xml:space="preserve">დაბალი </w:t>
            </w:r>
            <w:r w:rsidRPr="00852641">
              <w:rPr>
                <w:rFonts w:ascii="Sylfaen" w:eastAsia="Sylfaen" w:hAnsi="Sylfaen"/>
                <w:sz w:val="20"/>
                <w:szCs w:val="20"/>
              </w:rPr>
              <w:lastRenderedPageBreak/>
              <w:t>რისკი</w:t>
            </w:r>
          </w:p>
        </w:tc>
        <w:tc>
          <w:tcPr>
            <w:tcW w:w="1752" w:type="dxa"/>
          </w:tcPr>
          <w:p w14:paraId="7590D750" w14:textId="07B177D8" w:rsidR="00911D16" w:rsidRPr="004442BA" w:rsidRDefault="00911D16" w:rsidP="004442BA">
            <w:pPr>
              <w:ind w:right="4"/>
              <w:rPr>
                <w:rFonts w:ascii="Sylfaen" w:eastAsia="Sylfaen" w:hAnsi="Sylfaen"/>
                <w:sz w:val="20"/>
                <w:szCs w:val="20"/>
                <w:lang w:val="ka-GE"/>
              </w:rPr>
            </w:pPr>
            <w:r w:rsidRPr="00852641">
              <w:rPr>
                <w:rFonts w:ascii="Sylfaen" w:eastAsia="Sylfaen" w:hAnsi="Sylfaen"/>
                <w:sz w:val="20"/>
                <w:szCs w:val="20"/>
              </w:rPr>
              <w:lastRenderedPageBreak/>
              <w:t xml:space="preserve">ძირითადად </w:t>
            </w:r>
            <w:r w:rsidR="004442BA">
              <w:rPr>
                <w:rFonts w:ascii="Sylfaen" w:eastAsia="Sylfaen" w:hAnsi="Sylfaen"/>
                <w:sz w:val="20"/>
                <w:szCs w:val="20"/>
                <w:lang w:val="ka-GE"/>
              </w:rPr>
              <w:lastRenderedPageBreak/>
              <w:t>არტეზიული ჭის სანიტარული ზონა</w:t>
            </w:r>
          </w:p>
        </w:tc>
        <w:tc>
          <w:tcPr>
            <w:tcW w:w="1776" w:type="dxa"/>
          </w:tcPr>
          <w:p w14:paraId="50A10F1F" w14:textId="3B998460" w:rsidR="00911D16" w:rsidRPr="00852641" w:rsidRDefault="004442BA" w:rsidP="00AE020C">
            <w:pPr>
              <w:ind w:right="4"/>
              <w:rPr>
                <w:rFonts w:ascii="Sylfaen" w:eastAsia="Sylfaen" w:hAnsi="Sylfaen"/>
                <w:sz w:val="20"/>
                <w:szCs w:val="20"/>
              </w:rPr>
            </w:pPr>
            <w:r>
              <w:rPr>
                <w:rFonts w:ascii="Sylfaen" w:eastAsia="Sylfaen" w:hAnsi="Sylfaen"/>
                <w:sz w:val="20"/>
                <w:szCs w:val="20"/>
                <w:lang w:val="ka-GE"/>
              </w:rPr>
              <w:lastRenderedPageBreak/>
              <w:t>მოკლე</w:t>
            </w:r>
            <w:r w:rsidR="00911D16" w:rsidRPr="00852641">
              <w:rPr>
                <w:rFonts w:ascii="Sylfaen" w:eastAsia="Sylfaen" w:hAnsi="Sylfaen"/>
                <w:sz w:val="20"/>
                <w:szCs w:val="20"/>
              </w:rPr>
              <w:t xml:space="preserve"> ვადიანი</w:t>
            </w:r>
          </w:p>
        </w:tc>
        <w:tc>
          <w:tcPr>
            <w:tcW w:w="1637" w:type="dxa"/>
          </w:tcPr>
          <w:p w14:paraId="4DCE0A3A" w14:textId="77777777" w:rsidR="00911D16" w:rsidRPr="00852641" w:rsidRDefault="00911D16" w:rsidP="00AE020C">
            <w:pPr>
              <w:ind w:right="4"/>
              <w:rPr>
                <w:rFonts w:ascii="Sylfaen" w:eastAsia="Sylfaen" w:hAnsi="Sylfaen"/>
                <w:sz w:val="20"/>
                <w:szCs w:val="20"/>
              </w:rPr>
            </w:pPr>
            <w:r w:rsidRPr="00852641">
              <w:rPr>
                <w:rFonts w:ascii="Sylfaen" w:eastAsia="Sylfaen" w:hAnsi="Sylfaen"/>
                <w:sz w:val="20"/>
                <w:szCs w:val="20"/>
              </w:rPr>
              <w:t>შექცევადი</w:t>
            </w:r>
          </w:p>
        </w:tc>
        <w:tc>
          <w:tcPr>
            <w:tcW w:w="2118" w:type="dxa"/>
          </w:tcPr>
          <w:p w14:paraId="746B3779" w14:textId="77777777" w:rsidR="00911D16" w:rsidRPr="00852641" w:rsidRDefault="00911D16" w:rsidP="00AE020C">
            <w:pPr>
              <w:ind w:right="4"/>
              <w:rPr>
                <w:rFonts w:ascii="Sylfaen" w:eastAsia="Sylfaen" w:hAnsi="Sylfaen"/>
                <w:b/>
                <w:sz w:val="20"/>
                <w:szCs w:val="20"/>
              </w:rPr>
            </w:pPr>
            <w:r w:rsidRPr="00852641">
              <w:rPr>
                <w:rFonts w:ascii="Sylfaen" w:eastAsia="Sylfaen" w:hAnsi="Sylfaen"/>
                <w:b/>
                <w:sz w:val="20"/>
                <w:szCs w:val="20"/>
              </w:rPr>
              <w:t>ძალიან დაბალი</w:t>
            </w:r>
          </w:p>
        </w:tc>
      </w:tr>
    </w:tbl>
    <w:p w14:paraId="1900E133" w14:textId="51CC130E" w:rsidR="0046613B" w:rsidRDefault="0046613B" w:rsidP="00EC60B4">
      <w:pPr>
        <w:rPr>
          <w:lang w:val="ka-GE"/>
        </w:rPr>
      </w:pPr>
    </w:p>
    <w:p w14:paraId="1D03DC66" w14:textId="382B0681" w:rsidR="0046613B" w:rsidRDefault="0046613B" w:rsidP="00EC60B4">
      <w:pPr>
        <w:rPr>
          <w:lang w:val="ka-GE"/>
        </w:rPr>
      </w:pPr>
    </w:p>
    <w:p w14:paraId="65A54759" w14:textId="10AEFBEC" w:rsidR="0046613B" w:rsidRDefault="0046613B" w:rsidP="00EC60B4">
      <w:pPr>
        <w:rPr>
          <w:lang w:val="ka-GE"/>
        </w:rPr>
      </w:pPr>
    </w:p>
    <w:p w14:paraId="2403575D" w14:textId="2F3B6154" w:rsidR="0046613B" w:rsidRDefault="0046613B" w:rsidP="00EC60B4">
      <w:pPr>
        <w:rPr>
          <w:lang w:val="ka-GE"/>
        </w:rPr>
      </w:pPr>
    </w:p>
    <w:p w14:paraId="0638BCBC" w14:textId="77777777" w:rsidR="00E103FC" w:rsidRDefault="00E103FC" w:rsidP="00EC60B4">
      <w:pPr>
        <w:rPr>
          <w:lang w:val="ka-GE"/>
        </w:rPr>
        <w:sectPr w:rsidR="00E103FC" w:rsidSect="00E103FC">
          <w:pgSz w:w="16834" w:h="11909" w:orient="landscape" w:code="9"/>
          <w:pgMar w:top="1152" w:right="1152" w:bottom="1152" w:left="1584" w:header="288" w:footer="432" w:gutter="0"/>
          <w:cols w:space="720"/>
          <w:titlePg/>
          <w:docGrid w:linePitch="360"/>
        </w:sectPr>
      </w:pPr>
    </w:p>
    <w:p w14:paraId="4962C0D7" w14:textId="77777777" w:rsidR="00911D16" w:rsidRPr="00852641" w:rsidRDefault="00911D16" w:rsidP="00911D16">
      <w:pPr>
        <w:pStyle w:val="Heading2"/>
        <w:numPr>
          <w:ilvl w:val="1"/>
          <w:numId w:val="4"/>
        </w:numPr>
        <w:rPr>
          <w:rFonts w:ascii="Sylfaen" w:eastAsia="Sylfaen" w:hAnsi="Sylfaen" w:cs="Sylfaen"/>
          <w:lang w:val="ka-GE"/>
        </w:rPr>
      </w:pPr>
      <w:bookmarkStart w:id="153" w:name="_Toc37940416"/>
      <w:bookmarkStart w:id="154" w:name="_Toc74748386"/>
      <w:bookmarkStart w:id="155" w:name="_Toc105692321"/>
      <w:r w:rsidRPr="00852641">
        <w:rPr>
          <w:rFonts w:ascii="Sylfaen" w:eastAsia="Sylfaen" w:hAnsi="Sylfaen" w:cs="Sylfaen"/>
          <w:lang w:val="ka-GE"/>
        </w:rPr>
        <w:lastRenderedPageBreak/>
        <w:t>ზემოქმედება ბიოლოგიურ გარემოზე</w:t>
      </w:r>
      <w:bookmarkEnd w:id="153"/>
      <w:bookmarkEnd w:id="154"/>
      <w:bookmarkEnd w:id="155"/>
    </w:p>
    <w:p w14:paraId="6C8CCEB8" w14:textId="77777777" w:rsidR="00911D16" w:rsidRPr="00852641" w:rsidRDefault="00911D16" w:rsidP="00FB766D">
      <w:pPr>
        <w:pStyle w:val="Heading3"/>
        <w:numPr>
          <w:ilvl w:val="2"/>
          <w:numId w:val="4"/>
        </w:numPr>
      </w:pPr>
      <w:bookmarkStart w:id="156" w:name="_Toc9529861"/>
      <w:bookmarkStart w:id="157" w:name="_Toc37940417"/>
      <w:bookmarkStart w:id="158" w:name="_Toc74748387"/>
      <w:bookmarkStart w:id="159" w:name="_Toc105692322"/>
      <w:r w:rsidRPr="00852641">
        <w:t>ზემოქმედების შეფასების მეთოდოლოგია</w:t>
      </w:r>
      <w:bookmarkEnd w:id="156"/>
      <w:bookmarkEnd w:id="157"/>
      <w:bookmarkEnd w:id="158"/>
      <w:bookmarkEnd w:id="159"/>
    </w:p>
    <w:p w14:paraId="626A33F8" w14:textId="64B43A13" w:rsidR="00FA2F35" w:rsidRPr="00FA2F35" w:rsidRDefault="00FA2F35" w:rsidP="00FA2F35">
      <w:pPr>
        <w:rPr>
          <w:rFonts w:eastAsia="Sylfaen"/>
        </w:rPr>
      </w:pPr>
      <w:r w:rsidRPr="00FA2F35">
        <w:rPr>
          <w:rFonts w:eastAsia="Sylfaen"/>
          <w:b/>
        </w:rPr>
        <w:t>ცხრილი</w:t>
      </w:r>
      <w:r>
        <w:rPr>
          <w:rFonts w:eastAsia="Sylfaen"/>
          <w:b/>
          <w:lang w:val="ka-GE"/>
        </w:rPr>
        <w:t xml:space="preserve"> 5.6.1.1</w:t>
      </w:r>
      <w:r w:rsidRPr="00FA2F35">
        <w:rPr>
          <w:rFonts w:eastAsia="Sylfaen"/>
          <w:b/>
        </w:rPr>
        <w:t xml:space="preserve"> </w:t>
      </w:r>
      <w:r w:rsidRPr="00FA2F35">
        <w:rPr>
          <w:rFonts w:eastAsia="Sylfaen"/>
        </w:rPr>
        <w:t>ბიოლოგიურ გარემოზე ზემოქმედების შეფასების კრიტერიუმები</w:t>
      </w:r>
    </w:p>
    <w:tbl>
      <w:tblPr>
        <w:tblStyle w:val="TableGrid"/>
        <w:tblW w:w="9900" w:type="dxa"/>
        <w:tblInd w:w="-275" w:type="dxa"/>
        <w:tblLayout w:type="fixed"/>
        <w:tblLook w:val="04A0" w:firstRow="1" w:lastRow="0" w:firstColumn="1" w:lastColumn="0" w:noHBand="0" w:noVBand="1"/>
      </w:tblPr>
      <w:tblGrid>
        <w:gridCol w:w="1080"/>
        <w:gridCol w:w="3150"/>
        <w:gridCol w:w="2790"/>
        <w:gridCol w:w="2880"/>
      </w:tblGrid>
      <w:tr w:rsidR="00FA2F35" w:rsidRPr="000250C4" w14:paraId="5DAF72AB" w14:textId="77777777" w:rsidTr="00FA2F35">
        <w:tc>
          <w:tcPr>
            <w:tcW w:w="1080" w:type="dxa"/>
            <w:shd w:val="clear" w:color="auto" w:fill="A8D08D" w:themeFill="accent6" w:themeFillTint="99"/>
          </w:tcPr>
          <w:p w14:paraId="6E39F91C" w14:textId="77777777" w:rsidR="00FA2F35" w:rsidRPr="009D6513" w:rsidRDefault="00FA2F35" w:rsidP="00AE020C">
            <w:pPr>
              <w:ind w:left="0" w:right="4" w:firstLine="0"/>
              <w:rPr>
                <w:rFonts w:eastAsia="Sylfaen"/>
                <w:b/>
                <w:bCs/>
                <w:sz w:val="20"/>
                <w:szCs w:val="20"/>
                <w:lang w:val="ka-GE"/>
              </w:rPr>
            </w:pPr>
            <w:r w:rsidRPr="000250C4">
              <w:rPr>
                <w:rFonts w:eastAsia="Sylfaen"/>
                <w:b/>
                <w:bCs/>
                <w:sz w:val="20"/>
                <w:szCs w:val="20"/>
              </w:rPr>
              <w:t>კატეგ</w:t>
            </w:r>
            <w:r>
              <w:rPr>
                <w:rFonts w:eastAsia="Sylfaen"/>
                <w:b/>
                <w:bCs/>
                <w:sz w:val="20"/>
                <w:szCs w:val="20"/>
                <w:lang w:val="ka-GE"/>
              </w:rPr>
              <w:t>ორია</w:t>
            </w:r>
          </w:p>
        </w:tc>
        <w:tc>
          <w:tcPr>
            <w:tcW w:w="3150" w:type="dxa"/>
            <w:shd w:val="clear" w:color="auto" w:fill="A8D08D" w:themeFill="accent6" w:themeFillTint="99"/>
          </w:tcPr>
          <w:p w14:paraId="41169C5C" w14:textId="77777777" w:rsidR="00FA2F35" w:rsidRPr="000250C4" w:rsidRDefault="00FA2F35" w:rsidP="00AE020C">
            <w:pPr>
              <w:ind w:left="-29" w:right="4" w:firstLine="29"/>
              <w:rPr>
                <w:rFonts w:eastAsia="Sylfaen"/>
                <w:b/>
                <w:bCs/>
                <w:sz w:val="20"/>
                <w:szCs w:val="20"/>
              </w:rPr>
            </w:pPr>
            <w:r w:rsidRPr="000250C4">
              <w:rPr>
                <w:rFonts w:eastAsia="Sylfaen"/>
                <w:b/>
                <w:bCs/>
                <w:sz w:val="20"/>
                <w:szCs w:val="20"/>
              </w:rPr>
              <w:t>ზემოქმედება ჰაბიტატების მთლიანობაზე</w:t>
            </w:r>
          </w:p>
        </w:tc>
        <w:tc>
          <w:tcPr>
            <w:tcW w:w="2790" w:type="dxa"/>
            <w:shd w:val="clear" w:color="auto" w:fill="A8D08D" w:themeFill="accent6" w:themeFillTint="99"/>
          </w:tcPr>
          <w:p w14:paraId="1B79528F" w14:textId="77777777" w:rsidR="00FA2F35" w:rsidRPr="000250C4" w:rsidRDefault="00FA2F35" w:rsidP="00AE020C">
            <w:pPr>
              <w:ind w:left="-29" w:right="4" w:firstLine="29"/>
              <w:rPr>
                <w:rFonts w:eastAsia="Sylfaen"/>
                <w:b/>
                <w:bCs/>
                <w:sz w:val="20"/>
                <w:szCs w:val="20"/>
              </w:rPr>
            </w:pPr>
            <w:r w:rsidRPr="000250C4">
              <w:rPr>
                <w:rFonts w:eastAsia="Sylfaen"/>
                <w:b/>
                <w:bCs/>
                <w:sz w:val="20"/>
                <w:szCs w:val="20"/>
              </w:rPr>
              <w:t>სახეობათა დაკარგვა. ზემოქმედება სახეობათა ქცევაზე</w:t>
            </w:r>
          </w:p>
        </w:tc>
        <w:tc>
          <w:tcPr>
            <w:tcW w:w="2880" w:type="dxa"/>
            <w:shd w:val="clear" w:color="auto" w:fill="A8D08D" w:themeFill="accent6" w:themeFillTint="99"/>
          </w:tcPr>
          <w:p w14:paraId="18610953" w14:textId="77777777" w:rsidR="00FA2F35" w:rsidRPr="000250C4" w:rsidRDefault="00FA2F35" w:rsidP="00AE020C">
            <w:pPr>
              <w:ind w:left="-29" w:right="4" w:firstLine="29"/>
              <w:rPr>
                <w:rFonts w:eastAsia="Sylfaen"/>
                <w:b/>
                <w:bCs/>
                <w:sz w:val="20"/>
                <w:szCs w:val="20"/>
              </w:rPr>
            </w:pPr>
            <w:r w:rsidRPr="000250C4">
              <w:rPr>
                <w:rFonts w:eastAsia="Sylfaen"/>
                <w:b/>
                <w:bCs/>
                <w:sz w:val="20"/>
                <w:szCs w:val="20"/>
              </w:rPr>
              <w:t>ზემოქმედება დაცულ ჰაბიტატებზე</w:t>
            </w:r>
          </w:p>
        </w:tc>
      </w:tr>
      <w:tr w:rsidR="00FA2F35" w14:paraId="4D8B1385" w14:textId="77777777" w:rsidTr="00FA2F35">
        <w:tc>
          <w:tcPr>
            <w:tcW w:w="1080" w:type="dxa"/>
          </w:tcPr>
          <w:p w14:paraId="2ECEE8D5" w14:textId="77777777" w:rsidR="00FA2F35" w:rsidRPr="000250C4" w:rsidRDefault="00FA2F35" w:rsidP="00AE020C">
            <w:pPr>
              <w:ind w:left="-29" w:right="4" w:firstLine="29"/>
              <w:rPr>
                <w:rFonts w:eastAsia="Sylfaen"/>
                <w:sz w:val="20"/>
                <w:szCs w:val="20"/>
              </w:rPr>
            </w:pPr>
            <w:r w:rsidRPr="000250C4">
              <w:rPr>
                <w:rFonts w:eastAsia="Sylfaen"/>
                <w:sz w:val="20"/>
                <w:szCs w:val="20"/>
              </w:rPr>
              <w:t>ძალიან დაბალი</w:t>
            </w:r>
          </w:p>
        </w:tc>
        <w:tc>
          <w:tcPr>
            <w:tcW w:w="3150" w:type="dxa"/>
          </w:tcPr>
          <w:p w14:paraId="52C6FDA2" w14:textId="77777777" w:rsidR="00FA2F35" w:rsidRPr="000250C4" w:rsidRDefault="00FA2F35" w:rsidP="00AE020C">
            <w:pPr>
              <w:ind w:left="-29" w:right="4" w:firstLine="29"/>
              <w:rPr>
                <w:rFonts w:eastAsia="Sylfaen"/>
                <w:sz w:val="20"/>
                <w:szCs w:val="20"/>
              </w:rPr>
            </w:pPr>
            <w:r w:rsidRPr="000250C4">
              <w:rPr>
                <w:rFonts w:eastAsia="Sylfaen"/>
                <w:sz w:val="20"/>
                <w:szCs w:val="20"/>
              </w:rPr>
              <w:t>უმნიშვნელო ზემოქმედება ჰაბიტატის მთლიანობაზე. რეკულტივაციის სამუშაოების დასრულების შემდეგ ჰაბიტატი მოკლე დროში (</w:t>
            </w:r>
            <w:r w:rsidRPr="000250C4">
              <w:rPr>
                <w:rFonts w:ascii="Times New Roman" w:eastAsia="Sylfaen" w:hAnsi="Times New Roman" w:cs="Times New Roman"/>
                <w:sz w:val="20"/>
                <w:szCs w:val="20"/>
              </w:rPr>
              <w:t>˂</w:t>
            </w:r>
            <w:r w:rsidRPr="000250C4">
              <w:rPr>
                <w:rFonts w:eastAsia="Sylfaen"/>
                <w:sz w:val="20"/>
                <w:szCs w:val="20"/>
              </w:rPr>
              <w:t>1 წელზე) აღდგება</w:t>
            </w:r>
          </w:p>
        </w:tc>
        <w:tc>
          <w:tcPr>
            <w:tcW w:w="2790" w:type="dxa"/>
          </w:tcPr>
          <w:p w14:paraId="36FD09EB" w14:textId="77777777" w:rsidR="00FA2F35" w:rsidRPr="000250C4" w:rsidRDefault="00FA2F35" w:rsidP="00AE020C">
            <w:pPr>
              <w:ind w:left="-29" w:right="4" w:firstLine="29"/>
              <w:rPr>
                <w:rFonts w:eastAsia="Sylfaen"/>
                <w:sz w:val="20"/>
                <w:szCs w:val="20"/>
              </w:rPr>
            </w:pPr>
            <w:r w:rsidRPr="000250C4">
              <w:rPr>
                <w:rFonts w:eastAsia="Sylfaen"/>
                <w:sz w:val="20"/>
                <w:szCs w:val="20"/>
              </w:rPr>
              <w:t>ქცევის შეცვლა შეუმჩნეველია, მოსალოდნელია მცირე ძუძუმწოვრების/ თევზების არა ღირებული სახეობების ერთეული ეგზემპლიარების დაღუპვა, არ არსებობს ინვაზიური სახეობების გავრცელების საფრთხე</w:t>
            </w:r>
          </w:p>
        </w:tc>
        <w:tc>
          <w:tcPr>
            <w:tcW w:w="2880" w:type="dxa"/>
          </w:tcPr>
          <w:p w14:paraId="24723C96" w14:textId="77777777" w:rsidR="00FA2F35" w:rsidRPr="000250C4" w:rsidRDefault="00FA2F35" w:rsidP="00AE020C">
            <w:pPr>
              <w:ind w:left="-29" w:right="4" w:firstLine="29"/>
              <w:rPr>
                <w:rFonts w:eastAsia="Sylfaen"/>
                <w:sz w:val="20"/>
                <w:szCs w:val="20"/>
              </w:rPr>
            </w:pPr>
            <w:r w:rsidRPr="000250C4">
              <w:rPr>
                <w:rFonts w:eastAsia="Sylfaen"/>
                <w:sz w:val="20"/>
                <w:szCs w:val="20"/>
              </w:rPr>
              <w:t>ქვეყნის კანონმდებლობით ან საერთაშორისო კონვენციებით დაცულ ტერიტორიებზე ზემოქმედებას ადგილი არ აქვს</w:t>
            </w:r>
          </w:p>
        </w:tc>
      </w:tr>
      <w:tr w:rsidR="00FA2F35" w14:paraId="61EB72A0" w14:textId="77777777" w:rsidTr="00FA2F35">
        <w:tc>
          <w:tcPr>
            <w:tcW w:w="1080" w:type="dxa"/>
          </w:tcPr>
          <w:p w14:paraId="6B78A4AA" w14:textId="77777777" w:rsidR="00FA2F35" w:rsidRPr="000250C4" w:rsidRDefault="00FA2F35" w:rsidP="00AE020C">
            <w:pPr>
              <w:ind w:left="-29" w:right="4" w:firstLine="29"/>
              <w:rPr>
                <w:rFonts w:eastAsia="Sylfaen"/>
                <w:sz w:val="20"/>
                <w:szCs w:val="20"/>
              </w:rPr>
            </w:pPr>
            <w:r w:rsidRPr="000250C4">
              <w:rPr>
                <w:rFonts w:eastAsia="Sylfaen"/>
                <w:sz w:val="20"/>
                <w:szCs w:val="20"/>
              </w:rPr>
              <w:t>დაბალი</w:t>
            </w:r>
          </w:p>
        </w:tc>
        <w:tc>
          <w:tcPr>
            <w:tcW w:w="3150" w:type="dxa"/>
          </w:tcPr>
          <w:p w14:paraId="0E51F550" w14:textId="77777777" w:rsidR="00FA2F35" w:rsidRPr="000250C4" w:rsidRDefault="00FA2F35" w:rsidP="00AE020C">
            <w:pPr>
              <w:ind w:left="-29" w:right="4" w:firstLine="29"/>
              <w:rPr>
                <w:rFonts w:eastAsia="Sylfaen"/>
                <w:sz w:val="20"/>
                <w:szCs w:val="20"/>
              </w:rPr>
            </w:pPr>
            <w:r w:rsidRPr="000250C4">
              <w:rPr>
                <w:rFonts w:eastAsia="Sylfaen"/>
                <w:sz w:val="20"/>
                <w:szCs w:val="20"/>
              </w:rPr>
              <w:t>შესამჩნევი ზემოქმედება დაბალი ღირებულების ჰაბიტატის მთლიანობაზე, მ.შ. ნაკლებად ღირებული 10-20 ჰა ხმელეთის ჰაბიტატის დაკარგვა. რეკულტივაციის სამუშაოების დასრულების შემდეგ ჰაბიტატი 2 წელიწადში აღდგება.</w:t>
            </w:r>
          </w:p>
        </w:tc>
        <w:tc>
          <w:tcPr>
            <w:tcW w:w="2790" w:type="dxa"/>
          </w:tcPr>
          <w:p w14:paraId="793CB2BC" w14:textId="77777777" w:rsidR="00FA2F35" w:rsidRPr="000250C4" w:rsidRDefault="00FA2F35" w:rsidP="00AE020C">
            <w:pPr>
              <w:ind w:left="-29" w:right="4" w:firstLine="29"/>
              <w:rPr>
                <w:rFonts w:eastAsia="Sylfaen"/>
                <w:sz w:val="20"/>
                <w:szCs w:val="20"/>
              </w:rPr>
            </w:pPr>
            <w:r w:rsidRPr="000250C4">
              <w:rPr>
                <w:rFonts w:eastAsia="Sylfaen"/>
                <w:sz w:val="20"/>
                <w:szCs w:val="20"/>
              </w:rPr>
              <w:t>ქცევის შეცვლა შესაძლებელია გამოვლენილი იქნას სტანდარტული მეთოდებით, მოსალოდნელია მცირე ძუძუმწოვრების/ თევზების არა ღირებული სახეობების ერთეული ეგზემპლიარების დაღუპვა, არ არსებობს ინვაზიური სახეობის გავრცელების საფრთხე</w:t>
            </w:r>
          </w:p>
        </w:tc>
        <w:tc>
          <w:tcPr>
            <w:tcW w:w="2880" w:type="dxa"/>
          </w:tcPr>
          <w:p w14:paraId="28A1CABD" w14:textId="77777777" w:rsidR="00FA2F35" w:rsidRPr="000250C4" w:rsidRDefault="00FA2F35" w:rsidP="00AE020C">
            <w:pPr>
              <w:ind w:left="-29" w:right="4" w:firstLine="29"/>
              <w:rPr>
                <w:rFonts w:eastAsia="Sylfaen"/>
                <w:sz w:val="20"/>
                <w:szCs w:val="20"/>
              </w:rPr>
            </w:pPr>
            <w:r w:rsidRPr="000250C4">
              <w:rPr>
                <w:rFonts w:eastAsia="Sylfaen"/>
                <w:sz w:val="20"/>
                <w:szCs w:val="20"/>
              </w:rPr>
              <w:t>მოსალოდნელია დროებითი, მოკლევადიანი, მცირე ზემოქმედება ქვეყნის კანონმდებლობით ან საერთაშორისო კონვენციებით დაცულ ტერიტორიაზე, რაც არ გამოიწვევს ეკოლოგიური მთლიანობის ხანგრძლივად დარღვევას</w:t>
            </w:r>
          </w:p>
        </w:tc>
      </w:tr>
      <w:tr w:rsidR="00FA2F35" w14:paraId="277BA863" w14:textId="77777777" w:rsidTr="00FA2F35">
        <w:tc>
          <w:tcPr>
            <w:tcW w:w="1080" w:type="dxa"/>
          </w:tcPr>
          <w:p w14:paraId="20994649" w14:textId="77777777" w:rsidR="00FA2F35" w:rsidRPr="000250C4" w:rsidRDefault="00FA2F35" w:rsidP="00AE020C">
            <w:pPr>
              <w:ind w:left="-29" w:right="4" w:firstLine="29"/>
              <w:rPr>
                <w:rFonts w:eastAsia="Sylfaen"/>
                <w:sz w:val="20"/>
                <w:szCs w:val="20"/>
              </w:rPr>
            </w:pPr>
            <w:r w:rsidRPr="000250C4">
              <w:rPr>
                <w:rFonts w:eastAsia="Sylfaen"/>
                <w:sz w:val="20"/>
                <w:szCs w:val="20"/>
              </w:rPr>
              <w:t>საშუალო</w:t>
            </w:r>
          </w:p>
        </w:tc>
        <w:tc>
          <w:tcPr>
            <w:tcW w:w="3150" w:type="dxa"/>
          </w:tcPr>
          <w:p w14:paraId="332A100C" w14:textId="77777777" w:rsidR="00FA2F35" w:rsidRPr="000250C4" w:rsidRDefault="00FA2F35" w:rsidP="00AE020C">
            <w:pPr>
              <w:ind w:left="-29" w:right="4" w:firstLine="29"/>
              <w:rPr>
                <w:rFonts w:eastAsia="Sylfaen"/>
                <w:sz w:val="20"/>
                <w:szCs w:val="20"/>
              </w:rPr>
            </w:pPr>
            <w:r w:rsidRPr="000250C4">
              <w:rPr>
                <w:rFonts w:eastAsia="Sylfaen"/>
                <w:sz w:val="20"/>
                <w:szCs w:val="20"/>
              </w:rPr>
              <w:t>შესამჩნევი ზემოქმედება ადგილობრივად ღირებული ჰაბიტატის მთლიანობაზე, მისი შემცირება, ღირებული ჰაბიტატების შემცირება, ან ნაკლებად ღირებული 20- 50 ჰა ფართობზე ხმელეთის ჰაბიტატის დაკარგვა. რეკულტივაციის სამუშაოების დასრულების შემდეგ ჰაბიტატი 2-5 წელიწადში აღდგება.</w:t>
            </w:r>
          </w:p>
        </w:tc>
        <w:tc>
          <w:tcPr>
            <w:tcW w:w="2790" w:type="dxa"/>
          </w:tcPr>
          <w:p w14:paraId="6FB678AB" w14:textId="77777777" w:rsidR="00FA2F35" w:rsidRPr="000250C4" w:rsidRDefault="00FA2F35" w:rsidP="00AE020C">
            <w:pPr>
              <w:ind w:left="-29" w:right="4" w:firstLine="29"/>
              <w:rPr>
                <w:rFonts w:eastAsia="Sylfaen"/>
                <w:sz w:val="20"/>
                <w:szCs w:val="20"/>
              </w:rPr>
            </w:pPr>
            <w:r w:rsidRPr="000250C4">
              <w:rPr>
                <w:rFonts w:eastAsia="Sylfaen"/>
                <w:sz w:val="20"/>
                <w:szCs w:val="20"/>
              </w:rPr>
              <w:t>ენდემური და სხვა ღირებული სახეობების ქცევის შეცვლა შესაძლებელია გამოვლენილი იქნას სტანდარტული მეთოდებით, მოსალოდნელია ცხოველთა ნაკლებად ღირებული სახეობების დაღუპვა, მოსალოდნელია ინვაზიური სახეობების გამოჩენა</w:t>
            </w:r>
          </w:p>
        </w:tc>
        <w:tc>
          <w:tcPr>
            <w:tcW w:w="2880" w:type="dxa"/>
          </w:tcPr>
          <w:p w14:paraId="46402FEE" w14:textId="77777777" w:rsidR="00FA2F35" w:rsidRPr="000250C4" w:rsidRDefault="00FA2F35" w:rsidP="00AE020C">
            <w:pPr>
              <w:ind w:left="-29" w:right="4" w:firstLine="29"/>
              <w:rPr>
                <w:rFonts w:eastAsia="Sylfaen"/>
                <w:sz w:val="20"/>
                <w:szCs w:val="20"/>
              </w:rPr>
            </w:pPr>
            <w:r w:rsidRPr="000250C4">
              <w:rPr>
                <w:rFonts w:eastAsia="Sylfaen"/>
                <w:sz w:val="20"/>
                <w:szCs w:val="20"/>
              </w:rPr>
              <w:t>მოსალოდნელია მცირე ზემოქმედება ქვეყნის კანონმდებლობით/ საერთაშორისო კონვენციებით დაცულ ტერიტორიაზე, თუმცა ეკოსისტემა აღდგება 3 წლის განმავლობაში</w:t>
            </w:r>
          </w:p>
        </w:tc>
      </w:tr>
      <w:tr w:rsidR="00FA2F35" w14:paraId="0C4D29F6" w14:textId="77777777" w:rsidTr="00FA2F35">
        <w:tc>
          <w:tcPr>
            <w:tcW w:w="1080" w:type="dxa"/>
          </w:tcPr>
          <w:p w14:paraId="4DF79928" w14:textId="77777777" w:rsidR="00FA2F35" w:rsidRPr="000250C4" w:rsidRDefault="00FA2F35" w:rsidP="00AE020C">
            <w:pPr>
              <w:ind w:left="-29" w:right="4" w:firstLine="29"/>
              <w:rPr>
                <w:rFonts w:eastAsia="Sylfaen"/>
                <w:sz w:val="20"/>
                <w:szCs w:val="20"/>
              </w:rPr>
            </w:pPr>
            <w:r w:rsidRPr="000250C4">
              <w:rPr>
                <w:rFonts w:eastAsia="Sylfaen"/>
                <w:sz w:val="20"/>
                <w:szCs w:val="20"/>
              </w:rPr>
              <w:t>მაღალი</w:t>
            </w:r>
          </w:p>
        </w:tc>
        <w:tc>
          <w:tcPr>
            <w:tcW w:w="3150" w:type="dxa"/>
          </w:tcPr>
          <w:p w14:paraId="2EBB8067" w14:textId="77777777" w:rsidR="00FA2F35" w:rsidRPr="000250C4" w:rsidRDefault="00FA2F35" w:rsidP="00AE020C">
            <w:pPr>
              <w:ind w:left="-29" w:right="4" w:firstLine="29"/>
              <w:rPr>
                <w:rFonts w:eastAsia="Sylfaen"/>
                <w:sz w:val="20"/>
                <w:szCs w:val="20"/>
              </w:rPr>
            </w:pPr>
            <w:r w:rsidRPr="000250C4">
              <w:rPr>
                <w:rFonts w:eastAsia="Sylfaen"/>
                <w:sz w:val="20"/>
                <w:szCs w:val="20"/>
              </w:rPr>
              <w:t xml:space="preserve">ადგილობრივად ღირებული ჰაბიტატების შემცირება, ან 50-100 ჰა ნაკლებად ღირებული </w:t>
            </w:r>
            <w:r w:rsidRPr="000250C4">
              <w:rPr>
                <w:rFonts w:eastAsia="Sylfaen"/>
                <w:sz w:val="20"/>
                <w:szCs w:val="20"/>
              </w:rPr>
              <w:lastRenderedPageBreak/>
              <w:t>ხმელეთის ჰაბიტატის დაკარგვა. რეკულტივაციის სამუშაოების დასრულების შემდეგ ჰაბიტატი 5-10 წელიწადში აღდგება</w:t>
            </w:r>
          </w:p>
        </w:tc>
        <w:tc>
          <w:tcPr>
            <w:tcW w:w="2790" w:type="dxa"/>
          </w:tcPr>
          <w:p w14:paraId="6A39C655" w14:textId="77777777" w:rsidR="00FA2F35" w:rsidRPr="000250C4" w:rsidRDefault="00FA2F35" w:rsidP="00AE020C">
            <w:pPr>
              <w:ind w:left="-29" w:right="4" w:firstLine="29"/>
              <w:rPr>
                <w:rFonts w:eastAsia="Sylfaen"/>
                <w:sz w:val="20"/>
                <w:szCs w:val="20"/>
              </w:rPr>
            </w:pPr>
            <w:r w:rsidRPr="000250C4">
              <w:rPr>
                <w:rFonts w:eastAsia="Sylfaen"/>
                <w:sz w:val="20"/>
                <w:szCs w:val="20"/>
              </w:rPr>
              <w:lastRenderedPageBreak/>
              <w:t xml:space="preserve">ქვეყანაში დაცული სახეობების ქცევის შეცვლა შესაძლებელია </w:t>
            </w:r>
            <w:r w:rsidRPr="000250C4">
              <w:rPr>
                <w:rFonts w:eastAsia="Sylfaen"/>
                <w:sz w:val="20"/>
                <w:szCs w:val="20"/>
              </w:rPr>
              <w:lastRenderedPageBreak/>
              <w:t>გამოვლენილი იქნას სტანდარტული მეთოდებით. მოსალოდნელია ცხოველთა დაცული ან ღირებული სახეობების დაღუპვა და მოსალოდნელია მათი შემცირება. გავრცელდა ინვაზიური სახეობები</w:t>
            </w:r>
          </w:p>
        </w:tc>
        <w:tc>
          <w:tcPr>
            <w:tcW w:w="2880" w:type="dxa"/>
          </w:tcPr>
          <w:p w14:paraId="457A9FB1" w14:textId="77777777" w:rsidR="00FA2F35" w:rsidRPr="000250C4" w:rsidRDefault="00FA2F35" w:rsidP="00AE020C">
            <w:pPr>
              <w:ind w:left="-29" w:right="4" w:firstLine="29"/>
              <w:rPr>
                <w:rFonts w:eastAsia="Sylfaen"/>
                <w:sz w:val="20"/>
                <w:szCs w:val="20"/>
              </w:rPr>
            </w:pPr>
            <w:r w:rsidRPr="000250C4">
              <w:rPr>
                <w:rFonts w:eastAsia="Sylfaen"/>
                <w:sz w:val="20"/>
                <w:szCs w:val="20"/>
              </w:rPr>
              <w:lastRenderedPageBreak/>
              <w:t xml:space="preserve">მოსალოდნელია ზემოქმედება ქვეყნის კანონმდებლობით/ </w:t>
            </w:r>
            <w:r w:rsidRPr="000250C4">
              <w:rPr>
                <w:rFonts w:eastAsia="Sylfaen"/>
                <w:sz w:val="20"/>
                <w:szCs w:val="20"/>
              </w:rPr>
              <w:lastRenderedPageBreak/>
              <w:t>საერთაშორისო კონვენციებით დაცულ ტერიტორიაზე, ეკოსისტემის აღსადგენად საჭიროა შემარბილებელი ღონისძიებები და აღდგენას 5 წლამდე სჭირდება.</w:t>
            </w:r>
          </w:p>
        </w:tc>
      </w:tr>
      <w:tr w:rsidR="00FA2F35" w14:paraId="2965B5D2" w14:textId="77777777" w:rsidTr="00FA2F35">
        <w:tc>
          <w:tcPr>
            <w:tcW w:w="1080" w:type="dxa"/>
          </w:tcPr>
          <w:p w14:paraId="074F81FC" w14:textId="77777777" w:rsidR="00FA2F35" w:rsidRPr="000250C4" w:rsidRDefault="00FA2F35" w:rsidP="00AE020C">
            <w:pPr>
              <w:ind w:left="-29" w:right="4" w:firstLine="29"/>
              <w:rPr>
                <w:rFonts w:eastAsia="Sylfaen"/>
                <w:sz w:val="20"/>
                <w:szCs w:val="20"/>
              </w:rPr>
            </w:pPr>
            <w:r w:rsidRPr="000250C4">
              <w:rPr>
                <w:rFonts w:eastAsia="Sylfaen"/>
                <w:sz w:val="20"/>
                <w:szCs w:val="20"/>
              </w:rPr>
              <w:lastRenderedPageBreak/>
              <w:t>ძალიან მაღალი</w:t>
            </w:r>
          </w:p>
        </w:tc>
        <w:tc>
          <w:tcPr>
            <w:tcW w:w="3150" w:type="dxa"/>
          </w:tcPr>
          <w:p w14:paraId="103A5C31" w14:textId="77777777" w:rsidR="00FA2F35" w:rsidRPr="000250C4" w:rsidRDefault="00FA2F35" w:rsidP="00AE020C">
            <w:pPr>
              <w:ind w:left="-29" w:right="4" w:firstLine="29"/>
              <w:rPr>
                <w:rFonts w:eastAsia="Sylfaen"/>
                <w:sz w:val="20"/>
                <w:szCs w:val="20"/>
              </w:rPr>
            </w:pPr>
            <w:r w:rsidRPr="000250C4">
              <w:rPr>
                <w:rFonts w:eastAsia="Sylfaen"/>
                <w:sz w:val="20"/>
                <w:szCs w:val="20"/>
              </w:rPr>
              <w:t>ადგილობრივად ღირებული ჰაბიტატების შემცირება, ან &gt;100 ჰა-ზე მეტი ნაკლებად ღირებული ჰაბიტატის დაკარგვა. რეკულტივაციის სამუშაოების დასრულების შემდეგ ჰაბიტატის აღდგენას 10 წელზე მეტი სჭირდება</w:t>
            </w:r>
          </w:p>
        </w:tc>
        <w:tc>
          <w:tcPr>
            <w:tcW w:w="2790" w:type="dxa"/>
          </w:tcPr>
          <w:p w14:paraId="29EF8DC2" w14:textId="77777777" w:rsidR="00FA2F35" w:rsidRPr="000250C4" w:rsidRDefault="00FA2F35" w:rsidP="00AE020C">
            <w:pPr>
              <w:ind w:left="-29" w:right="4" w:firstLine="29"/>
              <w:rPr>
                <w:rFonts w:eastAsia="Sylfaen"/>
                <w:sz w:val="20"/>
                <w:szCs w:val="20"/>
              </w:rPr>
            </w:pPr>
            <w:r w:rsidRPr="000250C4">
              <w:rPr>
                <w:rFonts w:eastAsia="Sylfaen"/>
                <w:sz w:val="20"/>
                <w:szCs w:val="20"/>
              </w:rPr>
              <w:t>საერთაშორისოდ დაცული სახეობების ქცევის შეცვლა შესაძლებელია გამოვლენილი იქნას სტანდარტული მეთოდებით, იღუპება ცხოველთა დაცული ან ღირებული სახეობები და არსებობს მათი გაქრობის ალბათობა. გავრცელდა ინვაზიური სახეობები</w:t>
            </w:r>
          </w:p>
        </w:tc>
        <w:tc>
          <w:tcPr>
            <w:tcW w:w="2880" w:type="dxa"/>
          </w:tcPr>
          <w:p w14:paraId="661E09AA" w14:textId="77777777" w:rsidR="00FA2F35" w:rsidRPr="000250C4" w:rsidRDefault="00FA2F35" w:rsidP="00AE020C">
            <w:pPr>
              <w:ind w:left="-29" w:right="4" w:firstLine="29"/>
              <w:rPr>
                <w:rFonts w:eastAsia="Sylfaen"/>
                <w:sz w:val="20"/>
                <w:szCs w:val="20"/>
              </w:rPr>
            </w:pPr>
            <w:r w:rsidRPr="000250C4">
              <w:rPr>
                <w:rFonts w:eastAsia="Sylfaen"/>
                <w:sz w:val="20"/>
                <w:szCs w:val="20"/>
              </w:rPr>
              <w:t>ადგილი აქვს ქვეყნის კანონმდებლობით/ საერთაშორისო კონვენციებით დაცულ ტერიტორიებზე ზემოქმედებას.</w:t>
            </w:r>
          </w:p>
        </w:tc>
      </w:tr>
    </w:tbl>
    <w:p w14:paraId="1411A57D" w14:textId="00C44FDF" w:rsidR="0046613B" w:rsidRDefault="0046613B" w:rsidP="00EC60B4">
      <w:pPr>
        <w:rPr>
          <w:lang w:val="ka-GE"/>
        </w:rPr>
      </w:pPr>
    </w:p>
    <w:p w14:paraId="07B569CF" w14:textId="55A8D116" w:rsidR="0046613B" w:rsidRDefault="0046613B" w:rsidP="00EC60B4">
      <w:pPr>
        <w:rPr>
          <w:lang w:val="ka-GE"/>
        </w:rPr>
      </w:pPr>
    </w:p>
    <w:p w14:paraId="09E5ABA3" w14:textId="77777777" w:rsidR="00FA2F35" w:rsidRPr="00FA2F35" w:rsidRDefault="00FA2F35" w:rsidP="00FB766D">
      <w:pPr>
        <w:pStyle w:val="Heading3"/>
        <w:numPr>
          <w:ilvl w:val="2"/>
          <w:numId w:val="4"/>
        </w:numPr>
      </w:pPr>
      <w:bookmarkStart w:id="160" w:name="_Toc9529862"/>
      <w:bookmarkStart w:id="161" w:name="_Toc37940418"/>
      <w:bookmarkStart w:id="162" w:name="_Toc76567685"/>
      <w:bookmarkStart w:id="163" w:name="_Toc105692323"/>
      <w:r w:rsidRPr="008D63B6">
        <w:t>ზემოქმედება</w:t>
      </w:r>
      <w:r w:rsidRPr="00FA2F35">
        <w:t xml:space="preserve"> </w:t>
      </w:r>
      <w:bookmarkEnd w:id="160"/>
      <w:bookmarkEnd w:id="161"/>
      <w:r w:rsidRPr="00FA2F35">
        <w:t>ფლორასა და ფაუნაზე</w:t>
      </w:r>
      <w:bookmarkEnd w:id="162"/>
      <w:bookmarkEnd w:id="163"/>
    </w:p>
    <w:p w14:paraId="4AF6301B" w14:textId="77777777" w:rsidR="00FA2F35" w:rsidRDefault="00FA2F35" w:rsidP="00FA2F35">
      <w:r>
        <w:t xml:space="preserve">უშუალოდ საპროექტო ტერიტsორიაზე მცენარეები პრაქტიკულად არ არსებობს, </w:t>
      </w:r>
      <w:r>
        <w:rPr>
          <w:lang w:val="ka-GE"/>
        </w:rPr>
        <w:t xml:space="preserve">რადგან ტერიტორია ანთროპოგენულად სახეცვლილია და </w:t>
      </w:r>
      <w:r>
        <w:t xml:space="preserve">შესაბამისად არც საქართველოს წითელ ნუსხაში შეტანილი სახეობები </w:t>
      </w:r>
      <w:r>
        <w:rPr>
          <w:lang w:val="ka-GE"/>
        </w:rPr>
        <w:t xml:space="preserve">არ არის </w:t>
      </w:r>
      <w:r>
        <w:t xml:space="preserve">წარმოდგენილი. საპროექტო ტერიტორიის </w:t>
      </w:r>
      <w:proofErr w:type="gramStart"/>
      <w:r>
        <w:t xml:space="preserve">პერიმეტრზე </w:t>
      </w:r>
      <w:r>
        <w:rPr>
          <w:lang w:val="ka-GE"/>
        </w:rPr>
        <w:t xml:space="preserve"> არ</w:t>
      </w:r>
      <w:proofErr w:type="gramEnd"/>
      <w:r>
        <w:rPr>
          <w:lang w:val="ka-GE"/>
        </w:rPr>
        <w:t xml:space="preserve"> </w:t>
      </w:r>
      <w:r>
        <w:t xml:space="preserve">აღინიშნება ხელოვნურად გაშენებული კულტურული მცენარეები, რომელთა მოჭრა პროექტის განხორცილებისათვის საჭირო იქნება. </w:t>
      </w:r>
    </w:p>
    <w:p w14:paraId="61A055DF" w14:textId="77777777" w:rsidR="00FA2F35" w:rsidRDefault="00FA2F35" w:rsidP="00FA2F35">
      <w:pPr>
        <w:rPr>
          <w:lang w:val="ka-GE"/>
        </w:rPr>
      </w:pPr>
      <w:r>
        <w:t>გამომდინარე აღნიშნულიდან, პროექტის განხორციელების არც ერთ ეტაპზე, ფლორასა და მცენარეულობაზე ნეგატიურ ზემოქმედებას ადგილი არ ექნე</w:t>
      </w:r>
      <w:r>
        <w:rPr>
          <w:lang w:val="ka-GE"/>
        </w:rPr>
        <w:t>ბა.</w:t>
      </w:r>
    </w:p>
    <w:p w14:paraId="5F0B3296" w14:textId="77777777" w:rsidR="00FA2F35" w:rsidRPr="00056CE2" w:rsidRDefault="00FA2F35" w:rsidP="00FA2F35">
      <w:pPr>
        <w:rPr>
          <w:lang w:val="ka-GE"/>
        </w:rPr>
      </w:pPr>
    </w:p>
    <w:p w14:paraId="4BA097E2" w14:textId="77777777" w:rsidR="00FA2F35" w:rsidRPr="00FA2F35" w:rsidRDefault="00FA2F35" w:rsidP="00715BCF">
      <w:pPr>
        <w:pStyle w:val="Heading4"/>
        <w:rPr>
          <w:lang w:val="ka-GE"/>
        </w:rPr>
      </w:pPr>
      <w:bookmarkStart w:id="164" w:name="_Toc76567686"/>
      <w:r w:rsidRPr="00FA2F35">
        <w:rPr>
          <w:lang w:val="ka-GE"/>
        </w:rPr>
        <w:t>ზემოქმედება ფაუნაზე მშენებლობის ეტაპი</w:t>
      </w:r>
      <w:bookmarkEnd w:id="164"/>
    </w:p>
    <w:p w14:paraId="6AEF8873" w14:textId="77777777" w:rsidR="00FA2F35" w:rsidRDefault="00FA2F35" w:rsidP="00FA2F35">
      <w:pPr>
        <w:ind w:right="4"/>
        <w:rPr>
          <w:rFonts w:eastAsiaTheme="minorEastAsia"/>
          <w:bCs/>
        </w:rPr>
      </w:pPr>
      <w:r w:rsidRPr="00056CE2">
        <w:rPr>
          <w:rFonts w:eastAsiaTheme="minorEastAsia"/>
          <w:bCs/>
        </w:rPr>
        <w:t>დაგეგმილი საქმიანობის განხორციელება დაგეგმილია მაღალი ანთროპოგენური დატვირთვის მქონე</w:t>
      </w:r>
      <w:r>
        <w:rPr>
          <w:rFonts w:eastAsiaTheme="minorEastAsia"/>
          <w:bCs/>
        </w:rPr>
        <w:t xml:space="preserve"> </w:t>
      </w:r>
      <w:r w:rsidRPr="00056CE2">
        <w:rPr>
          <w:rFonts w:eastAsiaTheme="minorEastAsia"/>
          <w:bCs/>
        </w:rPr>
        <w:t xml:space="preserve">ტერიტორიაზე, სადაც ცხოველთა ველური ბუნების სახეობების საბინადრო ჰაბიტატები პრაქტიკულად არ არსებობს. საპროექტო ტერიტორიაზე შეიძლება მოხვდეს მხოლოდ ის სახეობები, რომლებიც ადაპტირებული არიან ურბანულ და ტექნოგენურ გარემოსთან. </w:t>
      </w:r>
    </w:p>
    <w:p w14:paraId="02528B55" w14:textId="796E5D80" w:rsidR="00FA2F35" w:rsidRDefault="00FA2F35" w:rsidP="00FA2F35">
      <w:pPr>
        <w:ind w:right="4"/>
        <w:rPr>
          <w:rFonts w:eastAsiaTheme="minorEastAsia"/>
          <w:bCs/>
        </w:rPr>
      </w:pPr>
      <w:r w:rsidRPr="00056CE2">
        <w:rPr>
          <w:rFonts w:eastAsiaTheme="minorEastAsia"/>
          <w:bCs/>
        </w:rPr>
        <w:t xml:space="preserve">სამშენებლო სამუშაოების მიმდინარეობის პროცესში, ზემოქმედებას შესაძლებელია ადგილი ექნეს წვრილ ძუძუმწოვრებზე (მღრღნელებზე), კერძოდ: მიწის სამუშაოების დროს შენობა-ნაგებობების საძირკვლებისათვის მომზადებულ თხრილებში შესაძლებელია მათი ჩავარდნა და დაშავება. </w:t>
      </w:r>
    </w:p>
    <w:p w14:paraId="33B7F08E" w14:textId="77777777" w:rsidR="00FA2F35" w:rsidRPr="001A14EA" w:rsidRDefault="00FA2F35" w:rsidP="00FA2F35">
      <w:pPr>
        <w:ind w:right="4"/>
        <w:rPr>
          <w:rFonts w:eastAsiaTheme="minorEastAsia"/>
          <w:bCs/>
          <w:lang w:val="ka-GE"/>
        </w:rPr>
      </w:pPr>
      <w:r w:rsidRPr="00056CE2">
        <w:rPr>
          <w:rFonts w:eastAsiaTheme="minorEastAsia"/>
          <w:bCs/>
        </w:rPr>
        <w:lastRenderedPageBreak/>
        <w:t>აღსანიშნავია</w:t>
      </w:r>
      <w:r>
        <w:rPr>
          <w:rFonts w:eastAsiaTheme="minorEastAsia"/>
          <w:bCs/>
        </w:rPr>
        <w:t>,</w:t>
      </w:r>
      <w:r w:rsidRPr="00056CE2">
        <w:rPr>
          <w:rFonts w:eastAsiaTheme="minorEastAsia"/>
          <w:bCs/>
        </w:rPr>
        <w:t xml:space="preserve"> რომ პროექტის ტერიტორიის პერიმეტრზე ხელოვნურად გაშენებულ </w:t>
      </w:r>
      <w:r>
        <w:rPr>
          <w:rFonts w:eastAsiaTheme="minorEastAsia"/>
          <w:bCs/>
        </w:rPr>
        <w:t>ხეებზე</w:t>
      </w:r>
      <w:r w:rsidRPr="00056CE2">
        <w:rPr>
          <w:rFonts w:eastAsiaTheme="minorEastAsia"/>
          <w:bCs/>
        </w:rPr>
        <w:t xml:space="preserve"> და მათ მიმდებარედ ფრინველთა ბუდეები დაფიქსირებული არ ყოფილა</w:t>
      </w:r>
      <w:r>
        <w:rPr>
          <w:rFonts w:eastAsiaTheme="minorEastAsia"/>
          <w:bCs/>
          <w:lang w:val="ka-GE"/>
        </w:rPr>
        <w:t xml:space="preserve">. </w:t>
      </w:r>
      <w:r w:rsidRPr="00056CE2">
        <w:rPr>
          <w:rFonts w:eastAsiaTheme="minorEastAsia"/>
          <w:bCs/>
        </w:rPr>
        <w:t>სამშენებლო სამუშაოების მასშტაბებიდან გამომდინარე მშენებლობის პროცესში, მიმდებარე ტერიტორიებზე მობინადრე ცხოველთა სახეობებზე ზემოქმედების რისკი მინიმალურია</w:t>
      </w:r>
      <w:r>
        <w:rPr>
          <w:rFonts w:eastAsiaTheme="minorEastAsia"/>
          <w:bCs/>
        </w:rPr>
        <w:t>.</w:t>
      </w:r>
    </w:p>
    <w:p w14:paraId="329445AA" w14:textId="77777777" w:rsidR="00FA2F35" w:rsidRDefault="00FA2F35" w:rsidP="00FA2F35">
      <w:pPr>
        <w:ind w:right="4"/>
        <w:rPr>
          <w:rFonts w:eastAsiaTheme="minorEastAsia"/>
          <w:bCs/>
        </w:rPr>
      </w:pPr>
    </w:p>
    <w:p w14:paraId="7D415F93" w14:textId="65674ECB" w:rsidR="00FA2F35" w:rsidRPr="00FA2F35" w:rsidRDefault="00FA2F35" w:rsidP="00FA2F35">
      <w:pPr>
        <w:pStyle w:val="Heading5"/>
      </w:pPr>
      <w:r w:rsidRPr="00FA2F35">
        <w:t xml:space="preserve">შემარბილებელი </w:t>
      </w:r>
      <w:r>
        <w:t>ღ</w:t>
      </w:r>
      <w:r w:rsidRPr="00FA2F35">
        <w:t>ონის</w:t>
      </w:r>
      <w:r>
        <w:t>ძ</w:t>
      </w:r>
      <w:r w:rsidRPr="00FA2F35">
        <w:t>იებები</w:t>
      </w:r>
    </w:p>
    <w:p w14:paraId="4FFC7BEB" w14:textId="2174C741" w:rsidR="00FA2F35" w:rsidRDefault="00FA2F35" w:rsidP="00083A1F">
      <w:pPr>
        <w:pStyle w:val="ListParagraph"/>
        <w:numPr>
          <w:ilvl w:val="0"/>
          <w:numId w:val="38"/>
        </w:numPr>
        <w:contextualSpacing w:val="0"/>
      </w:pPr>
      <w:r>
        <w:t>ორმოები, ტრანშეები და სხვა შემოზღუდულ უნდა იქნას რაიმე წინააღმდეგობით ან მკვეთრი ფერის ლენტით, ცხოველების შიგ ჩავარდნის თავიდან ასაცილებლად</w:t>
      </w:r>
      <w:r>
        <w:rPr>
          <w:lang w:val="ka-GE"/>
        </w:rPr>
        <w:t>;</w:t>
      </w:r>
    </w:p>
    <w:p w14:paraId="242AC768" w14:textId="77777777" w:rsidR="00FA2F35" w:rsidRDefault="00FA2F35" w:rsidP="00083A1F">
      <w:pPr>
        <w:pStyle w:val="ListParagraph"/>
        <w:numPr>
          <w:ilvl w:val="0"/>
          <w:numId w:val="38"/>
        </w:numPr>
        <w:contextualSpacing w:val="0"/>
      </w:pPr>
      <w:r>
        <w:t>აგრეთვე ორმოებში ღამის საათებში ჩადგმული იქნას ფიცრები, მასში შემთხვევით მოხვედრილი ცხოველების ამოსვლის გასაიოლებლად;</w:t>
      </w:r>
    </w:p>
    <w:p w14:paraId="18309CE0" w14:textId="77777777" w:rsidR="00FA2F35" w:rsidRDefault="00FA2F35" w:rsidP="00083A1F">
      <w:pPr>
        <w:pStyle w:val="ListParagraph"/>
        <w:numPr>
          <w:ilvl w:val="0"/>
          <w:numId w:val="38"/>
        </w:numPr>
        <w:contextualSpacing w:val="0"/>
      </w:pPr>
      <w:r>
        <w:t xml:space="preserve">მიმართული შუქის მინიმალური გამოყენება სინათლის გავრცელების შემცირების მიზნით; </w:t>
      </w:r>
    </w:p>
    <w:p w14:paraId="1BFF0AC7" w14:textId="77777777" w:rsidR="00FA2F35" w:rsidRDefault="00FA2F35" w:rsidP="00083A1F">
      <w:pPr>
        <w:pStyle w:val="ListParagraph"/>
        <w:numPr>
          <w:ilvl w:val="0"/>
          <w:numId w:val="38"/>
        </w:numPr>
        <w:contextualSpacing w:val="0"/>
      </w:pPr>
      <w:r>
        <w:t xml:space="preserve">ნავთობპროდუქტებისა და სხვა მომწამლავი ნივთიერებების დაღვრის პრევენციული ღონისძიებების გატარება; </w:t>
      </w:r>
    </w:p>
    <w:p w14:paraId="224D401F" w14:textId="77777777" w:rsidR="00FA2F35" w:rsidRPr="009D6513" w:rsidRDefault="00FA2F35" w:rsidP="00083A1F">
      <w:pPr>
        <w:pStyle w:val="ListParagraph"/>
        <w:numPr>
          <w:ilvl w:val="0"/>
          <w:numId w:val="38"/>
        </w:numPr>
        <w:contextualSpacing w:val="0"/>
        <w:rPr>
          <w:lang w:val="ka-GE"/>
        </w:rPr>
      </w:pPr>
      <w:r>
        <w:t>ნარჩენების სათანადო მენეჯმენტი.</w:t>
      </w:r>
    </w:p>
    <w:p w14:paraId="08A1B836" w14:textId="77777777" w:rsidR="00FA2F35" w:rsidRPr="009D6513" w:rsidRDefault="00FA2F35" w:rsidP="00FA2F35">
      <w:pPr>
        <w:rPr>
          <w:lang w:val="ka-GE"/>
        </w:rPr>
      </w:pPr>
    </w:p>
    <w:p w14:paraId="3F24A604" w14:textId="77777777" w:rsidR="00FA2F35" w:rsidRPr="0026272F" w:rsidRDefault="00FA2F35" w:rsidP="00715BCF">
      <w:pPr>
        <w:pStyle w:val="Heading4"/>
        <w:rPr>
          <w:lang w:val="ka-GE"/>
        </w:rPr>
      </w:pPr>
      <w:bookmarkStart w:id="165" w:name="_Toc76567687"/>
      <w:r w:rsidRPr="0026272F">
        <w:rPr>
          <w:lang w:val="ka-GE"/>
        </w:rPr>
        <w:t>ზემოქმედება ფაუნაზე ექსპლუატაციის ეტაპი</w:t>
      </w:r>
      <w:bookmarkEnd w:id="165"/>
    </w:p>
    <w:p w14:paraId="7C01BC58" w14:textId="77777777" w:rsidR="00FA2F35" w:rsidRDefault="00FA2F35" w:rsidP="0026272F">
      <w:pPr>
        <w:rPr>
          <w:rFonts w:eastAsiaTheme="minorEastAsia"/>
          <w:bCs/>
        </w:rPr>
      </w:pPr>
      <w:r w:rsidRPr="00056CE2">
        <w:rPr>
          <w:rFonts w:eastAsiaTheme="minorEastAsia"/>
          <w:bCs/>
        </w:rPr>
        <w:t xml:space="preserve">დაგეგმილი საქმიანობის სპეციფიკის გათვალისწინებით, ექსპლუატაციის ფაზაზე ცხოველთა სამყაროზე ნეგატიური ზემოქმედების ფაქტორები არ იქნება მნიშვნელოვანი. ნეგატიური ზემოქმედება შეიძლება დაკავშირებული იყოს ნარჩენების არასწორი მართვის და სატრანსპორტო ოპერაციების განხორციელებასთან. აქვე უნდა აღინიშნოს, რომ </w:t>
      </w:r>
      <w:r>
        <w:rPr>
          <w:rFonts w:eastAsiaTheme="minorEastAsia"/>
          <w:bCs/>
        </w:rPr>
        <w:t xml:space="preserve">საპროექტო </w:t>
      </w:r>
      <w:r w:rsidRPr="00056CE2">
        <w:rPr>
          <w:rFonts w:eastAsiaTheme="minorEastAsia"/>
          <w:bCs/>
        </w:rPr>
        <w:t>ტერიტორია სრულად შემოღობილი და დაცული იქნება, იმისათვის რომ მათი ტერიტორიაზე შემოსვლის რისკი მინიმალური იყოს, შესაბამისად ცხოველთა სახეობების (განსაკუთრებით მსხვილი ძუძუმწოვრების), მათ შორის საქართველოს წითელ ნუსხაში შეტანილი სახეობების ტერიტორიებზე მოხვედრის რისკი მინიმალურია. საპროექტო ტერიტორიებიდან დიდი მანძილებით დაცილების გათვალისწინებით, დაცულ ტერიტორიებზე ნეგატიური ზემოქმედების რისკი პრაქტიკულად არ არსებობს.</w:t>
      </w:r>
    </w:p>
    <w:p w14:paraId="69A37474" w14:textId="77777777" w:rsidR="00FA2F35" w:rsidRPr="006E587D" w:rsidRDefault="00FA2F35" w:rsidP="0026272F">
      <w:pPr>
        <w:rPr>
          <w:rFonts w:eastAsiaTheme="minorEastAsia"/>
          <w:bCs/>
        </w:rPr>
      </w:pPr>
      <w:r>
        <w:t>დაგეგმილი საქმიანობის მასშტაბების და არსებული ფონური მდგომარეობის გათვალისწინებით შეიძლება ითქვას, რომ ბიოლოგიურ გარემოზე ზემოქმედება მშენებლობის და ექსპლუატაციის ფაზაზე გატარებული შემარბილებელი ღონისძიებების გათვალისწინებით იქნება ძალიან დაბალი.</w:t>
      </w:r>
    </w:p>
    <w:p w14:paraId="3EB762FA" w14:textId="77777777" w:rsidR="00FA2F35" w:rsidRDefault="00FA2F35" w:rsidP="00FA2F35">
      <w:pPr>
        <w:ind w:right="4"/>
        <w:rPr>
          <w:rFonts w:eastAsia="Sylfaen"/>
        </w:rPr>
      </w:pPr>
    </w:p>
    <w:p w14:paraId="1C5CECAF" w14:textId="77677D72" w:rsidR="00FA2F35" w:rsidRPr="0026272F" w:rsidRDefault="0026272F" w:rsidP="0026272F">
      <w:pPr>
        <w:pStyle w:val="Heading5"/>
      </w:pPr>
      <w:r w:rsidRPr="0026272F">
        <w:t>შემარბილებელი ღონისძიებები</w:t>
      </w:r>
    </w:p>
    <w:p w14:paraId="33F0C393" w14:textId="77777777" w:rsidR="00FA2F35" w:rsidRPr="006B3092" w:rsidRDefault="00FA2F35" w:rsidP="0026272F">
      <w:pPr>
        <w:rPr>
          <w:lang w:val="ka-GE"/>
        </w:rPr>
      </w:pPr>
      <w:r>
        <w:t>როგორც აღინიშნა, ლოჯისტიკური ცენტრის ექსპლუატაციის ფაზაზე ცხოველთა სამყაროზე ნეგატიური ზემოქმედების რისკები არ არის მაღალი, მაგრამ აუცილებელია გატარებული იქნას შემდეგი შემარბილებელი ღონისძიებები</w:t>
      </w:r>
      <w:r>
        <w:rPr>
          <w:lang w:val="ka-GE"/>
        </w:rPr>
        <w:t>:</w:t>
      </w:r>
      <w:r>
        <w:t xml:space="preserve"> </w:t>
      </w:r>
    </w:p>
    <w:p w14:paraId="368BBB9D" w14:textId="77777777" w:rsidR="00FA2F35" w:rsidRPr="00056CE2" w:rsidRDefault="00FA2F35" w:rsidP="00083A1F">
      <w:pPr>
        <w:pStyle w:val="ListParagraph"/>
        <w:numPr>
          <w:ilvl w:val="0"/>
          <w:numId w:val="37"/>
        </w:numPr>
        <w:contextualSpacing w:val="0"/>
        <w:rPr>
          <w:lang w:val="ka-GE"/>
        </w:rPr>
      </w:pPr>
      <w:r>
        <w:lastRenderedPageBreak/>
        <w:t xml:space="preserve">ნარჩენების მართვის გეგმით გათვალისწინებული ღონისძიებების შესრულებაზე სისტემატური ზედამხედველობა; </w:t>
      </w:r>
    </w:p>
    <w:p w14:paraId="29A94E61" w14:textId="77777777" w:rsidR="00FA2F35" w:rsidRDefault="00FA2F35" w:rsidP="00083A1F">
      <w:pPr>
        <w:pStyle w:val="ListParagraph"/>
        <w:numPr>
          <w:ilvl w:val="0"/>
          <w:numId w:val="37"/>
        </w:numPr>
        <w:contextualSpacing w:val="0"/>
      </w:pPr>
      <w:r>
        <w:t xml:space="preserve">ტრანსპორტიდან ნავთობპროდუქტებისა და სხვა მავნე ნივთიერებების დაღვრის პრევენციული ღონისძიებების გატარება; </w:t>
      </w:r>
    </w:p>
    <w:p w14:paraId="5F3098A2" w14:textId="75E4BDD4" w:rsidR="00FA2F35" w:rsidRPr="00056CE2" w:rsidRDefault="00FA2F35" w:rsidP="00083A1F">
      <w:pPr>
        <w:pStyle w:val="ListParagraph"/>
        <w:numPr>
          <w:ilvl w:val="0"/>
          <w:numId w:val="37"/>
        </w:numPr>
        <w:contextualSpacing w:val="0"/>
        <w:rPr>
          <w:rFonts w:eastAsia="Sylfaen"/>
        </w:rPr>
      </w:pPr>
      <w:r>
        <w:t>ტერიტორიებზე არსებული ღამის განათების სისტემების ოპტიმიზაცია ფრინველებზე ზემოქმედების რისკების მინიმუმამდე შემცირების მიზნით</w:t>
      </w:r>
      <w:r w:rsidR="0026272F">
        <w:rPr>
          <w:lang w:val="ka-GE"/>
        </w:rPr>
        <w:t>.</w:t>
      </w:r>
    </w:p>
    <w:p w14:paraId="486A1D3F" w14:textId="29F0D513" w:rsidR="0046613B" w:rsidRDefault="0046613B" w:rsidP="00EC60B4">
      <w:pPr>
        <w:rPr>
          <w:lang w:val="ka-GE"/>
        </w:rPr>
      </w:pPr>
    </w:p>
    <w:p w14:paraId="172B15EB" w14:textId="1C9AB8B0" w:rsidR="0046613B" w:rsidRDefault="0046613B" w:rsidP="00EC60B4">
      <w:pPr>
        <w:rPr>
          <w:lang w:val="ka-GE"/>
        </w:rPr>
      </w:pPr>
    </w:p>
    <w:p w14:paraId="76ABE963" w14:textId="3C2576AC" w:rsidR="00E23C38" w:rsidRDefault="00E23C38" w:rsidP="00EC60B4">
      <w:pPr>
        <w:rPr>
          <w:lang w:val="ka-GE"/>
        </w:rPr>
      </w:pPr>
    </w:p>
    <w:p w14:paraId="04467A22" w14:textId="47F5FFDE" w:rsidR="00E23C38" w:rsidRDefault="00E23C38" w:rsidP="00EC60B4">
      <w:pPr>
        <w:rPr>
          <w:lang w:val="ka-GE"/>
        </w:rPr>
      </w:pPr>
    </w:p>
    <w:p w14:paraId="4365B8CC" w14:textId="7DC65384" w:rsidR="00E23C38" w:rsidRDefault="00E23C38" w:rsidP="00EC60B4">
      <w:pPr>
        <w:rPr>
          <w:lang w:val="ka-GE"/>
        </w:rPr>
      </w:pPr>
    </w:p>
    <w:p w14:paraId="3C7EF9F2" w14:textId="76AAAE9E" w:rsidR="00E23C38" w:rsidRDefault="00E23C38" w:rsidP="00EC60B4">
      <w:pPr>
        <w:rPr>
          <w:lang w:val="ka-GE"/>
        </w:rPr>
      </w:pPr>
    </w:p>
    <w:p w14:paraId="0CF9DB70" w14:textId="15DBAB4A" w:rsidR="00E23C38" w:rsidRDefault="00E23C38" w:rsidP="00EC60B4">
      <w:pPr>
        <w:rPr>
          <w:lang w:val="ka-GE"/>
        </w:rPr>
      </w:pPr>
    </w:p>
    <w:p w14:paraId="2747029C" w14:textId="7F293EBA" w:rsidR="00E23C38" w:rsidRDefault="00E23C38" w:rsidP="00EC60B4">
      <w:pPr>
        <w:rPr>
          <w:lang w:val="ka-GE"/>
        </w:rPr>
      </w:pPr>
    </w:p>
    <w:p w14:paraId="6C585A28" w14:textId="2E6A38E9" w:rsidR="00E23C38" w:rsidRDefault="00E23C38" w:rsidP="00EC60B4">
      <w:pPr>
        <w:rPr>
          <w:lang w:val="ka-GE"/>
        </w:rPr>
      </w:pPr>
    </w:p>
    <w:p w14:paraId="3C16130B" w14:textId="73813078" w:rsidR="00E23C38" w:rsidRDefault="00E23C38" w:rsidP="00EC60B4">
      <w:pPr>
        <w:rPr>
          <w:lang w:val="ka-GE"/>
        </w:rPr>
      </w:pPr>
    </w:p>
    <w:p w14:paraId="3E2D7370" w14:textId="311A1529" w:rsidR="00E23C38" w:rsidRDefault="00E23C38" w:rsidP="00EC60B4">
      <w:pPr>
        <w:rPr>
          <w:lang w:val="ka-GE"/>
        </w:rPr>
      </w:pPr>
    </w:p>
    <w:p w14:paraId="50AA8416" w14:textId="6D419F73" w:rsidR="00E23C38" w:rsidRDefault="00E23C38" w:rsidP="00EC60B4">
      <w:pPr>
        <w:rPr>
          <w:lang w:val="ka-GE"/>
        </w:rPr>
      </w:pPr>
    </w:p>
    <w:p w14:paraId="098EEC07" w14:textId="442EDEFC" w:rsidR="00E23C38" w:rsidRDefault="00E23C38" w:rsidP="00EC60B4">
      <w:pPr>
        <w:rPr>
          <w:lang w:val="ka-GE"/>
        </w:rPr>
      </w:pPr>
    </w:p>
    <w:p w14:paraId="552D3EAA" w14:textId="3B8627C3" w:rsidR="00E23C38" w:rsidRDefault="00E23C38" w:rsidP="00EC60B4">
      <w:pPr>
        <w:rPr>
          <w:lang w:val="ka-GE"/>
        </w:rPr>
      </w:pPr>
    </w:p>
    <w:p w14:paraId="24B02747" w14:textId="6216B35F" w:rsidR="00E23C38" w:rsidRDefault="00E23C38" w:rsidP="00EC60B4">
      <w:pPr>
        <w:rPr>
          <w:lang w:val="ka-GE"/>
        </w:rPr>
      </w:pPr>
    </w:p>
    <w:p w14:paraId="1BEC206D" w14:textId="491EF6AC" w:rsidR="00E23C38" w:rsidRDefault="00E23C38" w:rsidP="00EC60B4">
      <w:pPr>
        <w:rPr>
          <w:lang w:val="ka-GE"/>
        </w:rPr>
      </w:pPr>
    </w:p>
    <w:p w14:paraId="43E9F94E" w14:textId="1DE00DA4" w:rsidR="00E23C38" w:rsidRDefault="00E23C38" w:rsidP="00EC60B4">
      <w:pPr>
        <w:rPr>
          <w:lang w:val="ka-GE"/>
        </w:rPr>
      </w:pPr>
    </w:p>
    <w:p w14:paraId="37780EBE" w14:textId="6587939D" w:rsidR="00E23C38" w:rsidRDefault="00E23C38" w:rsidP="00EC60B4">
      <w:pPr>
        <w:rPr>
          <w:lang w:val="ka-GE"/>
        </w:rPr>
      </w:pPr>
    </w:p>
    <w:p w14:paraId="1D36E074" w14:textId="2BCCE57C" w:rsidR="00E23C38" w:rsidRDefault="00E23C38" w:rsidP="00EC60B4">
      <w:pPr>
        <w:rPr>
          <w:lang w:val="ka-GE"/>
        </w:rPr>
      </w:pPr>
    </w:p>
    <w:p w14:paraId="6E8C8D9A" w14:textId="61A61DDC" w:rsidR="00E23C38" w:rsidRDefault="00E23C38" w:rsidP="00EC60B4">
      <w:pPr>
        <w:rPr>
          <w:lang w:val="ka-GE"/>
        </w:rPr>
      </w:pPr>
    </w:p>
    <w:p w14:paraId="3CD47E21" w14:textId="74A8391D" w:rsidR="00E23C38" w:rsidRDefault="00E23C38" w:rsidP="00EC60B4">
      <w:pPr>
        <w:rPr>
          <w:lang w:val="ka-GE"/>
        </w:rPr>
      </w:pPr>
    </w:p>
    <w:p w14:paraId="74A3F30F" w14:textId="4F0DE9DE" w:rsidR="00E23C38" w:rsidRDefault="00E23C38" w:rsidP="00EC60B4">
      <w:pPr>
        <w:rPr>
          <w:lang w:val="ka-GE"/>
        </w:rPr>
      </w:pPr>
    </w:p>
    <w:p w14:paraId="63D1CBBA" w14:textId="10D12B5A" w:rsidR="00E23C38" w:rsidRDefault="00E23C38" w:rsidP="00EC60B4">
      <w:pPr>
        <w:rPr>
          <w:lang w:val="ka-GE"/>
        </w:rPr>
      </w:pPr>
    </w:p>
    <w:p w14:paraId="4378D457" w14:textId="3E394573" w:rsidR="00E23C38" w:rsidRDefault="00E23C38" w:rsidP="00EC60B4">
      <w:pPr>
        <w:rPr>
          <w:lang w:val="ka-GE"/>
        </w:rPr>
      </w:pPr>
    </w:p>
    <w:p w14:paraId="362A3215" w14:textId="08015BB7" w:rsidR="00E23C38" w:rsidRDefault="00E23C38" w:rsidP="00EC60B4">
      <w:pPr>
        <w:rPr>
          <w:lang w:val="ka-GE"/>
        </w:rPr>
      </w:pPr>
    </w:p>
    <w:p w14:paraId="37281F26" w14:textId="46AE739A" w:rsidR="00E23C38" w:rsidRDefault="00E23C38" w:rsidP="00EC60B4">
      <w:pPr>
        <w:rPr>
          <w:lang w:val="ka-GE"/>
        </w:rPr>
      </w:pPr>
    </w:p>
    <w:p w14:paraId="12CF0720" w14:textId="77777777" w:rsidR="00E23C38" w:rsidRDefault="00E23C38" w:rsidP="00FB766D">
      <w:pPr>
        <w:pStyle w:val="Heading3"/>
        <w:numPr>
          <w:ilvl w:val="2"/>
          <w:numId w:val="4"/>
        </w:numPr>
        <w:rPr>
          <w:rFonts w:eastAsia="Sylfaen"/>
        </w:rPr>
        <w:sectPr w:rsidR="00E23C38" w:rsidSect="00295458">
          <w:pgSz w:w="11909" w:h="16834" w:code="9"/>
          <w:pgMar w:top="1584" w:right="1152" w:bottom="1152" w:left="1152" w:header="288" w:footer="432" w:gutter="0"/>
          <w:cols w:space="720"/>
          <w:titlePg/>
          <w:docGrid w:linePitch="360"/>
        </w:sectPr>
      </w:pPr>
      <w:bookmarkStart w:id="166" w:name="_Toc74748392"/>
    </w:p>
    <w:p w14:paraId="22252729" w14:textId="065C0240" w:rsidR="00E23C38" w:rsidRPr="005824BB" w:rsidRDefault="00E23C38" w:rsidP="00FB766D">
      <w:pPr>
        <w:pStyle w:val="Heading3"/>
        <w:numPr>
          <w:ilvl w:val="2"/>
          <w:numId w:val="4"/>
        </w:numPr>
        <w:rPr>
          <w:rFonts w:eastAsia="Sylfaen"/>
        </w:rPr>
      </w:pPr>
      <w:bookmarkStart w:id="167" w:name="_Toc105692324"/>
      <w:r w:rsidRPr="00DF4293">
        <w:rPr>
          <w:rFonts w:eastAsia="Sylfaen"/>
        </w:rPr>
        <w:lastRenderedPageBreak/>
        <w:t>ზემოქმედების</w:t>
      </w:r>
      <w:r w:rsidRPr="005824BB">
        <w:rPr>
          <w:rFonts w:eastAsia="Sylfaen"/>
        </w:rPr>
        <w:t xml:space="preserve"> </w:t>
      </w:r>
      <w:r w:rsidRPr="00DF4293">
        <w:rPr>
          <w:rFonts w:eastAsia="Sylfaen"/>
        </w:rPr>
        <w:t>შეფასება</w:t>
      </w:r>
      <w:bookmarkEnd w:id="166"/>
      <w:bookmarkEnd w:id="167"/>
    </w:p>
    <w:tbl>
      <w:tblPr>
        <w:tblStyle w:val="GT026"/>
        <w:tblW w:w="0" w:type="auto"/>
        <w:tblLook w:val="04A0" w:firstRow="1" w:lastRow="0" w:firstColumn="1" w:lastColumn="0" w:noHBand="0" w:noVBand="1"/>
      </w:tblPr>
      <w:tblGrid>
        <w:gridCol w:w="2550"/>
        <w:gridCol w:w="1844"/>
        <w:gridCol w:w="1364"/>
        <w:gridCol w:w="1661"/>
        <w:gridCol w:w="1776"/>
        <w:gridCol w:w="1635"/>
        <w:gridCol w:w="1578"/>
        <w:gridCol w:w="1680"/>
      </w:tblGrid>
      <w:tr w:rsidR="00E23C38" w:rsidRPr="005D5977" w14:paraId="49300C4A" w14:textId="77777777" w:rsidTr="00AE020C">
        <w:tc>
          <w:tcPr>
            <w:tcW w:w="2746" w:type="dxa"/>
            <w:vMerge w:val="restart"/>
          </w:tcPr>
          <w:p w14:paraId="661609EA" w14:textId="77777777" w:rsidR="00E23C38" w:rsidRPr="007E0D97" w:rsidRDefault="00E23C38" w:rsidP="00AE020C">
            <w:pPr>
              <w:ind w:right="4"/>
              <w:jc w:val="center"/>
              <w:rPr>
                <w:rFonts w:ascii="Sylfaen" w:eastAsia="Sylfaen" w:hAnsi="Sylfaen"/>
                <w:b/>
                <w:sz w:val="20"/>
                <w:szCs w:val="20"/>
                <w:lang w:val="ka-GE"/>
              </w:rPr>
            </w:pPr>
            <w:r w:rsidRPr="005D5977">
              <w:rPr>
                <w:rFonts w:ascii="Sylfaen" w:eastAsia="Sylfaen" w:hAnsi="Sylfaen"/>
                <w:b/>
                <w:sz w:val="20"/>
                <w:szCs w:val="20"/>
              </w:rPr>
              <w:t>ზემოქმედებისა და ზემოქმედების წყაროების აღწერა</w:t>
            </w:r>
          </w:p>
        </w:tc>
        <w:tc>
          <w:tcPr>
            <w:tcW w:w="2146" w:type="dxa"/>
            <w:vMerge w:val="restart"/>
          </w:tcPr>
          <w:p w14:paraId="76874101"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ზემოქმედების რეცეპტორები</w:t>
            </w:r>
          </w:p>
        </w:tc>
        <w:tc>
          <w:tcPr>
            <w:tcW w:w="9882" w:type="dxa"/>
            <w:gridSpan w:val="6"/>
          </w:tcPr>
          <w:p w14:paraId="3DD5ABE4"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ნარჩენი ზემოქმედების შეფასება</w:t>
            </w:r>
          </w:p>
        </w:tc>
      </w:tr>
      <w:tr w:rsidR="00E23C38" w:rsidRPr="005D5977" w14:paraId="2E1DB353" w14:textId="77777777" w:rsidTr="00AE020C">
        <w:tc>
          <w:tcPr>
            <w:tcW w:w="2746" w:type="dxa"/>
            <w:vMerge/>
          </w:tcPr>
          <w:p w14:paraId="53545124" w14:textId="77777777" w:rsidR="00E23C38" w:rsidRPr="005D5977" w:rsidRDefault="00E23C38" w:rsidP="00AE020C">
            <w:pPr>
              <w:ind w:right="4"/>
              <w:jc w:val="center"/>
              <w:rPr>
                <w:rFonts w:ascii="Sylfaen" w:eastAsia="Sylfaen" w:hAnsi="Sylfaen"/>
                <w:b/>
                <w:sz w:val="20"/>
                <w:szCs w:val="20"/>
              </w:rPr>
            </w:pPr>
          </w:p>
        </w:tc>
        <w:tc>
          <w:tcPr>
            <w:tcW w:w="2146" w:type="dxa"/>
            <w:vMerge/>
          </w:tcPr>
          <w:p w14:paraId="64B9BF3F" w14:textId="77777777" w:rsidR="00E23C38" w:rsidRPr="005D5977" w:rsidRDefault="00E23C38" w:rsidP="00AE020C">
            <w:pPr>
              <w:ind w:right="4"/>
              <w:jc w:val="center"/>
              <w:rPr>
                <w:rFonts w:ascii="Sylfaen" w:eastAsia="Sylfaen" w:hAnsi="Sylfaen"/>
                <w:b/>
                <w:sz w:val="20"/>
                <w:szCs w:val="20"/>
              </w:rPr>
            </w:pPr>
          </w:p>
        </w:tc>
        <w:tc>
          <w:tcPr>
            <w:tcW w:w="1460" w:type="dxa"/>
          </w:tcPr>
          <w:p w14:paraId="44EAC6AD"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ხასიათი</w:t>
            </w:r>
          </w:p>
        </w:tc>
        <w:tc>
          <w:tcPr>
            <w:tcW w:w="1267" w:type="dxa"/>
          </w:tcPr>
          <w:p w14:paraId="7DD4BF2C"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მოხდენის ალბათობა</w:t>
            </w:r>
          </w:p>
        </w:tc>
        <w:tc>
          <w:tcPr>
            <w:tcW w:w="1908" w:type="dxa"/>
          </w:tcPr>
          <w:p w14:paraId="65B70380"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ზემოქმედების არეალი</w:t>
            </w:r>
          </w:p>
        </w:tc>
        <w:tc>
          <w:tcPr>
            <w:tcW w:w="1753" w:type="dxa"/>
          </w:tcPr>
          <w:p w14:paraId="390E43E8"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ხანგრძლივობა</w:t>
            </w:r>
          </w:p>
        </w:tc>
        <w:tc>
          <w:tcPr>
            <w:tcW w:w="1692" w:type="dxa"/>
          </w:tcPr>
          <w:p w14:paraId="734FDF2A"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შექცევადობა</w:t>
            </w:r>
          </w:p>
        </w:tc>
        <w:tc>
          <w:tcPr>
            <w:tcW w:w="1802" w:type="dxa"/>
          </w:tcPr>
          <w:p w14:paraId="5A313DD3" w14:textId="77777777" w:rsidR="00E23C38" w:rsidRPr="005D5977" w:rsidRDefault="00E23C38" w:rsidP="00AE020C">
            <w:pPr>
              <w:ind w:right="4"/>
              <w:jc w:val="center"/>
              <w:rPr>
                <w:rFonts w:ascii="Sylfaen" w:eastAsia="Sylfaen" w:hAnsi="Sylfaen"/>
                <w:b/>
                <w:sz w:val="20"/>
                <w:szCs w:val="20"/>
              </w:rPr>
            </w:pPr>
            <w:r w:rsidRPr="005D5977">
              <w:rPr>
                <w:rFonts w:ascii="Sylfaen" w:eastAsia="Sylfaen" w:hAnsi="Sylfaen"/>
                <w:b/>
                <w:sz w:val="20"/>
                <w:szCs w:val="20"/>
              </w:rPr>
              <w:t>ნარჩენი ზემოქმედება</w:t>
            </w:r>
          </w:p>
        </w:tc>
      </w:tr>
      <w:tr w:rsidR="00E23C38" w:rsidRPr="005D5977" w14:paraId="63CAD0C8" w14:textId="77777777" w:rsidTr="00AE020C">
        <w:tc>
          <w:tcPr>
            <w:tcW w:w="14774" w:type="dxa"/>
            <w:gridSpan w:val="8"/>
          </w:tcPr>
          <w:p w14:paraId="447551AA"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მშენებლობის ეტაპი:</w:t>
            </w:r>
          </w:p>
        </w:tc>
      </w:tr>
      <w:tr w:rsidR="00E23C38" w:rsidRPr="005D5977" w14:paraId="2BE4CDF9" w14:textId="77777777" w:rsidTr="00AE020C">
        <w:tc>
          <w:tcPr>
            <w:tcW w:w="2746" w:type="dxa"/>
          </w:tcPr>
          <w:p w14:paraId="76B86351"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 xml:space="preserve">მცენარეული საფარის განადგურება/დაზიანება. ჰაბიტატების დაკარგვა/ფრაგმენტაცია. </w:t>
            </w:r>
          </w:p>
          <w:p w14:paraId="1AC71263" w14:textId="77777777" w:rsidR="00E23C38" w:rsidRPr="005D5977" w:rsidRDefault="00E23C38" w:rsidP="00083A1F">
            <w:pPr>
              <w:numPr>
                <w:ilvl w:val="0"/>
                <w:numId w:val="40"/>
              </w:numPr>
              <w:ind w:left="180" w:right="4" w:hanging="180"/>
              <w:contextualSpacing/>
              <w:rPr>
                <w:rFonts w:ascii="Sylfaen" w:eastAsia="Sylfaen" w:hAnsi="Sylfaen"/>
                <w:sz w:val="20"/>
                <w:szCs w:val="20"/>
                <w:u w:val="single"/>
              </w:rPr>
            </w:pPr>
            <w:r w:rsidRPr="005D5977">
              <w:rPr>
                <w:rFonts w:ascii="Sylfaen" w:eastAsia="Sylfaen" w:hAnsi="Sylfaen"/>
                <w:sz w:val="20"/>
                <w:szCs w:val="20"/>
                <w:u w:val="single"/>
              </w:rPr>
              <w:t xml:space="preserve">პირდაპირი ზემოქმედება: </w:t>
            </w:r>
          </w:p>
          <w:p w14:paraId="6B0D7C54" w14:textId="1851A990" w:rsidR="00E23C38" w:rsidRPr="00BE459F" w:rsidRDefault="00E23C38" w:rsidP="000A361D">
            <w:pPr>
              <w:numPr>
                <w:ilvl w:val="0"/>
                <w:numId w:val="40"/>
              </w:numPr>
              <w:ind w:left="180" w:right="4" w:hanging="180"/>
              <w:contextualSpacing/>
              <w:rPr>
                <w:rFonts w:ascii="Sylfaen" w:eastAsia="Sylfaen" w:hAnsi="Sylfaen"/>
                <w:sz w:val="20"/>
                <w:szCs w:val="20"/>
                <w:u w:val="single"/>
              </w:rPr>
            </w:pPr>
            <w:r w:rsidRPr="00BE459F">
              <w:rPr>
                <w:rFonts w:ascii="Sylfaen" w:eastAsia="Sylfaen" w:hAnsi="Sylfaen"/>
                <w:sz w:val="20"/>
                <w:szCs w:val="20"/>
              </w:rPr>
              <w:t xml:space="preserve">ინფრასტრუქტურის </w:t>
            </w:r>
            <w:r w:rsidRPr="00BE459F">
              <w:rPr>
                <w:rFonts w:ascii="Sylfaen" w:eastAsia="Sylfaen" w:hAnsi="Sylfaen"/>
                <w:sz w:val="20"/>
                <w:szCs w:val="20"/>
                <w:u w:val="single"/>
              </w:rPr>
              <w:t xml:space="preserve">ირიბი ზემოქმედება: </w:t>
            </w:r>
          </w:p>
          <w:p w14:paraId="445ECFA9" w14:textId="77777777" w:rsidR="00E23C38" w:rsidRPr="005D5977" w:rsidRDefault="00E23C38" w:rsidP="00083A1F">
            <w:pPr>
              <w:numPr>
                <w:ilvl w:val="0"/>
                <w:numId w:val="41"/>
              </w:numPr>
              <w:ind w:left="180" w:right="4" w:hanging="180"/>
              <w:contextualSpacing/>
              <w:rPr>
                <w:rFonts w:ascii="Sylfaen" w:eastAsia="Sylfaen" w:hAnsi="Sylfaen"/>
                <w:b/>
                <w:sz w:val="20"/>
                <w:szCs w:val="20"/>
              </w:rPr>
            </w:pPr>
            <w:r w:rsidRPr="005D5977">
              <w:rPr>
                <w:rFonts w:ascii="Sylfaen" w:eastAsia="Sylfaen" w:hAnsi="Sylfaen"/>
                <w:sz w:val="20"/>
                <w:szCs w:val="20"/>
              </w:rPr>
              <w:t>ნიადაგის დაბინძურება და ეროზია</w:t>
            </w:r>
          </w:p>
        </w:tc>
        <w:tc>
          <w:tcPr>
            <w:tcW w:w="2146" w:type="dxa"/>
          </w:tcPr>
          <w:p w14:paraId="04516DBA" w14:textId="372E003E" w:rsidR="00E23C38" w:rsidRPr="005D5977" w:rsidRDefault="00E23C38" w:rsidP="004442BA">
            <w:pPr>
              <w:ind w:right="4"/>
              <w:rPr>
                <w:rFonts w:ascii="Sylfaen" w:eastAsia="Sylfaen" w:hAnsi="Sylfaen"/>
                <w:sz w:val="20"/>
                <w:szCs w:val="20"/>
              </w:rPr>
            </w:pPr>
            <w:r w:rsidRPr="005D5977">
              <w:rPr>
                <w:rFonts w:ascii="Sylfaen" w:eastAsia="Sylfaen" w:hAnsi="Sylfaen"/>
                <w:sz w:val="20"/>
                <w:szCs w:val="20"/>
              </w:rPr>
              <w:t>ცხოველთა სამყარო</w:t>
            </w:r>
          </w:p>
        </w:tc>
        <w:tc>
          <w:tcPr>
            <w:tcW w:w="1460" w:type="dxa"/>
          </w:tcPr>
          <w:p w14:paraId="42EB1831"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პირდაპირი და ირიბი, უარყოფითი</w:t>
            </w:r>
          </w:p>
        </w:tc>
        <w:tc>
          <w:tcPr>
            <w:tcW w:w="1267" w:type="dxa"/>
          </w:tcPr>
          <w:p w14:paraId="500BDC4D" w14:textId="77777777" w:rsidR="00E23C38" w:rsidRPr="003E0BC3" w:rsidRDefault="00E23C38" w:rsidP="00AE020C">
            <w:pPr>
              <w:ind w:right="4"/>
              <w:rPr>
                <w:rFonts w:ascii="Sylfaen" w:eastAsia="Sylfaen" w:hAnsi="Sylfaen"/>
                <w:sz w:val="20"/>
                <w:szCs w:val="20"/>
                <w:lang w:val="ka-GE"/>
              </w:rPr>
            </w:pPr>
            <w:r>
              <w:rPr>
                <w:rFonts w:ascii="Sylfaen" w:eastAsia="Sylfaen" w:hAnsi="Sylfaen"/>
                <w:sz w:val="20"/>
                <w:szCs w:val="20"/>
                <w:lang w:val="ka-GE"/>
              </w:rPr>
              <w:t>საშუალო</w:t>
            </w:r>
            <w:r w:rsidRPr="005D5977">
              <w:rPr>
                <w:rFonts w:ascii="Sylfaen" w:eastAsia="Sylfaen" w:hAnsi="Sylfaen"/>
                <w:sz w:val="20"/>
                <w:szCs w:val="20"/>
              </w:rPr>
              <w:t xml:space="preserve"> რისკი</w:t>
            </w:r>
            <w:r>
              <w:rPr>
                <w:rFonts w:ascii="Sylfaen" w:eastAsia="Sylfaen" w:hAnsi="Sylfaen"/>
                <w:sz w:val="20"/>
                <w:szCs w:val="20"/>
                <w:lang w:val="ka-GE"/>
              </w:rPr>
              <w:t xml:space="preserve">  </w:t>
            </w:r>
          </w:p>
        </w:tc>
        <w:tc>
          <w:tcPr>
            <w:tcW w:w="1908" w:type="dxa"/>
          </w:tcPr>
          <w:p w14:paraId="720F6144" w14:textId="7ACC2E40" w:rsidR="00E23C38" w:rsidRPr="005D5977" w:rsidRDefault="00E23C38" w:rsidP="00083A1F">
            <w:pPr>
              <w:numPr>
                <w:ilvl w:val="0"/>
                <w:numId w:val="40"/>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პირდაპირი ზემოქმედების არეალი - სამშენებლო უბნები და </w:t>
            </w:r>
          </w:p>
          <w:p w14:paraId="5313721A" w14:textId="77777777" w:rsidR="00E23C38" w:rsidRPr="005D5977" w:rsidRDefault="00E23C38" w:rsidP="00083A1F">
            <w:pPr>
              <w:numPr>
                <w:ilvl w:val="0"/>
                <w:numId w:val="40"/>
              </w:numPr>
              <w:ind w:left="180" w:right="4" w:hanging="180"/>
              <w:contextualSpacing/>
              <w:rPr>
                <w:rFonts w:ascii="Sylfaen" w:eastAsia="Sylfaen" w:hAnsi="Sylfaen"/>
                <w:b/>
                <w:sz w:val="20"/>
                <w:szCs w:val="20"/>
              </w:rPr>
            </w:pPr>
            <w:r w:rsidRPr="005D5977">
              <w:rPr>
                <w:rFonts w:ascii="Sylfaen" w:eastAsia="Sylfaen" w:hAnsi="Sylfaen"/>
                <w:sz w:val="20"/>
                <w:szCs w:val="20"/>
              </w:rPr>
              <w:t>ირიბი ზემოქმედების არეალი - სამუშაო უბნების მიმდებარე ტერიტორიები</w:t>
            </w:r>
          </w:p>
        </w:tc>
        <w:tc>
          <w:tcPr>
            <w:tcW w:w="1753" w:type="dxa"/>
          </w:tcPr>
          <w:p w14:paraId="2C0D27CA"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საშუალო ვადიანი. ზოგიერთი მიმართულები თ - გრძელვადიანი</w:t>
            </w:r>
          </w:p>
        </w:tc>
        <w:tc>
          <w:tcPr>
            <w:tcW w:w="1692" w:type="dxa"/>
          </w:tcPr>
          <w:p w14:paraId="0FBC29C8"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შექცევადი. ზოგიერთი მიმართულები თ - შეუქცევადი</w:t>
            </w:r>
          </w:p>
        </w:tc>
        <w:tc>
          <w:tcPr>
            <w:tcW w:w="1802" w:type="dxa"/>
          </w:tcPr>
          <w:p w14:paraId="409B9661" w14:textId="06174464" w:rsidR="00E23C38" w:rsidRPr="005D5977" w:rsidRDefault="00E23C38" w:rsidP="004442BA">
            <w:pPr>
              <w:ind w:right="4"/>
              <w:rPr>
                <w:rFonts w:ascii="Sylfaen" w:eastAsia="Sylfaen" w:hAnsi="Sylfaen"/>
                <w:sz w:val="20"/>
                <w:szCs w:val="20"/>
              </w:rPr>
            </w:pPr>
            <w:r w:rsidRPr="005D5977">
              <w:rPr>
                <w:rFonts w:ascii="Sylfaen" w:eastAsia="Sylfaen" w:hAnsi="Sylfaen"/>
                <w:b/>
                <w:sz w:val="20"/>
                <w:szCs w:val="20"/>
              </w:rPr>
              <w:t>საშუალო ან მაღალი</w:t>
            </w:r>
            <w:r w:rsidRPr="005D5977">
              <w:rPr>
                <w:rFonts w:ascii="Sylfaen" w:eastAsia="Sylfaen" w:hAnsi="Sylfaen"/>
                <w:sz w:val="20"/>
                <w:szCs w:val="20"/>
              </w:rPr>
              <w:t xml:space="preserve"> შემარბ. ღონისძიებების გათვალისწინებ ით - </w:t>
            </w:r>
            <w:r w:rsidRPr="005D5977">
              <w:rPr>
                <w:rFonts w:ascii="Sylfaen" w:eastAsia="Sylfaen" w:hAnsi="Sylfaen"/>
                <w:b/>
                <w:sz w:val="20"/>
                <w:szCs w:val="20"/>
              </w:rPr>
              <w:t>დაბალი</w:t>
            </w:r>
          </w:p>
        </w:tc>
      </w:tr>
      <w:tr w:rsidR="00E23C38" w:rsidRPr="005D5977" w14:paraId="49C7C411" w14:textId="77777777" w:rsidTr="00AE020C">
        <w:tc>
          <w:tcPr>
            <w:tcW w:w="2746" w:type="dxa"/>
          </w:tcPr>
          <w:p w14:paraId="03BE8EEB"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 xml:space="preserve">ზემოქმედება ხმელეთის ფაუნაზე, მ.შ.: </w:t>
            </w:r>
          </w:p>
          <w:p w14:paraId="407D8F75" w14:textId="77777777" w:rsidR="00E23C38" w:rsidRPr="005D5977" w:rsidRDefault="00E23C38" w:rsidP="00083A1F">
            <w:pPr>
              <w:numPr>
                <w:ilvl w:val="0"/>
                <w:numId w:val="40"/>
              </w:numPr>
              <w:ind w:left="180" w:right="4" w:hanging="180"/>
              <w:contextualSpacing/>
              <w:rPr>
                <w:rFonts w:ascii="Sylfaen" w:eastAsia="Sylfaen" w:hAnsi="Sylfaen"/>
                <w:sz w:val="20"/>
                <w:szCs w:val="20"/>
                <w:u w:val="single"/>
              </w:rPr>
            </w:pPr>
            <w:r w:rsidRPr="005D5977">
              <w:rPr>
                <w:rFonts w:ascii="Sylfaen" w:eastAsia="Sylfaen" w:hAnsi="Sylfaen"/>
                <w:sz w:val="20"/>
                <w:szCs w:val="20"/>
                <w:u w:val="single"/>
              </w:rPr>
              <w:t xml:space="preserve">პირდაპირი ზემოქმედება: </w:t>
            </w:r>
          </w:p>
          <w:p w14:paraId="2BF55D49" w14:textId="77777777"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ადამიანის ან ტექნიკის უშუალო ზემოქმედება; </w:t>
            </w:r>
          </w:p>
          <w:p w14:paraId="7F0894EE" w14:textId="77777777"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განათებულობის ფონის შეცვლა ღამით; </w:t>
            </w:r>
          </w:p>
          <w:p w14:paraId="07465F62" w14:textId="77777777"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ტრანსპორტის დაჯახება, თხრილებში ჩავარდნა და სხვ. </w:t>
            </w:r>
          </w:p>
          <w:p w14:paraId="0E917087" w14:textId="77777777" w:rsidR="00E23C38" w:rsidRPr="005D5977" w:rsidRDefault="00E23C38" w:rsidP="00083A1F">
            <w:pPr>
              <w:numPr>
                <w:ilvl w:val="0"/>
                <w:numId w:val="40"/>
              </w:numPr>
              <w:ind w:left="180" w:right="4" w:hanging="180"/>
              <w:contextualSpacing/>
              <w:rPr>
                <w:rFonts w:ascii="Sylfaen" w:eastAsia="Sylfaen" w:hAnsi="Sylfaen"/>
                <w:sz w:val="20"/>
                <w:szCs w:val="20"/>
                <w:u w:val="single"/>
              </w:rPr>
            </w:pPr>
            <w:r w:rsidRPr="005D5977">
              <w:rPr>
                <w:rFonts w:ascii="Sylfaen" w:eastAsia="Sylfaen" w:hAnsi="Sylfaen"/>
                <w:sz w:val="20"/>
                <w:szCs w:val="20"/>
                <w:u w:val="single"/>
              </w:rPr>
              <w:t xml:space="preserve">ირიბი ზემოქმედება: </w:t>
            </w:r>
          </w:p>
          <w:p w14:paraId="7C96B572" w14:textId="77777777"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მცენარეული საფარის გაკაფვა ინფრასტრუქტურის მოსაწყობად </w:t>
            </w:r>
          </w:p>
          <w:p w14:paraId="3CBBBE6A" w14:textId="77777777"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ატმოსფერული ჰაერის დაბინძურება </w:t>
            </w:r>
          </w:p>
          <w:p w14:paraId="0984C6D9" w14:textId="77777777"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lastRenderedPageBreak/>
              <w:t xml:space="preserve">აკუსტიკური ფონის შეცვლა </w:t>
            </w:r>
          </w:p>
          <w:p w14:paraId="45CD1A3F" w14:textId="1B46756E"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გრუნტის წყლების შესაძლო დაბინძურება </w:t>
            </w:r>
          </w:p>
          <w:p w14:paraId="6874AB31" w14:textId="77777777" w:rsidR="00E23C38" w:rsidRPr="005D5977" w:rsidRDefault="00E23C38" w:rsidP="00083A1F">
            <w:pPr>
              <w:numPr>
                <w:ilvl w:val="0"/>
                <w:numId w:val="41"/>
              </w:numPr>
              <w:ind w:left="180" w:right="4" w:hanging="180"/>
              <w:contextualSpacing/>
              <w:rPr>
                <w:rFonts w:ascii="Sylfaen" w:eastAsia="Sylfaen" w:hAnsi="Sylfaen"/>
                <w:sz w:val="20"/>
                <w:szCs w:val="20"/>
              </w:rPr>
            </w:pPr>
            <w:r w:rsidRPr="005D5977">
              <w:rPr>
                <w:rFonts w:ascii="Sylfaen" w:eastAsia="Sylfaen" w:hAnsi="Sylfaen"/>
                <w:sz w:val="20"/>
                <w:szCs w:val="20"/>
              </w:rPr>
              <w:t xml:space="preserve">ნიადაგის </w:t>
            </w:r>
            <w:r w:rsidRPr="005D5977">
              <w:rPr>
                <w:rFonts w:ascii="Sylfaen" w:eastAsia="Sylfaen" w:hAnsi="Sylfaen"/>
                <w:sz w:val="20"/>
                <w:szCs w:val="20"/>
                <w:lang w:val="ka-GE"/>
              </w:rPr>
              <w:t>დ</w:t>
            </w:r>
            <w:r w:rsidRPr="005D5977">
              <w:rPr>
                <w:rFonts w:ascii="Sylfaen" w:eastAsia="Sylfaen" w:hAnsi="Sylfaen"/>
                <w:sz w:val="20"/>
                <w:szCs w:val="20"/>
              </w:rPr>
              <w:t xml:space="preserve">აბინძურება და ეროზია </w:t>
            </w:r>
          </w:p>
          <w:p w14:paraId="5ED85B81" w14:textId="77777777" w:rsidR="00E23C38" w:rsidRPr="005D5977" w:rsidRDefault="00E23C38" w:rsidP="00083A1F">
            <w:pPr>
              <w:numPr>
                <w:ilvl w:val="0"/>
                <w:numId w:val="41"/>
              </w:numPr>
              <w:ind w:left="180" w:right="4" w:hanging="180"/>
              <w:contextualSpacing/>
              <w:rPr>
                <w:rFonts w:ascii="Sylfaen" w:eastAsia="Sylfaen" w:hAnsi="Sylfaen"/>
                <w:b/>
                <w:sz w:val="20"/>
                <w:szCs w:val="20"/>
              </w:rPr>
            </w:pPr>
            <w:r w:rsidRPr="005D5977">
              <w:rPr>
                <w:rFonts w:ascii="Sylfaen" w:eastAsia="Sylfaen" w:hAnsi="Sylfaen"/>
                <w:sz w:val="20"/>
                <w:szCs w:val="20"/>
              </w:rPr>
              <w:t>ვიზუალური ზემოქმედება</w:t>
            </w:r>
          </w:p>
        </w:tc>
        <w:tc>
          <w:tcPr>
            <w:tcW w:w="2146" w:type="dxa"/>
          </w:tcPr>
          <w:p w14:paraId="2D3B4280"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sz w:val="20"/>
                <w:szCs w:val="20"/>
              </w:rPr>
              <w:lastRenderedPageBreak/>
              <w:t>პროექტის განხორციელების რაიონში მობინადრე ცხოველთა სახეობები</w:t>
            </w:r>
          </w:p>
        </w:tc>
        <w:tc>
          <w:tcPr>
            <w:tcW w:w="1460" w:type="dxa"/>
          </w:tcPr>
          <w:p w14:paraId="5572EBC9"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sz w:val="20"/>
                <w:szCs w:val="20"/>
              </w:rPr>
              <w:t>პირდაპირი და ირიბი, უარყოფითი</w:t>
            </w:r>
          </w:p>
        </w:tc>
        <w:tc>
          <w:tcPr>
            <w:tcW w:w="1267" w:type="dxa"/>
          </w:tcPr>
          <w:p w14:paraId="34CC5C35" w14:textId="77777777" w:rsidR="00E23C38" w:rsidRPr="005D5977" w:rsidRDefault="00E23C38" w:rsidP="00AE020C">
            <w:pPr>
              <w:ind w:right="4"/>
              <w:rPr>
                <w:rFonts w:ascii="Sylfaen" w:eastAsia="Sylfaen" w:hAnsi="Sylfaen"/>
                <w:b/>
                <w:sz w:val="20"/>
                <w:szCs w:val="20"/>
              </w:rPr>
            </w:pPr>
            <w:r>
              <w:rPr>
                <w:rFonts w:ascii="Sylfaen" w:eastAsia="Sylfaen" w:hAnsi="Sylfaen"/>
                <w:sz w:val="20"/>
                <w:szCs w:val="20"/>
                <w:lang w:val="ka-GE"/>
              </w:rPr>
              <w:t>საშუალო</w:t>
            </w:r>
            <w:r w:rsidRPr="005D5977">
              <w:rPr>
                <w:rFonts w:ascii="Sylfaen" w:eastAsia="Sylfaen" w:hAnsi="Sylfaen"/>
                <w:sz w:val="20"/>
                <w:szCs w:val="20"/>
              </w:rPr>
              <w:t xml:space="preserve"> რისკი</w:t>
            </w:r>
          </w:p>
        </w:tc>
        <w:tc>
          <w:tcPr>
            <w:tcW w:w="1908" w:type="dxa"/>
          </w:tcPr>
          <w:p w14:paraId="1EFA1D18" w14:textId="231943B0" w:rsidR="00E23C38" w:rsidRPr="005D5977" w:rsidRDefault="00E23C38" w:rsidP="004442BA">
            <w:pPr>
              <w:ind w:right="4"/>
              <w:rPr>
                <w:rFonts w:ascii="Sylfaen" w:eastAsia="Sylfaen" w:hAnsi="Sylfaen"/>
                <w:b/>
                <w:sz w:val="20"/>
                <w:szCs w:val="20"/>
              </w:rPr>
            </w:pPr>
            <w:r w:rsidRPr="005D5977">
              <w:rPr>
                <w:rFonts w:ascii="Sylfaen" w:eastAsia="Sylfaen" w:hAnsi="Sylfaen"/>
                <w:sz w:val="20"/>
                <w:szCs w:val="20"/>
                <w:lang w:val="ka-GE"/>
              </w:rPr>
              <w:t>სამობილიზაციო</w:t>
            </w:r>
            <w:r w:rsidRPr="005D5977">
              <w:rPr>
                <w:rFonts w:ascii="Sylfaen" w:eastAsia="Sylfaen" w:hAnsi="Sylfaen"/>
                <w:sz w:val="20"/>
                <w:szCs w:val="20"/>
              </w:rPr>
              <w:t xml:space="preserve"> </w:t>
            </w:r>
            <w:r w:rsidR="004442BA">
              <w:rPr>
                <w:rFonts w:ascii="Sylfaen" w:eastAsia="Sylfaen" w:hAnsi="Sylfaen"/>
                <w:sz w:val="20"/>
                <w:szCs w:val="20"/>
                <w:lang w:val="ka-GE"/>
              </w:rPr>
              <w:t>მოედნი</w:t>
            </w:r>
            <w:r w:rsidRPr="005D5977">
              <w:rPr>
                <w:rFonts w:ascii="Sylfaen" w:eastAsia="Sylfaen" w:hAnsi="Sylfaen"/>
                <w:sz w:val="20"/>
                <w:szCs w:val="20"/>
              </w:rPr>
              <w:t xml:space="preserve">ს და სამუშაო უბნების მიმდებარე ტერიტორიები. </w:t>
            </w:r>
          </w:p>
        </w:tc>
        <w:tc>
          <w:tcPr>
            <w:tcW w:w="1753" w:type="dxa"/>
          </w:tcPr>
          <w:p w14:paraId="7C3AF243"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sz w:val="20"/>
                <w:szCs w:val="20"/>
              </w:rPr>
              <w:t>ხანგრძლივობა შემოიფარგლებ ა მშენებლობის ფაზით</w:t>
            </w:r>
          </w:p>
        </w:tc>
        <w:tc>
          <w:tcPr>
            <w:tcW w:w="1692" w:type="dxa"/>
          </w:tcPr>
          <w:p w14:paraId="7C6CFEA7"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sz w:val="20"/>
                <w:szCs w:val="20"/>
              </w:rPr>
              <w:t>ძირითადად შექცევადი</w:t>
            </w:r>
          </w:p>
        </w:tc>
        <w:tc>
          <w:tcPr>
            <w:tcW w:w="1802" w:type="dxa"/>
          </w:tcPr>
          <w:p w14:paraId="7C7258DB" w14:textId="77777777" w:rsidR="00E23C38" w:rsidRPr="005D5977" w:rsidRDefault="00E23C38" w:rsidP="00AE020C">
            <w:pPr>
              <w:ind w:right="4"/>
              <w:rPr>
                <w:rFonts w:ascii="Sylfaen" w:eastAsia="Sylfaen" w:hAnsi="Sylfaen"/>
                <w:b/>
                <w:sz w:val="20"/>
                <w:szCs w:val="20"/>
              </w:rPr>
            </w:pPr>
            <w:proofErr w:type="gramStart"/>
            <w:r w:rsidRPr="005D5977">
              <w:rPr>
                <w:rFonts w:ascii="Sylfaen" w:eastAsia="Sylfaen" w:hAnsi="Sylfaen"/>
                <w:b/>
                <w:sz w:val="20"/>
                <w:szCs w:val="20"/>
              </w:rPr>
              <w:t xml:space="preserve">საშუალო </w:t>
            </w:r>
            <w:r w:rsidRPr="005D5977">
              <w:rPr>
                <w:rFonts w:ascii="Sylfaen" w:eastAsia="Sylfaen" w:hAnsi="Sylfaen"/>
                <w:b/>
                <w:sz w:val="20"/>
                <w:szCs w:val="20"/>
                <w:lang w:val="ka-GE"/>
              </w:rPr>
              <w:t xml:space="preserve"> </w:t>
            </w:r>
            <w:r w:rsidRPr="005D5977">
              <w:rPr>
                <w:rFonts w:ascii="Sylfaen" w:eastAsia="Sylfaen" w:hAnsi="Sylfaen"/>
                <w:sz w:val="20"/>
                <w:szCs w:val="20"/>
              </w:rPr>
              <w:t>შემარბ</w:t>
            </w:r>
            <w:proofErr w:type="gramEnd"/>
            <w:r w:rsidRPr="005D5977">
              <w:rPr>
                <w:rFonts w:ascii="Sylfaen" w:eastAsia="Sylfaen" w:hAnsi="Sylfaen"/>
                <w:sz w:val="20"/>
                <w:szCs w:val="20"/>
              </w:rPr>
              <w:t xml:space="preserve">. ღონისძიებების გათვალისწინებ ით - </w:t>
            </w:r>
            <w:r w:rsidRPr="005D5977">
              <w:rPr>
                <w:rFonts w:ascii="Sylfaen" w:eastAsia="Sylfaen" w:hAnsi="Sylfaen"/>
                <w:b/>
                <w:sz w:val="20"/>
                <w:szCs w:val="20"/>
              </w:rPr>
              <w:t>დაბალი</w:t>
            </w:r>
          </w:p>
        </w:tc>
      </w:tr>
      <w:tr w:rsidR="00E23C38" w:rsidRPr="005D5977" w14:paraId="3034D28F" w14:textId="77777777" w:rsidTr="00AE020C">
        <w:tc>
          <w:tcPr>
            <w:tcW w:w="2746" w:type="dxa"/>
          </w:tcPr>
          <w:p w14:paraId="0FB9996B" w14:textId="7913C32A" w:rsidR="00E23C38" w:rsidRPr="005D5977" w:rsidRDefault="00E23C38" w:rsidP="00AE020C">
            <w:pPr>
              <w:ind w:right="4"/>
              <w:rPr>
                <w:rFonts w:ascii="Sylfaen" w:eastAsia="Sylfaen" w:hAnsi="Sylfaen"/>
                <w:b/>
                <w:sz w:val="20"/>
                <w:szCs w:val="20"/>
              </w:rPr>
            </w:pPr>
          </w:p>
        </w:tc>
        <w:tc>
          <w:tcPr>
            <w:tcW w:w="2146" w:type="dxa"/>
          </w:tcPr>
          <w:p w14:paraId="5E3F5E28" w14:textId="06332A08" w:rsidR="00E23C38" w:rsidRPr="005D5977" w:rsidRDefault="00E23C38" w:rsidP="00AE020C">
            <w:pPr>
              <w:ind w:right="4"/>
              <w:rPr>
                <w:rFonts w:ascii="Sylfaen" w:eastAsia="Sylfaen" w:hAnsi="Sylfaen"/>
                <w:sz w:val="20"/>
                <w:szCs w:val="20"/>
              </w:rPr>
            </w:pPr>
          </w:p>
        </w:tc>
        <w:tc>
          <w:tcPr>
            <w:tcW w:w="1460" w:type="dxa"/>
          </w:tcPr>
          <w:p w14:paraId="400C1EE4" w14:textId="73E02D79" w:rsidR="00E23C38" w:rsidRPr="005D5977" w:rsidRDefault="00E23C38" w:rsidP="00AE020C">
            <w:pPr>
              <w:ind w:right="4"/>
              <w:rPr>
                <w:rFonts w:ascii="Sylfaen" w:eastAsia="Sylfaen" w:hAnsi="Sylfaen"/>
                <w:sz w:val="20"/>
                <w:szCs w:val="20"/>
              </w:rPr>
            </w:pPr>
          </w:p>
        </w:tc>
        <w:tc>
          <w:tcPr>
            <w:tcW w:w="1267" w:type="dxa"/>
          </w:tcPr>
          <w:p w14:paraId="2C09DC0F" w14:textId="7A3D807A" w:rsidR="00E23C38" w:rsidRPr="005D5977" w:rsidRDefault="00E23C38" w:rsidP="00AE020C">
            <w:pPr>
              <w:ind w:right="4"/>
              <w:rPr>
                <w:rFonts w:ascii="Sylfaen" w:eastAsia="Sylfaen" w:hAnsi="Sylfaen"/>
                <w:sz w:val="20"/>
                <w:szCs w:val="20"/>
              </w:rPr>
            </w:pPr>
          </w:p>
        </w:tc>
        <w:tc>
          <w:tcPr>
            <w:tcW w:w="1908" w:type="dxa"/>
          </w:tcPr>
          <w:p w14:paraId="114BED04" w14:textId="2476BC89" w:rsidR="00E23C38" w:rsidRPr="005D5977" w:rsidRDefault="00E23C38" w:rsidP="00AE020C">
            <w:pPr>
              <w:ind w:right="4"/>
              <w:rPr>
                <w:rFonts w:ascii="Sylfaen" w:eastAsia="Sylfaen" w:hAnsi="Sylfaen"/>
                <w:sz w:val="20"/>
                <w:szCs w:val="20"/>
              </w:rPr>
            </w:pPr>
          </w:p>
        </w:tc>
        <w:tc>
          <w:tcPr>
            <w:tcW w:w="1753" w:type="dxa"/>
          </w:tcPr>
          <w:p w14:paraId="28D06375" w14:textId="7A2BA31E" w:rsidR="00E23C38" w:rsidRPr="005D5977" w:rsidRDefault="00E23C38" w:rsidP="00AE020C">
            <w:pPr>
              <w:ind w:right="4"/>
              <w:rPr>
                <w:rFonts w:ascii="Sylfaen" w:eastAsia="Sylfaen" w:hAnsi="Sylfaen"/>
                <w:sz w:val="20"/>
                <w:szCs w:val="20"/>
              </w:rPr>
            </w:pPr>
          </w:p>
        </w:tc>
        <w:tc>
          <w:tcPr>
            <w:tcW w:w="1692" w:type="dxa"/>
          </w:tcPr>
          <w:p w14:paraId="5D845166" w14:textId="771D9D72" w:rsidR="00E23C38" w:rsidRPr="005D5977" w:rsidRDefault="00E23C38" w:rsidP="00AE020C">
            <w:pPr>
              <w:ind w:right="4"/>
              <w:rPr>
                <w:rFonts w:ascii="Sylfaen" w:eastAsia="Sylfaen" w:hAnsi="Sylfaen"/>
                <w:sz w:val="20"/>
                <w:szCs w:val="20"/>
              </w:rPr>
            </w:pPr>
          </w:p>
        </w:tc>
        <w:tc>
          <w:tcPr>
            <w:tcW w:w="1802" w:type="dxa"/>
          </w:tcPr>
          <w:p w14:paraId="3833A45A" w14:textId="462E1FD1" w:rsidR="00E23C38" w:rsidRPr="005D5977" w:rsidRDefault="00E23C38" w:rsidP="00AE020C">
            <w:pPr>
              <w:ind w:right="4"/>
              <w:rPr>
                <w:rFonts w:ascii="Sylfaen" w:eastAsia="Sylfaen" w:hAnsi="Sylfaen"/>
                <w:sz w:val="20"/>
                <w:szCs w:val="20"/>
              </w:rPr>
            </w:pPr>
          </w:p>
        </w:tc>
      </w:tr>
      <w:tr w:rsidR="00E23C38" w:rsidRPr="005D5977" w14:paraId="11BA7A6E" w14:textId="77777777" w:rsidTr="00AE020C">
        <w:tc>
          <w:tcPr>
            <w:tcW w:w="14774" w:type="dxa"/>
            <w:gridSpan w:val="8"/>
          </w:tcPr>
          <w:p w14:paraId="757E84D3"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ექსპლუატაციის ეტაპი:</w:t>
            </w:r>
          </w:p>
        </w:tc>
      </w:tr>
      <w:tr w:rsidR="00E23C38" w:rsidRPr="005D5977" w14:paraId="4FCB4329" w14:textId="77777777" w:rsidTr="00AE020C">
        <w:tc>
          <w:tcPr>
            <w:tcW w:w="2746" w:type="dxa"/>
          </w:tcPr>
          <w:p w14:paraId="39F79777"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მცენარეული საფარის განადგურება/დაზიანება. ჰაბიტატების ფრაგმენტაცია.</w:t>
            </w:r>
          </w:p>
        </w:tc>
        <w:tc>
          <w:tcPr>
            <w:tcW w:w="2146" w:type="dxa"/>
          </w:tcPr>
          <w:p w14:paraId="6A7A9156" w14:textId="72876313" w:rsidR="00E23C38" w:rsidRPr="005D5977" w:rsidRDefault="00E23C38" w:rsidP="004442BA">
            <w:pPr>
              <w:ind w:right="4"/>
              <w:rPr>
                <w:rFonts w:ascii="Sylfaen" w:eastAsia="Sylfaen" w:hAnsi="Sylfaen"/>
                <w:sz w:val="20"/>
                <w:szCs w:val="20"/>
              </w:rPr>
            </w:pPr>
            <w:r w:rsidRPr="005D5977">
              <w:rPr>
                <w:rFonts w:ascii="Sylfaen" w:eastAsia="Sylfaen" w:hAnsi="Sylfaen"/>
                <w:sz w:val="20"/>
                <w:szCs w:val="20"/>
              </w:rPr>
              <w:t xml:space="preserve">ცხოველთა სამყარო, მოსახლეობა, </w:t>
            </w:r>
          </w:p>
        </w:tc>
        <w:tc>
          <w:tcPr>
            <w:tcW w:w="1460" w:type="dxa"/>
          </w:tcPr>
          <w:p w14:paraId="7B2679AA"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პირდაპირი უარყოფითი</w:t>
            </w:r>
          </w:p>
        </w:tc>
        <w:tc>
          <w:tcPr>
            <w:tcW w:w="1267" w:type="dxa"/>
          </w:tcPr>
          <w:p w14:paraId="0E165E68"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საშუალო რისკი</w:t>
            </w:r>
          </w:p>
        </w:tc>
        <w:tc>
          <w:tcPr>
            <w:tcW w:w="1908" w:type="dxa"/>
          </w:tcPr>
          <w:p w14:paraId="0B3061C6" w14:textId="4F1C53B7" w:rsidR="00E23C38" w:rsidRPr="005D5977" w:rsidRDefault="00E23C38" w:rsidP="004442BA">
            <w:pPr>
              <w:ind w:right="4"/>
              <w:rPr>
                <w:rFonts w:ascii="Sylfaen" w:eastAsia="Sylfaen" w:hAnsi="Sylfaen"/>
                <w:sz w:val="20"/>
                <w:szCs w:val="20"/>
              </w:rPr>
            </w:pPr>
            <w:r w:rsidRPr="005D5977">
              <w:rPr>
                <w:rFonts w:ascii="Sylfaen" w:eastAsia="Sylfaen" w:hAnsi="Sylfaen"/>
                <w:sz w:val="20"/>
                <w:szCs w:val="20"/>
              </w:rPr>
              <w:t xml:space="preserve">ზემოქმედების გავრცელების არეალი ძირითადად შემოიფარგლება </w:t>
            </w:r>
            <w:r w:rsidR="004442BA">
              <w:rPr>
                <w:rFonts w:ascii="Sylfaen" w:eastAsia="Sylfaen" w:hAnsi="Sylfaen"/>
                <w:sz w:val="20"/>
                <w:szCs w:val="20"/>
                <w:lang w:val="ka-GE"/>
              </w:rPr>
              <w:t>საპროექტო</w:t>
            </w:r>
            <w:r w:rsidRPr="005D5977">
              <w:rPr>
                <w:rFonts w:ascii="Sylfaen" w:eastAsia="Sylfaen" w:hAnsi="Sylfaen"/>
                <w:sz w:val="20"/>
                <w:szCs w:val="20"/>
              </w:rPr>
              <w:t xml:space="preserve"> უბნებით</w:t>
            </w:r>
          </w:p>
        </w:tc>
        <w:tc>
          <w:tcPr>
            <w:tcW w:w="1753" w:type="dxa"/>
          </w:tcPr>
          <w:p w14:paraId="5A239FED"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გრძელვადიანი</w:t>
            </w:r>
          </w:p>
        </w:tc>
        <w:tc>
          <w:tcPr>
            <w:tcW w:w="1692" w:type="dxa"/>
          </w:tcPr>
          <w:p w14:paraId="23BB2D60"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შექცევადი</w:t>
            </w:r>
          </w:p>
        </w:tc>
        <w:tc>
          <w:tcPr>
            <w:tcW w:w="1802" w:type="dxa"/>
          </w:tcPr>
          <w:p w14:paraId="5EC89364"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დაბალი</w:t>
            </w:r>
          </w:p>
        </w:tc>
      </w:tr>
      <w:tr w:rsidR="00E23C38" w:rsidRPr="005D5977" w14:paraId="020A4A5C" w14:textId="77777777" w:rsidTr="00AE020C">
        <w:tc>
          <w:tcPr>
            <w:tcW w:w="2746" w:type="dxa"/>
          </w:tcPr>
          <w:p w14:paraId="43DC61F2"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 xml:space="preserve">ზემოქმედება ხმელეთის ფაუნაზე, მ.შ.: </w:t>
            </w:r>
          </w:p>
          <w:p w14:paraId="6000D952" w14:textId="77777777" w:rsidR="00E23C38" w:rsidRPr="005D5977" w:rsidRDefault="00E23C38" w:rsidP="00083A1F">
            <w:pPr>
              <w:numPr>
                <w:ilvl w:val="0"/>
                <w:numId w:val="40"/>
              </w:numPr>
              <w:ind w:left="180" w:right="4" w:hanging="180"/>
              <w:contextualSpacing/>
              <w:rPr>
                <w:rFonts w:ascii="Sylfaen" w:eastAsia="Sylfaen" w:hAnsi="Sylfaen"/>
                <w:sz w:val="20"/>
                <w:szCs w:val="20"/>
                <w:u w:val="single"/>
              </w:rPr>
            </w:pPr>
            <w:r w:rsidRPr="005D5977">
              <w:rPr>
                <w:rFonts w:ascii="Sylfaen" w:eastAsia="Sylfaen" w:hAnsi="Sylfaen"/>
                <w:sz w:val="20"/>
                <w:szCs w:val="20"/>
                <w:u w:val="single"/>
              </w:rPr>
              <w:t xml:space="preserve">ნიადაგის დაბინძურება და ეროზია </w:t>
            </w:r>
          </w:p>
          <w:p w14:paraId="1A31FDCE" w14:textId="2E56B9E8" w:rsidR="00E23C38" w:rsidRPr="004442BA" w:rsidRDefault="00E23C38" w:rsidP="004442BA">
            <w:pPr>
              <w:numPr>
                <w:ilvl w:val="0"/>
                <w:numId w:val="40"/>
              </w:numPr>
              <w:ind w:left="180" w:right="4" w:hanging="180"/>
              <w:contextualSpacing/>
              <w:rPr>
                <w:rFonts w:ascii="Sylfaen" w:eastAsia="Sylfaen" w:hAnsi="Sylfaen"/>
                <w:sz w:val="20"/>
                <w:szCs w:val="20"/>
                <w:u w:val="single"/>
              </w:rPr>
            </w:pPr>
            <w:r w:rsidRPr="005D5977">
              <w:rPr>
                <w:rFonts w:ascii="Sylfaen" w:eastAsia="Sylfaen" w:hAnsi="Sylfaen"/>
                <w:sz w:val="20"/>
                <w:szCs w:val="20"/>
                <w:u w:val="single"/>
              </w:rPr>
              <w:t xml:space="preserve">ვიზუალური ზემოქმედება და სხვ. </w:t>
            </w:r>
          </w:p>
        </w:tc>
        <w:tc>
          <w:tcPr>
            <w:tcW w:w="2146" w:type="dxa"/>
          </w:tcPr>
          <w:p w14:paraId="0AE280C9" w14:textId="4E35F974" w:rsidR="00E23C38" w:rsidRPr="005D5977" w:rsidRDefault="00E23C38" w:rsidP="004442BA">
            <w:pPr>
              <w:ind w:right="4"/>
              <w:rPr>
                <w:rFonts w:ascii="Sylfaen" w:eastAsia="Sylfaen" w:hAnsi="Sylfaen"/>
                <w:sz w:val="20"/>
                <w:szCs w:val="20"/>
              </w:rPr>
            </w:pPr>
            <w:r w:rsidRPr="005D5977">
              <w:rPr>
                <w:rFonts w:ascii="Sylfaen" w:eastAsia="Sylfaen" w:hAnsi="Sylfaen"/>
                <w:sz w:val="20"/>
                <w:szCs w:val="20"/>
              </w:rPr>
              <w:t xml:space="preserve">კომუნიკაციების განთავსების </w:t>
            </w:r>
            <w:r w:rsidR="004442BA">
              <w:rPr>
                <w:rFonts w:ascii="Sylfaen" w:eastAsia="Sylfaen" w:hAnsi="Sylfaen"/>
                <w:sz w:val="20"/>
                <w:szCs w:val="20"/>
                <w:lang w:val="ka-GE"/>
              </w:rPr>
              <w:t xml:space="preserve">ადგილებში </w:t>
            </w:r>
            <w:r w:rsidRPr="005D5977">
              <w:rPr>
                <w:rFonts w:ascii="Sylfaen" w:eastAsia="Sylfaen" w:hAnsi="Sylfaen"/>
                <w:sz w:val="20"/>
                <w:szCs w:val="20"/>
              </w:rPr>
              <w:t>მობინადრე ცხოველთა სახეობები</w:t>
            </w:r>
          </w:p>
        </w:tc>
        <w:tc>
          <w:tcPr>
            <w:tcW w:w="1460" w:type="dxa"/>
          </w:tcPr>
          <w:p w14:paraId="2E73544C"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პირდაპირი და ირიბი, უარყოფითი</w:t>
            </w:r>
          </w:p>
        </w:tc>
        <w:tc>
          <w:tcPr>
            <w:tcW w:w="1267" w:type="dxa"/>
          </w:tcPr>
          <w:p w14:paraId="1975A0B5"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lang w:val="ka-GE"/>
              </w:rPr>
              <w:t>საშუალო</w:t>
            </w:r>
            <w:r w:rsidRPr="005D5977">
              <w:rPr>
                <w:rFonts w:ascii="Sylfaen" w:eastAsia="Sylfaen" w:hAnsi="Sylfaen"/>
                <w:sz w:val="20"/>
                <w:szCs w:val="20"/>
              </w:rPr>
              <w:t xml:space="preserve"> რისკი</w:t>
            </w:r>
          </w:p>
        </w:tc>
        <w:tc>
          <w:tcPr>
            <w:tcW w:w="1908" w:type="dxa"/>
          </w:tcPr>
          <w:p w14:paraId="50A302F7"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კომუნიკაციების განთავსების მიმდებარე ტერიტორიები</w:t>
            </w:r>
          </w:p>
        </w:tc>
        <w:tc>
          <w:tcPr>
            <w:tcW w:w="1753" w:type="dxa"/>
          </w:tcPr>
          <w:p w14:paraId="18B594F3"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გრძელვადიანი</w:t>
            </w:r>
          </w:p>
        </w:tc>
        <w:tc>
          <w:tcPr>
            <w:tcW w:w="1692" w:type="dxa"/>
          </w:tcPr>
          <w:p w14:paraId="091FF23E"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ძირითადად შეუქცევადი</w:t>
            </w:r>
          </w:p>
        </w:tc>
        <w:tc>
          <w:tcPr>
            <w:tcW w:w="1802" w:type="dxa"/>
          </w:tcPr>
          <w:p w14:paraId="299CDE56"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საშუალო</w:t>
            </w:r>
            <w:r w:rsidRPr="005D5977">
              <w:rPr>
                <w:rFonts w:ascii="Sylfaen" w:eastAsia="Sylfaen" w:hAnsi="Sylfaen"/>
                <w:b/>
                <w:sz w:val="20"/>
                <w:szCs w:val="20"/>
                <w:lang w:val="ka-GE"/>
              </w:rPr>
              <w:t xml:space="preserve"> </w:t>
            </w:r>
            <w:r w:rsidRPr="005D5977">
              <w:rPr>
                <w:rFonts w:ascii="Sylfaen" w:eastAsia="Sylfaen" w:hAnsi="Sylfaen"/>
                <w:b/>
                <w:sz w:val="20"/>
                <w:szCs w:val="20"/>
              </w:rPr>
              <w:t>დაბალი</w:t>
            </w:r>
          </w:p>
        </w:tc>
      </w:tr>
      <w:tr w:rsidR="00E23C38" w:rsidRPr="005D5977" w14:paraId="686E410D" w14:textId="77777777" w:rsidTr="00AE020C">
        <w:tc>
          <w:tcPr>
            <w:tcW w:w="2746" w:type="dxa"/>
          </w:tcPr>
          <w:p w14:paraId="51054093" w14:textId="77777777" w:rsidR="00E23C38" w:rsidRPr="005D5977" w:rsidRDefault="00E23C38" w:rsidP="00083A1F">
            <w:pPr>
              <w:numPr>
                <w:ilvl w:val="0"/>
                <w:numId w:val="41"/>
              </w:numPr>
              <w:ind w:left="180" w:right="4" w:hanging="180"/>
              <w:contextualSpacing/>
              <w:rPr>
                <w:rFonts w:ascii="Sylfaen" w:eastAsia="Calibri" w:hAnsi="Sylfaen"/>
                <w:sz w:val="20"/>
                <w:szCs w:val="20"/>
              </w:rPr>
            </w:pPr>
            <w:r w:rsidRPr="005D5977">
              <w:rPr>
                <w:rFonts w:ascii="Sylfaen" w:eastAsia="Sylfaen" w:hAnsi="Sylfaen"/>
                <w:sz w:val="20"/>
                <w:szCs w:val="20"/>
                <w:lang w:val="ka-GE"/>
              </w:rPr>
              <w:t>შ</w:t>
            </w:r>
            <w:r w:rsidRPr="005D5977">
              <w:rPr>
                <w:rFonts w:ascii="Sylfaen" w:eastAsia="Sylfaen" w:hAnsi="Sylfaen"/>
                <w:sz w:val="20"/>
                <w:szCs w:val="20"/>
              </w:rPr>
              <w:t>ესრულებული სარემონტო სამუშაოები</w:t>
            </w:r>
            <w:r w:rsidRPr="005D5977">
              <w:rPr>
                <w:rFonts w:ascii="Sylfaen" w:eastAsia="Calibri" w:hAnsi="Sylfaen"/>
                <w:sz w:val="20"/>
                <w:szCs w:val="20"/>
              </w:rPr>
              <w:t xml:space="preserve"> </w:t>
            </w:r>
          </w:p>
          <w:p w14:paraId="62618F5D" w14:textId="7EDB067A" w:rsidR="00E23C38" w:rsidRPr="005D5977" w:rsidRDefault="00E23C38" w:rsidP="004442BA">
            <w:pPr>
              <w:ind w:left="180" w:right="4"/>
              <w:contextualSpacing/>
              <w:rPr>
                <w:rFonts w:ascii="Sylfaen" w:eastAsia="Sylfaen" w:hAnsi="Sylfaen"/>
                <w:sz w:val="20"/>
                <w:szCs w:val="20"/>
              </w:rPr>
            </w:pPr>
          </w:p>
        </w:tc>
        <w:tc>
          <w:tcPr>
            <w:tcW w:w="2146" w:type="dxa"/>
          </w:tcPr>
          <w:p w14:paraId="53C5DC3E" w14:textId="5797C119" w:rsidR="00E23C38" w:rsidRPr="00337ADC" w:rsidRDefault="00337ADC" w:rsidP="00AE020C">
            <w:pPr>
              <w:ind w:right="4"/>
              <w:rPr>
                <w:rFonts w:ascii="Sylfaen" w:eastAsia="Sylfaen" w:hAnsi="Sylfaen"/>
                <w:sz w:val="20"/>
                <w:szCs w:val="20"/>
                <w:lang w:val="ka-GE"/>
              </w:rPr>
            </w:pPr>
            <w:r>
              <w:rPr>
                <w:rFonts w:ascii="Sylfaen" w:eastAsia="Sylfaen" w:hAnsi="Sylfaen"/>
                <w:sz w:val="20"/>
                <w:szCs w:val="20"/>
                <w:lang w:val="ka-GE"/>
              </w:rPr>
              <w:t>მთელი პროექტის ფარგლებში</w:t>
            </w:r>
          </w:p>
        </w:tc>
        <w:tc>
          <w:tcPr>
            <w:tcW w:w="1460" w:type="dxa"/>
          </w:tcPr>
          <w:p w14:paraId="689F2138" w14:textId="77777777" w:rsidR="00E23C38" w:rsidRPr="005D5977" w:rsidRDefault="00E23C38" w:rsidP="00AE020C">
            <w:pPr>
              <w:ind w:right="4"/>
              <w:rPr>
                <w:rFonts w:ascii="Sylfaen" w:eastAsia="Sylfaen" w:hAnsi="Sylfaen"/>
                <w:b/>
                <w:sz w:val="20"/>
                <w:szCs w:val="20"/>
              </w:rPr>
            </w:pPr>
            <w:r w:rsidRPr="005D5977">
              <w:rPr>
                <w:rFonts w:ascii="Sylfaen" w:eastAsia="Calibri" w:hAnsi="Sylfaen"/>
                <w:sz w:val="20"/>
                <w:szCs w:val="20"/>
              </w:rPr>
              <w:t>პირდაპირი და ირიბი, უარყოფითი</w:t>
            </w:r>
          </w:p>
        </w:tc>
        <w:tc>
          <w:tcPr>
            <w:tcW w:w="1267" w:type="dxa"/>
          </w:tcPr>
          <w:p w14:paraId="5C13204B" w14:textId="59A995E4" w:rsidR="00E23C38" w:rsidRPr="00337ADC" w:rsidRDefault="00E23C38" w:rsidP="00337ADC">
            <w:pPr>
              <w:numPr>
                <w:ilvl w:val="0"/>
                <w:numId w:val="42"/>
              </w:numPr>
              <w:ind w:left="181" w:right="4" w:hanging="210"/>
              <w:contextualSpacing/>
              <w:rPr>
                <w:rFonts w:ascii="Sylfaen" w:eastAsia="Sylfaen" w:hAnsi="Sylfaen"/>
                <w:sz w:val="20"/>
                <w:szCs w:val="20"/>
              </w:rPr>
            </w:pPr>
            <w:r w:rsidRPr="005D5977">
              <w:rPr>
                <w:rFonts w:ascii="Sylfaen" w:eastAsia="Sylfaen" w:hAnsi="Sylfaen"/>
                <w:sz w:val="20"/>
                <w:szCs w:val="20"/>
              </w:rPr>
              <w:t xml:space="preserve">პირდაპირი ზემოქმედები ს რისკი - </w:t>
            </w:r>
            <w:r w:rsidR="00337ADC">
              <w:rPr>
                <w:rFonts w:ascii="Sylfaen" w:eastAsia="Sylfaen" w:hAnsi="Sylfaen"/>
                <w:sz w:val="20"/>
                <w:szCs w:val="20"/>
                <w:lang w:val="ka-GE"/>
              </w:rPr>
              <w:t>დაბალი</w:t>
            </w:r>
          </w:p>
          <w:p w14:paraId="64CAB309" w14:textId="77777777" w:rsidR="00E23C38" w:rsidRPr="005D5977" w:rsidRDefault="00E23C38" w:rsidP="00083A1F">
            <w:pPr>
              <w:numPr>
                <w:ilvl w:val="0"/>
                <w:numId w:val="42"/>
              </w:numPr>
              <w:ind w:left="196" w:right="4" w:hanging="150"/>
              <w:contextualSpacing/>
              <w:rPr>
                <w:rFonts w:ascii="Sylfaen" w:eastAsia="Sylfaen" w:hAnsi="Sylfaen"/>
                <w:sz w:val="20"/>
                <w:szCs w:val="20"/>
              </w:rPr>
            </w:pPr>
            <w:r w:rsidRPr="005D5977">
              <w:rPr>
                <w:rFonts w:ascii="Sylfaen" w:eastAsia="Sylfaen" w:hAnsi="Sylfaen"/>
                <w:sz w:val="20"/>
                <w:szCs w:val="20"/>
              </w:rPr>
              <w:t>ირიბი ზემოქმედები ს რისკი - დაბალი</w:t>
            </w:r>
          </w:p>
        </w:tc>
        <w:tc>
          <w:tcPr>
            <w:tcW w:w="1908" w:type="dxa"/>
          </w:tcPr>
          <w:p w14:paraId="4F435FA6" w14:textId="767F15F7" w:rsidR="00E23C38" w:rsidRPr="00337ADC" w:rsidRDefault="00337ADC" w:rsidP="00AE020C">
            <w:pPr>
              <w:ind w:right="4"/>
              <w:rPr>
                <w:rFonts w:ascii="Sylfaen" w:eastAsia="Sylfaen" w:hAnsi="Sylfaen"/>
                <w:sz w:val="20"/>
                <w:szCs w:val="20"/>
                <w:lang w:val="ka-GE"/>
              </w:rPr>
            </w:pPr>
            <w:r>
              <w:rPr>
                <w:rFonts w:ascii="Sylfaen" w:eastAsia="Sylfaen" w:hAnsi="Sylfaen"/>
                <w:sz w:val="20"/>
                <w:szCs w:val="20"/>
                <w:lang w:val="ka-GE"/>
              </w:rPr>
              <w:t>საპროექტო ტერიტორია</w:t>
            </w:r>
          </w:p>
        </w:tc>
        <w:tc>
          <w:tcPr>
            <w:tcW w:w="1753" w:type="dxa"/>
          </w:tcPr>
          <w:p w14:paraId="66B9350D"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გრძელვადიანი</w:t>
            </w:r>
          </w:p>
        </w:tc>
        <w:tc>
          <w:tcPr>
            <w:tcW w:w="1692" w:type="dxa"/>
          </w:tcPr>
          <w:p w14:paraId="6A351414" w14:textId="77777777" w:rsidR="00E23C38" w:rsidRPr="005D5977" w:rsidRDefault="00E23C38" w:rsidP="00AE020C">
            <w:pPr>
              <w:ind w:right="4"/>
              <w:rPr>
                <w:rFonts w:ascii="Sylfaen" w:eastAsia="Sylfaen" w:hAnsi="Sylfaen"/>
                <w:sz w:val="20"/>
                <w:szCs w:val="20"/>
              </w:rPr>
            </w:pPr>
            <w:r w:rsidRPr="005D5977">
              <w:rPr>
                <w:rFonts w:ascii="Sylfaen" w:eastAsia="Sylfaen" w:hAnsi="Sylfaen"/>
                <w:sz w:val="20"/>
                <w:szCs w:val="20"/>
              </w:rPr>
              <w:t>ძირითადად შეუქცევადი</w:t>
            </w:r>
          </w:p>
        </w:tc>
        <w:tc>
          <w:tcPr>
            <w:tcW w:w="1802" w:type="dxa"/>
          </w:tcPr>
          <w:p w14:paraId="115033BC"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საშუალო</w:t>
            </w:r>
          </w:p>
          <w:p w14:paraId="4CDD7F6C" w14:textId="77777777" w:rsidR="00E23C38" w:rsidRPr="005D5977" w:rsidRDefault="00E23C38" w:rsidP="00AE020C">
            <w:pPr>
              <w:ind w:right="4"/>
              <w:rPr>
                <w:rFonts w:ascii="Sylfaen" w:eastAsia="Sylfaen" w:hAnsi="Sylfaen"/>
                <w:b/>
                <w:sz w:val="20"/>
                <w:szCs w:val="20"/>
              </w:rPr>
            </w:pPr>
            <w:r w:rsidRPr="005D5977">
              <w:rPr>
                <w:rFonts w:ascii="Sylfaen" w:eastAsia="Sylfaen" w:hAnsi="Sylfaen"/>
                <w:b/>
                <w:sz w:val="20"/>
                <w:szCs w:val="20"/>
              </w:rPr>
              <w:t>დაბალი</w:t>
            </w:r>
          </w:p>
        </w:tc>
      </w:tr>
    </w:tbl>
    <w:p w14:paraId="626FD16A" w14:textId="4DAF70BF" w:rsidR="00E23C38" w:rsidRDefault="00E23C38" w:rsidP="00EC60B4">
      <w:pPr>
        <w:rPr>
          <w:lang w:val="ka-GE"/>
        </w:rPr>
        <w:sectPr w:rsidR="00E23C38" w:rsidSect="00E23C38">
          <w:pgSz w:w="16834" w:h="11909" w:orient="landscape" w:code="9"/>
          <w:pgMar w:top="1152" w:right="1152" w:bottom="1152" w:left="1584" w:header="288" w:footer="432" w:gutter="0"/>
          <w:cols w:space="720"/>
          <w:titlePg/>
          <w:docGrid w:linePitch="360"/>
        </w:sectPr>
      </w:pPr>
    </w:p>
    <w:p w14:paraId="6A081102" w14:textId="1F94D644" w:rsidR="00E23C38" w:rsidRDefault="00E23C38" w:rsidP="00EC60B4">
      <w:pPr>
        <w:rPr>
          <w:lang w:val="ka-GE"/>
        </w:rPr>
      </w:pPr>
    </w:p>
    <w:p w14:paraId="13CD8DFC" w14:textId="77777777" w:rsidR="002525E2" w:rsidRPr="005D5977" w:rsidRDefault="002525E2" w:rsidP="002525E2">
      <w:pPr>
        <w:pStyle w:val="Heading2"/>
        <w:numPr>
          <w:ilvl w:val="1"/>
          <w:numId w:val="4"/>
        </w:numPr>
        <w:rPr>
          <w:rFonts w:ascii="Sylfaen" w:eastAsia="Sylfaen" w:hAnsi="Sylfaen" w:cs="Sylfaen"/>
          <w:lang w:val="ka-GE"/>
        </w:rPr>
      </w:pPr>
      <w:bookmarkStart w:id="168" w:name="_Toc37940422"/>
      <w:bookmarkStart w:id="169" w:name="_Toc74748393"/>
      <w:bookmarkStart w:id="170" w:name="_Toc105692325"/>
      <w:r w:rsidRPr="005D5977">
        <w:rPr>
          <w:rFonts w:ascii="Sylfaen" w:eastAsia="Sylfaen" w:hAnsi="Sylfaen" w:cs="Sylfaen"/>
          <w:lang w:val="ka-GE"/>
        </w:rPr>
        <w:t>ზემოქმედება ნიადაგის ნაყოფიერ ფენაზე, გრუნტის დაბინძურება</w:t>
      </w:r>
      <w:bookmarkEnd w:id="168"/>
      <w:bookmarkEnd w:id="169"/>
      <w:bookmarkEnd w:id="170"/>
    </w:p>
    <w:p w14:paraId="4FCCB68A" w14:textId="77777777" w:rsidR="002525E2" w:rsidRPr="005D5977" w:rsidRDefault="002525E2" w:rsidP="00FB766D">
      <w:pPr>
        <w:pStyle w:val="Heading3"/>
        <w:numPr>
          <w:ilvl w:val="2"/>
          <w:numId w:val="4"/>
        </w:numPr>
        <w:rPr>
          <w:rFonts w:eastAsia="Sylfaen"/>
        </w:rPr>
      </w:pPr>
      <w:bookmarkStart w:id="171" w:name="_Toc37940423"/>
      <w:bookmarkStart w:id="172" w:name="_Toc74748394"/>
      <w:bookmarkStart w:id="173" w:name="_Toc105692326"/>
      <w:r w:rsidRPr="0018303B">
        <w:rPr>
          <w:rFonts w:eastAsia="Sylfaen"/>
        </w:rPr>
        <w:t>ზემოქმედების</w:t>
      </w:r>
      <w:r w:rsidRPr="005D5977">
        <w:rPr>
          <w:rFonts w:eastAsia="Sylfaen"/>
        </w:rPr>
        <w:t xml:space="preserve"> </w:t>
      </w:r>
      <w:r w:rsidRPr="0018303B">
        <w:rPr>
          <w:rFonts w:eastAsia="Sylfaen"/>
        </w:rPr>
        <w:t>შეფასების</w:t>
      </w:r>
      <w:r w:rsidRPr="005D5977">
        <w:rPr>
          <w:rFonts w:eastAsia="Sylfaen"/>
        </w:rPr>
        <w:t xml:space="preserve"> </w:t>
      </w:r>
      <w:r w:rsidRPr="0018303B">
        <w:rPr>
          <w:rFonts w:eastAsia="Sylfaen"/>
        </w:rPr>
        <w:t>მეთოდოლოგია</w:t>
      </w:r>
      <w:bookmarkEnd w:id="171"/>
      <w:bookmarkEnd w:id="172"/>
      <w:bookmarkEnd w:id="173"/>
    </w:p>
    <w:p w14:paraId="77805C2F" w14:textId="77777777" w:rsidR="00E23C38" w:rsidRPr="0018303B" w:rsidRDefault="00E23C38" w:rsidP="00E23C38">
      <w:pPr>
        <w:ind w:right="4"/>
        <w:rPr>
          <w:rFonts w:eastAsia="Sylfaen"/>
        </w:rPr>
      </w:pPr>
      <w:r w:rsidRPr="0018303B">
        <w:rPr>
          <w:rFonts w:eastAsia="Sylfaen"/>
        </w:rPr>
        <w:t xml:space="preserve">ნიადაგზე ზემოქმედების სიდიდე შეფასებულია შემდეგი პარამეტრებით: </w:t>
      </w:r>
    </w:p>
    <w:p w14:paraId="125D74BB" w14:textId="77777777" w:rsidR="00E23C38" w:rsidRPr="0018303B" w:rsidRDefault="00E23C38" w:rsidP="00E23C38">
      <w:pPr>
        <w:numPr>
          <w:ilvl w:val="0"/>
          <w:numId w:val="10"/>
        </w:numPr>
        <w:ind w:left="714" w:hanging="357"/>
        <w:rPr>
          <w:rFonts w:cs="Arial"/>
        </w:rPr>
      </w:pPr>
      <w:r w:rsidRPr="0018303B">
        <w:rPr>
          <w:rFonts w:cs="Arial"/>
        </w:rPr>
        <w:t xml:space="preserve">ზემოქმედების ინტენსიურობით, არეალით და ხანგრძლივობით; </w:t>
      </w:r>
    </w:p>
    <w:p w14:paraId="2653F4F0" w14:textId="77777777" w:rsidR="00E23C38" w:rsidRPr="0018303B" w:rsidRDefault="00E23C38" w:rsidP="00E23C38">
      <w:pPr>
        <w:numPr>
          <w:ilvl w:val="0"/>
          <w:numId w:val="10"/>
        </w:numPr>
        <w:ind w:left="714" w:hanging="357"/>
        <w:rPr>
          <w:rFonts w:cs="Arial"/>
        </w:rPr>
      </w:pPr>
      <w:r w:rsidRPr="0018303B">
        <w:rPr>
          <w:rFonts w:cs="Arial"/>
        </w:rPr>
        <w:t xml:space="preserve">მათი სენსიტიურობით მოცემული ცვლილების მიმართ; </w:t>
      </w:r>
    </w:p>
    <w:p w14:paraId="7DE86E34" w14:textId="77777777" w:rsidR="00E23C38" w:rsidRPr="0018303B" w:rsidRDefault="00E23C38" w:rsidP="00E23C38">
      <w:pPr>
        <w:numPr>
          <w:ilvl w:val="0"/>
          <w:numId w:val="10"/>
        </w:numPr>
        <w:ind w:left="714" w:hanging="357"/>
        <w:rPr>
          <w:rFonts w:cs="Arial"/>
        </w:rPr>
      </w:pPr>
      <w:r w:rsidRPr="0018303B">
        <w:rPr>
          <w:rFonts w:cs="Arial"/>
        </w:rPr>
        <w:t>მათი აღდგენის უნარით</w:t>
      </w:r>
      <w:r>
        <w:rPr>
          <w:rFonts w:cs="Arial"/>
          <w:lang w:val="ka-GE"/>
        </w:rPr>
        <w:t>.</w:t>
      </w:r>
    </w:p>
    <w:p w14:paraId="12ADD18B" w14:textId="2A64219A" w:rsidR="00E23C38" w:rsidRPr="0018303B" w:rsidRDefault="00E23C38" w:rsidP="00E23C38">
      <w:pPr>
        <w:ind w:right="4"/>
        <w:rPr>
          <w:rFonts w:eastAsia="Sylfaen"/>
        </w:rPr>
      </w:pPr>
      <w:r w:rsidRPr="0018303B">
        <w:rPr>
          <w:rFonts w:eastAsia="Sylfaen"/>
          <w:b/>
        </w:rPr>
        <w:t>ცხრილი</w:t>
      </w:r>
      <w:r>
        <w:rPr>
          <w:rFonts w:eastAsia="Sylfaen"/>
          <w:b/>
          <w:lang w:val="ka-GE"/>
        </w:rPr>
        <w:t xml:space="preserve"> 5.7.1.1</w:t>
      </w:r>
      <w:r w:rsidRPr="0018303B">
        <w:rPr>
          <w:rFonts w:eastAsia="Sylfaen"/>
          <w:b/>
        </w:rPr>
        <w:t xml:space="preserve"> </w:t>
      </w:r>
      <w:r w:rsidRPr="0018303B">
        <w:rPr>
          <w:rFonts w:eastAsia="Sylfaen"/>
        </w:rPr>
        <w:t>ნიადაგზე და გრუნტზე ზემოქმედების შეფასების კრიტერიუმები</w:t>
      </w:r>
    </w:p>
    <w:tbl>
      <w:tblPr>
        <w:tblStyle w:val="TableGrid"/>
        <w:tblW w:w="10008" w:type="dxa"/>
        <w:tblLook w:val="04A0" w:firstRow="1" w:lastRow="0" w:firstColumn="1" w:lastColumn="0" w:noHBand="0" w:noVBand="1"/>
      </w:tblPr>
      <w:tblGrid>
        <w:gridCol w:w="1170"/>
        <w:gridCol w:w="2504"/>
        <w:gridCol w:w="3138"/>
        <w:gridCol w:w="3196"/>
      </w:tblGrid>
      <w:tr w:rsidR="00E23C38" w14:paraId="624AD8D5" w14:textId="77777777" w:rsidTr="00AE020C">
        <w:tc>
          <w:tcPr>
            <w:tcW w:w="679" w:type="dxa"/>
            <w:shd w:val="clear" w:color="auto" w:fill="A8D08D" w:themeFill="accent6" w:themeFillTint="99"/>
          </w:tcPr>
          <w:p w14:paraId="314C7D11" w14:textId="77777777" w:rsidR="00E23C38" w:rsidRPr="00A77F73" w:rsidRDefault="00E23C38" w:rsidP="00AE020C">
            <w:pPr>
              <w:ind w:right="4"/>
              <w:jc w:val="center"/>
              <w:rPr>
                <w:rFonts w:eastAsia="Sylfaen"/>
                <w:b/>
                <w:sz w:val="20"/>
                <w:szCs w:val="20"/>
                <w:lang w:val="ka-GE"/>
              </w:rPr>
            </w:pPr>
            <w:r w:rsidRPr="005C53FD">
              <w:rPr>
                <w:b/>
                <w:sz w:val="20"/>
                <w:szCs w:val="20"/>
              </w:rPr>
              <w:t>რანჟ</w:t>
            </w:r>
            <w:r>
              <w:rPr>
                <w:b/>
                <w:sz w:val="20"/>
                <w:szCs w:val="20"/>
                <w:lang w:val="ka-GE"/>
              </w:rPr>
              <w:t>ირება</w:t>
            </w:r>
          </w:p>
        </w:tc>
        <w:tc>
          <w:tcPr>
            <w:tcW w:w="2669" w:type="dxa"/>
            <w:shd w:val="clear" w:color="auto" w:fill="A8D08D" w:themeFill="accent6" w:themeFillTint="99"/>
          </w:tcPr>
          <w:p w14:paraId="5E66B829" w14:textId="77777777" w:rsidR="00E23C38" w:rsidRPr="005C53FD" w:rsidRDefault="00E23C38" w:rsidP="00AE020C">
            <w:pPr>
              <w:ind w:right="4"/>
              <w:jc w:val="center"/>
              <w:rPr>
                <w:rFonts w:eastAsia="Sylfaen"/>
                <w:b/>
                <w:sz w:val="20"/>
                <w:szCs w:val="20"/>
              </w:rPr>
            </w:pPr>
            <w:r w:rsidRPr="005C53FD">
              <w:rPr>
                <w:rFonts w:eastAsia="Sylfaen"/>
                <w:b/>
                <w:sz w:val="20"/>
                <w:szCs w:val="20"/>
              </w:rPr>
              <w:t>კატეგორია</w:t>
            </w:r>
          </w:p>
        </w:tc>
        <w:tc>
          <w:tcPr>
            <w:tcW w:w="3330" w:type="dxa"/>
            <w:shd w:val="clear" w:color="auto" w:fill="A8D08D" w:themeFill="accent6" w:themeFillTint="99"/>
          </w:tcPr>
          <w:p w14:paraId="25B3E592" w14:textId="77777777" w:rsidR="00E23C38" w:rsidRPr="005C53FD" w:rsidRDefault="00E23C38" w:rsidP="00AE020C">
            <w:pPr>
              <w:ind w:right="4"/>
              <w:jc w:val="center"/>
              <w:rPr>
                <w:rFonts w:eastAsia="Sylfaen"/>
                <w:b/>
                <w:sz w:val="20"/>
                <w:szCs w:val="20"/>
              </w:rPr>
            </w:pPr>
            <w:r w:rsidRPr="005C53FD">
              <w:rPr>
                <w:rFonts w:eastAsia="Sylfaen"/>
                <w:b/>
                <w:sz w:val="20"/>
                <w:szCs w:val="20"/>
              </w:rPr>
              <w:t>ნიადაგის ნაყოფიერი ფენის განადგურება</w:t>
            </w:r>
          </w:p>
        </w:tc>
        <w:tc>
          <w:tcPr>
            <w:tcW w:w="3330" w:type="dxa"/>
            <w:shd w:val="clear" w:color="auto" w:fill="A8D08D" w:themeFill="accent6" w:themeFillTint="99"/>
          </w:tcPr>
          <w:p w14:paraId="017AE25E" w14:textId="77777777" w:rsidR="00E23C38" w:rsidRPr="005C53FD" w:rsidRDefault="00E23C38" w:rsidP="00AE020C">
            <w:pPr>
              <w:ind w:right="4"/>
              <w:jc w:val="center"/>
              <w:rPr>
                <w:rFonts w:eastAsia="Sylfaen"/>
                <w:b/>
                <w:sz w:val="20"/>
                <w:szCs w:val="20"/>
              </w:rPr>
            </w:pPr>
            <w:r w:rsidRPr="005C53FD">
              <w:rPr>
                <w:rFonts w:eastAsia="Sylfaen"/>
                <w:b/>
                <w:sz w:val="20"/>
                <w:szCs w:val="20"/>
              </w:rPr>
              <w:t>ნიადაგის/ გრუნტის დაბინძურება</w:t>
            </w:r>
          </w:p>
        </w:tc>
      </w:tr>
      <w:tr w:rsidR="00E23C38" w14:paraId="4E3D5068" w14:textId="77777777" w:rsidTr="00AE020C">
        <w:tc>
          <w:tcPr>
            <w:tcW w:w="679" w:type="dxa"/>
          </w:tcPr>
          <w:p w14:paraId="6C6D556B" w14:textId="77777777" w:rsidR="00E23C38" w:rsidRPr="005C53FD" w:rsidRDefault="00E23C38" w:rsidP="00AE020C">
            <w:pPr>
              <w:ind w:right="4"/>
              <w:jc w:val="center"/>
              <w:rPr>
                <w:rFonts w:eastAsia="Sylfaen"/>
                <w:sz w:val="20"/>
                <w:szCs w:val="20"/>
                <w:lang w:val="ka-GE"/>
              </w:rPr>
            </w:pPr>
            <w:r w:rsidRPr="005C53FD">
              <w:rPr>
                <w:rFonts w:eastAsia="Sylfaen"/>
                <w:sz w:val="20"/>
                <w:szCs w:val="20"/>
                <w:lang w:val="ka-GE"/>
              </w:rPr>
              <w:t>1</w:t>
            </w:r>
          </w:p>
        </w:tc>
        <w:tc>
          <w:tcPr>
            <w:tcW w:w="2669" w:type="dxa"/>
          </w:tcPr>
          <w:p w14:paraId="3972E0B5" w14:textId="77777777" w:rsidR="00E23C38" w:rsidRPr="005C53FD" w:rsidRDefault="00E23C38" w:rsidP="00AE020C">
            <w:pPr>
              <w:ind w:right="4"/>
              <w:rPr>
                <w:rFonts w:eastAsia="Sylfaen"/>
                <w:b/>
                <w:sz w:val="20"/>
                <w:szCs w:val="20"/>
              </w:rPr>
            </w:pPr>
            <w:r w:rsidRPr="005C53FD">
              <w:rPr>
                <w:rFonts w:eastAsia="Sylfaen"/>
                <w:b/>
                <w:sz w:val="20"/>
                <w:szCs w:val="20"/>
              </w:rPr>
              <w:t>ძალიან დაბალი</w:t>
            </w:r>
          </w:p>
        </w:tc>
        <w:tc>
          <w:tcPr>
            <w:tcW w:w="3330" w:type="dxa"/>
          </w:tcPr>
          <w:p w14:paraId="07235CE5" w14:textId="77777777" w:rsidR="00E23C38" w:rsidRPr="005C53FD" w:rsidRDefault="00E23C38" w:rsidP="00AE020C">
            <w:pPr>
              <w:ind w:left="0" w:right="4" w:firstLine="0"/>
              <w:rPr>
                <w:rFonts w:eastAsia="Sylfaen"/>
                <w:sz w:val="20"/>
                <w:szCs w:val="20"/>
              </w:rPr>
            </w:pPr>
            <w:r w:rsidRPr="005C53FD">
              <w:rPr>
                <w:rFonts w:eastAsia="Sylfaen"/>
                <w:sz w:val="20"/>
                <w:szCs w:val="20"/>
              </w:rPr>
              <w:t>სამუდამოდ განადგურდა საპროექტო ტერიტორიის 3%–ზე ნაკლებზე</w:t>
            </w:r>
          </w:p>
        </w:tc>
        <w:tc>
          <w:tcPr>
            <w:tcW w:w="3330" w:type="dxa"/>
          </w:tcPr>
          <w:p w14:paraId="72AF6833" w14:textId="77777777" w:rsidR="00E23C38" w:rsidRPr="005C53FD" w:rsidRDefault="00E23C38" w:rsidP="00AE020C">
            <w:pPr>
              <w:ind w:left="46" w:right="4" w:hanging="46"/>
              <w:rPr>
                <w:rFonts w:eastAsia="Sylfaen"/>
                <w:sz w:val="20"/>
                <w:szCs w:val="20"/>
              </w:rPr>
            </w:pPr>
            <w:r w:rsidRPr="005C53FD">
              <w:rPr>
                <w:rFonts w:eastAsia="Sylfaen"/>
                <w:sz w:val="20"/>
                <w:szCs w:val="20"/>
              </w:rPr>
              <w:t>ნიადაგის/ გრუნტის ფონური მდგომარეობა შეუმჩნევლად შეიცვალა</w:t>
            </w:r>
          </w:p>
        </w:tc>
      </w:tr>
      <w:tr w:rsidR="00E23C38" w14:paraId="69CEFEDC" w14:textId="77777777" w:rsidTr="00AE020C">
        <w:tc>
          <w:tcPr>
            <w:tcW w:w="679" w:type="dxa"/>
          </w:tcPr>
          <w:p w14:paraId="21428491" w14:textId="77777777" w:rsidR="00E23C38" w:rsidRPr="005C53FD" w:rsidRDefault="00E23C38" w:rsidP="00AE020C">
            <w:pPr>
              <w:ind w:right="4"/>
              <w:jc w:val="center"/>
              <w:rPr>
                <w:rFonts w:eastAsia="Sylfaen"/>
                <w:sz w:val="20"/>
                <w:szCs w:val="20"/>
                <w:lang w:val="ka-GE"/>
              </w:rPr>
            </w:pPr>
            <w:r w:rsidRPr="005C53FD">
              <w:rPr>
                <w:rFonts w:eastAsia="Sylfaen"/>
                <w:sz w:val="20"/>
                <w:szCs w:val="20"/>
                <w:lang w:val="ka-GE"/>
              </w:rPr>
              <w:t>2</w:t>
            </w:r>
          </w:p>
        </w:tc>
        <w:tc>
          <w:tcPr>
            <w:tcW w:w="2669" w:type="dxa"/>
          </w:tcPr>
          <w:p w14:paraId="0FE47FE7" w14:textId="77777777" w:rsidR="00E23C38" w:rsidRPr="005C53FD" w:rsidRDefault="00E23C38" w:rsidP="00AE020C">
            <w:pPr>
              <w:ind w:right="4"/>
              <w:rPr>
                <w:rFonts w:eastAsia="Sylfaen"/>
                <w:b/>
                <w:sz w:val="20"/>
                <w:szCs w:val="20"/>
              </w:rPr>
            </w:pPr>
            <w:r w:rsidRPr="005C53FD">
              <w:rPr>
                <w:rFonts w:eastAsia="Sylfaen"/>
                <w:b/>
                <w:sz w:val="20"/>
                <w:szCs w:val="20"/>
              </w:rPr>
              <w:t>დაბალი</w:t>
            </w:r>
          </w:p>
        </w:tc>
        <w:tc>
          <w:tcPr>
            <w:tcW w:w="3330" w:type="dxa"/>
          </w:tcPr>
          <w:p w14:paraId="4C0B707F" w14:textId="77777777" w:rsidR="00E23C38" w:rsidRPr="005C53FD" w:rsidRDefault="00E23C38" w:rsidP="00AE020C">
            <w:pPr>
              <w:ind w:left="0" w:right="4" w:firstLine="0"/>
              <w:rPr>
                <w:rFonts w:eastAsia="Sylfaen"/>
                <w:sz w:val="20"/>
                <w:szCs w:val="20"/>
              </w:rPr>
            </w:pPr>
            <w:r w:rsidRPr="005C53FD">
              <w:rPr>
                <w:rFonts w:eastAsia="Sylfaen"/>
                <w:sz w:val="20"/>
                <w:szCs w:val="20"/>
              </w:rPr>
              <w:t>სამუდამოდ განადგურდა საპროექტო ტერიტორიის 3–10%</w:t>
            </w:r>
          </w:p>
        </w:tc>
        <w:tc>
          <w:tcPr>
            <w:tcW w:w="3330" w:type="dxa"/>
          </w:tcPr>
          <w:p w14:paraId="6DE79F16" w14:textId="77777777" w:rsidR="00E23C38" w:rsidRPr="005C53FD" w:rsidRDefault="00E23C38" w:rsidP="00AE020C">
            <w:pPr>
              <w:ind w:left="0" w:right="4" w:firstLine="0"/>
              <w:rPr>
                <w:rFonts w:eastAsia="Sylfaen"/>
                <w:sz w:val="20"/>
                <w:szCs w:val="20"/>
              </w:rPr>
            </w:pPr>
            <w:r w:rsidRPr="005C53FD">
              <w:rPr>
                <w:rFonts w:eastAsia="Sylfaen"/>
                <w:sz w:val="20"/>
                <w:szCs w:val="20"/>
              </w:rPr>
              <w:t>დამაბინძურებლების კონცენტრაცია 25%– ზე ნაკლებით გაიზარდა, თუმცა ნაკლებია დასაშვებ სიდიდეზე, ნიადაგის/ გრუნტის ხარისხის აღდგენას დასჭირდება 6 თვემდე</w:t>
            </w:r>
          </w:p>
        </w:tc>
      </w:tr>
      <w:tr w:rsidR="00E23C38" w14:paraId="46BD9C0F" w14:textId="77777777" w:rsidTr="00AE020C">
        <w:tc>
          <w:tcPr>
            <w:tcW w:w="679" w:type="dxa"/>
          </w:tcPr>
          <w:p w14:paraId="45141F1B" w14:textId="77777777" w:rsidR="00E23C38" w:rsidRPr="005C53FD" w:rsidRDefault="00E23C38" w:rsidP="00AE020C">
            <w:pPr>
              <w:ind w:right="4"/>
              <w:jc w:val="center"/>
              <w:rPr>
                <w:rFonts w:eastAsia="Sylfaen"/>
                <w:sz w:val="20"/>
                <w:szCs w:val="20"/>
                <w:lang w:val="ka-GE"/>
              </w:rPr>
            </w:pPr>
            <w:r w:rsidRPr="005C53FD">
              <w:rPr>
                <w:rFonts w:eastAsia="Sylfaen"/>
                <w:sz w:val="20"/>
                <w:szCs w:val="20"/>
                <w:lang w:val="ka-GE"/>
              </w:rPr>
              <w:t>3</w:t>
            </w:r>
          </w:p>
        </w:tc>
        <w:tc>
          <w:tcPr>
            <w:tcW w:w="2669" w:type="dxa"/>
          </w:tcPr>
          <w:p w14:paraId="2FFA18D7" w14:textId="77777777" w:rsidR="00E23C38" w:rsidRPr="005C53FD" w:rsidRDefault="00E23C38" w:rsidP="00AE020C">
            <w:pPr>
              <w:ind w:right="4"/>
              <w:rPr>
                <w:rFonts w:eastAsia="Sylfaen"/>
                <w:b/>
                <w:sz w:val="20"/>
                <w:szCs w:val="20"/>
              </w:rPr>
            </w:pPr>
            <w:r w:rsidRPr="005C53FD">
              <w:rPr>
                <w:rFonts w:eastAsia="Sylfaen"/>
                <w:b/>
                <w:sz w:val="20"/>
                <w:szCs w:val="20"/>
              </w:rPr>
              <w:t>საშუალო</w:t>
            </w:r>
          </w:p>
        </w:tc>
        <w:tc>
          <w:tcPr>
            <w:tcW w:w="3330" w:type="dxa"/>
          </w:tcPr>
          <w:p w14:paraId="2897B544" w14:textId="77777777" w:rsidR="00E23C38" w:rsidRPr="005C53FD" w:rsidRDefault="00E23C38" w:rsidP="00AE020C">
            <w:pPr>
              <w:ind w:left="0" w:right="4" w:firstLine="0"/>
              <w:rPr>
                <w:rFonts w:eastAsia="Sylfaen"/>
                <w:sz w:val="20"/>
                <w:szCs w:val="20"/>
              </w:rPr>
            </w:pPr>
            <w:r w:rsidRPr="005C53FD">
              <w:rPr>
                <w:rFonts w:eastAsia="Sylfaen"/>
                <w:sz w:val="20"/>
                <w:szCs w:val="20"/>
              </w:rPr>
              <w:t>სამუდამოდ განადგურდა საპროექტო ტერიტორიის 10–30%</w:t>
            </w:r>
          </w:p>
        </w:tc>
        <w:tc>
          <w:tcPr>
            <w:tcW w:w="3330" w:type="dxa"/>
          </w:tcPr>
          <w:p w14:paraId="5F11BE47" w14:textId="77777777" w:rsidR="00E23C38" w:rsidRPr="005C53FD" w:rsidRDefault="00E23C38" w:rsidP="00AE020C">
            <w:pPr>
              <w:ind w:left="0" w:right="4" w:firstLine="0"/>
              <w:rPr>
                <w:rFonts w:eastAsia="Sylfaen"/>
                <w:sz w:val="20"/>
                <w:szCs w:val="20"/>
              </w:rPr>
            </w:pPr>
            <w:r w:rsidRPr="005C53FD">
              <w:rPr>
                <w:rFonts w:eastAsia="Sylfaen"/>
                <w:sz w:val="20"/>
                <w:szCs w:val="20"/>
              </w:rPr>
              <w:t>დამაბინძურებლების კონცენტრაცია 25– 100%–ით გაიზარდა, თუმცა ნაკლებია დასაშვებ სიდიდეზე, ნიადაგის/გრუნტის ხარისხის აღდგენას დასჭირდება 6–12 თვემდე</w:t>
            </w:r>
          </w:p>
        </w:tc>
      </w:tr>
      <w:tr w:rsidR="00E23C38" w14:paraId="4215675F" w14:textId="77777777" w:rsidTr="00AE020C">
        <w:tc>
          <w:tcPr>
            <w:tcW w:w="679" w:type="dxa"/>
          </w:tcPr>
          <w:p w14:paraId="7318C55C" w14:textId="77777777" w:rsidR="00E23C38" w:rsidRPr="005C53FD" w:rsidRDefault="00E23C38" w:rsidP="00AE020C">
            <w:pPr>
              <w:ind w:right="4"/>
              <w:jc w:val="center"/>
              <w:rPr>
                <w:rFonts w:eastAsia="Sylfaen"/>
                <w:sz w:val="20"/>
                <w:szCs w:val="20"/>
                <w:lang w:val="ka-GE"/>
              </w:rPr>
            </w:pPr>
            <w:r w:rsidRPr="005C53FD">
              <w:rPr>
                <w:rFonts w:eastAsia="Sylfaen"/>
                <w:sz w:val="20"/>
                <w:szCs w:val="20"/>
                <w:lang w:val="ka-GE"/>
              </w:rPr>
              <w:t>4</w:t>
            </w:r>
          </w:p>
        </w:tc>
        <w:tc>
          <w:tcPr>
            <w:tcW w:w="2669" w:type="dxa"/>
          </w:tcPr>
          <w:p w14:paraId="1858596E" w14:textId="77777777" w:rsidR="00E23C38" w:rsidRPr="005C53FD" w:rsidRDefault="00E23C38" w:rsidP="00AE020C">
            <w:pPr>
              <w:ind w:right="4"/>
              <w:rPr>
                <w:rFonts w:eastAsia="Sylfaen"/>
                <w:b/>
                <w:sz w:val="20"/>
                <w:szCs w:val="20"/>
              </w:rPr>
            </w:pPr>
            <w:r w:rsidRPr="005C53FD">
              <w:rPr>
                <w:rFonts w:eastAsia="Sylfaen"/>
                <w:b/>
                <w:sz w:val="20"/>
                <w:szCs w:val="20"/>
              </w:rPr>
              <w:t>მაღალი</w:t>
            </w:r>
          </w:p>
        </w:tc>
        <w:tc>
          <w:tcPr>
            <w:tcW w:w="3330" w:type="dxa"/>
          </w:tcPr>
          <w:p w14:paraId="106B7FF2" w14:textId="77777777" w:rsidR="00E23C38" w:rsidRPr="005C53FD" w:rsidRDefault="00E23C38" w:rsidP="00AE020C">
            <w:pPr>
              <w:ind w:left="0" w:right="4" w:firstLine="0"/>
              <w:rPr>
                <w:rFonts w:eastAsia="Sylfaen"/>
                <w:sz w:val="20"/>
                <w:szCs w:val="20"/>
              </w:rPr>
            </w:pPr>
            <w:r w:rsidRPr="005C53FD">
              <w:rPr>
                <w:rFonts w:eastAsia="Sylfaen"/>
                <w:sz w:val="20"/>
                <w:szCs w:val="20"/>
              </w:rPr>
              <w:t>სამუდამოდ განადგურდა საპროექტო ტერიტორიის 30–50%; მცირე უბნები დაზიანებულია საპროექტო ტერიტორიის გარეთაც, რომელთა რეკულტივაცია შესაძლებელია სამშენებლო სამუშაოების დასრულების შემდგომ</w:t>
            </w:r>
          </w:p>
        </w:tc>
        <w:tc>
          <w:tcPr>
            <w:tcW w:w="3330" w:type="dxa"/>
          </w:tcPr>
          <w:p w14:paraId="0718161F" w14:textId="77777777" w:rsidR="00E23C38" w:rsidRPr="005C53FD" w:rsidRDefault="00E23C38" w:rsidP="00AE020C">
            <w:pPr>
              <w:ind w:left="0" w:right="4" w:firstLine="0"/>
              <w:rPr>
                <w:rFonts w:eastAsia="Sylfaen"/>
                <w:sz w:val="20"/>
                <w:szCs w:val="20"/>
              </w:rPr>
            </w:pPr>
            <w:r w:rsidRPr="005C53FD">
              <w:rPr>
                <w:rFonts w:eastAsia="Sylfaen"/>
                <w:sz w:val="20"/>
                <w:szCs w:val="20"/>
              </w:rPr>
              <w:t>დამაბინძურებლების კონცენტრაცია 100%–ზე მეტით გაიზარდა, ან აღემატება დასაშვებ სიდიდეს, ნიადაგის/ გრუნტის ხარისხის აღდგენას დასჭირდება 1–2 წელი</w:t>
            </w:r>
          </w:p>
        </w:tc>
      </w:tr>
      <w:tr w:rsidR="00E23C38" w14:paraId="70F42A34" w14:textId="77777777" w:rsidTr="00AE020C">
        <w:tc>
          <w:tcPr>
            <w:tcW w:w="679" w:type="dxa"/>
          </w:tcPr>
          <w:p w14:paraId="4A2B859F" w14:textId="77777777" w:rsidR="00E23C38" w:rsidRPr="005C53FD" w:rsidRDefault="00E23C38" w:rsidP="00AE020C">
            <w:pPr>
              <w:ind w:right="4"/>
              <w:jc w:val="center"/>
              <w:rPr>
                <w:rFonts w:eastAsia="Sylfaen"/>
                <w:sz w:val="20"/>
                <w:szCs w:val="20"/>
                <w:lang w:val="ka-GE"/>
              </w:rPr>
            </w:pPr>
            <w:r w:rsidRPr="005C53FD">
              <w:rPr>
                <w:rFonts w:eastAsia="Sylfaen"/>
                <w:sz w:val="20"/>
                <w:szCs w:val="20"/>
                <w:lang w:val="ka-GE"/>
              </w:rPr>
              <w:t>5</w:t>
            </w:r>
          </w:p>
        </w:tc>
        <w:tc>
          <w:tcPr>
            <w:tcW w:w="2669" w:type="dxa"/>
          </w:tcPr>
          <w:p w14:paraId="02B20400" w14:textId="77777777" w:rsidR="00E23C38" w:rsidRPr="005C53FD" w:rsidRDefault="00E23C38" w:rsidP="00AE020C">
            <w:pPr>
              <w:ind w:right="4"/>
              <w:rPr>
                <w:rFonts w:eastAsia="Sylfaen"/>
                <w:b/>
                <w:sz w:val="20"/>
                <w:szCs w:val="20"/>
              </w:rPr>
            </w:pPr>
            <w:r w:rsidRPr="005C53FD">
              <w:rPr>
                <w:rFonts w:eastAsia="Sylfaen"/>
                <w:b/>
                <w:sz w:val="20"/>
                <w:szCs w:val="20"/>
              </w:rPr>
              <w:t>ძალიან მაღალი</w:t>
            </w:r>
          </w:p>
        </w:tc>
        <w:tc>
          <w:tcPr>
            <w:tcW w:w="3330" w:type="dxa"/>
          </w:tcPr>
          <w:p w14:paraId="0250224F" w14:textId="77777777" w:rsidR="00E23C38" w:rsidRPr="005C53FD" w:rsidRDefault="00E23C38" w:rsidP="00AE020C">
            <w:pPr>
              <w:ind w:left="0" w:right="4" w:firstLine="0"/>
              <w:rPr>
                <w:rFonts w:eastAsia="Sylfaen"/>
                <w:sz w:val="20"/>
                <w:szCs w:val="20"/>
              </w:rPr>
            </w:pPr>
            <w:r w:rsidRPr="005C53FD">
              <w:rPr>
                <w:rFonts w:eastAsia="Sylfaen"/>
                <w:sz w:val="20"/>
                <w:szCs w:val="20"/>
              </w:rPr>
              <w:t xml:space="preserve">დაზიანდა ან განადგურდა საპროექტო ტერიტორიის 50% მეტი; მცირე უბნები დაზიანებულია საპროექტო </w:t>
            </w:r>
            <w:r w:rsidRPr="005C53FD">
              <w:rPr>
                <w:rFonts w:eastAsia="Sylfaen"/>
                <w:sz w:val="20"/>
                <w:szCs w:val="20"/>
              </w:rPr>
              <w:lastRenderedPageBreak/>
              <w:t>ტერიტორიის გარეთაც, რომელთა რეკულტივაცია შესაძლებელია სამშენებლო სამუშაოების დასრულების შემდგომ</w:t>
            </w:r>
          </w:p>
        </w:tc>
        <w:tc>
          <w:tcPr>
            <w:tcW w:w="3330" w:type="dxa"/>
          </w:tcPr>
          <w:p w14:paraId="5740EDEB" w14:textId="77777777" w:rsidR="00E23C38" w:rsidRPr="005C53FD" w:rsidRDefault="00E23C38" w:rsidP="00AE020C">
            <w:pPr>
              <w:ind w:left="0" w:right="4" w:firstLine="0"/>
              <w:rPr>
                <w:rFonts w:eastAsia="Sylfaen"/>
                <w:sz w:val="20"/>
                <w:szCs w:val="20"/>
              </w:rPr>
            </w:pPr>
            <w:r w:rsidRPr="005C53FD">
              <w:rPr>
                <w:rFonts w:eastAsia="Sylfaen"/>
                <w:sz w:val="20"/>
                <w:szCs w:val="20"/>
              </w:rPr>
              <w:lastRenderedPageBreak/>
              <w:t xml:space="preserve">დამაბინძურებლების კონცენტრაცია 100%–ზე მეტით გაიზარდა, ან აღემატება დასაშვებ სიდიდეს, ნიადაგის/ </w:t>
            </w:r>
            <w:r w:rsidRPr="005C53FD">
              <w:rPr>
                <w:rFonts w:eastAsia="Sylfaen"/>
                <w:sz w:val="20"/>
                <w:szCs w:val="20"/>
              </w:rPr>
              <w:lastRenderedPageBreak/>
              <w:t>გრუნტის ხარისხის აღდგენას დასჭირდება 2 წელზე მეტი</w:t>
            </w:r>
          </w:p>
        </w:tc>
      </w:tr>
    </w:tbl>
    <w:p w14:paraId="42F651E2" w14:textId="7EB02456" w:rsidR="0046613B" w:rsidRDefault="0046613B" w:rsidP="00EC60B4">
      <w:pPr>
        <w:rPr>
          <w:lang w:val="ka-GE"/>
        </w:rPr>
      </w:pPr>
    </w:p>
    <w:p w14:paraId="466F0442" w14:textId="2C032C1F" w:rsidR="0046613B" w:rsidRDefault="0046613B" w:rsidP="00EC60B4">
      <w:pPr>
        <w:rPr>
          <w:lang w:val="ka-GE"/>
        </w:rPr>
      </w:pPr>
    </w:p>
    <w:p w14:paraId="39589573" w14:textId="77777777" w:rsidR="00E23C38" w:rsidRPr="00E23C38" w:rsidRDefault="00E23C38" w:rsidP="00FB766D">
      <w:pPr>
        <w:pStyle w:val="Heading3"/>
        <w:numPr>
          <w:ilvl w:val="2"/>
          <w:numId w:val="4"/>
        </w:numPr>
        <w:rPr>
          <w:rFonts w:eastAsia="Sylfaen"/>
        </w:rPr>
      </w:pPr>
      <w:bookmarkStart w:id="174" w:name="_Toc76567690"/>
      <w:bookmarkStart w:id="175" w:name="_Toc105692327"/>
      <w:r w:rsidRPr="00E23C38">
        <w:rPr>
          <w:rFonts w:eastAsia="Sylfaen"/>
        </w:rPr>
        <w:t>ზემოქმედების დახასიათება</w:t>
      </w:r>
      <w:bookmarkEnd w:id="174"/>
      <w:bookmarkEnd w:id="175"/>
    </w:p>
    <w:p w14:paraId="7995660B" w14:textId="77777777" w:rsidR="00A1780F" w:rsidRDefault="00E23C38" w:rsidP="00E23C38">
      <w:r>
        <w:t xml:space="preserve">როგორც მოგეხსენებათ საპროექტო ტერიტორიის ფართობი შეადგენს შეადგენს </w:t>
      </w:r>
      <w:r w:rsidRPr="00EA2B13">
        <w:t>23.6</w:t>
      </w:r>
      <w:r w:rsidRPr="00EA2B13">
        <w:rPr>
          <w:lang w:val="ka-GE"/>
        </w:rPr>
        <w:t xml:space="preserve"> ჰ</w:t>
      </w:r>
      <w:r>
        <w:t xml:space="preserve">. პროექტით დაგეგმილია დაახლოებით </w:t>
      </w:r>
      <w:r w:rsidRPr="001A14EA">
        <w:rPr>
          <w:lang w:val="ka-GE"/>
        </w:rPr>
        <w:t>7</w:t>
      </w:r>
      <w:r w:rsidRPr="001A14EA">
        <w:t>ჰ</w:t>
      </w:r>
      <w:r>
        <w:t xml:space="preserve"> ტერიტორიის უცვლელად შენარჩუნება, რომელიც თავისუფალი იქნება შენობა ნაგებობებისგან და დამხმარე ინფრასტრუქტურისგან. </w:t>
      </w:r>
    </w:p>
    <w:p w14:paraId="166A381E" w14:textId="0DE432C5" w:rsidR="00E23C38" w:rsidRPr="00A1780F" w:rsidRDefault="00E23C38" w:rsidP="00E23C38">
      <w:pPr>
        <w:rPr>
          <w:lang w:val="ka-GE"/>
        </w:rPr>
      </w:pPr>
      <w:r>
        <w:t xml:space="preserve">პროექტით დაგეგმილია ტერიტორიაზე </w:t>
      </w:r>
      <w:r w:rsidR="00337ADC">
        <w:t>20</w:t>
      </w:r>
      <w:r>
        <w:t xml:space="preserve"> სმ სისქის მიწის ნაყოფიერი ფენის მოხსნა და მისი გადატანა- განფენა მოქმედი ნორმატიული მოთხოვნების შესაბამისად მომიჯნავე ტერიტორიაზე (საპროექტო ტერიტორიის ფარგლებში). </w:t>
      </w:r>
      <w:r w:rsidR="00A1780F">
        <w:rPr>
          <w:lang w:val="ka-GE"/>
        </w:rPr>
        <w:t>ექსკავირებული გრუნტის განთავსება დაგეგმილია პირველ ეტაპზე სამშენებლო მოედნის მიმდებარედ ხოლო შემდგომში მისი გამოყენება დაგეგმილია უკუყრილის სახით და ტერასების ქორიზონტის უზრუნველსაყოფად.</w:t>
      </w:r>
    </w:p>
    <w:p w14:paraId="03F79A7D" w14:textId="4B170F6E" w:rsidR="00E23C38" w:rsidRPr="00735B88" w:rsidRDefault="00A1780F" w:rsidP="00E23C38">
      <w:pPr>
        <w:rPr>
          <w:lang w:val="ka-GE"/>
        </w:rPr>
      </w:pPr>
      <w:r>
        <w:rPr>
          <w:lang w:val="ka-GE"/>
        </w:rPr>
        <w:t>ნაყოფიერი ფენის მოხსნა</w:t>
      </w:r>
      <w:r w:rsidR="00E23C38">
        <w:t xml:space="preserve"> განხორციელდება სამშენებლო სამუშაოების მოსამზადებელ ეტაპზე, რაც მნიშვნელოვან სირთულეებთან დაკავშირებული არ გახლავთ. მიწის ნაყოფიერი ფენაზე უარყოფითი ზემოქმედება შეიძლება იქონიოს მიწის ნაყოფიერი ფენის მოხსნის და გადაადგილებისას სპეციალური ტექნიკიდან ავარიულად დაღვრილი ზეთის შემთხვევაში, ასევე ატმოსფერული ნალექების შედეგად ზედაპირული ჩამონადენით</w:t>
      </w:r>
      <w:r w:rsidR="00E23C38">
        <w:rPr>
          <w:lang w:val="ka-GE"/>
        </w:rPr>
        <w:t>,</w:t>
      </w:r>
      <w:r w:rsidR="00E23C38">
        <w:t xml:space="preserve"> სანამ განხორციელდება მისი განფენა. ექსპლუატაციის ეტაპზე კი რისკები დაკავშირებული იქნება ნარჩენების არასწორ მართვასთან.</w:t>
      </w:r>
      <w:r w:rsidR="00735B88">
        <w:rPr>
          <w:lang w:val="ka-GE"/>
        </w:rPr>
        <w:t xml:space="preserve"> </w:t>
      </w:r>
    </w:p>
    <w:p w14:paraId="4CEE5ABE" w14:textId="77777777" w:rsidR="00E23C38" w:rsidRPr="00204A76" w:rsidRDefault="00E23C38" w:rsidP="00E23C38"/>
    <w:p w14:paraId="6F1C00BD" w14:textId="77777777" w:rsidR="00E23C38" w:rsidRPr="00E23C38" w:rsidRDefault="00E23C38" w:rsidP="00FB766D">
      <w:pPr>
        <w:pStyle w:val="Heading3"/>
        <w:numPr>
          <w:ilvl w:val="2"/>
          <w:numId w:val="4"/>
        </w:numPr>
        <w:rPr>
          <w:rFonts w:eastAsia="Sylfaen"/>
        </w:rPr>
      </w:pPr>
      <w:bookmarkStart w:id="176" w:name="_Toc76567691"/>
      <w:bookmarkStart w:id="177" w:name="_Toc105692328"/>
      <w:r w:rsidRPr="00E23C38">
        <w:rPr>
          <w:rFonts w:eastAsia="Sylfaen"/>
        </w:rPr>
        <w:t>შემარბილებელი ღონისძიებები</w:t>
      </w:r>
      <w:bookmarkEnd w:id="176"/>
      <w:bookmarkEnd w:id="177"/>
    </w:p>
    <w:p w14:paraId="20554B12" w14:textId="1E4F0196" w:rsidR="00E23C38" w:rsidRPr="00D20363" w:rsidRDefault="00E23C38" w:rsidP="00E23C38">
      <w:pPr>
        <w:rPr>
          <w:rFonts w:eastAsia="Sylfaen"/>
        </w:rPr>
      </w:pPr>
      <w:r w:rsidRPr="00D20363">
        <w:rPr>
          <w:rFonts w:eastAsia="Sylfaen"/>
        </w:rPr>
        <w:t xml:space="preserve">მშენებლობის ეტაპზე </w:t>
      </w:r>
      <w:r>
        <w:rPr>
          <w:rFonts w:eastAsia="Sylfaen"/>
          <w:lang w:val="ka-GE"/>
        </w:rPr>
        <w:t>ნიადაგის</w:t>
      </w:r>
      <w:r w:rsidR="005A6ECB">
        <w:rPr>
          <w:rFonts w:eastAsia="Sylfaen"/>
          <w:lang w:val="ka-GE"/>
        </w:rPr>
        <w:t>/გრუნტის</w:t>
      </w:r>
      <w:r w:rsidRPr="00D20363">
        <w:rPr>
          <w:rFonts w:eastAsia="Sylfaen"/>
        </w:rPr>
        <w:t xml:space="preserve"> სტაბილურობის უზრუნველყოფის მიზნით</w:t>
      </w:r>
      <w:r>
        <w:rPr>
          <w:rFonts w:eastAsia="Sylfaen"/>
          <w:lang w:val="ka-GE"/>
        </w:rPr>
        <w:t xml:space="preserve"> </w:t>
      </w:r>
      <w:r w:rsidRPr="00D20363">
        <w:rPr>
          <w:rFonts w:eastAsia="Sylfaen"/>
        </w:rPr>
        <w:t>გატარდება შემდეგი შემარბილებელი ღონისძიებები:</w:t>
      </w:r>
    </w:p>
    <w:p w14:paraId="032DC77C" w14:textId="62AC131A" w:rsidR="00E23C38" w:rsidRPr="000C4039" w:rsidRDefault="00E23C38" w:rsidP="00083A1F">
      <w:pPr>
        <w:pStyle w:val="ListParagraph"/>
        <w:numPr>
          <w:ilvl w:val="0"/>
          <w:numId w:val="39"/>
        </w:numPr>
        <w:contextualSpacing w:val="0"/>
        <w:rPr>
          <w:rFonts w:eastAsia="Sylfaen"/>
        </w:rPr>
      </w:pPr>
      <w:r w:rsidRPr="000C4039">
        <w:rPr>
          <w:rFonts w:eastAsia="Sylfaen"/>
        </w:rPr>
        <w:t>გათვალისწინებული იქნება</w:t>
      </w:r>
      <w:r w:rsidRPr="000C4039">
        <w:rPr>
          <w:rFonts w:eastAsia="Sylfaen"/>
          <w:lang w:val="ka-GE"/>
        </w:rPr>
        <w:t xml:space="preserve"> </w:t>
      </w:r>
      <w:r w:rsidRPr="000C4039">
        <w:rPr>
          <w:rFonts w:eastAsia="Sylfaen"/>
        </w:rPr>
        <w:t>არსებული გრუნტების საინჟინრო-გეოლოგიური მახასიათებლები</w:t>
      </w:r>
      <w:r>
        <w:rPr>
          <w:rFonts w:eastAsia="Sylfaen"/>
          <w:lang w:val="ka-GE"/>
        </w:rPr>
        <w:t>;</w:t>
      </w:r>
    </w:p>
    <w:p w14:paraId="0E4AA0A3" w14:textId="477243BA" w:rsidR="00E23C38" w:rsidRPr="00BC2140" w:rsidRDefault="00E23C38" w:rsidP="00083A1F">
      <w:pPr>
        <w:pStyle w:val="ListParagraph"/>
        <w:numPr>
          <w:ilvl w:val="0"/>
          <w:numId w:val="39"/>
        </w:numPr>
        <w:contextualSpacing w:val="0"/>
        <w:rPr>
          <w:rFonts w:eastAsia="Sylfaen"/>
        </w:rPr>
      </w:pPr>
      <w:r w:rsidRPr="000C4039">
        <w:rPr>
          <w:rFonts w:eastAsia="Sylfaen"/>
        </w:rPr>
        <w:t>წვიმისა წყლების არინება</w:t>
      </w:r>
      <w:r>
        <w:rPr>
          <w:rFonts w:eastAsia="Sylfaen"/>
          <w:lang w:val="ka-GE"/>
        </w:rPr>
        <w:t>-</w:t>
      </w:r>
      <w:r w:rsidRPr="000C4039">
        <w:rPr>
          <w:rFonts w:eastAsia="Sylfaen"/>
        </w:rPr>
        <w:t xml:space="preserve"> </w:t>
      </w:r>
      <w:r>
        <w:rPr>
          <w:rFonts w:eastAsia="Sylfaen"/>
          <w:lang w:val="ka-GE"/>
        </w:rPr>
        <w:t>რაც გულისხმობს მოხსნილი</w:t>
      </w:r>
      <w:r w:rsidRPr="000C4039">
        <w:rPr>
          <w:rFonts w:eastAsia="Sylfaen"/>
        </w:rPr>
        <w:t xml:space="preserve"> </w:t>
      </w:r>
      <w:r>
        <w:rPr>
          <w:rFonts w:eastAsia="Sylfaen"/>
          <w:lang w:val="ka-GE"/>
        </w:rPr>
        <w:t>ნაყოფიერი ფენის</w:t>
      </w:r>
      <w:r w:rsidR="005A6ECB">
        <w:rPr>
          <w:rFonts w:eastAsia="Sylfaen"/>
          <w:lang w:val="ka-GE"/>
        </w:rPr>
        <w:t xml:space="preserve"> და გრუნტის</w:t>
      </w:r>
      <w:r>
        <w:rPr>
          <w:rFonts w:eastAsia="Sylfaen"/>
          <w:lang w:val="ka-GE"/>
        </w:rPr>
        <w:t xml:space="preserve"> იმგვარად განთავსებას, რომ დაცული იყოს ატმოსფერული ნალექების დროს მათი წარეცხვა და ხარისხობრივი დეგრადაცია; </w:t>
      </w:r>
    </w:p>
    <w:p w14:paraId="600156B8" w14:textId="77777777" w:rsidR="00E23C38" w:rsidRPr="00BC2140" w:rsidRDefault="00E23C38" w:rsidP="00083A1F">
      <w:pPr>
        <w:pStyle w:val="ListParagraph"/>
        <w:numPr>
          <w:ilvl w:val="0"/>
          <w:numId w:val="39"/>
        </w:numPr>
        <w:contextualSpacing w:val="0"/>
        <w:rPr>
          <w:rFonts w:eastAsia="Sylfaen"/>
        </w:rPr>
      </w:pPr>
      <w:r>
        <w:rPr>
          <w:rFonts w:eastAsia="Sylfaen"/>
          <w:lang w:val="ka-GE"/>
        </w:rPr>
        <w:t>მოხსნილი ნაყოფიერი ფენის მიწაყრილის სიმაღლე 1,5მ არ უნდა აღემატებოდეს;</w:t>
      </w:r>
    </w:p>
    <w:p w14:paraId="2E68C8F5" w14:textId="77777777" w:rsidR="00E23C38" w:rsidRPr="000C4039" w:rsidRDefault="00E23C38" w:rsidP="00083A1F">
      <w:pPr>
        <w:pStyle w:val="ListParagraph"/>
        <w:numPr>
          <w:ilvl w:val="0"/>
          <w:numId w:val="39"/>
        </w:numPr>
        <w:ind w:right="4"/>
        <w:contextualSpacing w:val="0"/>
        <w:rPr>
          <w:rFonts w:eastAsia="Sylfaen"/>
        </w:rPr>
      </w:pPr>
      <w:r>
        <w:rPr>
          <w:rFonts w:eastAsia="Sylfaen"/>
          <w:lang w:val="ka-GE"/>
        </w:rPr>
        <w:t>ნაყოფიერი ფენის განაშენიანებისგან თავისუფალ ტერიტორიაზე განთავსება;</w:t>
      </w:r>
    </w:p>
    <w:p w14:paraId="04F21901" w14:textId="77777777" w:rsidR="00E23C38" w:rsidRPr="000C4039" w:rsidRDefault="00E23C38" w:rsidP="00083A1F">
      <w:pPr>
        <w:pStyle w:val="ListParagraph"/>
        <w:numPr>
          <w:ilvl w:val="0"/>
          <w:numId w:val="39"/>
        </w:numPr>
        <w:ind w:right="4"/>
        <w:contextualSpacing w:val="0"/>
        <w:rPr>
          <w:rFonts w:eastAsia="Sylfaen"/>
        </w:rPr>
      </w:pPr>
      <w:r w:rsidRPr="000C4039">
        <w:rPr>
          <w:rFonts w:eastAsia="Sylfaen"/>
        </w:rPr>
        <w:t>გრუნტის ნაყარების სათანადო დატკეპნა</w:t>
      </w:r>
      <w:r>
        <w:rPr>
          <w:rFonts w:eastAsia="Sylfaen"/>
          <w:lang w:val="ka-GE"/>
        </w:rPr>
        <w:t xml:space="preserve"> სწორი მართვა</w:t>
      </w:r>
      <w:r w:rsidRPr="000C4039">
        <w:rPr>
          <w:rFonts w:eastAsia="Sylfaen"/>
        </w:rPr>
        <w:t>;</w:t>
      </w:r>
    </w:p>
    <w:p w14:paraId="56B5DF1A" w14:textId="21A836A5" w:rsidR="00E23C38" w:rsidRDefault="00E23C38" w:rsidP="00083A1F">
      <w:pPr>
        <w:pStyle w:val="ListParagraph"/>
        <w:numPr>
          <w:ilvl w:val="0"/>
          <w:numId w:val="39"/>
        </w:numPr>
        <w:ind w:right="4"/>
        <w:contextualSpacing w:val="0"/>
        <w:rPr>
          <w:rFonts w:eastAsia="Sylfaen"/>
        </w:rPr>
      </w:pPr>
      <w:r w:rsidRPr="00A77F73">
        <w:rPr>
          <w:rFonts w:eastAsia="Sylfaen"/>
        </w:rPr>
        <w:t>სამუშაოების დასრულების შემდგომ დაზიანებული უბნების რეკულტივაცია</w:t>
      </w:r>
      <w:r>
        <w:rPr>
          <w:rFonts w:eastAsia="Sylfaen"/>
          <w:lang w:val="ka-GE"/>
        </w:rPr>
        <w:t>;</w:t>
      </w:r>
    </w:p>
    <w:p w14:paraId="1A3CDAF0" w14:textId="7341203A" w:rsidR="00E23C38" w:rsidRDefault="00E23C38" w:rsidP="00083A1F">
      <w:pPr>
        <w:pStyle w:val="ListParagraph"/>
        <w:numPr>
          <w:ilvl w:val="0"/>
          <w:numId w:val="39"/>
        </w:numPr>
        <w:ind w:right="4"/>
        <w:contextualSpacing w:val="0"/>
        <w:rPr>
          <w:rFonts w:eastAsia="Sylfaen"/>
        </w:rPr>
      </w:pPr>
      <w:r>
        <w:rPr>
          <w:rFonts w:eastAsia="Sylfaen"/>
          <w:lang w:val="ka-GE"/>
        </w:rPr>
        <w:lastRenderedPageBreak/>
        <w:t>სამშენებლო სამუშაოების დასრულების შემდგომ დასაწყობებული ნაყოფიერი ფენის რეკრეაცულ ტერიტორიაზე განფენა და მრავალწლიანი ნარგავების გაშენება.</w:t>
      </w:r>
    </w:p>
    <w:p w14:paraId="10C07A6E" w14:textId="43258748" w:rsidR="0046613B" w:rsidRDefault="0046613B" w:rsidP="00EC60B4">
      <w:pPr>
        <w:rPr>
          <w:lang w:val="ka-GE"/>
        </w:rPr>
      </w:pPr>
    </w:p>
    <w:p w14:paraId="11C3AD46" w14:textId="1ADB2149" w:rsidR="0046613B" w:rsidRDefault="0046613B" w:rsidP="00EC60B4">
      <w:pPr>
        <w:rPr>
          <w:lang w:val="ka-GE"/>
        </w:rPr>
      </w:pPr>
    </w:p>
    <w:p w14:paraId="08D93967" w14:textId="77777777" w:rsidR="00AE020C" w:rsidRDefault="00AE020C" w:rsidP="00FB766D">
      <w:pPr>
        <w:pStyle w:val="Heading3"/>
        <w:numPr>
          <w:ilvl w:val="2"/>
          <w:numId w:val="4"/>
        </w:numPr>
        <w:rPr>
          <w:rFonts w:eastAsia="Sylfaen"/>
        </w:rPr>
        <w:sectPr w:rsidR="00AE020C" w:rsidSect="00295458">
          <w:pgSz w:w="11909" w:h="16834" w:code="9"/>
          <w:pgMar w:top="1584" w:right="1152" w:bottom="1152" w:left="1152" w:header="288" w:footer="432" w:gutter="0"/>
          <w:cols w:space="720"/>
          <w:titlePg/>
          <w:docGrid w:linePitch="360"/>
        </w:sectPr>
      </w:pPr>
      <w:bookmarkStart w:id="178" w:name="_Toc37940426"/>
      <w:bookmarkStart w:id="179" w:name="_Toc74748397"/>
    </w:p>
    <w:p w14:paraId="4283BD72" w14:textId="669F5052" w:rsidR="00AE020C" w:rsidRPr="005824BB" w:rsidRDefault="00AE020C" w:rsidP="00FB766D">
      <w:pPr>
        <w:pStyle w:val="Heading3"/>
        <w:numPr>
          <w:ilvl w:val="2"/>
          <w:numId w:val="4"/>
        </w:numPr>
        <w:rPr>
          <w:rFonts w:eastAsia="Sylfaen"/>
        </w:rPr>
      </w:pPr>
      <w:bookmarkStart w:id="180" w:name="_Toc105692329"/>
      <w:r w:rsidRPr="001805AF">
        <w:rPr>
          <w:rFonts w:eastAsia="Sylfaen"/>
        </w:rPr>
        <w:lastRenderedPageBreak/>
        <w:t>ზემოქმედების</w:t>
      </w:r>
      <w:r w:rsidRPr="005824BB">
        <w:rPr>
          <w:rFonts w:eastAsia="Sylfaen"/>
        </w:rPr>
        <w:t xml:space="preserve"> </w:t>
      </w:r>
      <w:r w:rsidRPr="001805AF">
        <w:rPr>
          <w:rFonts w:eastAsia="Sylfaen"/>
        </w:rPr>
        <w:t>შეფასება</w:t>
      </w:r>
      <w:bookmarkEnd w:id="178"/>
      <w:bookmarkEnd w:id="179"/>
      <w:bookmarkEnd w:id="180"/>
    </w:p>
    <w:p w14:paraId="5307A059" w14:textId="186E03A1" w:rsidR="00AE020C" w:rsidRDefault="00AE020C" w:rsidP="00AE020C">
      <w:pPr>
        <w:rPr>
          <w:rFonts w:eastAsia="Sylfaen"/>
        </w:rPr>
      </w:pPr>
      <w:r w:rsidRPr="001805AF">
        <w:rPr>
          <w:rFonts w:eastAsia="Sylfaen"/>
          <w:b/>
        </w:rPr>
        <w:t xml:space="preserve">ცხრილი </w:t>
      </w:r>
      <w:r>
        <w:rPr>
          <w:rFonts w:eastAsia="Sylfaen"/>
          <w:b/>
          <w:lang w:val="ka-GE"/>
        </w:rPr>
        <w:t>5</w:t>
      </w:r>
      <w:r>
        <w:rPr>
          <w:rFonts w:eastAsia="Sylfaen"/>
          <w:b/>
        </w:rPr>
        <w:t>.</w:t>
      </w:r>
      <w:r>
        <w:rPr>
          <w:rFonts w:eastAsia="Sylfaen"/>
          <w:b/>
          <w:lang w:val="ka-GE"/>
        </w:rPr>
        <w:t>7</w:t>
      </w:r>
      <w:r w:rsidRPr="001805AF">
        <w:rPr>
          <w:rFonts w:eastAsia="Sylfaen"/>
          <w:b/>
        </w:rPr>
        <w:t>.4.1</w:t>
      </w:r>
      <w:r w:rsidRPr="001805AF">
        <w:rPr>
          <w:rFonts w:eastAsia="Sylfaen"/>
        </w:rPr>
        <w:t>. ნიადაგზე/გრუნტზე ზემოქმედების შეჯამება</w:t>
      </w:r>
    </w:p>
    <w:tbl>
      <w:tblPr>
        <w:tblStyle w:val="GT028"/>
        <w:tblW w:w="15338" w:type="dxa"/>
        <w:tblInd w:w="-905" w:type="dxa"/>
        <w:tblLook w:val="04A0" w:firstRow="1" w:lastRow="0" w:firstColumn="1" w:lastColumn="0" w:noHBand="0" w:noVBand="1"/>
      </w:tblPr>
      <w:tblGrid>
        <w:gridCol w:w="2744"/>
        <w:gridCol w:w="1677"/>
        <w:gridCol w:w="1570"/>
        <w:gridCol w:w="1685"/>
        <w:gridCol w:w="2314"/>
        <w:gridCol w:w="1726"/>
        <w:gridCol w:w="1415"/>
        <w:gridCol w:w="2200"/>
        <w:gridCol w:w="7"/>
      </w:tblGrid>
      <w:tr w:rsidR="00AE020C" w:rsidRPr="005D5977" w14:paraId="33C4B388" w14:textId="77777777" w:rsidTr="001E4F02">
        <w:tc>
          <w:tcPr>
            <w:tcW w:w="2744" w:type="dxa"/>
            <w:vMerge w:val="restart"/>
          </w:tcPr>
          <w:p w14:paraId="6E869072"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ზემოქმედებისა და ზემოქმედების წყაროების აღწერა</w:t>
            </w:r>
          </w:p>
        </w:tc>
        <w:tc>
          <w:tcPr>
            <w:tcW w:w="1677" w:type="dxa"/>
            <w:vMerge w:val="restart"/>
          </w:tcPr>
          <w:p w14:paraId="3B606458"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ზემოქმედების რეცეპტორები</w:t>
            </w:r>
          </w:p>
        </w:tc>
        <w:tc>
          <w:tcPr>
            <w:tcW w:w="10917" w:type="dxa"/>
            <w:gridSpan w:val="7"/>
          </w:tcPr>
          <w:p w14:paraId="7BF6526A"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ნარჩენი ზემოქმედების შეფასება</w:t>
            </w:r>
          </w:p>
        </w:tc>
      </w:tr>
      <w:tr w:rsidR="00AE020C" w:rsidRPr="005D5977" w14:paraId="25E03467" w14:textId="77777777" w:rsidTr="001E4F02">
        <w:trPr>
          <w:gridAfter w:val="1"/>
          <w:wAfter w:w="7" w:type="dxa"/>
        </w:trPr>
        <w:tc>
          <w:tcPr>
            <w:tcW w:w="2744" w:type="dxa"/>
            <w:vMerge/>
          </w:tcPr>
          <w:p w14:paraId="1C28282C" w14:textId="77777777" w:rsidR="00AE020C" w:rsidRPr="005D5977" w:rsidRDefault="00AE020C" w:rsidP="00AE020C">
            <w:pPr>
              <w:ind w:right="4"/>
              <w:rPr>
                <w:rFonts w:ascii="Sylfaen" w:eastAsia="Sylfaen" w:hAnsi="Sylfaen"/>
                <w:b/>
                <w:sz w:val="20"/>
                <w:szCs w:val="20"/>
              </w:rPr>
            </w:pPr>
          </w:p>
        </w:tc>
        <w:tc>
          <w:tcPr>
            <w:tcW w:w="1677" w:type="dxa"/>
            <w:vMerge/>
          </w:tcPr>
          <w:p w14:paraId="4B99E990" w14:textId="77777777" w:rsidR="00AE020C" w:rsidRPr="005D5977" w:rsidRDefault="00AE020C" w:rsidP="00AE020C">
            <w:pPr>
              <w:ind w:right="4"/>
              <w:rPr>
                <w:rFonts w:ascii="Sylfaen" w:eastAsia="Sylfaen" w:hAnsi="Sylfaen"/>
                <w:b/>
                <w:sz w:val="20"/>
                <w:szCs w:val="20"/>
              </w:rPr>
            </w:pPr>
          </w:p>
        </w:tc>
        <w:tc>
          <w:tcPr>
            <w:tcW w:w="1570" w:type="dxa"/>
          </w:tcPr>
          <w:p w14:paraId="6AA22163"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ხასიათი</w:t>
            </w:r>
          </w:p>
        </w:tc>
        <w:tc>
          <w:tcPr>
            <w:tcW w:w="1685" w:type="dxa"/>
          </w:tcPr>
          <w:p w14:paraId="68E7B844"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მოხდენის ალბათობა</w:t>
            </w:r>
          </w:p>
        </w:tc>
        <w:tc>
          <w:tcPr>
            <w:tcW w:w="2314" w:type="dxa"/>
          </w:tcPr>
          <w:p w14:paraId="1C94F8B9"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ზემოქმედების არეალი</w:t>
            </w:r>
          </w:p>
        </w:tc>
        <w:tc>
          <w:tcPr>
            <w:tcW w:w="1726" w:type="dxa"/>
          </w:tcPr>
          <w:p w14:paraId="1A1699E4"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ხანგრძლივობა</w:t>
            </w:r>
          </w:p>
        </w:tc>
        <w:tc>
          <w:tcPr>
            <w:tcW w:w="1415" w:type="dxa"/>
          </w:tcPr>
          <w:p w14:paraId="701A7AA5"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შექცევადობა</w:t>
            </w:r>
          </w:p>
        </w:tc>
        <w:tc>
          <w:tcPr>
            <w:tcW w:w="2200" w:type="dxa"/>
          </w:tcPr>
          <w:p w14:paraId="42DFFC56"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ნარჩენი ზემოქმედება</w:t>
            </w:r>
          </w:p>
        </w:tc>
      </w:tr>
      <w:tr w:rsidR="00AE020C" w:rsidRPr="005D5977" w14:paraId="34A3458A" w14:textId="77777777" w:rsidTr="001E4F02">
        <w:tc>
          <w:tcPr>
            <w:tcW w:w="15338" w:type="dxa"/>
            <w:gridSpan w:val="9"/>
          </w:tcPr>
          <w:p w14:paraId="25471FFF" w14:textId="77777777" w:rsidR="00AE020C" w:rsidRPr="005D5977" w:rsidRDefault="00AE020C" w:rsidP="00AE020C">
            <w:pPr>
              <w:ind w:right="4"/>
              <w:rPr>
                <w:rFonts w:ascii="Sylfaen" w:eastAsia="Sylfaen" w:hAnsi="Sylfaen"/>
                <w:sz w:val="20"/>
                <w:szCs w:val="20"/>
              </w:rPr>
            </w:pPr>
            <w:r w:rsidRPr="005D5977">
              <w:rPr>
                <w:rFonts w:ascii="Sylfaen" w:eastAsia="Sylfaen" w:hAnsi="Sylfaen"/>
                <w:b/>
                <w:sz w:val="20"/>
                <w:szCs w:val="20"/>
              </w:rPr>
              <w:t>მშენებლობის ეტაპი:</w:t>
            </w:r>
          </w:p>
        </w:tc>
      </w:tr>
      <w:tr w:rsidR="00AE020C" w:rsidRPr="005D5977" w14:paraId="49823822" w14:textId="77777777" w:rsidTr="001E4F02">
        <w:trPr>
          <w:gridAfter w:val="1"/>
          <w:wAfter w:w="7" w:type="dxa"/>
        </w:trPr>
        <w:tc>
          <w:tcPr>
            <w:tcW w:w="2744" w:type="dxa"/>
          </w:tcPr>
          <w:p w14:paraId="76AF990B"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 xml:space="preserve">ზემოქმედება ნიადაგის საფარის მთლიანობასა და სტაბილურობაზე. ნაყოფიერი ფენის დაკარგვა </w:t>
            </w:r>
          </w:p>
          <w:p w14:paraId="498F3A00" w14:textId="77777777" w:rsidR="00AE020C" w:rsidRPr="005D5977" w:rsidRDefault="00AE020C" w:rsidP="00083A1F">
            <w:pPr>
              <w:numPr>
                <w:ilvl w:val="0"/>
                <w:numId w:val="43"/>
              </w:numPr>
              <w:ind w:left="90" w:right="4" w:hanging="180"/>
              <w:contextualSpacing/>
              <w:rPr>
                <w:rFonts w:ascii="Sylfaen" w:eastAsia="Sylfaen" w:hAnsi="Sylfaen"/>
                <w:sz w:val="20"/>
                <w:szCs w:val="20"/>
              </w:rPr>
            </w:pPr>
            <w:r w:rsidRPr="005D5977">
              <w:rPr>
                <w:rFonts w:ascii="Sylfaen" w:eastAsia="Sylfaen" w:hAnsi="Sylfaen"/>
                <w:sz w:val="20"/>
                <w:szCs w:val="20"/>
              </w:rPr>
              <w:t xml:space="preserve">მანქანებისა და სამშენებლო ტექნიკის გადაადგილება </w:t>
            </w:r>
          </w:p>
          <w:p w14:paraId="16B0E759" w14:textId="77777777" w:rsidR="00AE020C" w:rsidRPr="005D5977" w:rsidRDefault="00AE020C" w:rsidP="00083A1F">
            <w:pPr>
              <w:numPr>
                <w:ilvl w:val="0"/>
                <w:numId w:val="43"/>
              </w:numPr>
              <w:ind w:left="90" w:right="4" w:hanging="180"/>
              <w:contextualSpacing/>
              <w:rPr>
                <w:rFonts w:ascii="Sylfaen" w:eastAsia="Sylfaen" w:hAnsi="Sylfaen"/>
                <w:sz w:val="20"/>
                <w:szCs w:val="20"/>
              </w:rPr>
            </w:pPr>
            <w:r w:rsidRPr="005D5977">
              <w:rPr>
                <w:rFonts w:ascii="Sylfaen" w:eastAsia="Sylfaen" w:hAnsi="Sylfaen"/>
                <w:sz w:val="20"/>
                <w:szCs w:val="20"/>
              </w:rPr>
              <w:t xml:space="preserve">მიწის სამუშაოები, სხვადასხვა შენობა-ნაგებობების მოწყობა; </w:t>
            </w:r>
          </w:p>
          <w:p w14:paraId="1BA7F08A" w14:textId="77777777" w:rsidR="00AE020C" w:rsidRPr="005D5977" w:rsidRDefault="00AE020C" w:rsidP="00083A1F">
            <w:pPr>
              <w:numPr>
                <w:ilvl w:val="0"/>
                <w:numId w:val="43"/>
              </w:numPr>
              <w:ind w:left="90" w:right="4" w:hanging="180"/>
              <w:contextualSpacing/>
              <w:rPr>
                <w:rFonts w:ascii="Sylfaen" w:eastAsia="Sylfaen" w:hAnsi="Sylfaen"/>
                <w:sz w:val="20"/>
                <w:szCs w:val="20"/>
              </w:rPr>
            </w:pPr>
            <w:r w:rsidRPr="005D5977">
              <w:rPr>
                <w:rFonts w:ascii="Sylfaen" w:eastAsia="Sylfaen" w:hAnsi="Sylfaen"/>
                <w:sz w:val="20"/>
                <w:szCs w:val="20"/>
              </w:rPr>
              <w:t>ნარჩენების (მ.შ. ფუჭი ქანების) მართვა.</w:t>
            </w:r>
          </w:p>
        </w:tc>
        <w:tc>
          <w:tcPr>
            <w:tcW w:w="1677" w:type="dxa"/>
          </w:tcPr>
          <w:p w14:paraId="14C3A23F" w14:textId="50A0F464" w:rsidR="00AE020C" w:rsidRPr="005D5977" w:rsidRDefault="00AE020C" w:rsidP="00337ADC">
            <w:pPr>
              <w:ind w:right="4"/>
              <w:rPr>
                <w:rFonts w:ascii="Sylfaen" w:eastAsia="Sylfaen" w:hAnsi="Sylfaen"/>
                <w:sz w:val="20"/>
                <w:szCs w:val="20"/>
              </w:rPr>
            </w:pPr>
            <w:r w:rsidRPr="005D5977">
              <w:rPr>
                <w:rFonts w:ascii="Sylfaen" w:eastAsia="Sylfaen" w:hAnsi="Sylfaen"/>
                <w:sz w:val="20"/>
                <w:szCs w:val="20"/>
              </w:rPr>
              <w:t xml:space="preserve">მცენარეული საფარი, ცხოველები, </w:t>
            </w:r>
          </w:p>
        </w:tc>
        <w:tc>
          <w:tcPr>
            <w:tcW w:w="1570" w:type="dxa"/>
          </w:tcPr>
          <w:p w14:paraId="303402A2" w14:textId="77777777" w:rsidR="00AE020C" w:rsidRPr="005D5977" w:rsidRDefault="00AE020C" w:rsidP="00AE020C">
            <w:pPr>
              <w:ind w:right="4"/>
              <w:rPr>
                <w:rFonts w:ascii="Sylfaen" w:eastAsia="Sylfaen" w:hAnsi="Sylfaen"/>
                <w:sz w:val="20"/>
                <w:szCs w:val="20"/>
                <w:lang w:val="ka-GE"/>
              </w:rPr>
            </w:pPr>
            <w:r w:rsidRPr="005D5977">
              <w:rPr>
                <w:rFonts w:ascii="Sylfaen" w:eastAsia="Sylfaen" w:hAnsi="Sylfaen"/>
                <w:sz w:val="20"/>
                <w:szCs w:val="20"/>
              </w:rPr>
              <w:t>ზომიერი მნიშვნელობის</w:t>
            </w:r>
            <w:r w:rsidRPr="005D5977">
              <w:rPr>
                <w:rFonts w:ascii="Sylfaen" w:eastAsia="Calibri" w:hAnsi="Sylfaen"/>
                <w:sz w:val="20"/>
                <w:szCs w:val="20"/>
              </w:rPr>
              <w:t xml:space="preserve"> </w:t>
            </w:r>
            <w:r w:rsidRPr="005D5977">
              <w:rPr>
                <w:rFonts w:ascii="Sylfaen" w:eastAsia="Calibri" w:hAnsi="Sylfaen"/>
                <w:sz w:val="20"/>
                <w:szCs w:val="20"/>
                <w:lang w:val="ka-GE"/>
              </w:rPr>
              <w:t xml:space="preserve"> </w:t>
            </w:r>
          </w:p>
        </w:tc>
        <w:tc>
          <w:tcPr>
            <w:tcW w:w="1685" w:type="dxa"/>
          </w:tcPr>
          <w:p w14:paraId="5655E016"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მაღალი რისკი შემარბ. ღონისძიებების გათვალისწინებ ით - საშუალო რისკი</w:t>
            </w:r>
          </w:p>
        </w:tc>
        <w:tc>
          <w:tcPr>
            <w:tcW w:w="2314" w:type="dxa"/>
          </w:tcPr>
          <w:p w14:paraId="378280A9"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სამუშაო უბნები და სატრანსპორტო საშუალებების სამოძრაო გზების დერეფნები</w:t>
            </w:r>
          </w:p>
        </w:tc>
        <w:tc>
          <w:tcPr>
            <w:tcW w:w="1726" w:type="dxa"/>
          </w:tcPr>
          <w:p w14:paraId="248EB6FA"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საშუალო ან გრძელვადიანი</w:t>
            </w:r>
          </w:p>
        </w:tc>
        <w:tc>
          <w:tcPr>
            <w:tcW w:w="1415" w:type="dxa"/>
          </w:tcPr>
          <w:p w14:paraId="120E57A9"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შექცევადი. ზოგიერთ უბანზე - შეუქცევადი</w:t>
            </w:r>
          </w:p>
        </w:tc>
        <w:tc>
          <w:tcPr>
            <w:tcW w:w="2200" w:type="dxa"/>
          </w:tcPr>
          <w:p w14:paraId="4B45A2C5" w14:textId="77777777" w:rsidR="00AE020C" w:rsidRPr="005D5977" w:rsidRDefault="00AE020C" w:rsidP="00AE020C">
            <w:pPr>
              <w:ind w:right="4"/>
              <w:rPr>
                <w:rFonts w:ascii="Sylfaen" w:eastAsia="Sylfaen" w:hAnsi="Sylfaen"/>
                <w:sz w:val="20"/>
                <w:szCs w:val="20"/>
              </w:rPr>
            </w:pPr>
            <w:r w:rsidRPr="005D5977">
              <w:rPr>
                <w:rFonts w:ascii="Sylfaen" w:eastAsia="Sylfaen" w:hAnsi="Sylfaen"/>
                <w:b/>
                <w:sz w:val="20"/>
                <w:szCs w:val="20"/>
              </w:rPr>
              <w:t>საშუალო.</w:t>
            </w:r>
            <w:r w:rsidRPr="005D5977">
              <w:rPr>
                <w:rFonts w:ascii="Sylfaen" w:eastAsia="Sylfaen" w:hAnsi="Sylfaen"/>
                <w:sz w:val="20"/>
                <w:szCs w:val="20"/>
              </w:rPr>
              <w:t xml:space="preserve"> შემარბ. ღონისძიებების გათვალისწინები თ - </w:t>
            </w:r>
            <w:r w:rsidRPr="005D5977">
              <w:rPr>
                <w:rFonts w:ascii="Sylfaen" w:eastAsia="Sylfaen" w:hAnsi="Sylfaen"/>
                <w:b/>
                <w:sz w:val="20"/>
                <w:szCs w:val="20"/>
              </w:rPr>
              <w:t>დაბალი</w:t>
            </w:r>
          </w:p>
        </w:tc>
      </w:tr>
      <w:tr w:rsidR="00AE020C" w:rsidRPr="005D5977" w14:paraId="03AE2B48" w14:textId="77777777" w:rsidTr="001E4F02">
        <w:trPr>
          <w:gridAfter w:val="1"/>
          <w:wAfter w:w="7" w:type="dxa"/>
        </w:trPr>
        <w:tc>
          <w:tcPr>
            <w:tcW w:w="2744" w:type="dxa"/>
          </w:tcPr>
          <w:p w14:paraId="23B03EA7"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 xml:space="preserve">ნიადაგის დაბინძურება </w:t>
            </w:r>
          </w:p>
          <w:p w14:paraId="3B605F64" w14:textId="77777777" w:rsidR="00AE020C" w:rsidRPr="005D5977" w:rsidRDefault="00AE020C" w:rsidP="00083A1F">
            <w:pPr>
              <w:numPr>
                <w:ilvl w:val="0"/>
                <w:numId w:val="43"/>
              </w:numPr>
              <w:ind w:left="90" w:right="4" w:hanging="180"/>
              <w:contextualSpacing/>
              <w:rPr>
                <w:rFonts w:ascii="Sylfaen" w:eastAsia="Sylfaen" w:hAnsi="Sylfaen"/>
                <w:sz w:val="20"/>
                <w:szCs w:val="20"/>
              </w:rPr>
            </w:pPr>
            <w:r w:rsidRPr="005D5977">
              <w:rPr>
                <w:rFonts w:ascii="Sylfaen" w:eastAsia="Sylfaen" w:hAnsi="Sylfaen"/>
                <w:sz w:val="20"/>
                <w:szCs w:val="20"/>
              </w:rPr>
              <w:t>ნავთობპროდუქტების ან სხვა ქიმიური ნივთიერებების დაღვრა, ნარჩენებით დაბინძურება</w:t>
            </w:r>
          </w:p>
        </w:tc>
        <w:tc>
          <w:tcPr>
            <w:tcW w:w="1677" w:type="dxa"/>
          </w:tcPr>
          <w:p w14:paraId="7B38472E" w14:textId="0D4446AD" w:rsidR="00AE020C" w:rsidRPr="005D5977" w:rsidRDefault="00AE020C" w:rsidP="00337ADC">
            <w:pPr>
              <w:ind w:right="4"/>
              <w:rPr>
                <w:rFonts w:ascii="Sylfaen" w:eastAsia="Sylfaen" w:hAnsi="Sylfaen"/>
                <w:sz w:val="20"/>
                <w:szCs w:val="20"/>
              </w:rPr>
            </w:pPr>
            <w:r w:rsidRPr="005D5977">
              <w:rPr>
                <w:rFonts w:ascii="Sylfaen" w:eastAsia="Sylfaen" w:hAnsi="Sylfaen"/>
                <w:sz w:val="20"/>
                <w:szCs w:val="20"/>
              </w:rPr>
              <w:t xml:space="preserve">მცენარეული საფარი,  მიწისქვეშა წყლები, </w:t>
            </w:r>
          </w:p>
        </w:tc>
        <w:tc>
          <w:tcPr>
            <w:tcW w:w="1570" w:type="dxa"/>
          </w:tcPr>
          <w:p w14:paraId="390FB755"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 xml:space="preserve">ზომიერი მნიშვნელობის  </w:t>
            </w:r>
          </w:p>
        </w:tc>
        <w:tc>
          <w:tcPr>
            <w:tcW w:w="1685" w:type="dxa"/>
          </w:tcPr>
          <w:p w14:paraId="2AF90907"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საშუალო რისკი</w:t>
            </w:r>
          </w:p>
        </w:tc>
        <w:tc>
          <w:tcPr>
            <w:tcW w:w="2314" w:type="dxa"/>
          </w:tcPr>
          <w:p w14:paraId="2EDC2085"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სამუშაო უბანი. მოსალოდნელია ძირითადად ლოკალური დაღვრები</w:t>
            </w:r>
          </w:p>
        </w:tc>
        <w:tc>
          <w:tcPr>
            <w:tcW w:w="1726" w:type="dxa"/>
          </w:tcPr>
          <w:p w14:paraId="4DD85306"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საშუალო ვადიანი (ხანგრძლივობა შემოიფარგლება მშენებლობის ფაზით)</w:t>
            </w:r>
          </w:p>
        </w:tc>
        <w:tc>
          <w:tcPr>
            <w:tcW w:w="1415" w:type="dxa"/>
          </w:tcPr>
          <w:p w14:paraId="7EF5FCAB"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შექცევადი</w:t>
            </w:r>
          </w:p>
        </w:tc>
        <w:tc>
          <w:tcPr>
            <w:tcW w:w="2200" w:type="dxa"/>
          </w:tcPr>
          <w:p w14:paraId="3DEB371D" w14:textId="77777777" w:rsidR="00AE020C" w:rsidRPr="005D5977" w:rsidRDefault="00AE020C" w:rsidP="00AE020C">
            <w:pPr>
              <w:ind w:right="4"/>
              <w:rPr>
                <w:rFonts w:ascii="Sylfaen" w:eastAsia="Sylfaen" w:hAnsi="Sylfaen"/>
                <w:sz w:val="20"/>
                <w:szCs w:val="20"/>
              </w:rPr>
            </w:pPr>
            <w:r w:rsidRPr="005D5977">
              <w:rPr>
                <w:rFonts w:ascii="Sylfaen" w:eastAsia="Sylfaen" w:hAnsi="Sylfaen"/>
                <w:b/>
                <w:sz w:val="20"/>
                <w:szCs w:val="20"/>
              </w:rPr>
              <w:t>საშუალო.</w:t>
            </w:r>
            <w:r w:rsidRPr="005D5977">
              <w:rPr>
                <w:rFonts w:ascii="Sylfaen" w:eastAsia="Sylfaen" w:hAnsi="Sylfaen"/>
                <w:sz w:val="20"/>
                <w:szCs w:val="20"/>
              </w:rPr>
              <w:t xml:space="preserve"> შემარბ. ღონისძიებების გათვალისწინები თ - </w:t>
            </w:r>
            <w:r w:rsidRPr="005D5977">
              <w:rPr>
                <w:rFonts w:ascii="Sylfaen" w:eastAsia="Sylfaen" w:hAnsi="Sylfaen"/>
                <w:b/>
                <w:sz w:val="20"/>
                <w:szCs w:val="20"/>
              </w:rPr>
              <w:t>დაბალი</w:t>
            </w:r>
          </w:p>
        </w:tc>
      </w:tr>
      <w:tr w:rsidR="00AE020C" w:rsidRPr="005D5977" w14:paraId="7C02784F" w14:textId="77777777" w:rsidTr="001E4F02">
        <w:tc>
          <w:tcPr>
            <w:tcW w:w="15338" w:type="dxa"/>
            <w:gridSpan w:val="9"/>
          </w:tcPr>
          <w:p w14:paraId="4BBF112B"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ექსპლუატაციის ეტაპი:</w:t>
            </w:r>
          </w:p>
        </w:tc>
      </w:tr>
      <w:tr w:rsidR="00AE020C" w:rsidRPr="005D5977" w14:paraId="5A54B02B" w14:textId="77777777" w:rsidTr="001E4F02">
        <w:trPr>
          <w:gridAfter w:val="1"/>
          <w:wAfter w:w="7" w:type="dxa"/>
        </w:trPr>
        <w:tc>
          <w:tcPr>
            <w:tcW w:w="2744" w:type="dxa"/>
          </w:tcPr>
          <w:p w14:paraId="05CE58CD"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 xml:space="preserve">ნიადაგის დაბინძურება </w:t>
            </w:r>
          </w:p>
          <w:p w14:paraId="58316BBD" w14:textId="77777777" w:rsidR="00AE020C" w:rsidRPr="005D5977" w:rsidRDefault="00AE020C" w:rsidP="00083A1F">
            <w:pPr>
              <w:numPr>
                <w:ilvl w:val="0"/>
                <w:numId w:val="43"/>
              </w:numPr>
              <w:ind w:left="90" w:right="4" w:hanging="180"/>
              <w:contextualSpacing/>
              <w:rPr>
                <w:rFonts w:ascii="Sylfaen" w:eastAsia="Sylfaen" w:hAnsi="Sylfaen"/>
                <w:sz w:val="20"/>
                <w:szCs w:val="20"/>
              </w:rPr>
            </w:pPr>
            <w:r w:rsidRPr="005D5977">
              <w:rPr>
                <w:rFonts w:ascii="Sylfaen" w:eastAsia="Sylfaen" w:hAnsi="Sylfaen"/>
                <w:sz w:val="20"/>
                <w:szCs w:val="20"/>
              </w:rPr>
              <w:t>ნავთობპროდუქტების ან სხვა ქიმიური ნივთიერებების (მაგ, საღებავის, ზეთის) დაღვრა, ნარჩენებით დაბინძურება</w:t>
            </w:r>
          </w:p>
        </w:tc>
        <w:tc>
          <w:tcPr>
            <w:tcW w:w="1677" w:type="dxa"/>
          </w:tcPr>
          <w:p w14:paraId="7AFF257F" w14:textId="2AADA360" w:rsidR="00AE020C" w:rsidRPr="005D5977" w:rsidRDefault="00AE020C" w:rsidP="00337ADC">
            <w:pPr>
              <w:ind w:right="4"/>
              <w:rPr>
                <w:rFonts w:ascii="Sylfaen" w:eastAsia="Sylfaen" w:hAnsi="Sylfaen"/>
                <w:sz w:val="20"/>
                <w:szCs w:val="20"/>
              </w:rPr>
            </w:pPr>
            <w:r w:rsidRPr="005D5977">
              <w:rPr>
                <w:rFonts w:ascii="Sylfaen" w:eastAsia="Sylfaen" w:hAnsi="Sylfaen"/>
                <w:sz w:val="20"/>
                <w:szCs w:val="20"/>
              </w:rPr>
              <w:t xml:space="preserve">მცენარეული საფარი,  მიწისქვეშა წყლები, </w:t>
            </w:r>
          </w:p>
        </w:tc>
        <w:tc>
          <w:tcPr>
            <w:tcW w:w="1570" w:type="dxa"/>
          </w:tcPr>
          <w:p w14:paraId="294E724C"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 xml:space="preserve">ზომიერი მნიშვნელობის  </w:t>
            </w:r>
          </w:p>
        </w:tc>
        <w:tc>
          <w:tcPr>
            <w:tcW w:w="1685" w:type="dxa"/>
          </w:tcPr>
          <w:p w14:paraId="41839C82"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დაბალი რისკი</w:t>
            </w:r>
          </w:p>
        </w:tc>
        <w:tc>
          <w:tcPr>
            <w:tcW w:w="2314" w:type="dxa"/>
          </w:tcPr>
          <w:p w14:paraId="71180B54" w14:textId="7C6A6B07" w:rsidR="00AE020C" w:rsidRPr="005D5977" w:rsidRDefault="00AE020C" w:rsidP="00337ADC">
            <w:pPr>
              <w:ind w:right="4"/>
              <w:rPr>
                <w:rFonts w:ascii="Sylfaen" w:eastAsia="Sylfaen" w:hAnsi="Sylfaen"/>
                <w:sz w:val="20"/>
                <w:szCs w:val="20"/>
              </w:rPr>
            </w:pPr>
            <w:r w:rsidRPr="005D5977">
              <w:rPr>
                <w:rFonts w:ascii="Sylfaen" w:eastAsia="Sylfaen" w:hAnsi="Sylfaen"/>
                <w:sz w:val="20"/>
                <w:szCs w:val="20"/>
              </w:rPr>
              <w:t xml:space="preserve">ძირითადად </w:t>
            </w:r>
            <w:r w:rsidR="00337ADC">
              <w:rPr>
                <w:rFonts w:ascii="Sylfaen" w:eastAsia="Sylfaen" w:hAnsi="Sylfaen"/>
                <w:sz w:val="20"/>
                <w:szCs w:val="20"/>
                <w:lang w:val="ka-GE"/>
              </w:rPr>
              <w:t xml:space="preserve">ტექნიკური </w:t>
            </w:r>
            <w:r w:rsidRPr="005D5977">
              <w:rPr>
                <w:rFonts w:ascii="Sylfaen" w:eastAsia="Sylfaen" w:hAnsi="Sylfaen"/>
                <w:sz w:val="20"/>
                <w:szCs w:val="20"/>
              </w:rPr>
              <w:t>კვანძების მიმდებარე ტერიტორიები</w:t>
            </w:r>
          </w:p>
        </w:tc>
        <w:tc>
          <w:tcPr>
            <w:tcW w:w="1726" w:type="dxa"/>
          </w:tcPr>
          <w:p w14:paraId="42778921" w14:textId="10DF41BD" w:rsidR="00AE020C" w:rsidRPr="00337ADC" w:rsidRDefault="00337ADC" w:rsidP="00AE020C">
            <w:pPr>
              <w:ind w:right="4"/>
              <w:rPr>
                <w:rFonts w:ascii="Sylfaen" w:eastAsia="Sylfaen" w:hAnsi="Sylfaen"/>
                <w:sz w:val="20"/>
                <w:szCs w:val="20"/>
                <w:lang w:val="ka-GE"/>
              </w:rPr>
            </w:pPr>
            <w:r>
              <w:rPr>
                <w:rFonts w:ascii="Sylfaen" w:eastAsia="Sylfaen" w:hAnsi="Sylfaen"/>
                <w:sz w:val="20"/>
                <w:szCs w:val="20"/>
                <w:lang w:val="ka-GE"/>
              </w:rPr>
              <w:t>მოკლევადიანი</w:t>
            </w:r>
          </w:p>
        </w:tc>
        <w:tc>
          <w:tcPr>
            <w:tcW w:w="1415" w:type="dxa"/>
          </w:tcPr>
          <w:p w14:paraId="7ED49B50" w14:textId="77777777" w:rsidR="00AE020C" w:rsidRPr="005D5977" w:rsidRDefault="00AE020C" w:rsidP="00AE020C">
            <w:pPr>
              <w:ind w:right="4"/>
              <w:rPr>
                <w:rFonts w:ascii="Sylfaen" w:eastAsia="Sylfaen" w:hAnsi="Sylfaen"/>
                <w:sz w:val="20"/>
                <w:szCs w:val="20"/>
              </w:rPr>
            </w:pPr>
            <w:r w:rsidRPr="005D5977">
              <w:rPr>
                <w:rFonts w:ascii="Sylfaen" w:eastAsia="Sylfaen" w:hAnsi="Sylfaen"/>
                <w:sz w:val="20"/>
                <w:szCs w:val="20"/>
              </w:rPr>
              <w:t>შექცევადი</w:t>
            </w:r>
          </w:p>
        </w:tc>
        <w:tc>
          <w:tcPr>
            <w:tcW w:w="2200" w:type="dxa"/>
          </w:tcPr>
          <w:p w14:paraId="3D575495" w14:textId="77777777" w:rsidR="00AE020C" w:rsidRPr="005D5977" w:rsidRDefault="00AE020C" w:rsidP="00AE020C">
            <w:pPr>
              <w:ind w:right="4"/>
              <w:rPr>
                <w:rFonts w:ascii="Sylfaen" w:eastAsia="Sylfaen" w:hAnsi="Sylfaen"/>
                <w:b/>
                <w:sz w:val="20"/>
                <w:szCs w:val="20"/>
              </w:rPr>
            </w:pPr>
            <w:r w:rsidRPr="005D5977">
              <w:rPr>
                <w:rFonts w:ascii="Sylfaen" w:eastAsia="Sylfaen" w:hAnsi="Sylfaen"/>
                <w:b/>
                <w:sz w:val="20"/>
                <w:szCs w:val="20"/>
              </w:rPr>
              <w:t>დაბალი</w:t>
            </w:r>
          </w:p>
        </w:tc>
      </w:tr>
    </w:tbl>
    <w:p w14:paraId="75BC0B98" w14:textId="4A15B018" w:rsidR="0046613B" w:rsidRDefault="0046613B" w:rsidP="00EC60B4">
      <w:pPr>
        <w:rPr>
          <w:lang w:val="ka-GE"/>
        </w:rPr>
      </w:pPr>
    </w:p>
    <w:p w14:paraId="78C8CCDD" w14:textId="77777777" w:rsidR="00AE020C" w:rsidRDefault="00AE020C" w:rsidP="00EC60B4">
      <w:pPr>
        <w:rPr>
          <w:lang w:val="ka-GE"/>
        </w:rPr>
        <w:sectPr w:rsidR="00AE020C" w:rsidSect="00AE020C">
          <w:pgSz w:w="16834" w:h="11909" w:orient="landscape" w:code="9"/>
          <w:pgMar w:top="1152" w:right="1152" w:bottom="1152" w:left="1584" w:header="288" w:footer="432" w:gutter="0"/>
          <w:cols w:space="720"/>
          <w:titlePg/>
          <w:docGrid w:linePitch="360"/>
        </w:sectPr>
      </w:pPr>
    </w:p>
    <w:p w14:paraId="213D5B77" w14:textId="77777777" w:rsidR="00DF69B4" w:rsidRPr="00BE40F9" w:rsidRDefault="00DF69B4" w:rsidP="00DF69B4">
      <w:pPr>
        <w:pStyle w:val="Heading2"/>
        <w:numPr>
          <w:ilvl w:val="1"/>
          <w:numId w:val="4"/>
        </w:numPr>
        <w:rPr>
          <w:rFonts w:ascii="Sylfaen" w:eastAsia="Sylfaen" w:hAnsi="Sylfaen" w:cs="Sylfaen"/>
          <w:lang w:val="ka-GE"/>
        </w:rPr>
      </w:pPr>
      <w:bookmarkStart w:id="181" w:name="_Toc37940427"/>
      <w:bookmarkStart w:id="182" w:name="_Toc74748398"/>
      <w:bookmarkStart w:id="183" w:name="_Toc105692330"/>
      <w:r w:rsidRPr="00BE40F9">
        <w:rPr>
          <w:rFonts w:ascii="Sylfaen" w:eastAsia="Sylfaen" w:hAnsi="Sylfaen" w:cs="Sylfaen"/>
          <w:lang w:val="ka-GE"/>
        </w:rPr>
        <w:lastRenderedPageBreak/>
        <w:t>ვიზუალურ-ლანდშაფტური ზემოქმედება</w:t>
      </w:r>
      <w:bookmarkEnd w:id="181"/>
      <w:bookmarkEnd w:id="182"/>
      <w:bookmarkEnd w:id="183"/>
    </w:p>
    <w:p w14:paraId="49EAAAF6" w14:textId="77777777" w:rsidR="00DF69B4" w:rsidRPr="00BE40F9" w:rsidRDefault="00DF69B4" w:rsidP="00FB766D">
      <w:pPr>
        <w:pStyle w:val="Heading3"/>
        <w:numPr>
          <w:ilvl w:val="2"/>
          <w:numId w:val="4"/>
        </w:numPr>
        <w:rPr>
          <w:rFonts w:eastAsia="Sylfaen"/>
        </w:rPr>
      </w:pPr>
      <w:bookmarkStart w:id="184" w:name="_Toc37940428"/>
      <w:bookmarkStart w:id="185" w:name="_Toc74748399"/>
      <w:bookmarkStart w:id="186" w:name="_Toc105692331"/>
      <w:r w:rsidRPr="00CD3357">
        <w:rPr>
          <w:rFonts w:eastAsia="Sylfaen"/>
        </w:rPr>
        <w:t>ზემოქმედების</w:t>
      </w:r>
      <w:r w:rsidRPr="00BE40F9">
        <w:rPr>
          <w:rFonts w:eastAsia="Sylfaen"/>
        </w:rPr>
        <w:t xml:space="preserve"> </w:t>
      </w:r>
      <w:r w:rsidRPr="00CD3357">
        <w:rPr>
          <w:rFonts w:eastAsia="Sylfaen"/>
        </w:rPr>
        <w:t>შეფასების</w:t>
      </w:r>
      <w:r w:rsidRPr="00BE40F9">
        <w:rPr>
          <w:rFonts w:eastAsia="Sylfaen"/>
        </w:rPr>
        <w:t xml:space="preserve"> </w:t>
      </w:r>
      <w:r w:rsidRPr="00CD3357">
        <w:rPr>
          <w:rFonts w:eastAsia="Sylfaen"/>
        </w:rPr>
        <w:t>მეთოდოლოგია</w:t>
      </w:r>
      <w:bookmarkEnd w:id="184"/>
      <w:bookmarkEnd w:id="185"/>
      <w:bookmarkEnd w:id="186"/>
    </w:p>
    <w:p w14:paraId="3E15E5AA" w14:textId="77777777" w:rsidR="00DF69B4" w:rsidRPr="00DF69B4" w:rsidRDefault="00DF69B4" w:rsidP="00DF69B4">
      <w:pPr>
        <w:rPr>
          <w:rFonts w:eastAsia="Sylfaen"/>
        </w:rPr>
      </w:pPr>
      <w:r w:rsidRPr="00DF69B4">
        <w:rPr>
          <w:rFonts w:eastAsia="Sylfaen"/>
        </w:rPr>
        <w:t>ვიზუალურ-ლანდშაფტური ზემოქმედების შეფასება მეტ-ნაკლებად სუბიექტურ ხასიათს ატარებს. შეფასების კრიტერიუმებად აღებულია ზემოქმედების არეალი და ხანგრძლივობა, ასევე ლანდშაფტის ფარდობითი ეკოლოგიური ღირებულება.</w:t>
      </w:r>
    </w:p>
    <w:p w14:paraId="691887F7" w14:textId="6A01BE65" w:rsidR="00DF69B4" w:rsidRPr="00DF69B4" w:rsidRDefault="00DF69B4" w:rsidP="00DF69B4">
      <w:pPr>
        <w:rPr>
          <w:rFonts w:eastAsia="Sylfaen"/>
        </w:rPr>
      </w:pPr>
      <w:r w:rsidRPr="00DF69B4">
        <w:rPr>
          <w:rFonts w:eastAsia="Sylfaen"/>
          <w:b/>
        </w:rPr>
        <w:t>ცხრილი</w:t>
      </w:r>
      <w:r>
        <w:rPr>
          <w:rFonts w:eastAsia="Sylfaen"/>
          <w:b/>
          <w:lang w:val="ka-GE"/>
        </w:rPr>
        <w:t xml:space="preserve"> 5.8.1.1</w:t>
      </w:r>
      <w:r w:rsidRPr="00DF69B4">
        <w:rPr>
          <w:rFonts w:eastAsia="Sylfaen"/>
          <w:b/>
        </w:rPr>
        <w:t xml:space="preserve"> </w:t>
      </w:r>
      <w:r w:rsidRPr="00DF69B4">
        <w:rPr>
          <w:rFonts w:eastAsia="Sylfaen"/>
        </w:rPr>
        <w:t>ვიზუალურ-ლანდშაფტური ზემოქმედების შეფასების კრიტერიუმები</w:t>
      </w:r>
    </w:p>
    <w:tbl>
      <w:tblPr>
        <w:tblStyle w:val="TableGrid"/>
        <w:tblW w:w="0" w:type="auto"/>
        <w:tblLook w:val="04A0" w:firstRow="1" w:lastRow="0" w:firstColumn="1" w:lastColumn="0" w:noHBand="0" w:noVBand="1"/>
      </w:tblPr>
      <w:tblGrid>
        <w:gridCol w:w="1170"/>
        <w:gridCol w:w="1679"/>
        <w:gridCol w:w="3380"/>
        <w:gridCol w:w="3366"/>
      </w:tblGrid>
      <w:tr w:rsidR="00DF69B4" w14:paraId="39F3A939" w14:textId="77777777" w:rsidTr="00565002">
        <w:tc>
          <w:tcPr>
            <w:tcW w:w="678" w:type="dxa"/>
            <w:shd w:val="clear" w:color="auto" w:fill="A8D08D" w:themeFill="accent6" w:themeFillTint="99"/>
          </w:tcPr>
          <w:p w14:paraId="6D250D6F" w14:textId="77777777" w:rsidR="00DF69B4" w:rsidRPr="00A77F73" w:rsidRDefault="00DF69B4" w:rsidP="00565002">
            <w:pPr>
              <w:ind w:right="4"/>
              <w:jc w:val="center"/>
              <w:rPr>
                <w:rFonts w:eastAsia="Sylfaen"/>
                <w:b/>
                <w:sz w:val="20"/>
                <w:szCs w:val="20"/>
                <w:lang w:val="ka-GE"/>
              </w:rPr>
            </w:pPr>
            <w:r w:rsidRPr="000B2AA1">
              <w:rPr>
                <w:rFonts w:eastAsia="Sylfaen"/>
                <w:b/>
                <w:sz w:val="20"/>
                <w:szCs w:val="20"/>
              </w:rPr>
              <w:t>რანჟ</w:t>
            </w:r>
            <w:r>
              <w:rPr>
                <w:rFonts w:eastAsia="Sylfaen"/>
                <w:b/>
                <w:sz w:val="20"/>
                <w:szCs w:val="20"/>
                <w:lang w:val="ka-GE"/>
              </w:rPr>
              <w:t>ირება</w:t>
            </w:r>
          </w:p>
        </w:tc>
        <w:tc>
          <w:tcPr>
            <w:tcW w:w="1770" w:type="dxa"/>
            <w:shd w:val="clear" w:color="auto" w:fill="A8D08D" w:themeFill="accent6" w:themeFillTint="99"/>
          </w:tcPr>
          <w:p w14:paraId="41813B15" w14:textId="77777777" w:rsidR="00DF69B4" w:rsidRPr="000B2AA1" w:rsidRDefault="00DF69B4" w:rsidP="00565002">
            <w:pPr>
              <w:ind w:right="4"/>
              <w:jc w:val="center"/>
              <w:rPr>
                <w:rFonts w:eastAsia="Sylfaen"/>
                <w:b/>
                <w:sz w:val="20"/>
                <w:szCs w:val="20"/>
              </w:rPr>
            </w:pPr>
            <w:r w:rsidRPr="000B2AA1">
              <w:rPr>
                <w:rFonts w:eastAsia="Sylfaen"/>
                <w:b/>
                <w:sz w:val="20"/>
                <w:szCs w:val="20"/>
              </w:rPr>
              <w:t>კატეგორია</w:t>
            </w:r>
          </w:p>
        </w:tc>
        <w:tc>
          <w:tcPr>
            <w:tcW w:w="3690" w:type="dxa"/>
            <w:shd w:val="clear" w:color="auto" w:fill="A8D08D" w:themeFill="accent6" w:themeFillTint="99"/>
          </w:tcPr>
          <w:p w14:paraId="15C473DE" w14:textId="77777777" w:rsidR="00DF69B4" w:rsidRPr="000B2AA1" w:rsidRDefault="00DF69B4" w:rsidP="00565002">
            <w:pPr>
              <w:ind w:left="0" w:right="4" w:firstLine="0"/>
              <w:rPr>
                <w:rFonts w:eastAsia="Sylfaen"/>
                <w:b/>
                <w:sz w:val="20"/>
                <w:szCs w:val="20"/>
              </w:rPr>
            </w:pPr>
            <w:r w:rsidRPr="000B2AA1">
              <w:rPr>
                <w:rFonts w:eastAsia="Sylfaen"/>
                <w:b/>
                <w:sz w:val="20"/>
                <w:szCs w:val="20"/>
              </w:rPr>
              <w:t>ზემოქმედება ვიზუალურ რეცეპტორებზე</w:t>
            </w:r>
          </w:p>
        </w:tc>
        <w:tc>
          <w:tcPr>
            <w:tcW w:w="3719" w:type="dxa"/>
            <w:shd w:val="clear" w:color="auto" w:fill="A8D08D" w:themeFill="accent6" w:themeFillTint="99"/>
          </w:tcPr>
          <w:p w14:paraId="2C9DB9F5" w14:textId="77777777" w:rsidR="00DF69B4" w:rsidRPr="000B2AA1" w:rsidRDefault="00DF69B4" w:rsidP="00565002">
            <w:pPr>
              <w:ind w:left="0" w:right="4" w:firstLine="0"/>
              <w:rPr>
                <w:rFonts w:eastAsia="Sylfaen"/>
                <w:b/>
                <w:sz w:val="20"/>
                <w:szCs w:val="20"/>
              </w:rPr>
            </w:pPr>
            <w:r w:rsidRPr="000B2AA1">
              <w:rPr>
                <w:rFonts w:eastAsia="Sylfaen"/>
                <w:b/>
                <w:sz w:val="20"/>
                <w:szCs w:val="20"/>
              </w:rPr>
              <w:t>ლანდშაფტის ცვლილების ხანგრძლივობა და სივრცული საზღვრები/ ლანდშაფტის ხარისხი და ღირებულება</w:t>
            </w:r>
          </w:p>
        </w:tc>
      </w:tr>
      <w:tr w:rsidR="00DF69B4" w14:paraId="518CE7B6" w14:textId="77777777" w:rsidTr="00565002">
        <w:tc>
          <w:tcPr>
            <w:tcW w:w="678" w:type="dxa"/>
          </w:tcPr>
          <w:p w14:paraId="53AFB28B" w14:textId="77777777" w:rsidR="00DF69B4" w:rsidRPr="000B2AA1" w:rsidRDefault="00DF69B4" w:rsidP="00565002">
            <w:pPr>
              <w:ind w:right="4"/>
              <w:jc w:val="center"/>
              <w:rPr>
                <w:rFonts w:eastAsia="Sylfaen"/>
                <w:sz w:val="20"/>
                <w:szCs w:val="20"/>
              </w:rPr>
            </w:pPr>
            <w:r w:rsidRPr="000B2AA1">
              <w:rPr>
                <w:rFonts w:eastAsia="Sylfaen"/>
                <w:sz w:val="20"/>
                <w:szCs w:val="20"/>
              </w:rPr>
              <w:t>1</w:t>
            </w:r>
          </w:p>
        </w:tc>
        <w:tc>
          <w:tcPr>
            <w:tcW w:w="1770" w:type="dxa"/>
          </w:tcPr>
          <w:p w14:paraId="1661593D" w14:textId="77777777" w:rsidR="00DF69B4" w:rsidRPr="000B2AA1" w:rsidRDefault="00DF69B4" w:rsidP="00565002">
            <w:pPr>
              <w:ind w:left="0" w:right="4" w:firstLine="0"/>
              <w:jc w:val="center"/>
              <w:rPr>
                <w:rFonts w:eastAsia="Sylfaen"/>
                <w:sz w:val="20"/>
                <w:szCs w:val="20"/>
              </w:rPr>
            </w:pPr>
            <w:r w:rsidRPr="000B2AA1">
              <w:rPr>
                <w:rFonts w:eastAsia="Sylfaen"/>
                <w:sz w:val="20"/>
                <w:szCs w:val="20"/>
              </w:rPr>
              <w:t>ძალიან დაბალი</w:t>
            </w:r>
          </w:p>
        </w:tc>
        <w:tc>
          <w:tcPr>
            <w:tcW w:w="3690" w:type="dxa"/>
          </w:tcPr>
          <w:p w14:paraId="2FA92B5D" w14:textId="77777777" w:rsidR="00DF69B4" w:rsidRPr="000B2AA1" w:rsidRDefault="00DF69B4" w:rsidP="00565002">
            <w:pPr>
              <w:ind w:left="0" w:right="4" w:firstLine="0"/>
              <w:rPr>
                <w:rFonts w:eastAsia="Sylfaen"/>
                <w:sz w:val="20"/>
                <w:szCs w:val="20"/>
              </w:rPr>
            </w:pPr>
            <w:r w:rsidRPr="000B2AA1">
              <w:rPr>
                <w:rFonts w:eastAsia="Sylfaen"/>
                <w:sz w:val="20"/>
                <w:szCs w:val="20"/>
              </w:rPr>
              <w:t>ხედის ცვლილება შეუმჩნეველია</w:t>
            </w:r>
          </w:p>
        </w:tc>
        <w:tc>
          <w:tcPr>
            <w:tcW w:w="3719" w:type="dxa"/>
          </w:tcPr>
          <w:p w14:paraId="07F15D17" w14:textId="77777777" w:rsidR="00DF69B4" w:rsidRPr="000B2AA1" w:rsidRDefault="00DF69B4" w:rsidP="00565002">
            <w:pPr>
              <w:ind w:left="16" w:right="4" w:hanging="16"/>
              <w:rPr>
                <w:rFonts w:eastAsia="Sylfaen"/>
                <w:sz w:val="20"/>
                <w:szCs w:val="20"/>
              </w:rPr>
            </w:pPr>
            <w:r w:rsidRPr="000B2AA1">
              <w:rPr>
                <w:rFonts w:eastAsia="Sylfaen"/>
                <w:sz w:val="20"/>
                <w:szCs w:val="20"/>
              </w:rPr>
              <w:t>ლანდშაფტის ცვლილება შეუმჩნეველია, ან ლანდშაფტი არაა ღირებული</w:t>
            </w:r>
          </w:p>
        </w:tc>
      </w:tr>
      <w:tr w:rsidR="00DF69B4" w14:paraId="680CA815" w14:textId="77777777" w:rsidTr="00565002">
        <w:tc>
          <w:tcPr>
            <w:tcW w:w="678" w:type="dxa"/>
          </w:tcPr>
          <w:p w14:paraId="25A21F57" w14:textId="77777777" w:rsidR="00DF69B4" w:rsidRPr="000B2AA1" w:rsidRDefault="00DF69B4" w:rsidP="00565002">
            <w:pPr>
              <w:ind w:right="4"/>
              <w:jc w:val="center"/>
              <w:rPr>
                <w:rFonts w:eastAsia="Sylfaen"/>
                <w:sz w:val="20"/>
                <w:szCs w:val="20"/>
              </w:rPr>
            </w:pPr>
            <w:r w:rsidRPr="000B2AA1">
              <w:rPr>
                <w:rFonts w:eastAsia="Sylfaen"/>
                <w:sz w:val="20"/>
                <w:szCs w:val="20"/>
              </w:rPr>
              <w:t>2</w:t>
            </w:r>
          </w:p>
        </w:tc>
        <w:tc>
          <w:tcPr>
            <w:tcW w:w="1770" w:type="dxa"/>
          </w:tcPr>
          <w:p w14:paraId="5799077F" w14:textId="77777777" w:rsidR="00DF69B4" w:rsidRPr="000B2AA1" w:rsidRDefault="00DF69B4" w:rsidP="00565002">
            <w:pPr>
              <w:ind w:right="4"/>
              <w:jc w:val="center"/>
              <w:rPr>
                <w:rFonts w:eastAsia="Sylfaen"/>
                <w:sz w:val="20"/>
                <w:szCs w:val="20"/>
              </w:rPr>
            </w:pPr>
            <w:r w:rsidRPr="000B2AA1">
              <w:rPr>
                <w:rFonts w:eastAsia="Sylfaen"/>
                <w:sz w:val="20"/>
                <w:szCs w:val="20"/>
              </w:rPr>
              <w:t>დაბალი</w:t>
            </w:r>
          </w:p>
        </w:tc>
        <w:tc>
          <w:tcPr>
            <w:tcW w:w="3690" w:type="dxa"/>
          </w:tcPr>
          <w:p w14:paraId="24C18A80" w14:textId="77777777" w:rsidR="00DF69B4" w:rsidRPr="000B2AA1" w:rsidRDefault="00DF69B4" w:rsidP="00565002">
            <w:pPr>
              <w:ind w:left="0" w:right="4" w:firstLine="0"/>
              <w:rPr>
                <w:rFonts w:eastAsia="Sylfaen"/>
                <w:sz w:val="20"/>
                <w:szCs w:val="20"/>
              </w:rPr>
            </w:pPr>
            <w:r w:rsidRPr="000B2AA1">
              <w:rPr>
                <w:rFonts w:eastAsia="Sylfaen"/>
                <w:sz w:val="20"/>
                <w:szCs w:val="20"/>
              </w:rPr>
              <w:t>ზოგიერთი წერტილიდან ხედის უმნიშვნელო ცვლილებაა შესამჩნევი, რაც ადვილად შეგუებადია</w:t>
            </w:r>
          </w:p>
        </w:tc>
        <w:tc>
          <w:tcPr>
            <w:tcW w:w="3719" w:type="dxa"/>
          </w:tcPr>
          <w:p w14:paraId="2FEB118A" w14:textId="77777777" w:rsidR="00DF69B4" w:rsidRPr="000B2AA1" w:rsidRDefault="00DF69B4" w:rsidP="00565002">
            <w:pPr>
              <w:ind w:left="0" w:right="4" w:firstLine="0"/>
              <w:rPr>
                <w:rFonts w:eastAsia="Sylfaen"/>
                <w:sz w:val="20"/>
                <w:szCs w:val="20"/>
              </w:rPr>
            </w:pPr>
            <w:r w:rsidRPr="000B2AA1">
              <w:rPr>
                <w:rFonts w:eastAsia="Sylfaen"/>
                <w:sz w:val="20"/>
                <w:szCs w:val="20"/>
              </w:rPr>
              <w:t>ლანდშაფტის ცვლილება უმნიშვნელოა, ან ლანდშაფტის აღდგენას 1-2 წელი სჭირდება</w:t>
            </w:r>
          </w:p>
        </w:tc>
      </w:tr>
      <w:tr w:rsidR="00DF69B4" w14:paraId="1B8F679E" w14:textId="77777777" w:rsidTr="00565002">
        <w:tc>
          <w:tcPr>
            <w:tcW w:w="678" w:type="dxa"/>
          </w:tcPr>
          <w:p w14:paraId="48991C5F" w14:textId="77777777" w:rsidR="00DF69B4" w:rsidRPr="000B2AA1" w:rsidRDefault="00DF69B4" w:rsidP="00565002">
            <w:pPr>
              <w:ind w:right="4"/>
              <w:jc w:val="center"/>
              <w:rPr>
                <w:rFonts w:eastAsia="Sylfaen"/>
                <w:sz w:val="20"/>
                <w:szCs w:val="20"/>
              </w:rPr>
            </w:pPr>
            <w:r w:rsidRPr="000B2AA1">
              <w:rPr>
                <w:rFonts w:eastAsia="Sylfaen"/>
                <w:sz w:val="20"/>
                <w:szCs w:val="20"/>
              </w:rPr>
              <w:t>3</w:t>
            </w:r>
          </w:p>
        </w:tc>
        <w:tc>
          <w:tcPr>
            <w:tcW w:w="1770" w:type="dxa"/>
          </w:tcPr>
          <w:p w14:paraId="34E2542F" w14:textId="77777777" w:rsidR="00DF69B4" w:rsidRPr="000B2AA1" w:rsidRDefault="00DF69B4" w:rsidP="00565002">
            <w:pPr>
              <w:ind w:right="4"/>
              <w:jc w:val="center"/>
              <w:rPr>
                <w:rFonts w:eastAsia="Sylfaen"/>
                <w:sz w:val="20"/>
                <w:szCs w:val="20"/>
              </w:rPr>
            </w:pPr>
            <w:r w:rsidRPr="000B2AA1">
              <w:rPr>
                <w:rFonts w:eastAsia="Sylfaen"/>
                <w:sz w:val="20"/>
                <w:szCs w:val="20"/>
              </w:rPr>
              <w:t>საშუალო</w:t>
            </w:r>
          </w:p>
        </w:tc>
        <w:tc>
          <w:tcPr>
            <w:tcW w:w="3690" w:type="dxa"/>
          </w:tcPr>
          <w:p w14:paraId="69C46996" w14:textId="77777777" w:rsidR="00DF69B4" w:rsidRPr="000B2AA1" w:rsidRDefault="00DF69B4" w:rsidP="00565002">
            <w:pPr>
              <w:ind w:left="0" w:right="4" w:firstLine="0"/>
              <w:rPr>
                <w:rFonts w:eastAsia="Sylfaen"/>
                <w:sz w:val="20"/>
                <w:szCs w:val="20"/>
              </w:rPr>
            </w:pPr>
            <w:r w:rsidRPr="000B2AA1">
              <w:rPr>
                <w:rFonts w:eastAsia="Sylfaen"/>
                <w:sz w:val="20"/>
                <w:szCs w:val="20"/>
              </w:rPr>
              <w:t>ხედი შესამჩნევად შეიცვალა დაკვირვების მრავალი წერტილისთვის, თუმცა ადვილად შეგუებადია</w:t>
            </w:r>
          </w:p>
        </w:tc>
        <w:tc>
          <w:tcPr>
            <w:tcW w:w="3719" w:type="dxa"/>
          </w:tcPr>
          <w:p w14:paraId="2F138984" w14:textId="77777777" w:rsidR="00DF69B4" w:rsidRPr="000B2AA1" w:rsidRDefault="00DF69B4" w:rsidP="00565002">
            <w:pPr>
              <w:ind w:left="0" w:right="4" w:firstLine="0"/>
              <w:rPr>
                <w:rFonts w:eastAsia="Sylfaen"/>
                <w:sz w:val="20"/>
                <w:szCs w:val="20"/>
              </w:rPr>
            </w:pPr>
            <w:r w:rsidRPr="000B2AA1">
              <w:rPr>
                <w:rFonts w:eastAsia="Sylfaen"/>
                <w:sz w:val="20"/>
                <w:szCs w:val="20"/>
              </w:rPr>
              <w:t>შეიცვალა ბუნებრივი ლანდშაფტის ცალკეული უბნები, ან ლანდშაფტის აღდგენას 2-5 წელი სჭირდება</w:t>
            </w:r>
          </w:p>
        </w:tc>
      </w:tr>
      <w:tr w:rsidR="00DF69B4" w14:paraId="35FA12E9" w14:textId="77777777" w:rsidTr="00565002">
        <w:tc>
          <w:tcPr>
            <w:tcW w:w="678" w:type="dxa"/>
          </w:tcPr>
          <w:p w14:paraId="6786E9FE" w14:textId="77777777" w:rsidR="00DF69B4" w:rsidRPr="000B2AA1" w:rsidRDefault="00DF69B4" w:rsidP="00565002">
            <w:pPr>
              <w:ind w:right="4"/>
              <w:jc w:val="center"/>
              <w:rPr>
                <w:rFonts w:eastAsia="Sylfaen"/>
                <w:sz w:val="20"/>
                <w:szCs w:val="20"/>
              </w:rPr>
            </w:pPr>
            <w:r w:rsidRPr="000B2AA1">
              <w:rPr>
                <w:rFonts w:eastAsia="Sylfaen"/>
                <w:sz w:val="20"/>
                <w:szCs w:val="20"/>
              </w:rPr>
              <w:t>4</w:t>
            </w:r>
          </w:p>
        </w:tc>
        <w:tc>
          <w:tcPr>
            <w:tcW w:w="1770" w:type="dxa"/>
          </w:tcPr>
          <w:p w14:paraId="3DCBAE0F" w14:textId="77777777" w:rsidR="00DF69B4" w:rsidRPr="000B2AA1" w:rsidRDefault="00DF69B4" w:rsidP="00565002">
            <w:pPr>
              <w:ind w:right="4"/>
              <w:jc w:val="center"/>
              <w:rPr>
                <w:rFonts w:eastAsia="Sylfaen"/>
                <w:sz w:val="20"/>
                <w:szCs w:val="20"/>
              </w:rPr>
            </w:pPr>
            <w:r w:rsidRPr="000B2AA1">
              <w:rPr>
                <w:rFonts w:eastAsia="Sylfaen"/>
                <w:sz w:val="20"/>
                <w:szCs w:val="20"/>
              </w:rPr>
              <w:t>მაღალი</w:t>
            </w:r>
          </w:p>
        </w:tc>
        <w:tc>
          <w:tcPr>
            <w:tcW w:w="3690" w:type="dxa"/>
          </w:tcPr>
          <w:p w14:paraId="49E147CC" w14:textId="77777777" w:rsidR="00DF69B4" w:rsidRPr="000B2AA1" w:rsidRDefault="00DF69B4" w:rsidP="00565002">
            <w:pPr>
              <w:ind w:left="0" w:right="4" w:firstLine="0"/>
              <w:rPr>
                <w:rFonts w:eastAsia="Sylfaen"/>
                <w:sz w:val="20"/>
                <w:szCs w:val="20"/>
              </w:rPr>
            </w:pPr>
            <w:r w:rsidRPr="000B2AA1">
              <w:rPr>
                <w:rFonts w:eastAsia="Sylfaen"/>
                <w:sz w:val="20"/>
                <w:szCs w:val="20"/>
              </w:rPr>
              <w:t>დაკვირვების წერტილების უმეტესობისთვის ხედი შესამჩნევად შეიცვალა, თუმცა შეგუებადია</w:t>
            </w:r>
          </w:p>
        </w:tc>
        <w:tc>
          <w:tcPr>
            <w:tcW w:w="3719" w:type="dxa"/>
          </w:tcPr>
          <w:p w14:paraId="628C287C" w14:textId="77777777" w:rsidR="00DF69B4" w:rsidRPr="000B2AA1" w:rsidRDefault="00DF69B4" w:rsidP="00565002">
            <w:pPr>
              <w:ind w:left="0" w:right="4" w:firstLine="0"/>
              <w:rPr>
                <w:rFonts w:eastAsia="Sylfaen"/>
                <w:sz w:val="20"/>
                <w:szCs w:val="20"/>
              </w:rPr>
            </w:pPr>
            <w:r w:rsidRPr="000B2AA1">
              <w:rPr>
                <w:rFonts w:eastAsia="Sylfaen"/>
                <w:sz w:val="20"/>
                <w:szCs w:val="20"/>
              </w:rPr>
              <w:t>ბუნებრივი ან მაღალი ღირებულების ლანდშაფტი დიდ ფართობზე შეიცვალა, ან ლანდშაფტის აღდგენას 5-10 წელი სჭირდება</w:t>
            </w:r>
          </w:p>
        </w:tc>
      </w:tr>
      <w:tr w:rsidR="00DF69B4" w14:paraId="1DC9B7E9" w14:textId="77777777" w:rsidTr="00565002">
        <w:tc>
          <w:tcPr>
            <w:tcW w:w="678" w:type="dxa"/>
          </w:tcPr>
          <w:p w14:paraId="55B443C5" w14:textId="77777777" w:rsidR="00DF69B4" w:rsidRPr="000B2AA1" w:rsidRDefault="00DF69B4" w:rsidP="00565002">
            <w:pPr>
              <w:ind w:right="4"/>
              <w:jc w:val="center"/>
              <w:rPr>
                <w:rFonts w:eastAsia="Sylfaen"/>
                <w:sz w:val="20"/>
                <w:szCs w:val="20"/>
              </w:rPr>
            </w:pPr>
            <w:r w:rsidRPr="000B2AA1">
              <w:rPr>
                <w:rFonts w:eastAsia="Sylfaen"/>
                <w:sz w:val="20"/>
                <w:szCs w:val="20"/>
              </w:rPr>
              <w:t>5</w:t>
            </w:r>
          </w:p>
        </w:tc>
        <w:tc>
          <w:tcPr>
            <w:tcW w:w="1770" w:type="dxa"/>
          </w:tcPr>
          <w:p w14:paraId="7F98AF35" w14:textId="77777777" w:rsidR="00DF69B4" w:rsidRPr="000B2AA1" w:rsidRDefault="00DF69B4" w:rsidP="00565002">
            <w:pPr>
              <w:ind w:left="0" w:right="4" w:firstLine="0"/>
              <w:jc w:val="center"/>
              <w:rPr>
                <w:rFonts w:eastAsia="Sylfaen"/>
                <w:sz w:val="20"/>
                <w:szCs w:val="20"/>
              </w:rPr>
            </w:pPr>
            <w:r w:rsidRPr="000B2AA1">
              <w:rPr>
                <w:rFonts w:eastAsia="Sylfaen"/>
                <w:sz w:val="20"/>
                <w:szCs w:val="20"/>
              </w:rPr>
              <w:t>ძალიან მაღალი</w:t>
            </w:r>
          </w:p>
        </w:tc>
        <w:tc>
          <w:tcPr>
            <w:tcW w:w="3690" w:type="dxa"/>
          </w:tcPr>
          <w:p w14:paraId="1F8691DF" w14:textId="77777777" w:rsidR="00DF69B4" w:rsidRPr="000B2AA1" w:rsidRDefault="00DF69B4" w:rsidP="00565002">
            <w:pPr>
              <w:ind w:left="0" w:right="4" w:firstLine="0"/>
              <w:rPr>
                <w:rFonts w:eastAsia="Sylfaen"/>
                <w:sz w:val="20"/>
                <w:szCs w:val="20"/>
              </w:rPr>
            </w:pPr>
            <w:r w:rsidRPr="000B2AA1">
              <w:rPr>
                <w:rFonts w:eastAsia="Sylfaen"/>
                <w:sz w:val="20"/>
                <w:szCs w:val="20"/>
              </w:rPr>
              <w:t>ხედი მთლიანად შეიცვალა ყველა ადგილიდან, მოსალოდნელია ძნელად შეგუებადი ზემოქმედება რეცეპტორებზე</w:t>
            </w:r>
          </w:p>
        </w:tc>
        <w:tc>
          <w:tcPr>
            <w:tcW w:w="3719" w:type="dxa"/>
          </w:tcPr>
          <w:p w14:paraId="0896D72E" w14:textId="77777777" w:rsidR="00DF69B4" w:rsidRPr="000B2AA1" w:rsidRDefault="00DF69B4" w:rsidP="00565002">
            <w:pPr>
              <w:ind w:left="0" w:right="4" w:firstLine="0"/>
              <w:rPr>
                <w:rFonts w:eastAsia="Sylfaen"/>
                <w:sz w:val="20"/>
                <w:szCs w:val="20"/>
              </w:rPr>
            </w:pPr>
            <w:r w:rsidRPr="000B2AA1">
              <w:rPr>
                <w:rFonts w:eastAsia="Sylfaen"/>
                <w:sz w:val="20"/>
                <w:szCs w:val="20"/>
              </w:rPr>
              <w:t>ბუნებრივი ან მაღალი ღირებულების ლანდშაფტი დიდ ფართობზე შეიცვალა და ლანდშაფტის აღდგენა შეუძლებელია</w:t>
            </w:r>
          </w:p>
        </w:tc>
      </w:tr>
    </w:tbl>
    <w:p w14:paraId="3D115585" w14:textId="107BCF35" w:rsidR="0046613B" w:rsidRDefault="0046613B" w:rsidP="00EC60B4">
      <w:pPr>
        <w:rPr>
          <w:lang w:val="ka-GE"/>
        </w:rPr>
      </w:pPr>
    </w:p>
    <w:p w14:paraId="7E13892C" w14:textId="4E825D1C" w:rsidR="0046613B" w:rsidRDefault="0046613B" w:rsidP="00EC60B4">
      <w:pPr>
        <w:rPr>
          <w:lang w:val="ka-GE"/>
        </w:rPr>
      </w:pPr>
    </w:p>
    <w:p w14:paraId="08EC4482" w14:textId="77777777" w:rsidR="00AD5BF0" w:rsidRPr="007B0ED8" w:rsidRDefault="00AD5BF0" w:rsidP="00AD5BF0"/>
    <w:p w14:paraId="6B0CE699" w14:textId="77777777" w:rsidR="00AD5BF0" w:rsidRPr="005824BB" w:rsidRDefault="00AD5BF0" w:rsidP="00FB766D">
      <w:pPr>
        <w:pStyle w:val="Heading3"/>
        <w:numPr>
          <w:ilvl w:val="2"/>
          <w:numId w:val="4"/>
        </w:numPr>
        <w:rPr>
          <w:rFonts w:eastAsia="Sylfaen"/>
        </w:rPr>
      </w:pPr>
      <w:bookmarkStart w:id="187" w:name="_Toc37940429"/>
      <w:bookmarkStart w:id="188" w:name="_Toc74748400"/>
      <w:bookmarkStart w:id="189" w:name="_Toc105692332"/>
      <w:r w:rsidRPr="000B2AA1">
        <w:rPr>
          <w:rFonts w:eastAsia="Sylfaen"/>
        </w:rPr>
        <w:lastRenderedPageBreak/>
        <w:t>ზემოქმედების</w:t>
      </w:r>
      <w:r w:rsidRPr="005824BB">
        <w:rPr>
          <w:rFonts w:eastAsia="Sylfaen"/>
        </w:rPr>
        <w:t xml:space="preserve"> </w:t>
      </w:r>
      <w:r w:rsidRPr="000B2AA1">
        <w:rPr>
          <w:rFonts w:eastAsia="Sylfaen"/>
        </w:rPr>
        <w:t>დახასიათება</w:t>
      </w:r>
      <w:bookmarkEnd w:id="187"/>
      <w:bookmarkEnd w:id="188"/>
      <w:bookmarkEnd w:id="189"/>
    </w:p>
    <w:p w14:paraId="68F769D6" w14:textId="391A95FA" w:rsidR="00AD5BF0" w:rsidRDefault="00A16EE2" w:rsidP="00715BCF">
      <w:pPr>
        <w:pStyle w:val="Heading4"/>
        <w:rPr>
          <w:rFonts w:eastAsia="Sylfaen"/>
          <w:lang w:val="ka-GE"/>
        </w:rPr>
      </w:pPr>
      <w:r>
        <w:rPr>
          <w:rFonts w:eastAsia="Sylfaen"/>
          <w:lang w:val="ka-GE"/>
        </w:rPr>
        <w:t>მშენებლობა/ექსპლუატაცია</w:t>
      </w:r>
      <w:r w:rsidR="00AD5BF0">
        <w:rPr>
          <w:rFonts w:eastAsia="Sylfaen"/>
          <w:lang w:val="ka-GE"/>
        </w:rPr>
        <w:t xml:space="preserve"> ეტაპი</w:t>
      </w:r>
    </w:p>
    <w:p w14:paraId="71C2C284" w14:textId="7BCB35A6" w:rsidR="00AD5BF0" w:rsidRDefault="00AD5BF0" w:rsidP="00AD5BF0">
      <w:r>
        <w:t xml:space="preserve">სამშენებლო სამუშაოების დროს ადგილი ექნება გარკვეულ ვიზუალურ– ლანდშაფტურ ზემოქმედებას, სატრანსპორტო ნაკადების ზრდის, სამშენებლო მოედნის, მომუშავე ტექნიკის და ხალხის, მშენებარე კონსტრუქციების, სამშენებლო მასალებისა და ნარჩენების არსებობის გამო. </w:t>
      </w:r>
    </w:p>
    <w:p w14:paraId="4BFB5D00" w14:textId="68BB5FB3" w:rsidR="003E14DF" w:rsidRDefault="00AD5BF0" w:rsidP="00AD5BF0">
      <w:r>
        <w:t xml:space="preserve">ექსპლუატაციის </w:t>
      </w:r>
      <w:r w:rsidR="003E14DF">
        <w:t>ფაზაზ</w:t>
      </w:r>
      <w:r w:rsidR="003E14DF">
        <w:rPr>
          <w:lang w:val="ka-GE"/>
        </w:rPr>
        <w:t xml:space="preserve">: </w:t>
      </w:r>
      <w:r>
        <w:t xml:space="preserve">საპროექტო </w:t>
      </w:r>
      <w:r w:rsidR="003E14DF">
        <w:t>ტერიტორია</w:t>
      </w:r>
      <w:r>
        <w:t xml:space="preserve"> დასახლებული პუნქტი</w:t>
      </w:r>
      <w:r w:rsidR="003E14DF">
        <w:rPr>
          <w:lang w:val="ka-GE"/>
        </w:rPr>
        <w:t>დან</w:t>
      </w:r>
      <w:r>
        <w:t xml:space="preserve"> დიდი მანძილით არის დაშორებული</w:t>
      </w:r>
      <w:r w:rsidR="003E14DF">
        <w:rPr>
          <w:lang w:val="ka-GE"/>
        </w:rPr>
        <w:t>.</w:t>
      </w:r>
      <w:r>
        <w:t xml:space="preserve"> ვიზუალურ ლანდშაფტური ზემოქმედება დაკავშირებული იქნება საწარმოს შენობა-ნაგებობების არსებობასთან, რომელიც შესამჩნევი იქნება მხოლოდ საწარმოს ტერიტორიაზე გადაადგილებული პირებისთვის და </w:t>
      </w:r>
      <w:r w:rsidR="003E14DF">
        <w:rPr>
          <w:lang w:val="ka-GE"/>
        </w:rPr>
        <w:t>ნაწილობრივ სოფ, ჩარდახის მოსახლეობისთვის.</w:t>
      </w:r>
    </w:p>
    <w:p w14:paraId="2D87C201" w14:textId="089030A1" w:rsidR="00AD5BF0" w:rsidRDefault="00AD5BF0" w:rsidP="00AD5BF0">
      <w:pPr>
        <w:rPr>
          <w:lang w:val="ka-GE"/>
        </w:rPr>
      </w:pPr>
      <w:r>
        <w:t xml:space="preserve">საპროექტო ტერიტორიის </w:t>
      </w:r>
      <w:r>
        <w:rPr>
          <w:lang w:val="ka-GE"/>
        </w:rPr>
        <w:t>ჩრდილოეთ ექსპოზიციის გარდა მთელ პერიმეტრზე მოეწყობა რეკრეაციული ზონა</w:t>
      </w:r>
      <w:r w:rsidR="003E14DF">
        <w:rPr>
          <w:lang w:val="ka-GE"/>
        </w:rPr>
        <w:t>,</w:t>
      </w:r>
      <w:r>
        <w:rPr>
          <w:lang w:val="ka-GE"/>
        </w:rPr>
        <w:t xml:space="preserve"> სადაც განხორციელდება მრავალწლიანი მცენარეების გაშენება.</w:t>
      </w:r>
    </w:p>
    <w:p w14:paraId="349C780D" w14:textId="0D3562A2" w:rsidR="003E14DF" w:rsidRDefault="003E14DF" w:rsidP="003E14DF">
      <w:r>
        <w:t xml:space="preserve">საპროექტო ტერიტორია არ გამოირჩევა ლანდშაფტის სენსიტიურობით, </w:t>
      </w:r>
      <w:r>
        <w:rPr>
          <w:lang w:val="ka-GE"/>
        </w:rPr>
        <w:t>ობიექტის</w:t>
      </w:r>
      <w:r>
        <w:t xml:space="preserve"> როგორც მშენებლობა ასევე ექსპლუატაცია ვერ მოხადეს მნიშვნელოვან ზემოქმედებას არსებულ ლანდშაფტზე. </w:t>
      </w:r>
      <w:r w:rsidR="00281A90">
        <w:t>საწარმოს ექსპლუატაციის ეტაპზე შეძლებისდაგვარად, შერბილდება ვიზუალურ-ლანდშაპტური ზემოქმედება. დროთა განმავლობაში, ახალი ინფრასტრუქტურის არსებობა შეგუებადია და ვიზუალური ცვლილებით გამოწვეული დისკომფორტი მოსახლეობისთვის ნაკლებად შემაწუხებელი გახდება.</w:t>
      </w:r>
    </w:p>
    <w:p w14:paraId="4C2A5F27" w14:textId="60A35C3E" w:rsidR="00AD5BF0" w:rsidRDefault="00AD5BF0" w:rsidP="00AD5BF0">
      <w:pPr>
        <w:rPr>
          <w:lang w:val="ka-GE"/>
        </w:rPr>
      </w:pPr>
      <w:r>
        <w:t>დაგეგმილი საქმიანობის სპეციფიკის და მშენებლობის და ექსპლუატაციის ეტაპზე გასატარებელი შემარბილებელი ღონისძიებების გათვალისწინებით ვიზუალურ-ლანდშაფტურ გარემოზე ზემოქმედება შეიძლება შეფასდეს, როგორც ძალიან დაბალ</w:t>
      </w:r>
      <w:r>
        <w:rPr>
          <w:lang w:val="ka-GE"/>
        </w:rPr>
        <w:t>ი.</w:t>
      </w:r>
    </w:p>
    <w:p w14:paraId="10913D41" w14:textId="77777777" w:rsidR="00AD5BF0" w:rsidRPr="00BB7D20" w:rsidRDefault="00AD5BF0" w:rsidP="00AD5BF0">
      <w:pPr>
        <w:rPr>
          <w:rFonts w:eastAsia="Sylfaen"/>
          <w:lang w:val="ka-GE"/>
        </w:rPr>
      </w:pPr>
    </w:p>
    <w:p w14:paraId="2EE7912D" w14:textId="77777777" w:rsidR="00AD5BF0" w:rsidRPr="0053740D" w:rsidRDefault="00AD5BF0" w:rsidP="00AD5BF0">
      <w:pPr>
        <w:pStyle w:val="Heading5"/>
      </w:pPr>
      <w:bookmarkStart w:id="190" w:name="_Toc76567695"/>
      <w:r>
        <w:t>შემარბილებელი ღონისძიებები</w:t>
      </w:r>
      <w:bookmarkEnd w:id="190"/>
    </w:p>
    <w:p w14:paraId="04B9256C" w14:textId="77777777" w:rsidR="00AD5BF0" w:rsidRDefault="00AD5BF0" w:rsidP="00AD5BF0">
      <w:r>
        <w:t xml:space="preserve">მშენებლობის ფაზაზე ზემოქმედების შემცირების მიზნით საჭიროა: </w:t>
      </w:r>
    </w:p>
    <w:p w14:paraId="4DDD4AF1" w14:textId="1AC559E3" w:rsidR="00AD5BF0" w:rsidRDefault="00AD5BF0" w:rsidP="00083A1F">
      <w:pPr>
        <w:pStyle w:val="ListParagraph"/>
        <w:numPr>
          <w:ilvl w:val="0"/>
          <w:numId w:val="44"/>
        </w:numPr>
        <w:contextualSpacing w:val="0"/>
      </w:pPr>
      <w: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r>
        <w:rPr>
          <w:lang w:val="ka-GE"/>
        </w:rPr>
        <w:t>;</w:t>
      </w:r>
    </w:p>
    <w:p w14:paraId="3D90EDEC" w14:textId="0CD25EFF" w:rsidR="00AD5BF0" w:rsidRDefault="00AD5BF0" w:rsidP="00083A1F">
      <w:pPr>
        <w:pStyle w:val="ListParagraph"/>
        <w:numPr>
          <w:ilvl w:val="0"/>
          <w:numId w:val="44"/>
        </w:numPr>
        <w:contextualSpacing w:val="0"/>
      </w:pPr>
      <w:r>
        <w:t>შენობების ფასადები შეძლებისდაგვარად გარემოსთან შესაბამისი შეფერილობის მიცემა; ექსპლუატაციის ფაზაზე სასურველი იქნება საწარმოს შიდა პერიმეტრზე შენობა-ნაგებობები შეხამებული იყოს არსებულ ლანდშაფტს</w:t>
      </w:r>
      <w:r>
        <w:rPr>
          <w:lang w:val="ka-GE"/>
        </w:rPr>
        <w:t>;</w:t>
      </w:r>
    </w:p>
    <w:p w14:paraId="7C043F90" w14:textId="18062CE1" w:rsidR="00AD5BF0" w:rsidRPr="000C4039" w:rsidRDefault="00AD5BF0" w:rsidP="00083A1F">
      <w:pPr>
        <w:pStyle w:val="ListParagraph"/>
        <w:numPr>
          <w:ilvl w:val="0"/>
          <w:numId w:val="44"/>
        </w:numPr>
        <w:contextualSpacing w:val="0"/>
        <w:rPr>
          <w:rFonts w:eastAsia="Sylfaen"/>
        </w:rPr>
      </w:pPr>
      <w:r>
        <w:t>მკაცრად უნდა იქნას დაცული ნარჩენების მართვის წესები</w:t>
      </w:r>
      <w:r>
        <w:rPr>
          <w:lang w:val="ka-GE"/>
        </w:rPr>
        <w:t>;</w:t>
      </w:r>
    </w:p>
    <w:p w14:paraId="4A07666E" w14:textId="1A9AB4DE" w:rsidR="00AD5BF0" w:rsidRPr="00281A90" w:rsidRDefault="00AD5BF0" w:rsidP="00083A1F">
      <w:pPr>
        <w:pStyle w:val="ListParagraph"/>
        <w:numPr>
          <w:ilvl w:val="0"/>
          <w:numId w:val="44"/>
        </w:numPr>
        <w:contextualSpacing w:val="0"/>
        <w:rPr>
          <w:rFonts w:eastAsia="Sylfaen"/>
        </w:rPr>
      </w:pPr>
      <w:r>
        <w:t>მოხდება სამუშაო უბანზე ღამის განათების კონტროლი, რათა თავიდან იქნას აცილებული კაშკაშა განათება და სინათლით დაბინძურება. მაქსიმალურად შეიზღუდება სინათლის გავრცელება მიმდებარე</w:t>
      </w:r>
      <w:r w:rsidR="00281A90">
        <w:rPr>
          <w:lang w:val="ka-GE"/>
        </w:rPr>
        <w:t xml:space="preserve"> </w:t>
      </w:r>
      <w:r>
        <w:t>ზონების მიმართულებით</w:t>
      </w:r>
      <w:r>
        <w:rPr>
          <w:lang w:val="ka-GE"/>
        </w:rPr>
        <w:t>.</w:t>
      </w:r>
    </w:p>
    <w:p w14:paraId="0E55CA3E" w14:textId="75FBECE0" w:rsidR="00281A90" w:rsidRPr="00281A90" w:rsidRDefault="00281A90" w:rsidP="00281A90">
      <w:pPr>
        <w:pStyle w:val="ListParagraph"/>
        <w:numPr>
          <w:ilvl w:val="0"/>
          <w:numId w:val="44"/>
        </w:numPr>
        <w:contextualSpacing w:val="0"/>
        <w:rPr>
          <w:rFonts w:eastAsia="Sylfaen"/>
        </w:rPr>
      </w:pPr>
      <w:r>
        <w:rPr>
          <w:lang w:val="ka-GE"/>
        </w:rPr>
        <w:t>ექსპლუატაციის ეტაპზე დაგეგმილია</w:t>
      </w:r>
      <w:r>
        <w:t xml:space="preserve"> ხე-მცენარეები</w:t>
      </w:r>
      <w:r>
        <w:rPr>
          <w:lang w:val="ka-GE"/>
        </w:rPr>
        <w:t>ს დარგვა</w:t>
      </w:r>
      <w:r>
        <w:t>, დაირგვება დეკორატიული მიწის მცენარეები.</w:t>
      </w:r>
      <w:r>
        <w:rPr>
          <w:lang w:val="ka-GE"/>
        </w:rPr>
        <w:t xml:space="preserve"> </w:t>
      </w:r>
      <w:bookmarkStart w:id="191" w:name="_Toc74748402"/>
    </w:p>
    <w:p w14:paraId="1A74D62E" w14:textId="6601B5E8" w:rsidR="00281A90" w:rsidRDefault="00281A90" w:rsidP="00281A90"/>
    <w:p w14:paraId="6AAC620A" w14:textId="77777777" w:rsidR="00C64063" w:rsidRPr="00281A90" w:rsidRDefault="00C64063" w:rsidP="00281A90">
      <w:pPr>
        <w:sectPr w:rsidR="00C64063" w:rsidRPr="00281A90" w:rsidSect="00295458">
          <w:pgSz w:w="11909" w:h="16834" w:code="9"/>
          <w:pgMar w:top="1584" w:right="1152" w:bottom="1152" w:left="1152" w:header="288" w:footer="432" w:gutter="0"/>
          <w:cols w:space="720"/>
          <w:titlePg/>
          <w:docGrid w:linePitch="360"/>
        </w:sectPr>
      </w:pPr>
    </w:p>
    <w:p w14:paraId="5277B1EC" w14:textId="05B556A1" w:rsidR="00C64063" w:rsidRPr="005824BB" w:rsidRDefault="00C64063" w:rsidP="00FB766D">
      <w:pPr>
        <w:pStyle w:val="Heading3"/>
        <w:numPr>
          <w:ilvl w:val="2"/>
          <w:numId w:val="4"/>
        </w:numPr>
        <w:rPr>
          <w:rFonts w:eastAsia="Sylfaen"/>
        </w:rPr>
      </w:pPr>
      <w:bookmarkStart w:id="192" w:name="_Toc105692333"/>
      <w:r w:rsidRPr="008D4CFE">
        <w:rPr>
          <w:rFonts w:eastAsia="Sylfaen"/>
        </w:rPr>
        <w:lastRenderedPageBreak/>
        <w:t>ზემოქმედების</w:t>
      </w:r>
      <w:r w:rsidRPr="005824BB">
        <w:rPr>
          <w:rFonts w:eastAsia="Sylfaen"/>
        </w:rPr>
        <w:t xml:space="preserve"> </w:t>
      </w:r>
      <w:r w:rsidRPr="008D4CFE">
        <w:rPr>
          <w:rFonts w:eastAsia="Sylfaen"/>
        </w:rPr>
        <w:t>შეფასება</w:t>
      </w:r>
      <w:bookmarkEnd w:id="191"/>
      <w:bookmarkEnd w:id="192"/>
    </w:p>
    <w:p w14:paraId="54F191D6" w14:textId="5EED9805" w:rsidR="00C64063" w:rsidRDefault="00C64063" w:rsidP="00C64063">
      <w:pPr>
        <w:rPr>
          <w:rFonts w:eastAsia="Sylfaen"/>
        </w:rPr>
      </w:pPr>
      <w:r w:rsidRPr="008D4CFE">
        <w:rPr>
          <w:rFonts w:eastAsia="Sylfaen"/>
          <w:b/>
        </w:rPr>
        <w:t xml:space="preserve">ცხრილი </w:t>
      </w:r>
      <w:r>
        <w:rPr>
          <w:rFonts w:eastAsia="Sylfaen"/>
          <w:b/>
          <w:lang w:val="ka-GE"/>
        </w:rPr>
        <w:t>5.8</w:t>
      </w:r>
      <w:r w:rsidRPr="008D4CFE">
        <w:rPr>
          <w:rFonts w:eastAsia="Sylfaen"/>
          <w:b/>
        </w:rPr>
        <w:t>.</w:t>
      </w:r>
      <w:r>
        <w:rPr>
          <w:rFonts w:eastAsia="Sylfaen"/>
          <w:b/>
          <w:lang w:val="ka-GE"/>
        </w:rPr>
        <w:t>3</w:t>
      </w:r>
      <w:r w:rsidRPr="008D4CFE">
        <w:rPr>
          <w:rFonts w:eastAsia="Sylfaen"/>
          <w:b/>
        </w:rPr>
        <w:t>.1.</w:t>
      </w:r>
      <w:r w:rsidRPr="008D4CFE">
        <w:rPr>
          <w:rFonts w:eastAsia="Sylfaen"/>
        </w:rPr>
        <w:t xml:space="preserve"> ვიზუალურ-ლანდშაფტური </w:t>
      </w:r>
    </w:p>
    <w:tbl>
      <w:tblPr>
        <w:tblStyle w:val="GT033"/>
        <w:tblpPr w:leftFromText="180" w:rightFromText="180" w:vertAnchor="text" w:tblpX="-280" w:tblpY="1"/>
        <w:tblOverlap w:val="never"/>
        <w:tblW w:w="15393" w:type="dxa"/>
        <w:tblLook w:val="04A0" w:firstRow="1" w:lastRow="0" w:firstColumn="1" w:lastColumn="0" w:noHBand="0" w:noVBand="1"/>
      </w:tblPr>
      <w:tblGrid>
        <w:gridCol w:w="2933"/>
        <w:gridCol w:w="1687"/>
        <w:gridCol w:w="1620"/>
        <w:gridCol w:w="1370"/>
        <w:gridCol w:w="2543"/>
        <w:gridCol w:w="1608"/>
        <w:gridCol w:w="1525"/>
        <w:gridCol w:w="2070"/>
        <w:gridCol w:w="24"/>
        <w:gridCol w:w="13"/>
      </w:tblGrid>
      <w:tr w:rsidR="00C64063" w:rsidRPr="00F95F7F" w14:paraId="0A6FB8B0" w14:textId="77777777" w:rsidTr="00C64063">
        <w:trPr>
          <w:gridAfter w:val="1"/>
          <w:wAfter w:w="13" w:type="dxa"/>
        </w:trPr>
        <w:tc>
          <w:tcPr>
            <w:tcW w:w="2933" w:type="dxa"/>
            <w:vMerge w:val="restart"/>
          </w:tcPr>
          <w:p w14:paraId="2072C6C6"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ზემოქმედებისა და ზემოქმედების წყაროების აღწერა</w:t>
            </w:r>
          </w:p>
        </w:tc>
        <w:tc>
          <w:tcPr>
            <w:tcW w:w="1687" w:type="dxa"/>
            <w:vMerge w:val="restart"/>
          </w:tcPr>
          <w:p w14:paraId="6E4050C6"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ზემოქმედების რეცეპტორები</w:t>
            </w:r>
          </w:p>
        </w:tc>
        <w:tc>
          <w:tcPr>
            <w:tcW w:w="10760" w:type="dxa"/>
            <w:gridSpan w:val="7"/>
          </w:tcPr>
          <w:p w14:paraId="3467BAA2"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ნარჩენი ზემოქმედების შეფასება</w:t>
            </w:r>
          </w:p>
        </w:tc>
      </w:tr>
      <w:tr w:rsidR="00C64063" w:rsidRPr="00F95F7F" w14:paraId="68E56FB4" w14:textId="77777777" w:rsidTr="00C64063">
        <w:trPr>
          <w:gridAfter w:val="2"/>
          <w:wAfter w:w="37" w:type="dxa"/>
        </w:trPr>
        <w:tc>
          <w:tcPr>
            <w:tcW w:w="2933" w:type="dxa"/>
            <w:vMerge/>
          </w:tcPr>
          <w:p w14:paraId="7B0CF7A0" w14:textId="77777777" w:rsidR="00C64063" w:rsidRPr="00F95F7F" w:rsidRDefault="00C64063" w:rsidP="00C64063">
            <w:pPr>
              <w:ind w:right="4"/>
              <w:jc w:val="center"/>
              <w:rPr>
                <w:rFonts w:ascii="Sylfaen" w:eastAsia="Sylfaen" w:hAnsi="Sylfaen"/>
                <w:sz w:val="20"/>
                <w:szCs w:val="20"/>
              </w:rPr>
            </w:pPr>
          </w:p>
        </w:tc>
        <w:tc>
          <w:tcPr>
            <w:tcW w:w="1687" w:type="dxa"/>
            <w:vMerge/>
          </w:tcPr>
          <w:p w14:paraId="3B849E1A" w14:textId="77777777" w:rsidR="00C64063" w:rsidRPr="00F95F7F" w:rsidRDefault="00C64063" w:rsidP="00C64063">
            <w:pPr>
              <w:ind w:right="4"/>
              <w:jc w:val="center"/>
              <w:rPr>
                <w:rFonts w:ascii="Sylfaen" w:eastAsia="Sylfaen" w:hAnsi="Sylfaen"/>
                <w:sz w:val="20"/>
                <w:szCs w:val="20"/>
              </w:rPr>
            </w:pPr>
          </w:p>
        </w:tc>
        <w:tc>
          <w:tcPr>
            <w:tcW w:w="1620" w:type="dxa"/>
          </w:tcPr>
          <w:p w14:paraId="69B2115A"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ხასიათი</w:t>
            </w:r>
          </w:p>
        </w:tc>
        <w:tc>
          <w:tcPr>
            <w:tcW w:w="1370" w:type="dxa"/>
          </w:tcPr>
          <w:p w14:paraId="6F509597"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მოხდენის ალბათობა</w:t>
            </w:r>
          </w:p>
        </w:tc>
        <w:tc>
          <w:tcPr>
            <w:tcW w:w="2543" w:type="dxa"/>
          </w:tcPr>
          <w:p w14:paraId="0187B147"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ზემოქმედების არეალი</w:t>
            </w:r>
          </w:p>
        </w:tc>
        <w:tc>
          <w:tcPr>
            <w:tcW w:w="1608" w:type="dxa"/>
          </w:tcPr>
          <w:p w14:paraId="4DA8A82A"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ხანგრძლივობა</w:t>
            </w:r>
          </w:p>
        </w:tc>
        <w:tc>
          <w:tcPr>
            <w:tcW w:w="1525" w:type="dxa"/>
          </w:tcPr>
          <w:p w14:paraId="5A483603"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შექცევადობა</w:t>
            </w:r>
          </w:p>
        </w:tc>
        <w:tc>
          <w:tcPr>
            <w:tcW w:w="2070" w:type="dxa"/>
          </w:tcPr>
          <w:p w14:paraId="1F4D05D5" w14:textId="77777777" w:rsidR="00C64063" w:rsidRPr="00F95F7F" w:rsidRDefault="00C64063" w:rsidP="00C64063">
            <w:pPr>
              <w:ind w:right="4"/>
              <w:jc w:val="center"/>
              <w:rPr>
                <w:rFonts w:ascii="Sylfaen" w:eastAsia="Sylfaen" w:hAnsi="Sylfaen"/>
                <w:b/>
                <w:sz w:val="20"/>
                <w:szCs w:val="20"/>
              </w:rPr>
            </w:pPr>
            <w:r w:rsidRPr="00F95F7F">
              <w:rPr>
                <w:rFonts w:ascii="Sylfaen" w:eastAsia="Sylfaen" w:hAnsi="Sylfaen"/>
                <w:b/>
                <w:sz w:val="20"/>
                <w:szCs w:val="20"/>
              </w:rPr>
              <w:t>ნარჩენი ზემოქმედება</w:t>
            </w:r>
          </w:p>
        </w:tc>
      </w:tr>
      <w:tr w:rsidR="00C64063" w:rsidRPr="00F95F7F" w14:paraId="74663B0A" w14:textId="77777777" w:rsidTr="00C64063">
        <w:tc>
          <w:tcPr>
            <w:tcW w:w="15393" w:type="dxa"/>
            <w:gridSpan w:val="10"/>
          </w:tcPr>
          <w:p w14:paraId="44FB367D" w14:textId="77777777" w:rsidR="00C64063" w:rsidRPr="00F95F7F" w:rsidRDefault="00C64063" w:rsidP="00C64063">
            <w:pPr>
              <w:ind w:right="4"/>
              <w:rPr>
                <w:rFonts w:ascii="Sylfaen" w:eastAsia="Sylfaen" w:hAnsi="Sylfaen"/>
                <w:b/>
                <w:sz w:val="20"/>
                <w:szCs w:val="20"/>
              </w:rPr>
            </w:pPr>
            <w:r w:rsidRPr="00F95F7F">
              <w:rPr>
                <w:rFonts w:ascii="Sylfaen" w:eastAsia="Sylfaen" w:hAnsi="Sylfaen"/>
                <w:b/>
                <w:sz w:val="20"/>
                <w:szCs w:val="20"/>
              </w:rPr>
              <w:t>მშენებლობის ეტაპი:</w:t>
            </w:r>
          </w:p>
        </w:tc>
      </w:tr>
      <w:tr w:rsidR="00C64063" w:rsidRPr="00F95F7F" w14:paraId="6082BD98" w14:textId="77777777" w:rsidTr="00C64063">
        <w:trPr>
          <w:gridAfter w:val="2"/>
          <w:wAfter w:w="37" w:type="dxa"/>
        </w:trPr>
        <w:tc>
          <w:tcPr>
            <w:tcW w:w="2933" w:type="dxa"/>
          </w:tcPr>
          <w:p w14:paraId="10F3E27A" w14:textId="77777777" w:rsidR="00C64063" w:rsidRPr="00F95F7F" w:rsidRDefault="00C64063" w:rsidP="00C64063">
            <w:pPr>
              <w:ind w:right="4"/>
              <w:rPr>
                <w:rFonts w:ascii="Sylfaen" w:eastAsia="Sylfaen" w:hAnsi="Sylfaen"/>
                <w:b/>
                <w:sz w:val="20"/>
                <w:szCs w:val="20"/>
              </w:rPr>
            </w:pPr>
            <w:r w:rsidRPr="00F95F7F">
              <w:rPr>
                <w:rFonts w:ascii="Sylfaen" w:eastAsia="Sylfaen" w:hAnsi="Sylfaen"/>
                <w:b/>
                <w:sz w:val="20"/>
                <w:szCs w:val="20"/>
              </w:rPr>
              <w:t xml:space="preserve">ვიზუალურ-ლანდშაფტური ზემოქმედება: </w:t>
            </w:r>
          </w:p>
          <w:p w14:paraId="08FC90AF" w14:textId="77777777" w:rsidR="00C64063" w:rsidRPr="00F95F7F" w:rsidRDefault="00C64063" w:rsidP="00083A1F">
            <w:pPr>
              <w:numPr>
                <w:ilvl w:val="0"/>
                <w:numId w:val="45"/>
              </w:numPr>
              <w:ind w:left="90" w:right="4" w:hanging="180"/>
              <w:contextualSpacing/>
              <w:rPr>
                <w:rFonts w:ascii="Sylfaen" w:eastAsia="Sylfaen" w:hAnsi="Sylfaen"/>
                <w:sz w:val="20"/>
                <w:szCs w:val="20"/>
              </w:rPr>
            </w:pPr>
            <w:r w:rsidRPr="00F95F7F">
              <w:rPr>
                <w:rFonts w:ascii="Sylfaen" w:eastAsia="Sylfaen" w:hAnsi="Sylfaen"/>
                <w:sz w:val="20"/>
                <w:szCs w:val="20"/>
                <w:lang w:val="ka-GE"/>
              </w:rPr>
              <w:t>სამობილიზაციო</w:t>
            </w:r>
            <w:r w:rsidRPr="00F95F7F">
              <w:rPr>
                <w:rFonts w:ascii="Sylfaen" w:eastAsia="Sylfaen" w:hAnsi="Sylfaen"/>
                <w:sz w:val="20"/>
                <w:szCs w:val="20"/>
              </w:rPr>
              <w:t xml:space="preserve"> ბანაკი და დროებითი ნაგებობები </w:t>
            </w:r>
          </w:p>
          <w:p w14:paraId="5C473841" w14:textId="7E83225B" w:rsidR="00C64063" w:rsidRPr="00F95F7F" w:rsidRDefault="00C64063" w:rsidP="00083A1F">
            <w:pPr>
              <w:numPr>
                <w:ilvl w:val="0"/>
                <w:numId w:val="45"/>
              </w:numPr>
              <w:ind w:left="90" w:right="4" w:hanging="180"/>
              <w:contextualSpacing/>
              <w:rPr>
                <w:rFonts w:ascii="Sylfaen" w:eastAsia="Sylfaen" w:hAnsi="Sylfaen"/>
                <w:sz w:val="20"/>
                <w:szCs w:val="20"/>
              </w:rPr>
            </w:pPr>
            <w:r w:rsidRPr="00F95F7F">
              <w:rPr>
                <w:rFonts w:ascii="Sylfaen" w:eastAsia="Sylfaen" w:hAnsi="Sylfaen"/>
                <w:sz w:val="20"/>
                <w:szCs w:val="20"/>
              </w:rPr>
              <w:t xml:space="preserve">გამონამუშევარი </w:t>
            </w:r>
            <w:r w:rsidR="00937113">
              <w:rPr>
                <w:rFonts w:ascii="Sylfaen" w:eastAsia="Sylfaen" w:hAnsi="Sylfaen"/>
                <w:sz w:val="20"/>
                <w:szCs w:val="20"/>
                <w:lang w:val="ka-GE"/>
              </w:rPr>
              <w:t>გრუნტის</w:t>
            </w:r>
            <w:r w:rsidRPr="00F95F7F">
              <w:rPr>
                <w:rFonts w:ascii="Sylfaen" w:eastAsia="Sylfaen" w:hAnsi="Sylfaen"/>
                <w:sz w:val="20"/>
                <w:szCs w:val="20"/>
              </w:rPr>
              <w:t xml:space="preserve"> და სხვა ნარჩენების განთავსება </w:t>
            </w:r>
          </w:p>
          <w:p w14:paraId="3345F5AC" w14:textId="77777777" w:rsidR="00C64063" w:rsidRPr="00F95F7F" w:rsidRDefault="00C64063" w:rsidP="00083A1F">
            <w:pPr>
              <w:numPr>
                <w:ilvl w:val="0"/>
                <w:numId w:val="45"/>
              </w:numPr>
              <w:ind w:left="90" w:right="4" w:hanging="180"/>
              <w:contextualSpacing/>
              <w:rPr>
                <w:rFonts w:ascii="Sylfaen" w:eastAsia="Sylfaen" w:hAnsi="Sylfaen"/>
                <w:sz w:val="20"/>
                <w:szCs w:val="20"/>
              </w:rPr>
            </w:pPr>
            <w:r w:rsidRPr="00F95F7F">
              <w:rPr>
                <w:rFonts w:ascii="Sylfaen" w:eastAsia="Sylfaen" w:hAnsi="Sylfaen"/>
                <w:sz w:val="20"/>
                <w:szCs w:val="20"/>
              </w:rPr>
              <w:t>სამშენებლო და სატრანსპორტო ოპერაციები</w:t>
            </w:r>
          </w:p>
        </w:tc>
        <w:tc>
          <w:tcPr>
            <w:tcW w:w="1687" w:type="dxa"/>
          </w:tcPr>
          <w:p w14:paraId="1DEE9C15"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ცხოველები. მოსახლეობა,</w:t>
            </w:r>
          </w:p>
        </w:tc>
        <w:tc>
          <w:tcPr>
            <w:tcW w:w="1620" w:type="dxa"/>
          </w:tcPr>
          <w:p w14:paraId="65E687E0" w14:textId="77777777" w:rsidR="00C64063" w:rsidRPr="00F95F7F" w:rsidRDefault="00C64063" w:rsidP="00C64063">
            <w:pPr>
              <w:ind w:right="4"/>
              <w:rPr>
                <w:rFonts w:ascii="Sylfaen" w:eastAsia="Sylfaen" w:hAnsi="Sylfaen"/>
                <w:sz w:val="20"/>
                <w:szCs w:val="20"/>
                <w:lang w:val="ka-GE"/>
              </w:rPr>
            </w:pPr>
            <w:r w:rsidRPr="00F95F7F">
              <w:rPr>
                <w:rFonts w:ascii="Sylfaen" w:eastAsia="Sylfaen" w:hAnsi="Sylfaen"/>
                <w:sz w:val="20"/>
                <w:szCs w:val="20"/>
              </w:rPr>
              <w:t>ზომიერი მნიშვნელობის</w:t>
            </w:r>
            <w:r w:rsidRPr="00F95F7F">
              <w:rPr>
                <w:rFonts w:ascii="Sylfaen" w:eastAsia="Calibri" w:hAnsi="Sylfaen"/>
              </w:rPr>
              <w:t xml:space="preserve"> </w:t>
            </w:r>
            <w:r w:rsidRPr="00F95F7F">
              <w:rPr>
                <w:rFonts w:ascii="Sylfaen" w:eastAsia="Calibri" w:hAnsi="Sylfaen"/>
                <w:lang w:val="ka-GE"/>
              </w:rPr>
              <w:t xml:space="preserve"> </w:t>
            </w:r>
          </w:p>
        </w:tc>
        <w:tc>
          <w:tcPr>
            <w:tcW w:w="1370" w:type="dxa"/>
          </w:tcPr>
          <w:p w14:paraId="57F789B2"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საშუალო რისკი</w:t>
            </w:r>
          </w:p>
        </w:tc>
        <w:tc>
          <w:tcPr>
            <w:tcW w:w="2543" w:type="dxa"/>
          </w:tcPr>
          <w:p w14:paraId="4E6A4C07" w14:textId="20DABD5D" w:rsidR="00C64063" w:rsidRPr="00F95F7F" w:rsidRDefault="00C64063" w:rsidP="00937113">
            <w:pPr>
              <w:ind w:right="-75"/>
              <w:rPr>
                <w:rFonts w:ascii="Sylfaen" w:eastAsia="Sylfaen" w:hAnsi="Sylfaen"/>
                <w:sz w:val="20"/>
                <w:szCs w:val="20"/>
              </w:rPr>
            </w:pPr>
            <w:r w:rsidRPr="00F95F7F">
              <w:rPr>
                <w:rFonts w:ascii="Sylfaen" w:eastAsia="Sylfaen" w:hAnsi="Sylfaen"/>
                <w:sz w:val="20"/>
                <w:szCs w:val="20"/>
              </w:rPr>
              <w:t xml:space="preserve">დასახლებული პუნქტი, </w:t>
            </w:r>
            <w:r w:rsidRPr="00F95F7F">
              <w:rPr>
                <w:rFonts w:ascii="Sylfaen" w:eastAsia="Sylfaen" w:hAnsi="Sylfaen"/>
                <w:sz w:val="20"/>
                <w:szCs w:val="20"/>
                <w:lang w:val="ka-GE"/>
              </w:rPr>
              <w:t>სამობილიზაციო</w:t>
            </w:r>
            <w:r w:rsidRPr="00F95F7F">
              <w:rPr>
                <w:rFonts w:ascii="Sylfaen" w:eastAsia="Sylfaen" w:hAnsi="Sylfaen"/>
                <w:sz w:val="20"/>
                <w:szCs w:val="20"/>
              </w:rPr>
              <w:t xml:space="preserve"> </w:t>
            </w:r>
            <w:r w:rsidR="00937113">
              <w:rPr>
                <w:rFonts w:ascii="Sylfaen" w:eastAsia="Sylfaen" w:hAnsi="Sylfaen"/>
                <w:sz w:val="20"/>
                <w:szCs w:val="20"/>
                <w:lang w:val="ka-GE"/>
              </w:rPr>
              <w:t>მოედანი</w:t>
            </w:r>
            <w:r w:rsidRPr="00F95F7F">
              <w:rPr>
                <w:rFonts w:ascii="Sylfaen" w:eastAsia="Sylfaen" w:hAnsi="Sylfaen"/>
                <w:sz w:val="20"/>
                <w:szCs w:val="20"/>
              </w:rPr>
              <w:t xml:space="preserve"> და სამშენებლო მოედნების მიმდებარე ტერიტორიები. (გავრცელების არეალი დამოკიდებულია ადგილობრივ რელიეფზე, ანუ ხილვადობის პირობებზე)</w:t>
            </w:r>
          </w:p>
        </w:tc>
        <w:tc>
          <w:tcPr>
            <w:tcW w:w="1608" w:type="dxa"/>
          </w:tcPr>
          <w:p w14:paraId="5EF384A1"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საშუალო ვადიანი</w:t>
            </w:r>
          </w:p>
        </w:tc>
        <w:tc>
          <w:tcPr>
            <w:tcW w:w="1525" w:type="dxa"/>
          </w:tcPr>
          <w:p w14:paraId="3F33F765"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შექცევადი</w:t>
            </w:r>
          </w:p>
        </w:tc>
        <w:tc>
          <w:tcPr>
            <w:tcW w:w="2070" w:type="dxa"/>
          </w:tcPr>
          <w:p w14:paraId="47A6AE8A" w14:textId="77777777" w:rsidR="00C64063" w:rsidRPr="00F95F7F" w:rsidRDefault="00C64063" w:rsidP="00C64063">
            <w:pPr>
              <w:ind w:right="4"/>
              <w:rPr>
                <w:rFonts w:ascii="Sylfaen" w:eastAsia="Sylfaen" w:hAnsi="Sylfaen"/>
                <w:sz w:val="20"/>
                <w:szCs w:val="20"/>
              </w:rPr>
            </w:pPr>
            <w:r w:rsidRPr="00F95F7F">
              <w:rPr>
                <w:rFonts w:ascii="Sylfaen" w:eastAsia="Sylfaen" w:hAnsi="Sylfaen"/>
                <w:b/>
                <w:sz w:val="20"/>
                <w:szCs w:val="20"/>
              </w:rPr>
              <w:t>საშუალო.</w:t>
            </w:r>
            <w:r w:rsidRPr="00F95F7F">
              <w:rPr>
                <w:rFonts w:ascii="Sylfaen" w:eastAsia="Sylfaen" w:hAnsi="Sylfaen"/>
                <w:sz w:val="20"/>
                <w:szCs w:val="20"/>
              </w:rPr>
              <w:t xml:space="preserve"> სათანადო შემარბილებელი ღონისძიებების გათვალისწინებით - </w:t>
            </w:r>
            <w:r w:rsidRPr="00F95F7F">
              <w:rPr>
                <w:rFonts w:ascii="Sylfaen" w:eastAsia="Sylfaen" w:hAnsi="Sylfaen"/>
                <w:b/>
                <w:sz w:val="20"/>
                <w:szCs w:val="20"/>
              </w:rPr>
              <w:t>დაბალი</w:t>
            </w:r>
          </w:p>
        </w:tc>
      </w:tr>
      <w:tr w:rsidR="00C64063" w:rsidRPr="00F95F7F" w14:paraId="152378ED" w14:textId="77777777" w:rsidTr="00C64063">
        <w:tc>
          <w:tcPr>
            <w:tcW w:w="15393" w:type="dxa"/>
            <w:gridSpan w:val="10"/>
          </w:tcPr>
          <w:p w14:paraId="12B06BC7"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ოპერირების ეტაპი:</w:t>
            </w:r>
          </w:p>
        </w:tc>
      </w:tr>
      <w:tr w:rsidR="00C64063" w:rsidRPr="00F95F7F" w14:paraId="729CE7E0" w14:textId="77777777" w:rsidTr="00C64063">
        <w:trPr>
          <w:gridAfter w:val="2"/>
          <w:wAfter w:w="37" w:type="dxa"/>
        </w:trPr>
        <w:tc>
          <w:tcPr>
            <w:tcW w:w="2933" w:type="dxa"/>
          </w:tcPr>
          <w:p w14:paraId="0CE2E874" w14:textId="77777777" w:rsidR="00C64063" w:rsidRPr="00F95F7F" w:rsidRDefault="00C64063" w:rsidP="00C64063">
            <w:pPr>
              <w:ind w:right="4"/>
              <w:rPr>
                <w:rFonts w:ascii="Sylfaen" w:eastAsia="Calibri" w:hAnsi="Sylfaen"/>
                <w:sz w:val="20"/>
                <w:szCs w:val="20"/>
              </w:rPr>
            </w:pPr>
            <w:r w:rsidRPr="00F95F7F">
              <w:rPr>
                <w:rFonts w:ascii="Sylfaen" w:eastAsia="Sylfaen" w:hAnsi="Sylfaen"/>
                <w:b/>
                <w:sz w:val="20"/>
                <w:szCs w:val="20"/>
              </w:rPr>
              <w:t>ვიზუალურ-ლანდშაფტური ზემოქმედება:</w:t>
            </w:r>
            <w:r w:rsidRPr="00F95F7F">
              <w:rPr>
                <w:rFonts w:ascii="Sylfaen" w:eastAsia="Calibri" w:hAnsi="Sylfaen"/>
                <w:sz w:val="20"/>
                <w:szCs w:val="20"/>
              </w:rPr>
              <w:t xml:space="preserve"> </w:t>
            </w:r>
          </w:p>
          <w:p w14:paraId="282761FE" w14:textId="766C354D" w:rsidR="00C64063" w:rsidRPr="00F95F7F" w:rsidRDefault="00C64063" w:rsidP="00083A1F">
            <w:pPr>
              <w:numPr>
                <w:ilvl w:val="0"/>
                <w:numId w:val="45"/>
              </w:numPr>
              <w:ind w:left="90" w:right="4" w:hanging="180"/>
              <w:contextualSpacing/>
              <w:rPr>
                <w:rFonts w:ascii="Sylfaen" w:eastAsia="Sylfaen" w:hAnsi="Sylfaen"/>
                <w:sz w:val="20"/>
                <w:szCs w:val="20"/>
              </w:rPr>
            </w:pPr>
            <w:r w:rsidRPr="00F95F7F">
              <w:rPr>
                <w:rFonts w:ascii="Sylfaen" w:eastAsia="Sylfaen" w:hAnsi="Sylfaen"/>
                <w:sz w:val="20"/>
                <w:szCs w:val="20"/>
              </w:rPr>
              <w:t xml:space="preserve">ინფრასტრუქტურის ობიექტები; </w:t>
            </w:r>
          </w:p>
          <w:p w14:paraId="09E724DE" w14:textId="77777777" w:rsidR="00C64063" w:rsidRPr="00F95F7F" w:rsidRDefault="00C64063" w:rsidP="00083A1F">
            <w:pPr>
              <w:numPr>
                <w:ilvl w:val="0"/>
                <w:numId w:val="45"/>
              </w:numPr>
              <w:ind w:left="90" w:right="4" w:hanging="180"/>
              <w:contextualSpacing/>
              <w:rPr>
                <w:rFonts w:ascii="Sylfaen" w:eastAsia="Sylfaen" w:hAnsi="Sylfaen"/>
                <w:sz w:val="20"/>
                <w:szCs w:val="20"/>
              </w:rPr>
            </w:pPr>
            <w:r w:rsidRPr="00F95F7F">
              <w:rPr>
                <w:rFonts w:ascii="Sylfaen" w:eastAsia="Sylfaen" w:hAnsi="Sylfaen"/>
                <w:sz w:val="20"/>
                <w:szCs w:val="20"/>
              </w:rPr>
              <w:t>სარემონტო სამუშაოები</w:t>
            </w:r>
          </w:p>
        </w:tc>
        <w:tc>
          <w:tcPr>
            <w:tcW w:w="1687" w:type="dxa"/>
          </w:tcPr>
          <w:p w14:paraId="037E1917" w14:textId="3045C6E8" w:rsidR="00C64063" w:rsidRPr="00937113" w:rsidRDefault="00C64063" w:rsidP="00C64063">
            <w:pPr>
              <w:ind w:right="4"/>
              <w:rPr>
                <w:rFonts w:ascii="Sylfaen" w:eastAsia="Sylfaen" w:hAnsi="Sylfaen"/>
                <w:sz w:val="20"/>
                <w:szCs w:val="20"/>
                <w:lang w:val="ka-GE"/>
              </w:rPr>
            </w:pPr>
            <w:r w:rsidRPr="00F95F7F">
              <w:rPr>
                <w:rFonts w:ascii="Sylfaen" w:eastAsia="Sylfaen" w:hAnsi="Sylfaen"/>
                <w:sz w:val="20"/>
                <w:szCs w:val="20"/>
              </w:rPr>
              <w:t>მახლობლად მობინადრე ცხოველები. მოსახლეობ</w:t>
            </w:r>
            <w:r w:rsidR="00937113">
              <w:rPr>
                <w:rFonts w:ascii="Sylfaen" w:eastAsia="Sylfaen" w:hAnsi="Sylfaen"/>
                <w:sz w:val="20"/>
                <w:szCs w:val="20"/>
                <w:lang w:val="ka-GE"/>
              </w:rPr>
              <w:t>ა</w:t>
            </w:r>
          </w:p>
        </w:tc>
        <w:tc>
          <w:tcPr>
            <w:tcW w:w="1620" w:type="dxa"/>
          </w:tcPr>
          <w:p w14:paraId="179542ED"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ზომიერი მნიშვნელობის,    გარკვეული მიმართულებ ით – დადებითი</w:t>
            </w:r>
          </w:p>
        </w:tc>
        <w:tc>
          <w:tcPr>
            <w:tcW w:w="1370" w:type="dxa"/>
          </w:tcPr>
          <w:p w14:paraId="54354115"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საშუალო რისკი</w:t>
            </w:r>
          </w:p>
        </w:tc>
        <w:tc>
          <w:tcPr>
            <w:tcW w:w="2543" w:type="dxa"/>
          </w:tcPr>
          <w:p w14:paraId="1A0EAB4E" w14:textId="7FEC768A"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ინფრასტრუქტურის მიმდებარე ტერიტორიები (გავრცელების არეალი დამოკიდებულია ადგილობრივ რელიეფზე, ანუ ხილვადობის პირობებზე)</w:t>
            </w:r>
          </w:p>
        </w:tc>
        <w:tc>
          <w:tcPr>
            <w:tcW w:w="1608" w:type="dxa"/>
          </w:tcPr>
          <w:p w14:paraId="3FCE9FA9"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გრძელვადიანი</w:t>
            </w:r>
          </w:p>
        </w:tc>
        <w:tc>
          <w:tcPr>
            <w:tcW w:w="1525" w:type="dxa"/>
          </w:tcPr>
          <w:p w14:paraId="74CFE571" w14:textId="77777777" w:rsidR="00C64063" w:rsidRPr="00F95F7F" w:rsidRDefault="00C64063" w:rsidP="00C64063">
            <w:pPr>
              <w:ind w:right="4"/>
              <w:rPr>
                <w:rFonts w:ascii="Sylfaen" w:eastAsia="Sylfaen" w:hAnsi="Sylfaen"/>
                <w:sz w:val="20"/>
                <w:szCs w:val="20"/>
              </w:rPr>
            </w:pPr>
            <w:r w:rsidRPr="00F95F7F">
              <w:rPr>
                <w:rFonts w:ascii="Sylfaen" w:eastAsia="Sylfaen" w:hAnsi="Sylfaen"/>
                <w:sz w:val="20"/>
                <w:szCs w:val="20"/>
              </w:rPr>
              <w:t>დროთა განმავლობაში შექცევადი</w:t>
            </w:r>
          </w:p>
        </w:tc>
        <w:tc>
          <w:tcPr>
            <w:tcW w:w="2070" w:type="dxa"/>
          </w:tcPr>
          <w:p w14:paraId="66A21217" w14:textId="77777777" w:rsidR="00C64063" w:rsidRPr="00F95F7F" w:rsidRDefault="00C64063" w:rsidP="00C64063">
            <w:pPr>
              <w:ind w:right="4"/>
              <w:rPr>
                <w:rFonts w:ascii="Sylfaen" w:eastAsia="Sylfaen" w:hAnsi="Sylfaen"/>
                <w:sz w:val="20"/>
                <w:szCs w:val="20"/>
              </w:rPr>
            </w:pPr>
            <w:r w:rsidRPr="00F95F7F">
              <w:rPr>
                <w:rFonts w:ascii="Sylfaen" w:eastAsia="Sylfaen" w:hAnsi="Sylfaen"/>
                <w:b/>
                <w:sz w:val="20"/>
                <w:szCs w:val="20"/>
              </w:rPr>
              <w:t>დაბალი</w:t>
            </w:r>
            <w:r w:rsidRPr="00F95F7F">
              <w:rPr>
                <w:rFonts w:ascii="Sylfaen" w:eastAsia="Sylfaen" w:hAnsi="Sylfaen"/>
                <w:sz w:val="20"/>
                <w:szCs w:val="20"/>
              </w:rPr>
              <w:t xml:space="preserve"> (დროთა განმავლობაში ადვილად შეგუებადი)</w:t>
            </w:r>
          </w:p>
        </w:tc>
      </w:tr>
    </w:tbl>
    <w:p w14:paraId="6A80E64A" w14:textId="6E0F859D" w:rsidR="00972825" w:rsidRDefault="00972825" w:rsidP="00EC60B4">
      <w:pPr>
        <w:rPr>
          <w:lang w:val="ka-GE"/>
        </w:rPr>
      </w:pPr>
    </w:p>
    <w:p w14:paraId="6485C4FB" w14:textId="5BEDE788" w:rsidR="00972825" w:rsidRDefault="00972825" w:rsidP="00EC60B4">
      <w:pPr>
        <w:rPr>
          <w:lang w:val="ka-GE"/>
        </w:rPr>
      </w:pPr>
    </w:p>
    <w:p w14:paraId="5E210F16" w14:textId="354CB89A" w:rsidR="00C64063" w:rsidRDefault="00C64063" w:rsidP="00EC60B4">
      <w:pPr>
        <w:rPr>
          <w:lang w:val="ka-GE"/>
        </w:rPr>
      </w:pPr>
    </w:p>
    <w:p w14:paraId="1C108659" w14:textId="77777777" w:rsidR="00C64063" w:rsidRDefault="00C64063" w:rsidP="00EC60B4">
      <w:pPr>
        <w:rPr>
          <w:lang w:val="ka-GE"/>
        </w:rPr>
        <w:sectPr w:rsidR="00C64063" w:rsidSect="00C64063">
          <w:pgSz w:w="16834" w:h="11909" w:orient="landscape" w:code="9"/>
          <w:pgMar w:top="1152" w:right="1152" w:bottom="1152" w:left="1584" w:header="288" w:footer="432" w:gutter="0"/>
          <w:cols w:space="720"/>
          <w:titlePg/>
          <w:docGrid w:linePitch="360"/>
        </w:sectPr>
      </w:pPr>
    </w:p>
    <w:p w14:paraId="69F8DC9B" w14:textId="77777777" w:rsidR="00263BCA" w:rsidRPr="00860F5F" w:rsidRDefault="00263BCA" w:rsidP="00263BCA">
      <w:pPr>
        <w:pStyle w:val="Heading2"/>
        <w:numPr>
          <w:ilvl w:val="1"/>
          <w:numId w:val="4"/>
        </w:numPr>
        <w:rPr>
          <w:rFonts w:ascii="Sylfaen" w:eastAsia="Sylfaen" w:hAnsi="Sylfaen" w:cs="Sylfaen"/>
          <w:lang w:val="ka-GE"/>
        </w:rPr>
      </w:pPr>
      <w:bookmarkStart w:id="193" w:name="_Toc37940439"/>
      <w:bookmarkStart w:id="194" w:name="_Toc74748409"/>
      <w:bookmarkStart w:id="195" w:name="_Toc105692334"/>
      <w:r w:rsidRPr="00860F5F">
        <w:rPr>
          <w:rFonts w:ascii="Sylfaen" w:eastAsia="Sylfaen" w:hAnsi="Sylfaen" w:cs="Sylfaen"/>
          <w:lang w:val="ka-GE"/>
        </w:rPr>
        <w:lastRenderedPageBreak/>
        <w:t>ზემოქმედება ისტორიულ-კულტურულ და არქეოლოგიურ ძეგლებზე</w:t>
      </w:r>
      <w:bookmarkEnd w:id="193"/>
      <w:bookmarkEnd w:id="194"/>
      <w:bookmarkEnd w:id="195"/>
    </w:p>
    <w:p w14:paraId="0B34198D" w14:textId="77777777" w:rsidR="00263BCA" w:rsidRPr="00860F5F" w:rsidRDefault="00263BCA" w:rsidP="00FB766D">
      <w:pPr>
        <w:pStyle w:val="Heading3"/>
        <w:numPr>
          <w:ilvl w:val="2"/>
          <w:numId w:val="4"/>
        </w:numPr>
        <w:rPr>
          <w:rFonts w:eastAsia="Sylfaen"/>
        </w:rPr>
      </w:pPr>
      <w:bookmarkStart w:id="196" w:name="_Toc37940440"/>
      <w:bookmarkStart w:id="197" w:name="_Toc74748410"/>
      <w:bookmarkStart w:id="198" w:name="_Toc105692335"/>
      <w:r w:rsidRPr="004C55D7">
        <w:rPr>
          <w:rFonts w:eastAsia="Sylfaen"/>
        </w:rPr>
        <w:t>ზემოქმედების</w:t>
      </w:r>
      <w:r w:rsidRPr="00860F5F">
        <w:rPr>
          <w:rFonts w:eastAsia="Sylfaen"/>
        </w:rPr>
        <w:t xml:space="preserve"> </w:t>
      </w:r>
      <w:r w:rsidRPr="004C55D7">
        <w:rPr>
          <w:rFonts w:eastAsia="Sylfaen"/>
        </w:rPr>
        <w:t>შეფასების</w:t>
      </w:r>
      <w:r w:rsidRPr="00860F5F">
        <w:rPr>
          <w:rFonts w:eastAsia="Sylfaen"/>
        </w:rPr>
        <w:t xml:space="preserve"> </w:t>
      </w:r>
      <w:r w:rsidRPr="004C55D7">
        <w:rPr>
          <w:rFonts w:eastAsia="Sylfaen"/>
        </w:rPr>
        <w:t>მეთოდოლოგია</w:t>
      </w:r>
      <w:bookmarkEnd w:id="196"/>
      <w:bookmarkEnd w:id="197"/>
      <w:bookmarkEnd w:id="198"/>
    </w:p>
    <w:p w14:paraId="30EBEBC1" w14:textId="7AC4EB07" w:rsidR="00263BCA" w:rsidRPr="00263BCA" w:rsidRDefault="00263BCA" w:rsidP="00263BCA">
      <w:pPr>
        <w:rPr>
          <w:rFonts w:eastAsia="Sylfaen"/>
          <w:lang w:val="ka-GE"/>
        </w:rPr>
      </w:pPr>
      <w:r w:rsidRPr="00263BCA">
        <w:rPr>
          <w:rFonts w:eastAsia="Sylfaen"/>
          <w:b/>
        </w:rPr>
        <w:t>ცხრილი</w:t>
      </w:r>
      <w:r>
        <w:rPr>
          <w:rFonts w:eastAsia="Sylfaen"/>
          <w:b/>
          <w:lang w:val="ka-GE"/>
        </w:rPr>
        <w:t xml:space="preserve"> 5.9.1.1</w:t>
      </w:r>
      <w:r w:rsidRPr="00263BCA">
        <w:rPr>
          <w:rFonts w:eastAsia="Sylfaen"/>
          <w:b/>
        </w:rPr>
        <w:t xml:space="preserve"> </w:t>
      </w:r>
      <w:r w:rsidRPr="00263BCA">
        <w:rPr>
          <w:rFonts w:eastAsia="Sylfaen"/>
        </w:rPr>
        <w:t>კულტურულ მემკვიდრეობაზე ზემოქმედების შეფასების კრიტერიუმები</w:t>
      </w:r>
    </w:p>
    <w:tbl>
      <w:tblPr>
        <w:tblStyle w:val="TableGrid"/>
        <w:tblW w:w="0" w:type="auto"/>
        <w:tblLook w:val="04A0" w:firstRow="1" w:lastRow="0" w:firstColumn="1" w:lastColumn="0" w:noHBand="0" w:noVBand="1"/>
      </w:tblPr>
      <w:tblGrid>
        <w:gridCol w:w="676"/>
        <w:gridCol w:w="1316"/>
        <w:gridCol w:w="7603"/>
      </w:tblGrid>
      <w:tr w:rsidR="00263BCA" w14:paraId="26E76A31" w14:textId="77777777" w:rsidTr="00565002">
        <w:tc>
          <w:tcPr>
            <w:tcW w:w="678" w:type="dxa"/>
            <w:shd w:val="clear" w:color="auto" w:fill="A8D08D" w:themeFill="accent6" w:themeFillTint="99"/>
          </w:tcPr>
          <w:p w14:paraId="65C0155E"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რანჟ</w:t>
            </w:r>
          </w:p>
        </w:tc>
        <w:tc>
          <w:tcPr>
            <w:tcW w:w="1320" w:type="dxa"/>
            <w:shd w:val="clear" w:color="auto" w:fill="A8D08D" w:themeFill="accent6" w:themeFillTint="99"/>
          </w:tcPr>
          <w:p w14:paraId="15009137"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კატეგორია</w:t>
            </w:r>
          </w:p>
        </w:tc>
        <w:tc>
          <w:tcPr>
            <w:tcW w:w="7859" w:type="dxa"/>
            <w:shd w:val="clear" w:color="auto" w:fill="A8D08D" w:themeFill="accent6" w:themeFillTint="99"/>
          </w:tcPr>
          <w:p w14:paraId="51CFAB31"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კულტურული მემკვიდრეობის დაზიანება /განადგურება</w:t>
            </w:r>
          </w:p>
        </w:tc>
      </w:tr>
      <w:tr w:rsidR="00263BCA" w14:paraId="0F5E016B" w14:textId="77777777" w:rsidTr="00565002">
        <w:tc>
          <w:tcPr>
            <w:tcW w:w="678" w:type="dxa"/>
          </w:tcPr>
          <w:p w14:paraId="16E1A927"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1</w:t>
            </w:r>
          </w:p>
        </w:tc>
        <w:tc>
          <w:tcPr>
            <w:tcW w:w="1320" w:type="dxa"/>
          </w:tcPr>
          <w:p w14:paraId="6A22FE5A"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ძალიან დაბალი</w:t>
            </w:r>
          </w:p>
        </w:tc>
        <w:tc>
          <w:tcPr>
            <w:tcW w:w="7859" w:type="dxa"/>
          </w:tcPr>
          <w:p w14:paraId="5B84C3F2" w14:textId="77777777" w:rsidR="00263BCA" w:rsidRPr="004C55D7" w:rsidRDefault="00263BCA" w:rsidP="00263BCA">
            <w:pPr>
              <w:ind w:left="0" w:right="4" w:firstLine="0"/>
              <w:rPr>
                <w:rFonts w:eastAsia="Sylfaen"/>
                <w:sz w:val="20"/>
                <w:szCs w:val="20"/>
              </w:rPr>
            </w:pPr>
            <w:r w:rsidRPr="004C55D7">
              <w:rPr>
                <w:rFonts w:eastAsia="Sylfaen"/>
                <w:sz w:val="20"/>
                <w:szCs w:val="20"/>
              </w:rPr>
              <w:t>ზემოქმედების რისკი უმნიშვნელოა ობიექტიდან დიდი მანძილით დაშორების ან მშენებლობისას/ ექსპლუატაციისას გამოყენებული მეთოდის გამო</w:t>
            </w:r>
          </w:p>
        </w:tc>
      </w:tr>
      <w:tr w:rsidR="00263BCA" w14:paraId="6A50F4B2" w14:textId="77777777" w:rsidTr="00565002">
        <w:tc>
          <w:tcPr>
            <w:tcW w:w="678" w:type="dxa"/>
          </w:tcPr>
          <w:p w14:paraId="24692BEE"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2</w:t>
            </w:r>
          </w:p>
        </w:tc>
        <w:tc>
          <w:tcPr>
            <w:tcW w:w="1320" w:type="dxa"/>
          </w:tcPr>
          <w:p w14:paraId="71C71CEE"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დაბალი</w:t>
            </w:r>
          </w:p>
        </w:tc>
        <w:tc>
          <w:tcPr>
            <w:tcW w:w="7859" w:type="dxa"/>
          </w:tcPr>
          <w:p w14:paraId="7EADBDA2" w14:textId="77777777" w:rsidR="00263BCA" w:rsidRPr="004C55D7" w:rsidRDefault="00263BCA" w:rsidP="00263BCA">
            <w:pPr>
              <w:ind w:left="0" w:right="4" w:firstLine="0"/>
              <w:rPr>
                <w:rFonts w:eastAsia="Sylfaen"/>
                <w:sz w:val="20"/>
                <w:szCs w:val="20"/>
              </w:rPr>
            </w:pPr>
            <w:r w:rsidRPr="004C55D7">
              <w:rPr>
                <w:rFonts w:eastAsia="Sylfaen"/>
                <w:sz w:val="20"/>
                <w:szCs w:val="20"/>
              </w:rPr>
              <w:t>შესაძლოა დაზიანდეს/ განადგურდეს უმნიშვნელო ობიექტის 1-10%</w:t>
            </w:r>
          </w:p>
        </w:tc>
      </w:tr>
      <w:tr w:rsidR="00263BCA" w14:paraId="73FE6535" w14:textId="77777777" w:rsidTr="00565002">
        <w:tc>
          <w:tcPr>
            <w:tcW w:w="678" w:type="dxa"/>
          </w:tcPr>
          <w:p w14:paraId="3EC852D1"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3</w:t>
            </w:r>
          </w:p>
        </w:tc>
        <w:tc>
          <w:tcPr>
            <w:tcW w:w="1320" w:type="dxa"/>
          </w:tcPr>
          <w:p w14:paraId="261DE2F6"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საშუალო</w:t>
            </w:r>
          </w:p>
        </w:tc>
        <w:tc>
          <w:tcPr>
            <w:tcW w:w="7859" w:type="dxa"/>
          </w:tcPr>
          <w:p w14:paraId="6398B255" w14:textId="77777777" w:rsidR="00263BCA" w:rsidRPr="004C55D7" w:rsidRDefault="00263BCA" w:rsidP="00263BCA">
            <w:pPr>
              <w:ind w:left="0" w:right="4" w:firstLine="0"/>
              <w:rPr>
                <w:rFonts w:eastAsia="Sylfaen"/>
                <w:sz w:val="20"/>
                <w:szCs w:val="20"/>
              </w:rPr>
            </w:pPr>
            <w:r w:rsidRPr="004C55D7">
              <w:rPr>
                <w:rFonts w:eastAsia="Sylfaen"/>
                <w:sz w:val="20"/>
                <w:szCs w:val="20"/>
              </w:rPr>
              <w:t>შესაძლოა დაზიანდეს /განადგურდეს ადგილობრივად მნიშვნელოვანი ობიექტის 10-25%</w:t>
            </w:r>
          </w:p>
        </w:tc>
      </w:tr>
      <w:tr w:rsidR="00263BCA" w14:paraId="5C3156F9" w14:textId="77777777" w:rsidTr="00565002">
        <w:tc>
          <w:tcPr>
            <w:tcW w:w="678" w:type="dxa"/>
          </w:tcPr>
          <w:p w14:paraId="017D858A"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4</w:t>
            </w:r>
          </w:p>
        </w:tc>
        <w:tc>
          <w:tcPr>
            <w:tcW w:w="1320" w:type="dxa"/>
          </w:tcPr>
          <w:p w14:paraId="4778A62C"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მაღალი</w:t>
            </w:r>
          </w:p>
        </w:tc>
        <w:tc>
          <w:tcPr>
            <w:tcW w:w="7859" w:type="dxa"/>
          </w:tcPr>
          <w:p w14:paraId="7A8BB1CF" w14:textId="77777777" w:rsidR="00263BCA" w:rsidRPr="004C55D7" w:rsidRDefault="00263BCA" w:rsidP="00263BCA">
            <w:pPr>
              <w:ind w:left="0" w:right="4" w:firstLine="0"/>
              <w:rPr>
                <w:rFonts w:eastAsia="Sylfaen"/>
                <w:sz w:val="20"/>
                <w:szCs w:val="20"/>
              </w:rPr>
            </w:pPr>
            <w:r w:rsidRPr="004C55D7">
              <w:rPr>
                <w:rFonts w:eastAsia="Sylfaen"/>
                <w:sz w:val="20"/>
                <w:szCs w:val="20"/>
              </w:rPr>
              <w:t>შესაძლოა დაზიანდეს/ განადგურდეს ადგილობრივად მნიშვნელოვანი ობიექტის 25%-50%, ან დაზიანდეს რეგიონალური მნიშვნელობის ობიექტი</w:t>
            </w:r>
          </w:p>
        </w:tc>
      </w:tr>
      <w:tr w:rsidR="00263BCA" w14:paraId="79791709" w14:textId="77777777" w:rsidTr="00565002">
        <w:tc>
          <w:tcPr>
            <w:tcW w:w="678" w:type="dxa"/>
          </w:tcPr>
          <w:p w14:paraId="6BE26333"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5</w:t>
            </w:r>
          </w:p>
        </w:tc>
        <w:tc>
          <w:tcPr>
            <w:tcW w:w="1320" w:type="dxa"/>
          </w:tcPr>
          <w:p w14:paraId="67048613" w14:textId="77777777" w:rsidR="00263BCA" w:rsidRPr="004C55D7" w:rsidRDefault="00263BCA" w:rsidP="00263BCA">
            <w:pPr>
              <w:ind w:left="0" w:right="4" w:firstLine="0"/>
              <w:jc w:val="center"/>
              <w:rPr>
                <w:rFonts w:eastAsia="Sylfaen"/>
                <w:b/>
                <w:sz w:val="20"/>
                <w:szCs w:val="20"/>
              </w:rPr>
            </w:pPr>
            <w:r w:rsidRPr="004C55D7">
              <w:rPr>
                <w:rFonts w:eastAsia="Sylfaen"/>
                <w:b/>
                <w:sz w:val="20"/>
                <w:szCs w:val="20"/>
              </w:rPr>
              <w:t>ძალიან მაღალი</w:t>
            </w:r>
          </w:p>
        </w:tc>
        <w:tc>
          <w:tcPr>
            <w:tcW w:w="7859" w:type="dxa"/>
          </w:tcPr>
          <w:p w14:paraId="33986C22" w14:textId="77777777" w:rsidR="00263BCA" w:rsidRPr="004C55D7" w:rsidRDefault="00263BCA" w:rsidP="00263BCA">
            <w:pPr>
              <w:ind w:left="0" w:right="4" w:firstLine="0"/>
              <w:rPr>
                <w:rFonts w:eastAsia="Sylfaen"/>
                <w:sz w:val="20"/>
                <w:szCs w:val="20"/>
              </w:rPr>
            </w:pPr>
            <w:r w:rsidRPr="004C55D7">
              <w:rPr>
                <w:rFonts w:eastAsia="Sylfaen"/>
                <w:sz w:val="20"/>
                <w:szCs w:val="20"/>
              </w:rPr>
              <w:t>შესაძლოა დაზიანდეს/ განადგურდეს ადგილობრივად მნიშვნელოვანი ობიექტის 50-100%, მნიშვნელოვნად დაზიანდეს რეგიონალური მნიშვნელობის ობიექტი, დაზიანდეს ეროვნული ან საერთაშორისო მნიშვნელობის დაცული ობიექტი</w:t>
            </w:r>
          </w:p>
        </w:tc>
      </w:tr>
    </w:tbl>
    <w:p w14:paraId="5B52BE37" w14:textId="728CBBE0" w:rsidR="00C64063" w:rsidRDefault="00C64063" w:rsidP="00263BCA">
      <w:pPr>
        <w:rPr>
          <w:lang w:val="ka-GE"/>
        </w:rPr>
      </w:pPr>
    </w:p>
    <w:p w14:paraId="5061521F" w14:textId="77777777" w:rsidR="00015B25" w:rsidRPr="00015B25" w:rsidRDefault="00015B25" w:rsidP="00FB766D">
      <w:pPr>
        <w:pStyle w:val="Heading3"/>
        <w:numPr>
          <w:ilvl w:val="2"/>
          <w:numId w:val="4"/>
        </w:numPr>
        <w:rPr>
          <w:rFonts w:eastAsia="Sylfaen"/>
        </w:rPr>
      </w:pPr>
      <w:bookmarkStart w:id="199" w:name="_Toc76567700"/>
      <w:bookmarkStart w:id="200" w:name="_Toc105692336"/>
      <w:r w:rsidRPr="00015B25">
        <w:rPr>
          <w:rFonts w:eastAsia="Sylfaen"/>
        </w:rPr>
        <w:t>ზემოქმედების დახასიათება</w:t>
      </w:r>
      <w:bookmarkEnd w:id="199"/>
      <w:bookmarkEnd w:id="200"/>
    </w:p>
    <w:p w14:paraId="40984A99" w14:textId="3A84AFA9" w:rsidR="00015B25" w:rsidRPr="008B3885" w:rsidRDefault="00015B25" w:rsidP="00015B25">
      <w:pPr>
        <w:ind w:left="14" w:right="202"/>
        <w:rPr>
          <w:rFonts w:eastAsia="Sylfaen"/>
          <w:lang w:val="ka-GE"/>
        </w:rPr>
      </w:pPr>
      <w:r w:rsidRPr="00AA20C1">
        <w:rPr>
          <w:rFonts w:eastAsia="Sylfaen"/>
        </w:rPr>
        <w:t>პროექტების გავლენის ზონაში ხილული ისტორიულ-კულტურული მემკვიდრეობის ძეგლები არ დაფიქსირებულა</w:t>
      </w:r>
      <w:r>
        <w:rPr>
          <w:rFonts w:eastAsia="Sylfaen"/>
          <w:lang w:val="ka-GE"/>
        </w:rPr>
        <w:t>. ლოჯისტიკური ჰაბი</w:t>
      </w:r>
      <w:r w:rsidRPr="00AA20C1">
        <w:rPr>
          <w:rFonts w:eastAsia="Sylfaen"/>
        </w:rPr>
        <w:t xml:space="preserve"> განთავსდება მაღალი ტექნოგენური და ანთროპოგენული დატვირთვის მქონე ტერიტორიაზე, რაც გვაძლევს იმის ვარაუდის საშუალებას, რომ დაგეგმილი საქმიანობით ისტორიულ-კულტურული მემკვიდრეობის ძეგლებზე ზემოქმედება არ არის მოსალოდნელი. </w:t>
      </w:r>
      <w:r w:rsidR="008B3885">
        <w:rPr>
          <w:rFonts w:eastAsia="Sylfaen"/>
          <w:lang w:val="ka-GE"/>
        </w:rPr>
        <w:t>იხ.დანართიN13.12</w:t>
      </w:r>
    </w:p>
    <w:p w14:paraId="2D72B988" w14:textId="77777777" w:rsidR="00015B25" w:rsidRDefault="00015B25" w:rsidP="00015B25">
      <w:pPr>
        <w:ind w:left="18" w:right="196" w:hanging="10"/>
        <w:rPr>
          <w:rFonts w:eastAsia="Sylfaen"/>
        </w:rPr>
      </w:pPr>
      <w:r w:rsidRPr="00AA20C1">
        <w:rPr>
          <w:rFonts w:eastAsia="Sylfaen"/>
        </w:rPr>
        <w:t>თუმცა</w:t>
      </w:r>
      <w:r>
        <w:rPr>
          <w:rFonts w:eastAsia="Sylfaen"/>
          <w:lang w:val="ka-GE"/>
        </w:rPr>
        <w:t>,</w:t>
      </w:r>
      <w:r w:rsidRPr="00AA20C1">
        <w:rPr>
          <w:rFonts w:eastAsia="Sylfaen"/>
        </w:rPr>
        <w:t xml:space="preserve"> იმ შემთხვევაში, თუ მიწის სამუშაოების დროს დაფიქსირდა არქეოლოგიური ძეგლების გვიანი აღმოჩენის ფაქტი, დაუყოვნებლივ შეწყდება სამშენებლო სამუშაოები და ეცნობება შესაბამის სახელმწიფო ორგანოს </w:t>
      </w:r>
      <w:r w:rsidRPr="00D02AC3">
        <w:rPr>
          <w:rFonts w:eastAsia="Sylfaen"/>
        </w:rPr>
        <w:t>(კულტურული მემკვიდრეობის დაცვის სააგენტოს)</w:t>
      </w:r>
      <w:r w:rsidRPr="00AA20C1">
        <w:rPr>
          <w:rFonts w:eastAsia="Sylfaen"/>
        </w:rPr>
        <w:t xml:space="preserve"> შემდგომი რეაგირებისთვის. </w:t>
      </w:r>
    </w:p>
    <w:p w14:paraId="25446A1A" w14:textId="77777777" w:rsidR="00015B25" w:rsidRPr="00D02AC3" w:rsidRDefault="00015B25" w:rsidP="00015B25">
      <w:pPr>
        <w:ind w:left="18" w:right="196" w:hanging="10"/>
        <w:rPr>
          <w:rFonts w:eastAsia="Sylfaen"/>
          <w:lang w:val="ka-GE"/>
        </w:rPr>
      </w:pPr>
      <w:r>
        <w:rPr>
          <w:rFonts w:eastAsia="Sylfaen"/>
          <w:lang w:val="ka-GE"/>
        </w:rPr>
        <w:t>პროექტის შესაბამისად, კომპანიას დაგეგმილიაქ გრუნტის საექსკავაციო სამუშაოების ყველა ეტაპზე მოიწვის შესაბამისი სპეციალსტი-არქეოლოგი, რომ მისი ზედამხედველობის დროს მინიმუმადე იყოს შემცირებული შესაძლო ართეფაქტის აღმოჩენის შემთხვევაში მისი დაზიანება.</w:t>
      </w:r>
    </w:p>
    <w:p w14:paraId="4CA73D2A" w14:textId="77777777" w:rsidR="00015B25" w:rsidRPr="00AA20C1" w:rsidRDefault="00015B25" w:rsidP="00015B25">
      <w:pPr>
        <w:ind w:left="18" w:right="199" w:hanging="10"/>
        <w:rPr>
          <w:rFonts w:eastAsia="Sylfaen"/>
        </w:rPr>
      </w:pPr>
      <w:r w:rsidRPr="00AA20C1">
        <w:rPr>
          <w:rFonts w:eastAsia="Sylfaen"/>
        </w:rPr>
        <w:t xml:space="preserve">არქეოლოგიური ძეგლების გვიანი აღმოჩენის რისკი მინიმალურია. შესაბამისად, დაგეგმილი საქმიანობის განხორციელების პროცესში ისტორიულ-კულტურული მემკვიდრეობის ძეგლებზე ზემოქმედება შეიძლება შეფასდეს, </w:t>
      </w:r>
      <w:r w:rsidRPr="00D02AC3">
        <w:rPr>
          <w:rFonts w:eastAsia="Sylfaen"/>
        </w:rPr>
        <w:t xml:space="preserve">როგორც </w:t>
      </w:r>
      <w:r w:rsidRPr="00D02AC3">
        <w:rPr>
          <w:rFonts w:eastAsia="Sylfaen"/>
          <w:u w:color="000000"/>
        </w:rPr>
        <w:t>დაბალი.</w:t>
      </w:r>
      <w:r w:rsidRPr="00AA20C1">
        <w:rPr>
          <w:rFonts w:eastAsia="Sylfaen"/>
        </w:rPr>
        <w:t xml:space="preserve"> </w:t>
      </w:r>
    </w:p>
    <w:p w14:paraId="46E2464E" w14:textId="77777777" w:rsidR="00015B25" w:rsidRDefault="00015B25" w:rsidP="00015B25">
      <w:pPr>
        <w:ind w:right="4"/>
        <w:rPr>
          <w:rFonts w:eastAsia="Sylfaen"/>
        </w:rPr>
      </w:pPr>
    </w:p>
    <w:p w14:paraId="71AFF433" w14:textId="77777777" w:rsidR="00015B25" w:rsidRDefault="00015B25" w:rsidP="00015B25">
      <w:pPr>
        <w:ind w:right="4"/>
        <w:rPr>
          <w:rFonts w:eastAsia="Sylfaen"/>
        </w:rPr>
      </w:pPr>
    </w:p>
    <w:p w14:paraId="06384EE1" w14:textId="77777777" w:rsidR="00015B25" w:rsidRDefault="00015B25" w:rsidP="00015B25">
      <w:pPr>
        <w:ind w:right="4"/>
        <w:rPr>
          <w:rFonts w:eastAsia="Sylfaen"/>
        </w:rPr>
      </w:pPr>
    </w:p>
    <w:p w14:paraId="3936B514" w14:textId="77777777" w:rsidR="00015B25" w:rsidRPr="00015B25" w:rsidRDefault="00015B25" w:rsidP="00FB766D">
      <w:pPr>
        <w:pStyle w:val="Heading3"/>
        <w:numPr>
          <w:ilvl w:val="2"/>
          <w:numId w:val="4"/>
        </w:numPr>
        <w:rPr>
          <w:rFonts w:eastAsia="Sylfaen"/>
        </w:rPr>
      </w:pPr>
      <w:bookmarkStart w:id="201" w:name="_Toc76567701"/>
      <w:bookmarkStart w:id="202" w:name="_Toc105692337"/>
      <w:r w:rsidRPr="00015B25">
        <w:rPr>
          <w:rFonts w:eastAsia="Sylfaen"/>
        </w:rPr>
        <w:lastRenderedPageBreak/>
        <w:t>შემარბილებელი ღონისძიებები</w:t>
      </w:r>
      <w:bookmarkEnd w:id="201"/>
      <w:bookmarkEnd w:id="202"/>
    </w:p>
    <w:p w14:paraId="793C38D3" w14:textId="77777777" w:rsidR="00015B25" w:rsidRDefault="00015B25" w:rsidP="00015B25">
      <w:pPr>
        <w:ind w:left="28" w:right="43" w:hanging="14"/>
        <w:rPr>
          <w:rFonts w:eastAsia="Sylfaen"/>
          <w:lang w:val="ka-GE"/>
        </w:rPr>
      </w:pPr>
      <w:r w:rsidRPr="00AA20C1">
        <w:rPr>
          <w:rFonts w:eastAsia="Sylfaen"/>
        </w:rPr>
        <w:t>შემარბილებებლი ღონიძიებები ძირითადში მოიცავს</w:t>
      </w:r>
      <w:r>
        <w:rPr>
          <w:rFonts w:eastAsia="Sylfaen"/>
          <w:lang w:val="ka-GE"/>
        </w:rPr>
        <w:t>:</w:t>
      </w:r>
    </w:p>
    <w:p w14:paraId="165CFAD4" w14:textId="532F7F81" w:rsidR="00015B25" w:rsidRPr="00AA20C1" w:rsidRDefault="00015B25" w:rsidP="00083A1F">
      <w:pPr>
        <w:pStyle w:val="ListParagraph"/>
        <w:numPr>
          <w:ilvl w:val="0"/>
          <w:numId w:val="46"/>
        </w:numPr>
        <w:ind w:right="41"/>
        <w:contextualSpacing w:val="0"/>
        <w:rPr>
          <w:rFonts w:eastAsia="Sylfaen"/>
        </w:rPr>
      </w:pPr>
      <w:r w:rsidRPr="00AA20C1">
        <w:rPr>
          <w:rFonts w:eastAsia="Sylfaen"/>
        </w:rPr>
        <w:t>მუშა პერსონალისთვის შესაბამისი ინსტრუქციების და რეკომენდაციების მომზადებას</w:t>
      </w:r>
      <w:r>
        <w:rPr>
          <w:rFonts w:eastAsia="Sylfaen"/>
          <w:lang w:val="ka-GE"/>
        </w:rPr>
        <w:t>;</w:t>
      </w:r>
    </w:p>
    <w:p w14:paraId="080F5A61" w14:textId="01CA19A7" w:rsidR="00015B25" w:rsidRDefault="00015B25" w:rsidP="00083A1F">
      <w:pPr>
        <w:pStyle w:val="ListParagraph"/>
        <w:numPr>
          <w:ilvl w:val="0"/>
          <w:numId w:val="46"/>
        </w:numPr>
        <w:ind w:right="41"/>
        <w:contextualSpacing w:val="0"/>
        <w:rPr>
          <w:rFonts w:eastAsia="Sylfaen"/>
        </w:rPr>
      </w:pPr>
      <w:r w:rsidRPr="00AA20C1">
        <w:rPr>
          <w:rFonts w:eastAsia="Sylfaen"/>
        </w:rPr>
        <w:t>ასევე გრუნტის სამუშაოების განხორციელებისას საზედამხედველო ფუნქციების შესრულებას</w:t>
      </w:r>
      <w:r>
        <w:rPr>
          <w:rFonts w:eastAsia="Sylfaen"/>
          <w:lang w:val="ka-GE"/>
        </w:rPr>
        <w:t>,</w:t>
      </w:r>
      <w:r w:rsidRPr="00AA20C1">
        <w:rPr>
          <w:rFonts w:eastAsia="Sylfaen"/>
        </w:rPr>
        <w:t xml:space="preserve"> რომ სამუშაოების განხორციელების ეტაპზე, რათქმაუნდა შრომის უსაფრთხოების ნორმების დაცვით</w:t>
      </w:r>
      <w:r>
        <w:rPr>
          <w:rFonts w:eastAsia="Sylfaen"/>
          <w:lang w:val="ka-GE"/>
        </w:rPr>
        <w:t>,</w:t>
      </w:r>
      <w:r w:rsidRPr="00AA20C1">
        <w:rPr>
          <w:rFonts w:eastAsia="Sylfaen"/>
        </w:rPr>
        <w:t xml:space="preserve"> არ მოხდეს პოტენციური კულტურული ფენის დაზიანება და ადრეულ ეტაპზევე მოხდეს მისი აღმოჩენა</w:t>
      </w:r>
      <w:r>
        <w:rPr>
          <w:rFonts w:eastAsia="Sylfaen"/>
          <w:lang w:val="ka-GE"/>
        </w:rPr>
        <w:t>,</w:t>
      </w:r>
      <w:r w:rsidRPr="00AA20C1">
        <w:rPr>
          <w:rFonts w:eastAsia="Sylfaen"/>
        </w:rPr>
        <w:t xml:space="preserve"> რაც შემდგომში უზრუნველყოფს შესაბამისი დარგის სპეციალისტების დროულ ჩართულობას</w:t>
      </w:r>
      <w:r>
        <w:rPr>
          <w:rFonts w:eastAsia="Sylfaen"/>
          <w:lang w:val="ka-GE"/>
        </w:rPr>
        <w:t>;</w:t>
      </w:r>
    </w:p>
    <w:p w14:paraId="500AFA07" w14:textId="77777777" w:rsidR="00015B25" w:rsidRPr="00AA20C1" w:rsidRDefault="00015B25" w:rsidP="00083A1F">
      <w:pPr>
        <w:pStyle w:val="ListParagraph"/>
        <w:numPr>
          <w:ilvl w:val="0"/>
          <w:numId w:val="46"/>
        </w:numPr>
        <w:ind w:right="41"/>
        <w:contextualSpacing w:val="0"/>
        <w:rPr>
          <w:rFonts w:eastAsia="Sylfaen"/>
        </w:rPr>
      </w:pPr>
      <w:r>
        <w:rPr>
          <w:rFonts w:eastAsia="Sylfaen"/>
          <w:lang w:val="ka-GE"/>
        </w:rPr>
        <w:t>საპროექტო ტერიტორიაზე გრუნტის ექსკავირების ყველა ეტაპზე სპეციალისტის-არქეოლოგის ზედამხედველობა.</w:t>
      </w:r>
      <w:r w:rsidRPr="00AA20C1">
        <w:rPr>
          <w:rFonts w:eastAsia="Sylfaen"/>
        </w:rPr>
        <w:t xml:space="preserve"> </w:t>
      </w:r>
    </w:p>
    <w:p w14:paraId="220675BC" w14:textId="6CDF7C0B" w:rsidR="00C64063" w:rsidRDefault="00C64063" w:rsidP="00EC60B4">
      <w:pPr>
        <w:rPr>
          <w:lang w:val="ka-GE"/>
        </w:rPr>
      </w:pPr>
    </w:p>
    <w:p w14:paraId="37CDB6A9" w14:textId="69E5428A" w:rsidR="00C64063" w:rsidRDefault="00C64063" w:rsidP="00EC60B4">
      <w:pPr>
        <w:rPr>
          <w:lang w:val="ka-GE"/>
        </w:rPr>
      </w:pPr>
    </w:p>
    <w:p w14:paraId="072D4CE4" w14:textId="77777777" w:rsidR="00AE0535" w:rsidRPr="00D85DB6" w:rsidRDefault="00AE0535" w:rsidP="00AE0535">
      <w:pPr>
        <w:pStyle w:val="Heading2"/>
        <w:numPr>
          <w:ilvl w:val="1"/>
          <w:numId w:val="4"/>
        </w:numPr>
        <w:rPr>
          <w:rFonts w:ascii="Sylfaen" w:eastAsia="Sylfaen" w:hAnsi="Sylfaen" w:cs="Sylfaen"/>
          <w:lang w:val="ka-GE"/>
        </w:rPr>
      </w:pPr>
      <w:bookmarkStart w:id="203" w:name="_Toc37940444"/>
      <w:bookmarkStart w:id="204" w:name="_Toc74748414"/>
      <w:bookmarkStart w:id="205" w:name="_Toc105692338"/>
      <w:r w:rsidRPr="00D85DB6">
        <w:rPr>
          <w:rFonts w:ascii="Sylfaen" w:eastAsia="Sylfaen" w:hAnsi="Sylfaen" w:cs="Sylfaen"/>
          <w:lang w:val="ka-GE"/>
        </w:rPr>
        <w:t>კუმულაციური ზემოქმედება</w:t>
      </w:r>
      <w:bookmarkEnd w:id="203"/>
      <w:bookmarkEnd w:id="204"/>
      <w:bookmarkEnd w:id="205"/>
    </w:p>
    <w:p w14:paraId="544A00D6" w14:textId="77777777" w:rsidR="00AE0535" w:rsidRPr="00AE0535" w:rsidRDefault="00AE0535" w:rsidP="00AE0535">
      <w:pPr>
        <w:rPr>
          <w:rFonts w:eastAsia="Sylfaen"/>
        </w:rPr>
      </w:pPr>
      <w:r>
        <w:t>კუმულაციურ ზემოქმედებაში იგულისხმება დაგეგმილი საქმიანობის და საკვლევი რაიონის ფარგლებში არსებული და პერსპექტიული საწარმოების კომპლექსური ზეგავლენა ბუნებრივ და სოციალურ გარემოზე, რაც ქმნის კუმულაციურ ეფექტს.</w:t>
      </w:r>
    </w:p>
    <w:p w14:paraId="758783C3" w14:textId="57216BD5" w:rsidR="00AE0535" w:rsidRDefault="00AE0535" w:rsidP="00AE0535">
      <w:r>
        <w:t xml:space="preserve">უშუალოდ საპროექტო საწარმოს მიმდებარე 500 მ-იანი ნორმირებული ზონის ფარგლებში არ მდებარეობს სხვა ანალოგიური ტიპის </w:t>
      </w:r>
      <w:r w:rsidR="008B3885">
        <w:rPr>
          <w:lang w:val="ka-GE"/>
        </w:rPr>
        <w:t>ობიექტი</w:t>
      </w:r>
      <w:r>
        <w:t>. თუ გავითვალისწინებთ, რომ მიმდებარე ტერიტორიებზე სხვა ობიექტების სამშენებლო სამუშაოები არ მიმდინარეობს, მშენებლობის ფაზაზე კუმულაციური ზემოქმედების რისკები არ იქნება</w:t>
      </w:r>
      <w:r w:rsidR="00AF34D7">
        <w:t>.</w:t>
      </w:r>
    </w:p>
    <w:p w14:paraId="6AD6D4FC" w14:textId="77777777" w:rsidR="00AE0535" w:rsidRPr="00AE0535" w:rsidRDefault="00AE0535" w:rsidP="00AE0535">
      <w:pPr>
        <w:rPr>
          <w:lang w:val="ka-GE"/>
        </w:rPr>
      </w:pPr>
      <w:r>
        <w:t xml:space="preserve">ექსპლუატაციის ფაზაზე შესაძლო კუმულაციური ზემოქმედების რისკებიდან </w:t>
      </w:r>
      <w:r w:rsidRPr="00AE0535">
        <w:rPr>
          <w:lang w:val="ka-GE"/>
        </w:rPr>
        <w:t>შეიძლება განვიხილოთ</w:t>
      </w:r>
      <w:r>
        <w:t xml:space="preserve"> სატრანსპორტო ნაკადებზე ზემოქმედება,</w:t>
      </w:r>
      <w:r w:rsidRPr="00AE0535">
        <w:rPr>
          <w:lang w:val="ka-GE"/>
        </w:rPr>
        <w:t xml:space="preserve"> თუმცა </w:t>
      </w:r>
      <w:r>
        <w:t xml:space="preserve">E60 </w:t>
      </w:r>
      <w:r w:rsidRPr="00AE0535">
        <w:rPr>
          <w:lang w:val="ka-GE"/>
        </w:rPr>
        <w:t>მაგისტრალი მნიშვნელოვანი დატვირთვით გამოირჩევა და ჰაბის სატრანსპორტო საოპერაცოი მაშტაბი ვერანაირ საგრძნობ ზემოქმედებას ვერ მოახდენს მაგისტრალის სატრანსპორტო ნაკადებზე, არიგად სატრანსპორტო ნაკადებზე ზემოქმედება შეიძლება შეფასდეს როგორც უმნიშვნელო, რაც დამატებით შემარბილებელ ღონისძიებებთან დაკავშირებული არ გახლავთ</w:t>
      </w:r>
    </w:p>
    <w:p w14:paraId="4EB5BF35" w14:textId="77777777" w:rsidR="00AE0535" w:rsidRPr="00AE0535" w:rsidRDefault="00AE0535" w:rsidP="00AE0535">
      <w:pPr>
        <w:rPr>
          <w:lang w:val="ka-GE"/>
        </w:rPr>
      </w:pPr>
      <w:r w:rsidRPr="00AE0535">
        <w:rPr>
          <w:lang w:val="ka-GE"/>
        </w:rPr>
        <w:t xml:space="preserve">გასათვალიწინებელია ის გარემოება, რომ უალოესი დასახლებული პუნქტი საპროექტო რერიტორიის საზღვრიდან მნიშვნელოვანი მანძილითაა დაშორებული და სატრანსპორო ოპერაციები დასახლებული პუნქტის გვერდის ავლით განხორციელდება, რაც ამ შემთხვევაში გამორიცხავს რაიმე პირდაპირ უარყოფით ზემოქმედებას დასახლებულ პუნქტთან მიმართებაში. </w:t>
      </w:r>
    </w:p>
    <w:p w14:paraId="253C2842" w14:textId="31A2EA20" w:rsidR="00AE0535" w:rsidRDefault="00AE0535" w:rsidP="00FB766D">
      <w:pPr>
        <w:pStyle w:val="Heading3"/>
        <w:numPr>
          <w:ilvl w:val="2"/>
          <w:numId w:val="4"/>
        </w:numPr>
        <w:rPr>
          <w:rFonts w:eastAsia="Sylfaen"/>
        </w:rPr>
      </w:pPr>
      <w:bookmarkStart w:id="206" w:name="_Toc105692339"/>
      <w:r w:rsidRPr="00AE0535">
        <w:rPr>
          <w:rFonts w:eastAsia="Sylfaen"/>
        </w:rPr>
        <w:t>შემარბილებელი ღონისძიებები</w:t>
      </w:r>
      <w:bookmarkEnd w:id="206"/>
    </w:p>
    <w:p w14:paraId="51FCAAFC" w14:textId="6A880E7F" w:rsidR="00AF34D7" w:rsidRPr="008B3885" w:rsidRDefault="008B3885" w:rsidP="008B3885">
      <w:pPr>
        <w:rPr>
          <w:lang w:val="ka-GE"/>
        </w:rPr>
      </w:pPr>
      <w:r>
        <w:rPr>
          <w:lang w:val="ka-GE"/>
        </w:rPr>
        <w:t>იმ შემთხვევაში, თუ პროექტის სამშენებლო სამუშაოების დროს საპროექტო ტერიტორიის მიმდებარედ დაიწყო რაიმე სახის სამშენებლო სამუშაოები, აღნიშნულთან დაკავშირებით შემუშავდება დამატებითი შემარბილებელი ღონისძიებები სამშენებლო სამუშაოების სპეციფიკიდან გამომდინარე რომელიც შესათანხმებლად წარედგინება სააგენტოს.</w:t>
      </w:r>
    </w:p>
    <w:p w14:paraId="1B369D79" w14:textId="1943EFAB" w:rsidR="00C64063" w:rsidRDefault="00C64063" w:rsidP="00EC60B4">
      <w:pPr>
        <w:rPr>
          <w:lang w:val="ka-GE"/>
        </w:rPr>
      </w:pPr>
    </w:p>
    <w:p w14:paraId="5E4E3C40" w14:textId="7A6A47E0" w:rsidR="00C64063" w:rsidRDefault="00C64063" w:rsidP="00EC60B4">
      <w:pPr>
        <w:rPr>
          <w:lang w:val="ka-GE"/>
        </w:rPr>
      </w:pPr>
    </w:p>
    <w:p w14:paraId="0E31B707" w14:textId="69AD4EA8" w:rsidR="00A20546" w:rsidRDefault="00A20546" w:rsidP="00A20546">
      <w:pPr>
        <w:pStyle w:val="Heading2"/>
        <w:numPr>
          <w:ilvl w:val="1"/>
          <w:numId w:val="4"/>
        </w:numPr>
        <w:rPr>
          <w:rFonts w:ascii="Sylfaen" w:eastAsia="Sylfaen" w:hAnsi="Sylfaen" w:cs="Sylfaen"/>
          <w:lang w:val="ka-GE"/>
        </w:rPr>
      </w:pPr>
      <w:bookmarkStart w:id="207" w:name="_Toc37940434"/>
      <w:bookmarkStart w:id="208" w:name="_Toc74748405"/>
      <w:bookmarkStart w:id="209" w:name="_Toc105692340"/>
      <w:r w:rsidRPr="00F61120">
        <w:rPr>
          <w:rFonts w:ascii="Sylfaen" w:eastAsia="Sylfaen" w:hAnsi="Sylfaen" w:cs="Sylfaen"/>
          <w:lang w:val="ka-GE"/>
        </w:rPr>
        <w:t>ზემოქმედება სოციალურ-ეკონომიკურ გარემოზე</w:t>
      </w:r>
      <w:bookmarkEnd w:id="207"/>
      <w:bookmarkEnd w:id="208"/>
      <w:bookmarkEnd w:id="209"/>
    </w:p>
    <w:p w14:paraId="5FD42D97" w14:textId="1CA3DFFB" w:rsidR="00A20546" w:rsidRPr="00A20546" w:rsidRDefault="00A20546" w:rsidP="00A20546">
      <w:pPr>
        <w:rPr>
          <w:rFonts w:eastAsia="Sylfaen"/>
        </w:rPr>
      </w:pPr>
      <w:r w:rsidRPr="00A20546">
        <w:rPr>
          <w:rFonts w:eastAsia="Sylfaen"/>
          <w:b/>
        </w:rPr>
        <w:t>ცხრილი 5.11.1</w:t>
      </w:r>
      <w:r w:rsidRPr="00A20546">
        <w:rPr>
          <w:rFonts w:eastAsia="Sylfaen"/>
        </w:rPr>
        <w:t xml:space="preserve"> სოციალურ-ეკონომიკურ ზემოქმედების შეფასების კრიტერიუმები</w:t>
      </w:r>
    </w:p>
    <w:tbl>
      <w:tblPr>
        <w:tblStyle w:val="GT034"/>
        <w:tblW w:w="0" w:type="auto"/>
        <w:tblLook w:val="04A0" w:firstRow="1" w:lastRow="0" w:firstColumn="1" w:lastColumn="0" w:noHBand="0" w:noVBand="1"/>
      </w:tblPr>
      <w:tblGrid>
        <w:gridCol w:w="729"/>
        <w:gridCol w:w="1074"/>
        <w:gridCol w:w="7792"/>
      </w:tblGrid>
      <w:tr w:rsidR="00A20546" w:rsidRPr="00F61120" w14:paraId="625A7F20" w14:textId="77777777" w:rsidTr="00565002">
        <w:tc>
          <w:tcPr>
            <w:tcW w:w="729" w:type="dxa"/>
          </w:tcPr>
          <w:p w14:paraId="69E5DFE8"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რანჟ</w:t>
            </w:r>
          </w:p>
        </w:tc>
        <w:tc>
          <w:tcPr>
            <w:tcW w:w="1074" w:type="dxa"/>
          </w:tcPr>
          <w:p w14:paraId="32CBB042"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კატეგ</w:t>
            </w:r>
          </w:p>
        </w:tc>
        <w:tc>
          <w:tcPr>
            <w:tcW w:w="7792" w:type="dxa"/>
          </w:tcPr>
          <w:p w14:paraId="4B3599CF"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სოციალურ-ეკონომიკური ზემოქმედება</w:t>
            </w:r>
          </w:p>
        </w:tc>
      </w:tr>
      <w:tr w:rsidR="00A20546" w:rsidRPr="00F61120" w14:paraId="5CB0428B" w14:textId="77777777" w:rsidTr="00565002">
        <w:tc>
          <w:tcPr>
            <w:tcW w:w="9595" w:type="dxa"/>
            <w:gridSpan w:val="3"/>
          </w:tcPr>
          <w:p w14:paraId="44CBE22A"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დადებითი</w:t>
            </w:r>
          </w:p>
        </w:tc>
      </w:tr>
      <w:tr w:rsidR="00A20546" w:rsidRPr="00F61120" w14:paraId="68CFFB49" w14:textId="77777777" w:rsidTr="00565002">
        <w:tc>
          <w:tcPr>
            <w:tcW w:w="729" w:type="dxa"/>
          </w:tcPr>
          <w:p w14:paraId="70F5ADCD"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1</w:t>
            </w:r>
          </w:p>
        </w:tc>
        <w:tc>
          <w:tcPr>
            <w:tcW w:w="1074" w:type="dxa"/>
          </w:tcPr>
          <w:p w14:paraId="1C19937A"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დაბალი</w:t>
            </w:r>
          </w:p>
        </w:tc>
        <w:tc>
          <w:tcPr>
            <w:tcW w:w="7792" w:type="dxa"/>
          </w:tcPr>
          <w:p w14:paraId="1C3B687E" w14:textId="77777777" w:rsidR="00A20546" w:rsidRPr="00F61120" w:rsidRDefault="00A20546" w:rsidP="00565002">
            <w:pPr>
              <w:ind w:right="4"/>
              <w:rPr>
                <w:rFonts w:ascii="Sylfaen" w:eastAsia="Sylfaen" w:hAnsi="Sylfaen"/>
                <w:sz w:val="20"/>
                <w:szCs w:val="20"/>
              </w:rPr>
            </w:pPr>
            <w:r w:rsidRPr="00F61120">
              <w:rPr>
                <w:rFonts w:ascii="Sylfaen" w:eastAsia="Sylfaen" w:hAnsi="Sylfaen"/>
                <w:sz w:val="20"/>
                <w:szCs w:val="20"/>
                <w:lang w:val="ka-GE"/>
              </w:rPr>
              <w:t>-</w:t>
            </w:r>
            <w:r w:rsidRPr="00F61120">
              <w:rPr>
                <w:rFonts w:ascii="Sylfaen" w:eastAsia="Sylfaen" w:hAnsi="Sylfaen"/>
                <w:sz w:val="20"/>
                <w:szCs w:val="20"/>
              </w:rPr>
              <w:t xml:space="preserve">რეგიონის მოსახლეობის დასაქმებულობის დონემ 0.1%-ზე ნაკლებად მოიმატა. </w:t>
            </w:r>
          </w:p>
          <w:p w14:paraId="2E2473F4" w14:textId="77777777" w:rsidR="00A20546" w:rsidRPr="00F61120" w:rsidRDefault="00A20546" w:rsidP="00565002">
            <w:pPr>
              <w:ind w:right="4"/>
              <w:rPr>
                <w:rFonts w:ascii="Sylfaen" w:eastAsia="Sylfaen" w:hAnsi="Sylfaen"/>
                <w:sz w:val="20"/>
                <w:szCs w:val="20"/>
              </w:rPr>
            </w:pPr>
            <w:r w:rsidRPr="00F61120">
              <w:rPr>
                <w:rFonts w:ascii="Sylfaen" w:eastAsia="Sylfaen" w:hAnsi="Sylfaen"/>
                <w:sz w:val="20"/>
                <w:szCs w:val="20"/>
                <w:lang w:val="ka-GE"/>
              </w:rPr>
              <w:t>-</w:t>
            </w:r>
            <w:r w:rsidRPr="00F61120">
              <w:rPr>
                <w:rFonts w:ascii="Sylfaen" w:eastAsia="Sylfaen" w:hAnsi="Sylfaen"/>
                <w:sz w:val="20"/>
                <w:szCs w:val="20"/>
              </w:rPr>
              <w:t xml:space="preserve">ადგილობრივი მოსახლეობის საშუალო შემოსავალი 10%-ით გაიზარდა. </w:t>
            </w:r>
          </w:p>
          <w:p w14:paraId="47812ABC" w14:textId="77777777" w:rsidR="00A20546" w:rsidRPr="00F61120" w:rsidRDefault="00A20546" w:rsidP="00565002">
            <w:pPr>
              <w:ind w:right="4"/>
              <w:rPr>
                <w:rFonts w:ascii="Sylfaen" w:eastAsia="Sylfaen" w:hAnsi="Sylfaen"/>
                <w:sz w:val="20"/>
                <w:szCs w:val="20"/>
              </w:rPr>
            </w:pPr>
            <w:r w:rsidRPr="00F61120">
              <w:rPr>
                <w:rFonts w:ascii="Sylfaen" w:eastAsia="Sylfaen" w:hAnsi="Sylfaen"/>
                <w:sz w:val="20"/>
                <w:szCs w:val="20"/>
              </w:rPr>
              <w:t xml:space="preserve">-რეგიონის საბიუჯეტო შემოსავლები 1%-ით გაიზარდა. </w:t>
            </w:r>
          </w:p>
          <w:p w14:paraId="415158FF" w14:textId="77777777" w:rsidR="00A20546" w:rsidRPr="00F61120" w:rsidRDefault="00A20546" w:rsidP="00565002">
            <w:pPr>
              <w:ind w:left="91" w:right="4" w:hanging="180"/>
              <w:rPr>
                <w:rFonts w:ascii="Sylfaen" w:eastAsia="Sylfaen" w:hAnsi="Sylfaen"/>
                <w:sz w:val="20"/>
                <w:szCs w:val="20"/>
              </w:rPr>
            </w:pPr>
            <w:r w:rsidRPr="00F61120">
              <w:rPr>
                <w:rFonts w:ascii="Sylfaen" w:eastAsia="Sylfaen" w:hAnsi="Sylfaen"/>
                <w:sz w:val="20"/>
                <w:szCs w:val="20"/>
                <w:lang w:val="ka-GE"/>
              </w:rPr>
              <w:t xml:space="preserve"> </w:t>
            </w:r>
            <w:r w:rsidRPr="00F61120">
              <w:rPr>
                <w:rFonts w:ascii="Sylfaen" w:eastAsia="Sylfaen" w:hAnsi="Sylfaen"/>
                <w:sz w:val="20"/>
                <w:szCs w:val="20"/>
              </w:rPr>
              <w:t xml:space="preserve">-მცირედ გაუმჯობესდა ადგილობრივი </w:t>
            </w:r>
            <w:r w:rsidRPr="00F61120">
              <w:rPr>
                <w:rFonts w:ascii="Sylfaen" w:eastAsia="Sylfaen" w:hAnsi="Sylfaen"/>
                <w:sz w:val="20"/>
                <w:szCs w:val="20"/>
                <w:lang w:val="ka-GE"/>
              </w:rPr>
              <w:t>ი</w:t>
            </w:r>
            <w:r w:rsidRPr="00F61120">
              <w:rPr>
                <w:rFonts w:ascii="Sylfaen" w:eastAsia="Sylfaen" w:hAnsi="Sylfaen"/>
                <w:sz w:val="20"/>
                <w:szCs w:val="20"/>
              </w:rPr>
              <w:t>ნფრასტრუქტურა/ელექტრომომარაგება, რის შედეგადაც გაუმჯობესდა ადგილობრივი მოსახლეობის საცხოვრებელი/ საარსებო და ეკონომიკური გარემო</w:t>
            </w:r>
          </w:p>
        </w:tc>
      </w:tr>
      <w:tr w:rsidR="00A20546" w:rsidRPr="00F61120" w14:paraId="51D7A2F2" w14:textId="77777777" w:rsidTr="00565002">
        <w:tc>
          <w:tcPr>
            <w:tcW w:w="729" w:type="dxa"/>
          </w:tcPr>
          <w:p w14:paraId="0DE818C2"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2</w:t>
            </w:r>
          </w:p>
        </w:tc>
        <w:tc>
          <w:tcPr>
            <w:tcW w:w="1074" w:type="dxa"/>
          </w:tcPr>
          <w:p w14:paraId="1C0A79E9"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საშუალო</w:t>
            </w:r>
          </w:p>
        </w:tc>
        <w:tc>
          <w:tcPr>
            <w:tcW w:w="7792" w:type="dxa"/>
          </w:tcPr>
          <w:p w14:paraId="58F3924B"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lang w:val="ka-GE"/>
              </w:rPr>
              <w:t>-</w:t>
            </w:r>
            <w:r w:rsidRPr="00F61120">
              <w:rPr>
                <w:rFonts w:ascii="Sylfaen" w:eastAsia="Calibri" w:hAnsi="Sylfaen"/>
                <w:sz w:val="20"/>
                <w:szCs w:val="20"/>
              </w:rPr>
              <w:t xml:space="preserve">რეგიონის მოსახლეობის დასაქმებულობის დონე 0.1%-1%-ით მოიმატა. </w:t>
            </w:r>
          </w:p>
          <w:p w14:paraId="13403F5C"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-ადგილობრივი მოსახლეობის საშუალო შემოსავალი 10-50%-ით გაიზარდა.</w:t>
            </w:r>
          </w:p>
          <w:p w14:paraId="22CB666B"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 xml:space="preserve">-რეგიონის საბიუჯეტო შემოსავლები 1-5%-ით გაიზარდა. </w:t>
            </w:r>
          </w:p>
          <w:p w14:paraId="7024E0F9" w14:textId="77777777" w:rsidR="00A20546" w:rsidRPr="00F61120" w:rsidRDefault="00A20546" w:rsidP="00565002">
            <w:pPr>
              <w:ind w:left="91" w:right="4" w:hanging="91"/>
              <w:rPr>
                <w:rFonts w:ascii="Sylfaen" w:eastAsia="Sylfaen" w:hAnsi="Sylfaen"/>
                <w:sz w:val="20"/>
                <w:szCs w:val="20"/>
              </w:rPr>
            </w:pPr>
            <w:r w:rsidRPr="00F61120">
              <w:rPr>
                <w:rFonts w:ascii="Sylfaen" w:eastAsia="Calibri" w:hAnsi="Sylfaen"/>
                <w:sz w:val="20"/>
                <w:szCs w:val="20"/>
              </w:rPr>
              <w:t>-შესამჩნევად გაუმჯობესდა ინფრასტრუქტურა/ელექტრომომარაგება, რის შედეგადაც მნიშვნელოვნად გაუმჯობესდა ადგილობრივი და რეგიონის მოსახლეობის საცხოვრებელი/ საარსებო გარემო და რაც ხელს უწყობს რეგიონის ეკონომიკურ განვითარებას.</w:t>
            </w:r>
          </w:p>
        </w:tc>
      </w:tr>
      <w:tr w:rsidR="00A20546" w:rsidRPr="00F61120" w14:paraId="5D713557" w14:textId="77777777" w:rsidTr="00565002">
        <w:tc>
          <w:tcPr>
            <w:tcW w:w="729" w:type="dxa"/>
          </w:tcPr>
          <w:p w14:paraId="58930CBB"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3</w:t>
            </w:r>
          </w:p>
        </w:tc>
        <w:tc>
          <w:tcPr>
            <w:tcW w:w="1074" w:type="dxa"/>
          </w:tcPr>
          <w:p w14:paraId="1C5C5494"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მაღალი</w:t>
            </w:r>
          </w:p>
        </w:tc>
        <w:tc>
          <w:tcPr>
            <w:tcW w:w="7792" w:type="dxa"/>
          </w:tcPr>
          <w:p w14:paraId="1D2561CC"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 xml:space="preserve">-რეგიონის მოსახლეობის დასაქმებულობის დონე 1%-ზე მეტით მოიმატა </w:t>
            </w:r>
          </w:p>
          <w:p w14:paraId="3E259325"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-ადგილობრივი მოსახლეობის საშუალო შემოსავალი 50%-ზე მეტით </w:t>
            </w:r>
            <w:r w:rsidRPr="00F61120">
              <w:rPr>
                <w:rFonts w:ascii="Sylfaen" w:eastAsia="Calibri" w:hAnsi="Sylfaen"/>
                <w:sz w:val="20"/>
                <w:szCs w:val="20"/>
                <w:lang w:val="ka-GE"/>
              </w:rPr>
              <w:t xml:space="preserve">     </w:t>
            </w:r>
            <w:r w:rsidRPr="00F61120">
              <w:rPr>
                <w:rFonts w:ascii="Sylfaen" w:eastAsia="Calibri" w:hAnsi="Sylfaen"/>
                <w:sz w:val="20"/>
                <w:szCs w:val="20"/>
              </w:rPr>
              <w:t xml:space="preserve">გაიზარდა </w:t>
            </w:r>
          </w:p>
          <w:p w14:paraId="428AC995"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 xml:space="preserve">-რეგიონის საბიუჯეტო შემოსავლები 5%-ზე მეტით გაიზარდა </w:t>
            </w:r>
          </w:p>
          <w:p w14:paraId="61643C7B" w14:textId="77777777" w:rsidR="00A20546" w:rsidRPr="00F61120" w:rsidRDefault="00A20546" w:rsidP="00565002">
            <w:pPr>
              <w:ind w:left="91" w:right="4" w:hanging="91"/>
              <w:rPr>
                <w:rFonts w:ascii="Sylfaen" w:eastAsia="Sylfaen" w:hAnsi="Sylfaen"/>
                <w:sz w:val="20"/>
                <w:szCs w:val="20"/>
              </w:rPr>
            </w:pPr>
            <w:r w:rsidRPr="00F61120">
              <w:rPr>
                <w:rFonts w:ascii="Sylfaen" w:eastAsia="Calibri" w:hAnsi="Sylfaen"/>
                <w:sz w:val="20"/>
                <w:szCs w:val="20"/>
              </w:rPr>
              <w:t>-ადგილი აქვს ინფრასტრუქტურის/ელექტრომომარაგების მნიშვნელოვნ გაუმჯობესებას, რის შედეგადაც მნიშვნელოვნად გაუმჯობესდა ადგილობრივი მოსახლეობის საცხოვრებელი/ საარსებო გარემო, რაც ხელს უწყობს რეგიონის/ქვეყნის ეკონომიკურ განვითარებას.</w:t>
            </w:r>
          </w:p>
        </w:tc>
      </w:tr>
      <w:tr w:rsidR="00A20546" w:rsidRPr="00F61120" w14:paraId="4A37C432" w14:textId="77777777" w:rsidTr="00565002">
        <w:tc>
          <w:tcPr>
            <w:tcW w:w="9595" w:type="dxa"/>
            <w:gridSpan w:val="3"/>
          </w:tcPr>
          <w:p w14:paraId="5B1831B5"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უარყოფითი</w:t>
            </w:r>
          </w:p>
        </w:tc>
      </w:tr>
      <w:tr w:rsidR="00A20546" w:rsidRPr="00F61120" w14:paraId="6052FDAE" w14:textId="77777777" w:rsidTr="00565002">
        <w:tc>
          <w:tcPr>
            <w:tcW w:w="729" w:type="dxa"/>
          </w:tcPr>
          <w:p w14:paraId="586E8B07"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1</w:t>
            </w:r>
          </w:p>
        </w:tc>
        <w:tc>
          <w:tcPr>
            <w:tcW w:w="1074" w:type="dxa"/>
          </w:tcPr>
          <w:p w14:paraId="23D875B8"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დაბალი</w:t>
            </w:r>
          </w:p>
        </w:tc>
        <w:tc>
          <w:tcPr>
            <w:tcW w:w="7792" w:type="dxa"/>
          </w:tcPr>
          <w:p w14:paraId="4228D615"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-მოსალოდნელია რესურსის ან ინფრასტრუქტურის ხელმისაწვდომობის მცირე დროით შეფერხება, რაც გავლენას არ მოახდენს ადგილობრივი მოსახლეობის შემოსავლებზე, ასევე არ მოყვება გრძელვადიანი უარყოფითი ზემოქმედება ადგილობრივი მოსახლეობის ეკონომიკურ საქმიანობაზე. </w:t>
            </w:r>
          </w:p>
          <w:p w14:paraId="33A9ACFC"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-მოსალოდნელია მოსახლეობის ცხოვრების ხარისხის დაქვეითდება მცირე დროით, რასაც არ მოყვება გრძელვადიანი უარყოფითი შედეგი. </w:t>
            </w:r>
          </w:p>
          <w:p w14:paraId="0F5E12B8"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 xml:space="preserve">-ჯანმრთელობაზე ზემოქმედებას ადგილი არა აქვს. </w:t>
            </w:r>
          </w:p>
          <w:p w14:paraId="2700E826"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 xml:space="preserve">-უსაფრთხოებაზე ზემოქმედება უმნიშვნელოა. </w:t>
            </w:r>
          </w:p>
          <w:p w14:paraId="68D6C255" w14:textId="77777777" w:rsidR="00A20546" w:rsidRPr="00F61120" w:rsidRDefault="00A20546" w:rsidP="00565002">
            <w:pPr>
              <w:ind w:left="91" w:right="4" w:hanging="180"/>
              <w:rPr>
                <w:rFonts w:ascii="Sylfaen" w:eastAsia="Calibri" w:hAnsi="Sylfaen"/>
                <w:sz w:val="20"/>
                <w:szCs w:val="20"/>
              </w:rPr>
            </w:pPr>
            <w:r w:rsidRPr="00F61120">
              <w:rPr>
                <w:rFonts w:ascii="Sylfaen" w:eastAsia="Calibri" w:hAnsi="Sylfaen"/>
                <w:sz w:val="20"/>
                <w:szCs w:val="20"/>
              </w:rPr>
              <w:t xml:space="preserve">-ადგილი აქვს ხანგრძლივ, თუმცა მოსახლეობისთვის ადვილად შეგუებად ზემოქმედებას </w:t>
            </w:r>
            <w:proofErr w:type="gramStart"/>
            <w:r w:rsidRPr="00F61120">
              <w:rPr>
                <w:rFonts w:ascii="Sylfaen" w:eastAsia="Calibri" w:hAnsi="Sylfaen"/>
                <w:sz w:val="20"/>
                <w:szCs w:val="20"/>
              </w:rPr>
              <w:t>გარემოზე .</w:t>
            </w:r>
            <w:proofErr w:type="gramEnd"/>
            <w:r w:rsidRPr="00F61120">
              <w:rPr>
                <w:rFonts w:ascii="Sylfaen" w:eastAsia="Calibri" w:hAnsi="Sylfaen"/>
                <w:sz w:val="20"/>
                <w:szCs w:val="20"/>
              </w:rPr>
              <w:t xml:space="preserve"> </w:t>
            </w:r>
          </w:p>
          <w:p w14:paraId="11EA307E" w14:textId="77777777" w:rsidR="00A20546" w:rsidRPr="00F61120" w:rsidRDefault="00A20546" w:rsidP="00565002">
            <w:pPr>
              <w:ind w:right="4"/>
              <w:rPr>
                <w:rFonts w:ascii="Sylfaen" w:eastAsia="Sylfaen" w:hAnsi="Sylfaen"/>
                <w:sz w:val="20"/>
                <w:szCs w:val="20"/>
              </w:rPr>
            </w:pPr>
            <w:r w:rsidRPr="00F61120">
              <w:rPr>
                <w:rFonts w:ascii="Sylfaen" w:eastAsia="Calibri" w:hAnsi="Sylfaen"/>
                <w:sz w:val="20"/>
                <w:szCs w:val="20"/>
              </w:rPr>
              <w:t>-ადგილობრივი მოსახლეობა 10%-ით გაიზრდება მიგრაციის ხარჯზე</w:t>
            </w:r>
          </w:p>
        </w:tc>
      </w:tr>
      <w:tr w:rsidR="00A20546" w:rsidRPr="00F61120" w14:paraId="0E347BD2" w14:textId="77777777" w:rsidTr="00565002">
        <w:tc>
          <w:tcPr>
            <w:tcW w:w="729" w:type="dxa"/>
          </w:tcPr>
          <w:p w14:paraId="6ADAE6FB"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2</w:t>
            </w:r>
          </w:p>
        </w:tc>
        <w:tc>
          <w:tcPr>
            <w:tcW w:w="1074" w:type="dxa"/>
          </w:tcPr>
          <w:p w14:paraId="6ADC252A"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საშუალო</w:t>
            </w:r>
          </w:p>
        </w:tc>
        <w:tc>
          <w:tcPr>
            <w:tcW w:w="7792" w:type="dxa"/>
          </w:tcPr>
          <w:p w14:paraId="1A8AB160"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lang w:val="ka-GE"/>
              </w:rPr>
              <w:t>-</w:t>
            </w:r>
            <w:r w:rsidRPr="00F61120">
              <w:rPr>
                <w:rFonts w:ascii="Sylfaen" w:eastAsia="Calibri" w:hAnsi="Sylfaen"/>
                <w:sz w:val="20"/>
                <w:szCs w:val="20"/>
              </w:rPr>
              <w:t xml:space="preserve">რესურსის ან ინფრასტრუქტურის ხელმისაწვდომობა მცირე დროით შეფერხდება, რის გამოც ადგილობრივი მოსახლეობა იძულებულია მცირე დროით შეიცვალოს ცხოვრების წესი, თუმცა ამას გრძელვადიანი უარყოფითი გავლენა არ ექნება ადგილობრივი მოსახლეობის ეკონომიკურ საქმიანობაზე. </w:t>
            </w:r>
          </w:p>
          <w:p w14:paraId="55C35FC1"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-მოსალოდნელია ადგილობრივი მოსახლეობის ცხოვრების ხარისხის დაქვეითდება მცირე დროით, რასაც არ მოყვება გრძელვადიანი უარყოფითი შედეგი. </w:t>
            </w:r>
          </w:p>
          <w:p w14:paraId="433D4B93"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-მოსალოდნელია გარკვეული ზემოქმედება ჯანმრთელობაზე, თუმცა არ არსებობს სიკვდილიანობის გაზრდის რისკი. </w:t>
            </w:r>
          </w:p>
          <w:p w14:paraId="218925CA"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 xml:space="preserve">-არსებობს უსაფრთხოებასთან დაკავშირებული გარკვეული </w:t>
            </w:r>
            <w:proofErr w:type="gramStart"/>
            <w:r w:rsidRPr="00F61120">
              <w:rPr>
                <w:rFonts w:ascii="Sylfaen" w:eastAsia="Calibri" w:hAnsi="Sylfaen"/>
                <w:sz w:val="20"/>
                <w:szCs w:val="20"/>
              </w:rPr>
              <w:t>რისკები .</w:t>
            </w:r>
            <w:proofErr w:type="gramEnd"/>
            <w:r w:rsidRPr="00F61120">
              <w:rPr>
                <w:rFonts w:ascii="Sylfaen" w:eastAsia="Calibri" w:hAnsi="Sylfaen"/>
                <w:sz w:val="20"/>
                <w:szCs w:val="20"/>
              </w:rPr>
              <w:t xml:space="preserve"> </w:t>
            </w:r>
          </w:p>
          <w:p w14:paraId="257B72A1"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-გარკვეულ ზემოქმედებასთან დაკავშირებით მოსალოდნელია მოსახლეობის მხრიდან საჩივრები.</w:t>
            </w:r>
          </w:p>
          <w:p w14:paraId="0BE93F77"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-ადგილობრივი მოსახლეობა 10-30%-ით გაიზრდება მიგრაციის ხარჯზე</w:t>
            </w:r>
          </w:p>
        </w:tc>
      </w:tr>
      <w:tr w:rsidR="00A20546" w:rsidRPr="00F61120" w14:paraId="34F80779" w14:textId="77777777" w:rsidTr="00565002">
        <w:tc>
          <w:tcPr>
            <w:tcW w:w="729" w:type="dxa"/>
          </w:tcPr>
          <w:p w14:paraId="0E7ED4A0"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lastRenderedPageBreak/>
              <w:t>3</w:t>
            </w:r>
          </w:p>
        </w:tc>
        <w:tc>
          <w:tcPr>
            <w:tcW w:w="1074" w:type="dxa"/>
          </w:tcPr>
          <w:p w14:paraId="32AFAD7B" w14:textId="77777777" w:rsidR="00A20546" w:rsidRPr="00F61120" w:rsidRDefault="00A20546" w:rsidP="00565002">
            <w:pPr>
              <w:ind w:right="4"/>
              <w:rPr>
                <w:rFonts w:ascii="Sylfaen" w:eastAsia="Sylfaen" w:hAnsi="Sylfaen"/>
                <w:b/>
                <w:sz w:val="20"/>
                <w:szCs w:val="20"/>
              </w:rPr>
            </w:pPr>
            <w:r w:rsidRPr="00F61120">
              <w:rPr>
                <w:rFonts w:ascii="Sylfaen" w:eastAsia="Sylfaen" w:hAnsi="Sylfaen"/>
                <w:b/>
                <w:sz w:val="20"/>
                <w:szCs w:val="20"/>
              </w:rPr>
              <w:t>მაღალი</w:t>
            </w:r>
          </w:p>
        </w:tc>
        <w:tc>
          <w:tcPr>
            <w:tcW w:w="7792" w:type="dxa"/>
          </w:tcPr>
          <w:p w14:paraId="189F19BC"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lang w:val="ka-GE"/>
              </w:rPr>
              <w:t>-</w:t>
            </w:r>
            <w:r w:rsidRPr="00F61120">
              <w:rPr>
                <w:rFonts w:ascii="Sylfaen" w:eastAsia="Calibri" w:hAnsi="Sylfaen"/>
                <w:sz w:val="20"/>
                <w:szCs w:val="20"/>
              </w:rPr>
              <w:t xml:space="preserve">გარკვეული რესურსები ან ინფრასტრუქტურა ადგილობრივი მოსახლეობისთვის ხელმიუწვდომელი გახდა, რის გამოც ისინი იძულებულნი არიან შეიცვალონ ცხოვრების წესი და რასაც გრძელვადიანი უარყოფითი გავლენა აქვს მათ ეკონომიკურ საქმიანობაზე. </w:t>
            </w:r>
          </w:p>
          <w:p w14:paraId="2AAAF0CE"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lang w:val="ka-GE"/>
              </w:rPr>
              <w:t>-</w:t>
            </w:r>
            <w:r w:rsidRPr="00F61120">
              <w:rPr>
                <w:rFonts w:ascii="Sylfaen" w:eastAsia="Calibri" w:hAnsi="Sylfaen"/>
                <w:sz w:val="20"/>
                <w:szCs w:val="20"/>
              </w:rPr>
              <w:t xml:space="preserve">ადგილობრივი მოსახლეობის ცხოვრების ხარისხი შესამჩნევად დაქვეითდა </w:t>
            </w:r>
          </w:p>
          <w:p w14:paraId="7AE4C874"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-ადგილი აქვს შესამჩნევ ზემოქმედებას ჯანმრთელობაზე, არსებობს სიკვდილიანობის რისკი. </w:t>
            </w:r>
          </w:p>
          <w:p w14:paraId="35EAFE21" w14:textId="77777777" w:rsidR="00A20546" w:rsidRPr="00F61120" w:rsidRDefault="00A20546" w:rsidP="00565002">
            <w:pPr>
              <w:ind w:right="4"/>
              <w:rPr>
                <w:rFonts w:ascii="Sylfaen" w:eastAsia="Calibri" w:hAnsi="Sylfaen"/>
                <w:sz w:val="20"/>
                <w:szCs w:val="20"/>
              </w:rPr>
            </w:pPr>
            <w:r w:rsidRPr="00F61120">
              <w:rPr>
                <w:rFonts w:ascii="Sylfaen" w:eastAsia="Calibri" w:hAnsi="Sylfaen"/>
                <w:sz w:val="20"/>
                <w:szCs w:val="20"/>
              </w:rPr>
              <w:t xml:space="preserve">-არსებობს უსაფრთხოებასთან დაკავშირებული გარკვეული </w:t>
            </w:r>
            <w:proofErr w:type="gramStart"/>
            <w:r w:rsidRPr="00F61120">
              <w:rPr>
                <w:rFonts w:ascii="Sylfaen" w:eastAsia="Calibri" w:hAnsi="Sylfaen"/>
                <w:sz w:val="20"/>
                <w:szCs w:val="20"/>
              </w:rPr>
              <w:t>რისკები .</w:t>
            </w:r>
            <w:proofErr w:type="gramEnd"/>
            <w:r w:rsidRPr="00F61120">
              <w:rPr>
                <w:rFonts w:ascii="Sylfaen" w:eastAsia="Calibri" w:hAnsi="Sylfaen"/>
                <w:sz w:val="20"/>
                <w:szCs w:val="20"/>
              </w:rPr>
              <w:t xml:space="preserve"> </w:t>
            </w:r>
          </w:p>
          <w:p w14:paraId="132418B9"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-ადგილი აქვს კორუფციულ გარიგებებს დასაქმებასთან დაკავშირებით ან ნეპოტიზმს. </w:t>
            </w:r>
          </w:p>
          <w:p w14:paraId="6AD537CA" w14:textId="77777777" w:rsidR="00A20546" w:rsidRPr="00F61120" w:rsidRDefault="00A20546" w:rsidP="00565002">
            <w:pPr>
              <w:ind w:left="91" w:right="4" w:hanging="91"/>
              <w:rPr>
                <w:rFonts w:ascii="Sylfaen" w:eastAsia="Calibri" w:hAnsi="Sylfaen"/>
                <w:sz w:val="20"/>
                <w:szCs w:val="20"/>
              </w:rPr>
            </w:pPr>
            <w:r w:rsidRPr="00F61120">
              <w:rPr>
                <w:rFonts w:ascii="Sylfaen" w:eastAsia="Calibri" w:hAnsi="Sylfaen"/>
                <w:sz w:val="20"/>
                <w:szCs w:val="20"/>
              </w:rPr>
              <w:t xml:space="preserve">-მოსახლეობა მუდმივად ჩივის ზემოქმედების გარკვეულ ფაქტორებთან დაკავშირებით და ამასთან დაკავშირებით წარმოიქმნება კონფლიქტური სიტუაციები მოსახლეობასა და პერსონალს შორის. </w:t>
            </w:r>
          </w:p>
          <w:p w14:paraId="10CA1E45" w14:textId="77777777" w:rsidR="00A20546" w:rsidRPr="00F61120" w:rsidRDefault="00A20546" w:rsidP="00565002">
            <w:pPr>
              <w:ind w:right="4"/>
              <w:rPr>
                <w:rFonts w:ascii="Sylfaen" w:eastAsia="Sylfaen" w:hAnsi="Sylfaen"/>
                <w:sz w:val="20"/>
                <w:szCs w:val="20"/>
              </w:rPr>
            </w:pPr>
            <w:r w:rsidRPr="00F61120">
              <w:rPr>
                <w:rFonts w:ascii="Sylfaen" w:eastAsia="Calibri" w:hAnsi="Sylfaen"/>
                <w:sz w:val="20"/>
                <w:szCs w:val="20"/>
              </w:rPr>
              <w:t>-ადგილობრივი მოსახლეობა 30%-ზე მეტით გაიზრდება მიგრაციის ხარჯზე, კულტურული გარემო ადგილობრივი მოსახლეობისთვის მიუღებლად შეიცვალა, მოსალოდნელია ახალი დასახლებების შექმნა.</w:t>
            </w:r>
          </w:p>
        </w:tc>
      </w:tr>
    </w:tbl>
    <w:p w14:paraId="38AF7A51" w14:textId="3EF455DC" w:rsidR="00A20546" w:rsidRDefault="00A20546" w:rsidP="00A20546">
      <w:pPr>
        <w:rPr>
          <w:lang w:val="ka-GE"/>
        </w:rPr>
      </w:pPr>
    </w:p>
    <w:p w14:paraId="3E8EA9FF" w14:textId="021C63A6" w:rsidR="00A20546" w:rsidRDefault="00A20546" w:rsidP="00A20546">
      <w:pPr>
        <w:rPr>
          <w:lang w:val="ka-GE"/>
        </w:rPr>
      </w:pPr>
    </w:p>
    <w:p w14:paraId="162779C6" w14:textId="037769B1" w:rsidR="00A20546" w:rsidRDefault="00A20546" w:rsidP="00A20546">
      <w:pPr>
        <w:rPr>
          <w:lang w:val="ka-GE"/>
        </w:rPr>
      </w:pPr>
    </w:p>
    <w:p w14:paraId="171E5DBB" w14:textId="77777777" w:rsidR="00A20546" w:rsidRPr="00A20546" w:rsidRDefault="00A20546" w:rsidP="00A20546">
      <w:pPr>
        <w:rPr>
          <w:lang w:val="ka-GE"/>
        </w:rPr>
      </w:pPr>
    </w:p>
    <w:p w14:paraId="3FC10E92" w14:textId="77777777" w:rsidR="00A20546" w:rsidRPr="007D1DA4" w:rsidRDefault="00A20546" w:rsidP="00FB766D">
      <w:pPr>
        <w:pStyle w:val="Heading3"/>
        <w:numPr>
          <w:ilvl w:val="2"/>
          <w:numId w:val="4"/>
        </w:numPr>
        <w:rPr>
          <w:rFonts w:eastAsia="Sylfaen"/>
        </w:rPr>
      </w:pPr>
      <w:bookmarkStart w:id="210" w:name="_Toc105692341"/>
      <w:r w:rsidRPr="007D1DA4">
        <w:rPr>
          <w:rFonts w:eastAsia="Sylfaen"/>
        </w:rPr>
        <w:t>დასაქმებასთან დაკავშირებული დადებითი და ნეგატიური ზემოქმედებები</w:t>
      </w:r>
      <w:bookmarkEnd w:id="210"/>
    </w:p>
    <w:p w14:paraId="5AD5B8E0" w14:textId="77777777" w:rsidR="00A20546" w:rsidRPr="00A20546" w:rsidRDefault="00A20546" w:rsidP="00A20546">
      <w:pPr>
        <w:rPr>
          <w:rFonts w:eastAsia="Sylfaen"/>
        </w:rPr>
      </w:pPr>
      <w:r w:rsidRPr="00A20546">
        <w:rPr>
          <w:rFonts w:eastAsia="Sylfaen"/>
        </w:rPr>
        <w:t xml:space="preserve">დაგეგმილი საქმიანობის ორივე ფაზაზე სოციალურ-ეკონომიკურ გარემოზე მოსალოდნელია დადებითი ზემოქმედება. დადებით ზემოქმედებად შეიძლება ჩაითვალოს დასაქმების საკითხი, რადგან მშენებლობის ეტაპზე დასაქმებული იქნება დაახლოებით 60, ხოლო ექსპლუატაციის ფაზაზე 250 ადამიანი. </w:t>
      </w:r>
    </w:p>
    <w:p w14:paraId="542256D8" w14:textId="77777777" w:rsidR="00A20546" w:rsidRPr="00A20546" w:rsidRDefault="00A20546" w:rsidP="00A20546">
      <w:pPr>
        <w:rPr>
          <w:rFonts w:eastAsia="Sylfaen"/>
        </w:rPr>
      </w:pPr>
      <w:r w:rsidRPr="00A20546">
        <w:rPr>
          <w:rFonts w:eastAsia="Sylfaen"/>
        </w:rPr>
        <w:t xml:space="preserve">მართალია აღნიშნული ფაქტი სრულიად ვერ გააუმჯობესებს ადგილობრივი მოსახლეობის დასაქმების და შესაბამისად ეკონომიკურ მდგომარეობას, თუმცა დაგეგმილი საქმიანობა მცირედით, მაგრამ დადებით გავლენას იქონიებს დასაქმებული ადამიანების ოჯახების კეთილდღეობაზე. როგორც მშენებლობის ასევე, ექსპლუატაციის ფაზაზე </w:t>
      </w:r>
      <w:proofErr w:type="gramStart"/>
      <w:r w:rsidRPr="00A20546">
        <w:rPr>
          <w:rFonts w:eastAsia="Sylfaen"/>
        </w:rPr>
        <w:t>დასაქმებულთა  უმრავლესობა</w:t>
      </w:r>
      <w:proofErr w:type="gramEnd"/>
      <w:r w:rsidRPr="00A20546">
        <w:rPr>
          <w:rFonts w:eastAsia="Sylfaen"/>
        </w:rPr>
        <w:t xml:space="preserve"> იქნება ადგილობრივი მოსახლეობა. </w:t>
      </w:r>
    </w:p>
    <w:p w14:paraId="5A545A67" w14:textId="711D0F56" w:rsidR="00C64063" w:rsidRDefault="00C64063" w:rsidP="00A20546">
      <w:pPr>
        <w:rPr>
          <w:lang w:val="ka-GE"/>
        </w:rPr>
      </w:pPr>
    </w:p>
    <w:p w14:paraId="02E241FE" w14:textId="3D0A688B" w:rsidR="00C64063" w:rsidRDefault="00C64063" w:rsidP="00EC60B4">
      <w:pPr>
        <w:rPr>
          <w:lang w:val="ka-GE"/>
        </w:rPr>
      </w:pPr>
    </w:p>
    <w:p w14:paraId="672285DD" w14:textId="77777777" w:rsidR="00A20546" w:rsidRPr="00A20546" w:rsidRDefault="00A20546" w:rsidP="00FB766D">
      <w:pPr>
        <w:pStyle w:val="Heading3"/>
        <w:numPr>
          <w:ilvl w:val="2"/>
          <w:numId w:val="4"/>
        </w:numPr>
        <w:rPr>
          <w:rFonts w:eastAsia="Sylfaen"/>
        </w:rPr>
      </w:pPr>
      <w:bookmarkStart w:id="211" w:name="_Toc76567704"/>
      <w:bookmarkStart w:id="212" w:name="_Toc105692342"/>
      <w:r w:rsidRPr="00A20546">
        <w:rPr>
          <w:rFonts w:eastAsia="Sylfaen"/>
        </w:rPr>
        <w:t>ზემოქმედება სატრანსპორტო ნაკადზე</w:t>
      </w:r>
      <w:bookmarkEnd w:id="211"/>
      <w:bookmarkEnd w:id="212"/>
      <w:r w:rsidRPr="00A20546">
        <w:rPr>
          <w:rFonts w:eastAsia="Sylfaen"/>
        </w:rPr>
        <w:t xml:space="preserve"> </w:t>
      </w:r>
    </w:p>
    <w:p w14:paraId="327651F8" w14:textId="77777777" w:rsidR="00A20546" w:rsidRPr="003531AC" w:rsidRDefault="00A20546" w:rsidP="00A20546">
      <w:pPr>
        <w:ind w:left="8" w:right="197"/>
        <w:rPr>
          <w:lang w:val="ka-GE"/>
        </w:rPr>
      </w:pPr>
      <w:r>
        <w:t>პროექტის განხორციელების ორივ</w:t>
      </w:r>
      <w:r>
        <w:rPr>
          <w:lang w:val="ka-GE"/>
        </w:rPr>
        <w:t>ე</w:t>
      </w:r>
      <w:r>
        <w:t xml:space="preserve"> სტადიაზე ძირითადი სატრანსპორტო ოპერაციები განხორციელდება ძირითადშით დასახლებული პუნქტების გვერდის ავლით საავტომობილო მაგისტრალზე</w:t>
      </w:r>
      <w:r w:rsidRPr="003531AC">
        <w:rPr>
          <w:rFonts w:eastAsia="Sylfaen"/>
        </w:rPr>
        <w:t xml:space="preserve"> (მცხეთა-სტეფანწმინდა-ლარსი)</w:t>
      </w:r>
      <w:r>
        <w:rPr>
          <w:rFonts w:eastAsia="Sylfaen"/>
          <w:lang w:val="ka-GE"/>
        </w:rPr>
        <w:t>.</w:t>
      </w:r>
    </w:p>
    <w:p w14:paraId="0033530A" w14:textId="08A87489" w:rsidR="00A20546" w:rsidRDefault="00A20546" w:rsidP="00A20546">
      <w:pPr>
        <w:ind w:left="18" w:right="196"/>
      </w:pPr>
      <w:r>
        <w:t>სამშენებლო სამუშაოების სტადიაზე სატრანსპორტო ოპერაციები განხორცილდება სამშენებლო ქალაქ</w:t>
      </w:r>
      <w:r>
        <w:rPr>
          <w:lang w:val="ka-GE"/>
        </w:rPr>
        <w:t xml:space="preserve"> </w:t>
      </w:r>
      <w:r w:rsidRPr="003531AC">
        <w:rPr>
          <w:rFonts w:eastAsia="Sylfaen"/>
        </w:rPr>
        <w:t>მცხეთ</w:t>
      </w:r>
      <w:r>
        <w:rPr>
          <w:rFonts w:eastAsia="Sylfaen"/>
          <w:lang w:val="ka-GE"/>
        </w:rPr>
        <w:t>იდან</w:t>
      </w:r>
      <w:r>
        <w:t xml:space="preserve">, თუმცა შესაძლებელია კომპანიამ მასალების თბილისიდანაც შემოიტანოს. </w:t>
      </w:r>
      <w:r w:rsidR="000A361D">
        <w:rPr>
          <w:lang w:val="ka-GE"/>
        </w:rPr>
        <w:t>ობიექტის</w:t>
      </w:r>
      <w:r>
        <w:t xml:space="preserve"> მოწყობა, როგორც აღვნიშნეთ გაგრძელდება დაახლოებით 5 წელი, </w:t>
      </w:r>
      <w:r>
        <w:lastRenderedPageBreak/>
        <w:t xml:space="preserve">კვირის განმალობაში კი მოსალოდნელია საშუალოდ </w:t>
      </w:r>
      <w:r w:rsidRPr="00506E00">
        <w:t>4-5</w:t>
      </w:r>
      <w:r>
        <w:t xml:space="preserve"> სატრანსპორტო ოპერაცია</w:t>
      </w:r>
      <w:r>
        <w:rPr>
          <w:lang w:val="ka-GE"/>
        </w:rPr>
        <w:t>,</w:t>
      </w:r>
      <w:r>
        <w:t xml:space="preserve"> ისიც დღის საათებში. </w:t>
      </w:r>
    </w:p>
    <w:p w14:paraId="7C4F1956" w14:textId="77777777" w:rsidR="00015FE1" w:rsidRDefault="00A20546" w:rsidP="00A20546">
      <w:pPr>
        <w:ind w:left="18" w:right="194"/>
      </w:pPr>
      <w:r>
        <w:t>არსებული ფონური მდგომარეობით ადგილობრივ, საზოგადოებრივ გზებზე სატრანსპორტო ნაკადების ინტენსივობა საშუალოზე ნაკლებია. შედარებით მნიშვნელოვანი შეიძლება იყოს სატრანსპორტო ავარიებთან დაკავშირებული რისკები, ვინაიდან მშენებლობის პროცესში გამოყენებული იქნება საზოგადოებრივი დანიშნულების გზებიც. მშენებლობის ეტაპზე, სატრანსპორტო ოპერაციებთან დაკავშირებული ზემოქმედები</w:t>
      </w:r>
      <w:r w:rsidR="00015FE1">
        <w:rPr>
          <w:lang w:val="ka-GE"/>
        </w:rPr>
        <w:t>:</w:t>
      </w:r>
      <w:r>
        <w:t xml:space="preserve"> </w:t>
      </w:r>
    </w:p>
    <w:p w14:paraId="7A671CC6" w14:textId="77777777" w:rsidR="00015FE1" w:rsidRDefault="00A20546" w:rsidP="000A361D">
      <w:pPr>
        <w:pStyle w:val="ListParagraph"/>
        <w:numPr>
          <w:ilvl w:val="0"/>
          <w:numId w:val="75"/>
        </w:numPr>
        <w:ind w:right="194"/>
      </w:pPr>
      <w:r>
        <w:t xml:space="preserve">ადგილობრივი გზების საფარის ტექნიკური მდგომარეობის გაუარესება; </w:t>
      </w:r>
    </w:p>
    <w:p w14:paraId="4C056619" w14:textId="64F3DCB6" w:rsidR="00A20546" w:rsidRDefault="00A20546" w:rsidP="000A361D">
      <w:pPr>
        <w:pStyle w:val="ListParagraph"/>
        <w:numPr>
          <w:ilvl w:val="0"/>
          <w:numId w:val="75"/>
        </w:numPr>
        <w:ind w:right="194"/>
      </w:pPr>
      <w:r>
        <w:t xml:space="preserve">სატრანსპორტო ნაკადების ინტენსივობის ზრდა, აღნიშნულთან დაკავშირებით მოსახლეობის უკმაყოფილება და სატრანსპორტო ავარიებთან დაკავშირებული რისკები. </w:t>
      </w:r>
    </w:p>
    <w:p w14:paraId="062AA128" w14:textId="77777777" w:rsidR="00A20546" w:rsidRDefault="00A20546" w:rsidP="00A20546">
      <w:pPr>
        <w:ind w:left="18" w:right="197"/>
      </w:pPr>
      <w:r>
        <w:t xml:space="preserve">ექსპლუატაციის ეტაპზე განიხილება სატრანსპორტო ოპერაციების განხორციელება   საავტომობილო ტრანსპორტით. ამასთან აღსანიშნავია, რომ მნიშვნელოვანი სატრანსპორტო ოპერაციები ქალაქის მიმართულებით არ არის მოსალოდნელი, რადგან თვითონ საპროექტო საწარმო და პოტენციური ობიექტები რომლებიდანაც განხორციელდება </w:t>
      </w:r>
      <w:proofErr w:type="gramStart"/>
      <w:r>
        <w:t>არამალ</w:t>
      </w:r>
      <w:r>
        <w:rPr>
          <w:lang w:val="ka-GE"/>
        </w:rPr>
        <w:t>ე</w:t>
      </w:r>
      <w:r>
        <w:t>ფუ</w:t>
      </w:r>
      <w:r>
        <w:rPr>
          <w:lang w:val="ka-GE"/>
        </w:rPr>
        <w:t>ჭ</w:t>
      </w:r>
      <w:r>
        <w:t>ებადი  პროდუქტის</w:t>
      </w:r>
      <w:proofErr w:type="gramEnd"/>
      <w:r>
        <w:t xml:space="preserve"> შემოტანა და გატანა უმეტეს შემთხვევაში მჭიდროდ დსასახლებულ პუნქტებში არ მდებარეობს</w:t>
      </w:r>
      <w:r>
        <w:rPr>
          <w:lang w:val="ka-GE"/>
        </w:rPr>
        <w:t>.</w:t>
      </w:r>
      <w:r>
        <w:t xml:space="preserve"> </w:t>
      </w:r>
    </w:p>
    <w:p w14:paraId="2C7535C1" w14:textId="22DACCC2" w:rsidR="00A20546" w:rsidRDefault="00A20546" w:rsidP="00A20546">
      <w:pPr>
        <w:ind w:right="4"/>
      </w:pPr>
      <w:r>
        <w:t xml:space="preserve">საპროექტო ტერიტორიაზე საწარმოს ექსპლუატაციის ეტაპზე მოსალოდნელია დაახლოებით </w:t>
      </w:r>
      <w:r w:rsidRPr="00506E00">
        <w:t>8</w:t>
      </w:r>
      <w:r>
        <w:t xml:space="preserve"> სატრანსპორტო ოპერაცია დღეში</w:t>
      </w:r>
      <w:r w:rsidR="000A361D">
        <w:t xml:space="preserve">. </w:t>
      </w:r>
      <w:proofErr w:type="gramStart"/>
      <w:r>
        <w:t>ამრიგად  ზემოქმედება</w:t>
      </w:r>
      <w:proofErr w:type="gramEnd"/>
      <w:r>
        <w:t xml:space="preserve"> სატრანსპორტო ნაკადებზე ძეიძლება შეფასდეს როგორც უმნიშვნელო.</w:t>
      </w:r>
    </w:p>
    <w:p w14:paraId="279BE5C3" w14:textId="77777777" w:rsidR="00A20546" w:rsidRPr="00EA2B13" w:rsidRDefault="00A20546" w:rsidP="00A20546">
      <w:pPr>
        <w:ind w:right="4"/>
        <w:rPr>
          <w:rFonts w:eastAsia="Sylfaen"/>
          <w:lang w:val="ka-GE"/>
        </w:rPr>
      </w:pPr>
    </w:p>
    <w:p w14:paraId="22CA299B" w14:textId="77777777" w:rsidR="00A20546" w:rsidRPr="00A20546" w:rsidRDefault="00A20546" w:rsidP="00715BCF">
      <w:pPr>
        <w:pStyle w:val="Heading4"/>
        <w:rPr>
          <w:rFonts w:eastAsia="Sylfaen"/>
          <w:lang w:val="ka-GE"/>
        </w:rPr>
      </w:pPr>
      <w:bookmarkStart w:id="213" w:name="_Toc76567706"/>
      <w:r w:rsidRPr="00A20546">
        <w:rPr>
          <w:rFonts w:eastAsia="Sylfaen"/>
          <w:lang w:val="ka-GE"/>
        </w:rPr>
        <w:t>შემარბილებელი ღონისძიებები</w:t>
      </w:r>
      <w:bookmarkEnd w:id="213"/>
      <w:r w:rsidRPr="00A20546">
        <w:rPr>
          <w:rFonts w:eastAsia="Sylfaen"/>
          <w:lang w:val="ka-GE"/>
        </w:rPr>
        <w:t xml:space="preserve"> </w:t>
      </w:r>
    </w:p>
    <w:p w14:paraId="40AAE8E3" w14:textId="77777777" w:rsidR="00A20546" w:rsidRDefault="00A20546" w:rsidP="00A20546">
      <w:pPr>
        <w:ind w:left="28" w:right="202" w:hanging="14"/>
        <w:rPr>
          <w:rFonts w:eastAsia="Sylfaen"/>
        </w:rPr>
      </w:pPr>
      <w:r w:rsidRPr="00EA2B13">
        <w:rPr>
          <w:rFonts w:eastAsia="Sylfaen"/>
        </w:rPr>
        <w:t xml:space="preserve">პროექტის განხორციელებისას, როგორც მშენებლობის ასევე ექსპლუატაციის ფაზაზე მნიშვნელოვანი შემარბილებელი ღონისძიებების განხორციელება საჭირო არ იქნება. </w:t>
      </w:r>
    </w:p>
    <w:p w14:paraId="77B5348A" w14:textId="77777777" w:rsidR="00A20546" w:rsidRPr="00506E00" w:rsidRDefault="00A20546" w:rsidP="00083A1F">
      <w:pPr>
        <w:pStyle w:val="ListParagraph"/>
        <w:numPr>
          <w:ilvl w:val="0"/>
          <w:numId w:val="49"/>
        </w:numPr>
        <w:ind w:right="4"/>
        <w:contextualSpacing w:val="0"/>
        <w:rPr>
          <w:rFonts w:eastAsia="Sylfaen"/>
        </w:rPr>
      </w:pPr>
      <w:r>
        <w:rPr>
          <w:rFonts w:eastAsia="Sylfaen"/>
          <w:lang w:val="ka-GE"/>
        </w:rPr>
        <w:t>არ დაიშვება ტექნიკურად გაუმართავი სპეც/ტექნიკის და სატრანსპორტო საშუალებების გადადგილება;</w:t>
      </w:r>
    </w:p>
    <w:p w14:paraId="7DAD776F" w14:textId="77777777" w:rsidR="00A20546" w:rsidRPr="00506E00" w:rsidRDefault="00A20546" w:rsidP="00083A1F">
      <w:pPr>
        <w:pStyle w:val="ListParagraph"/>
        <w:numPr>
          <w:ilvl w:val="0"/>
          <w:numId w:val="49"/>
        </w:numPr>
        <w:ind w:right="4"/>
        <w:contextualSpacing w:val="0"/>
        <w:rPr>
          <w:rFonts w:eastAsia="Sylfaen"/>
        </w:rPr>
      </w:pPr>
      <w:r>
        <w:rPr>
          <w:rFonts w:eastAsia="Sylfaen"/>
          <w:lang w:val="ka-GE"/>
        </w:rPr>
        <w:t>ყველა სატრანსპორტო ოპერაცია განხორციელდება დასახლებული პუნქტების გვერდის ავლით;</w:t>
      </w:r>
    </w:p>
    <w:p w14:paraId="02CBCD59" w14:textId="77777777" w:rsidR="00A20546" w:rsidRPr="00506E00" w:rsidRDefault="00A20546" w:rsidP="00083A1F">
      <w:pPr>
        <w:pStyle w:val="ListParagraph"/>
        <w:numPr>
          <w:ilvl w:val="0"/>
          <w:numId w:val="49"/>
        </w:numPr>
        <w:ind w:right="4"/>
        <w:contextualSpacing w:val="0"/>
        <w:rPr>
          <w:rFonts w:eastAsia="Sylfaen"/>
        </w:rPr>
      </w:pPr>
      <w:r>
        <w:rPr>
          <w:rFonts w:eastAsia="Sylfaen"/>
          <w:lang w:val="ka-GE"/>
        </w:rPr>
        <w:t>საჭიროების შემთხვევაში სიჩქარის შეზღუდვა;</w:t>
      </w:r>
    </w:p>
    <w:p w14:paraId="5F9171B9" w14:textId="54A3C43A" w:rsidR="00A20546" w:rsidRPr="00506E00" w:rsidRDefault="00A20546" w:rsidP="00083A1F">
      <w:pPr>
        <w:pStyle w:val="ListParagraph"/>
        <w:numPr>
          <w:ilvl w:val="0"/>
          <w:numId w:val="49"/>
        </w:numPr>
        <w:ind w:right="4"/>
        <w:contextualSpacing w:val="0"/>
        <w:rPr>
          <w:rFonts w:eastAsia="Sylfaen"/>
        </w:rPr>
      </w:pPr>
      <w:r>
        <w:rPr>
          <w:rFonts w:eastAsia="Sylfaen"/>
          <w:lang w:val="ka-GE"/>
        </w:rPr>
        <w:t>არაგაბარიტული ტვირთების გადაადგილებაზე ადგილობრივი თვითმართველობის და მოსახლეობის წინასწარ ინფორმირება.</w:t>
      </w:r>
    </w:p>
    <w:p w14:paraId="69C4AE5C" w14:textId="77777777" w:rsidR="00A20546" w:rsidRPr="00506E00" w:rsidRDefault="00A20546" w:rsidP="00A20546">
      <w:pPr>
        <w:pStyle w:val="ListParagraph"/>
        <w:ind w:left="360" w:right="4"/>
        <w:rPr>
          <w:rFonts w:eastAsia="Sylfaen"/>
        </w:rPr>
      </w:pPr>
    </w:p>
    <w:p w14:paraId="3961DC55" w14:textId="77777777" w:rsidR="00A20546" w:rsidRPr="00A20546" w:rsidRDefault="00A20546" w:rsidP="00FB766D">
      <w:pPr>
        <w:pStyle w:val="Heading3"/>
        <w:numPr>
          <w:ilvl w:val="2"/>
          <w:numId w:val="4"/>
        </w:numPr>
        <w:rPr>
          <w:rFonts w:eastAsia="Sylfaen"/>
        </w:rPr>
      </w:pPr>
      <w:bookmarkStart w:id="214" w:name="_Toc76567707"/>
      <w:bookmarkStart w:id="215" w:name="_Toc105692343"/>
      <w:r w:rsidRPr="00A20546">
        <w:rPr>
          <w:rFonts w:eastAsia="Sylfaen"/>
        </w:rPr>
        <w:t>ზემოქმედება ადამიანის ჯანმრთელობაზე და უსაფრთხოებასთან დაკავშირებული რისკები</w:t>
      </w:r>
      <w:bookmarkEnd w:id="214"/>
      <w:bookmarkEnd w:id="215"/>
    </w:p>
    <w:p w14:paraId="7A4E8BB5" w14:textId="6B37132A" w:rsidR="00A20546" w:rsidRDefault="00A20546" w:rsidP="00A20546">
      <w:pPr>
        <w:ind w:left="28" w:right="202" w:hanging="14"/>
        <w:rPr>
          <w:rFonts w:eastAsia="Sylfaen"/>
        </w:rPr>
      </w:pPr>
      <w:r w:rsidRPr="00A77F73">
        <w:rPr>
          <w:rFonts w:eastAsia="Sylfaen"/>
        </w:rPr>
        <w:t>როგორც ზემოთ აღინიშნა</w:t>
      </w:r>
      <w:r w:rsidR="000A361D">
        <w:rPr>
          <w:rFonts w:eastAsia="Sylfaen"/>
          <w:lang w:val="ka-GE"/>
        </w:rPr>
        <w:t>,</w:t>
      </w:r>
      <w:r w:rsidRPr="00A77F73">
        <w:rPr>
          <w:rFonts w:eastAsia="Sylfaen"/>
        </w:rPr>
        <w:t xml:space="preserve"> დაგეგმილი ს</w:t>
      </w:r>
      <w:r>
        <w:rPr>
          <w:rFonts w:eastAsia="Sylfaen"/>
        </w:rPr>
        <w:t>აქმიანობასტ</w:t>
      </w:r>
      <w:r>
        <w:rPr>
          <w:rFonts w:eastAsia="Sylfaen"/>
          <w:lang w:val="ka-GE"/>
        </w:rPr>
        <w:t>თ</w:t>
      </w:r>
      <w:r w:rsidRPr="00A77F73">
        <w:rPr>
          <w:rFonts w:eastAsia="Sylfaen"/>
        </w:rPr>
        <w:t xml:space="preserve">ნ დაკავშირებით, საცხოვრებელი ზონების საზღვრებზე ხმაურის და მავნე ნივთიერებათა ზენორმატიული გავრცელების რისკები მინიმალურია. </w:t>
      </w:r>
    </w:p>
    <w:p w14:paraId="32528EFF" w14:textId="77777777" w:rsidR="00A20546" w:rsidRPr="00A77F73" w:rsidRDefault="00A20546" w:rsidP="00A20546">
      <w:pPr>
        <w:ind w:left="28" w:right="202" w:hanging="14"/>
        <w:rPr>
          <w:rFonts w:eastAsia="Sylfaen"/>
        </w:rPr>
      </w:pPr>
      <w:r w:rsidRPr="00A77F73">
        <w:rPr>
          <w:rFonts w:eastAsia="Sylfaen"/>
        </w:rPr>
        <w:lastRenderedPageBreak/>
        <w:t xml:space="preserve">საპროექტო ტერიტორია პერსპექტივაში საკმარისად დაცულია (ტერიტორია შემოღობილია და უზრუნველყოფილია სადღეღამისო დაცვა როგორც მშენებლობის ასევე ექსპლუატაციისას) და შესაბამისად მასზე უცხო პირების მოხვედრის რისკი პრაქტიკულად არ არსებობს. </w:t>
      </w:r>
      <w:proofErr w:type="gramStart"/>
      <w:r w:rsidRPr="00A77F73">
        <w:rPr>
          <w:rFonts w:eastAsia="Sylfaen"/>
        </w:rPr>
        <w:t>შესაბამისად  მშენებლობის</w:t>
      </w:r>
      <w:proofErr w:type="gramEnd"/>
      <w:r w:rsidRPr="00A77F73">
        <w:rPr>
          <w:rFonts w:eastAsia="Sylfaen"/>
        </w:rPr>
        <w:t xml:space="preserve"> და ექსპლუატაციის ფაზებზე, მოსახლეობის უსაფრთხოების რისკები მინიმალურია. </w:t>
      </w:r>
    </w:p>
    <w:p w14:paraId="1EFB4DC0" w14:textId="77777777" w:rsidR="000A361D" w:rsidRDefault="00A20546" w:rsidP="00A20546">
      <w:pPr>
        <w:ind w:left="28" w:right="202" w:hanging="14"/>
        <w:rPr>
          <w:rFonts w:eastAsia="Sylfaen"/>
        </w:rPr>
      </w:pPr>
      <w:r w:rsidRPr="00A77F73">
        <w:rPr>
          <w:rFonts w:eastAsia="Sylfaen"/>
        </w:rPr>
        <w:t xml:space="preserve">პირდაპირი ზემოქმედება შეიძლება იყოს: </w:t>
      </w:r>
    </w:p>
    <w:p w14:paraId="70B5B27F" w14:textId="690E0E70" w:rsidR="000A361D" w:rsidRPr="000A361D" w:rsidRDefault="00A20546" w:rsidP="000A361D">
      <w:pPr>
        <w:pStyle w:val="ListParagraph"/>
        <w:numPr>
          <w:ilvl w:val="0"/>
          <w:numId w:val="76"/>
        </w:numPr>
        <w:ind w:right="202"/>
        <w:rPr>
          <w:rFonts w:eastAsia="Sylfaen"/>
        </w:rPr>
      </w:pPr>
      <w:r w:rsidRPr="000A361D">
        <w:rPr>
          <w:rFonts w:eastAsia="Sylfaen"/>
        </w:rPr>
        <w:t>სატრანსპორტო საშუალებების დაჯახება</w:t>
      </w:r>
      <w:r w:rsidR="000A361D">
        <w:rPr>
          <w:rFonts w:eastAsia="Sylfaen"/>
        </w:rPr>
        <w:t>;</w:t>
      </w:r>
      <w:r w:rsidRPr="000A361D">
        <w:rPr>
          <w:rFonts w:eastAsia="Sylfaen"/>
        </w:rPr>
        <w:t xml:space="preserve"> </w:t>
      </w:r>
    </w:p>
    <w:p w14:paraId="61E5FDBE" w14:textId="1668E552" w:rsidR="000A361D" w:rsidRPr="000A361D" w:rsidRDefault="00A20546" w:rsidP="000A361D">
      <w:pPr>
        <w:pStyle w:val="ListParagraph"/>
        <w:numPr>
          <w:ilvl w:val="0"/>
          <w:numId w:val="76"/>
        </w:numPr>
        <w:ind w:right="202"/>
        <w:rPr>
          <w:rFonts w:eastAsia="Sylfaen"/>
        </w:rPr>
      </w:pPr>
      <w:r w:rsidRPr="000A361D">
        <w:rPr>
          <w:rFonts w:eastAsia="Sylfaen"/>
        </w:rPr>
        <w:t>დენის დარტყმა</w:t>
      </w:r>
      <w:r w:rsidR="000A361D">
        <w:rPr>
          <w:rFonts w:eastAsia="Sylfaen"/>
        </w:rPr>
        <w:t>;</w:t>
      </w:r>
      <w:r w:rsidRPr="000A361D">
        <w:rPr>
          <w:rFonts w:eastAsia="Sylfaen"/>
        </w:rPr>
        <w:t xml:space="preserve"> </w:t>
      </w:r>
    </w:p>
    <w:p w14:paraId="2FCCE968" w14:textId="61C66011" w:rsidR="000A361D" w:rsidRPr="000A361D" w:rsidRDefault="00A20546" w:rsidP="000A361D">
      <w:pPr>
        <w:pStyle w:val="ListParagraph"/>
        <w:numPr>
          <w:ilvl w:val="0"/>
          <w:numId w:val="76"/>
        </w:numPr>
        <w:ind w:right="202"/>
        <w:rPr>
          <w:rFonts w:eastAsia="Sylfaen"/>
        </w:rPr>
      </w:pPr>
      <w:r w:rsidRPr="000A361D">
        <w:rPr>
          <w:rFonts w:eastAsia="Sylfaen"/>
        </w:rPr>
        <w:t>სიმაღლიდან ჩამოვარდნა, ტრავმატიზმი</w:t>
      </w:r>
      <w:r w:rsidR="000A361D">
        <w:rPr>
          <w:rFonts w:eastAsia="Sylfaen"/>
          <w:lang w:val="ka-GE"/>
        </w:rPr>
        <w:t>;</w:t>
      </w:r>
      <w:r w:rsidRPr="000A361D">
        <w:rPr>
          <w:rFonts w:eastAsia="Sylfaen"/>
        </w:rPr>
        <w:t xml:space="preserve"> </w:t>
      </w:r>
    </w:p>
    <w:p w14:paraId="2444AA60" w14:textId="063CCE17" w:rsidR="00A20546" w:rsidRPr="000A361D" w:rsidRDefault="00A20546" w:rsidP="000A361D">
      <w:pPr>
        <w:pStyle w:val="ListParagraph"/>
        <w:numPr>
          <w:ilvl w:val="0"/>
          <w:numId w:val="76"/>
        </w:numPr>
        <w:ind w:right="202"/>
        <w:rPr>
          <w:rFonts w:eastAsia="Sylfaen"/>
        </w:rPr>
      </w:pPr>
      <w:r w:rsidRPr="000A361D">
        <w:rPr>
          <w:rFonts w:eastAsia="Sylfaen"/>
        </w:rPr>
        <w:t>სამშენებლო ტექნიკასთან მუშაობისას</w:t>
      </w:r>
      <w:r w:rsidR="000A361D">
        <w:rPr>
          <w:rFonts w:eastAsia="Sylfaen"/>
          <w:lang w:val="ka-GE"/>
        </w:rPr>
        <w:t>;</w:t>
      </w:r>
    </w:p>
    <w:p w14:paraId="5E657AAA" w14:textId="364D2B44" w:rsidR="000A361D" w:rsidRPr="000A361D" w:rsidRDefault="000A361D" w:rsidP="000A361D">
      <w:pPr>
        <w:pStyle w:val="ListParagraph"/>
        <w:numPr>
          <w:ilvl w:val="0"/>
          <w:numId w:val="76"/>
        </w:numPr>
        <w:ind w:right="202"/>
        <w:rPr>
          <w:rFonts w:eastAsia="Sylfaen"/>
          <w:lang w:val="ka-GE"/>
        </w:rPr>
      </w:pPr>
      <w:r w:rsidRPr="000A361D">
        <w:rPr>
          <w:rFonts w:eastAsia="Sylfaen"/>
          <w:lang w:val="ka-GE"/>
        </w:rPr>
        <w:t>სატრანსპორტო შემთხვევები</w:t>
      </w:r>
      <w:r>
        <w:rPr>
          <w:rFonts w:eastAsia="Sylfaen"/>
          <w:lang w:val="ka-GE"/>
        </w:rPr>
        <w:t>;</w:t>
      </w:r>
    </w:p>
    <w:p w14:paraId="7948E144" w14:textId="0424421F" w:rsidR="00A20546" w:rsidRPr="00A77F73" w:rsidRDefault="000A361D" w:rsidP="00A20546">
      <w:pPr>
        <w:ind w:left="28" w:right="202" w:hanging="14"/>
        <w:rPr>
          <w:rFonts w:eastAsia="Sylfaen"/>
        </w:rPr>
      </w:pPr>
      <w:r>
        <w:rPr>
          <w:rFonts w:eastAsia="Sylfaen"/>
          <w:lang w:val="ka-GE"/>
        </w:rPr>
        <w:t>ექსპლუატაციის დროს</w:t>
      </w:r>
      <w:r w:rsidR="00A20546" w:rsidRPr="00A77F73">
        <w:rPr>
          <w:rFonts w:eastAsia="Sylfaen"/>
        </w:rPr>
        <w:t xml:space="preserve"> დროს, მომსახურე პერსონალი უზრუნველყოფილი იქნება საჭირო რაოდენობის სპეცტანსაცმლით და ინდივიდუალური დაცვის საშუალებებით. </w:t>
      </w:r>
    </w:p>
    <w:p w14:paraId="4C87D40E" w14:textId="14688332" w:rsidR="00A20546" w:rsidRPr="000A361D" w:rsidRDefault="00A20546" w:rsidP="000A361D">
      <w:pPr>
        <w:ind w:left="28" w:right="202" w:hanging="14"/>
        <w:rPr>
          <w:rFonts w:eastAsia="Sylfaen"/>
        </w:rPr>
      </w:pPr>
      <w:r w:rsidRPr="00D232B5">
        <w:rPr>
          <w:rFonts w:eastAsia="Sylfaen"/>
        </w:rPr>
        <w:t>ექსპლუატაციის ეტაპზე, მოსახლეობის და მუშა პერსონალის ჯანმრთელობასა და უსაფრთხოებაზე ზემოქმედება ძირითადად, საოპერაციო მანქანა</w:t>
      </w:r>
      <w:r>
        <w:rPr>
          <w:rFonts w:eastAsia="Sylfaen"/>
          <w:lang w:val="ka-GE"/>
        </w:rPr>
        <w:t>სთან</w:t>
      </w:r>
      <w:r w:rsidRPr="00D232B5">
        <w:rPr>
          <w:rFonts w:eastAsia="Sylfaen"/>
        </w:rPr>
        <w:t xml:space="preserve"> მუშაობის რისკებთან</w:t>
      </w:r>
      <w:r>
        <w:rPr>
          <w:rFonts w:eastAsia="Sylfaen"/>
        </w:rPr>
        <w:t xml:space="preserve"> </w:t>
      </w:r>
      <w:r w:rsidRPr="00D232B5">
        <w:rPr>
          <w:rFonts w:eastAsia="Sylfaen"/>
        </w:rPr>
        <w:t xml:space="preserve">ასოცირდება. </w:t>
      </w:r>
      <w:r w:rsidRPr="00D232B5">
        <w:rPr>
          <w:rFonts w:eastAsia="Sylfaen"/>
        </w:rPr>
        <w:tab/>
        <w:t xml:space="preserve">აღნიშნული </w:t>
      </w:r>
      <w:r w:rsidRPr="00D232B5">
        <w:rPr>
          <w:rFonts w:eastAsia="Sylfaen"/>
        </w:rPr>
        <w:tab/>
        <w:t>შეიძლება</w:t>
      </w:r>
      <w:r w:rsidRPr="00D232B5">
        <w:rPr>
          <w:rFonts w:eastAsia="Sylfaen"/>
        </w:rPr>
        <w:tab/>
        <w:t xml:space="preserve">გამოწვეული </w:t>
      </w:r>
      <w:r w:rsidRPr="00D232B5">
        <w:rPr>
          <w:rFonts w:eastAsia="Sylfaen"/>
        </w:rPr>
        <w:tab/>
        <w:t>იყოს არაინფორმირებულობით და დაუდევრობით.</w:t>
      </w:r>
    </w:p>
    <w:p w14:paraId="33B91C7E" w14:textId="77777777" w:rsidR="00A20546" w:rsidRDefault="00A20546" w:rsidP="00A20546">
      <w:pPr>
        <w:ind w:left="28" w:right="202" w:hanging="14"/>
        <w:rPr>
          <w:rFonts w:eastAsia="Sylfaen"/>
          <w:lang w:val="ka-GE"/>
        </w:rPr>
      </w:pPr>
    </w:p>
    <w:p w14:paraId="3049ED6F" w14:textId="77777777" w:rsidR="00A20546" w:rsidRPr="00A20546" w:rsidRDefault="00A20546" w:rsidP="00715BCF">
      <w:pPr>
        <w:pStyle w:val="Heading4"/>
        <w:rPr>
          <w:rFonts w:eastAsia="Sylfaen"/>
          <w:lang w:val="ka-GE"/>
        </w:rPr>
      </w:pPr>
      <w:bookmarkStart w:id="216" w:name="_Toc76567839"/>
      <w:bookmarkStart w:id="217" w:name="_Toc843533"/>
      <w:r w:rsidRPr="00A20546">
        <w:rPr>
          <w:rFonts w:eastAsia="Sylfaen"/>
          <w:lang w:val="ka-GE"/>
        </w:rPr>
        <w:t>შემარბილებელი ღონისძიებები</w:t>
      </w:r>
      <w:bookmarkEnd w:id="216"/>
      <w:r w:rsidRPr="00A20546">
        <w:rPr>
          <w:rFonts w:eastAsia="Sylfaen"/>
          <w:lang w:val="ka-GE"/>
        </w:rPr>
        <w:t xml:space="preserve"> </w:t>
      </w:r>
      <w:bookmarkEnd w:id="217"/>
    </w:p>
    <w:p w14:paraId="1F268CD9" w14:textId="77777777" w:rsidR="00A20546" w:rsidRPr="00A77F73" w:rsidRDefault="00A20546" w:rsidP="00A20546">
      <w:pPr>
        <w:pStyle w:val="Heading5"/>
        <w:rPr>
          <w:lang w:val="ka-GE"/>
        </w:rPr>
      </w:pPr>
      <w:bookmarkStart w:id="218" w:name="_Toc843534"/>
      <w:r w:rsidRPr="00A20546">
        <w:t xml:space="preserve">მშენებლობის ეტაპზე </w:t>
      </w:r>
      <w:bookmarkEnd w:id="218"/>
    </w:p>
    <w:p w14:paraId="24F62C49" w14:textId="77777777" w:rsidR="00A20546" w:rsidRDefault="00A20546" w:rsidP="00A20546">
      <w:pPr>
        <w:ind w:left="28" w:right="202" w:hanging="14"/>
        <w:rPr>
          <w:rFonts w:eastAsia="Sylfaen"/>
        </w:rPr>
      </w:pPr>
      <w:r w:rsidRPr="00ED344F">
        <w:rPr>
          <w:rFonts w:eastAsia="Sylfaen"/>
        </w:rPr>
        <w:t xml:space="preserve">მშენებლობის ეტაპზე, პირდაპირი ზემოქმედების პრევენციის მიზნით, მნიშვნელოვანია უსაფრთხოების ზომების მკაცრი დაცვა და მუდმივი ზედამხედველობა. </w:t>
      </w:r>
    </w:p>
    <w:p w14:paraId="130DC2FD" w14:textId="77777777" w:rsidR="00A20546" w:rsidRPr="003531AC" w:rsidRDefault="00A20546" w:rsidP="00A20546">
      <w:pPr>
        <w:ind w:right="197"/>
        <w:rPr>
          <w:rFonts w:eastAsia="Sylfaen"/>
        </w:rPr>
      </w:pPr>
      <w:r w:rsidRPr="003531AC">
        <w:rPr>
          <w:rFonts w:eastAsia="Sylfaen"/>
        </w:rPr>
        <w:t xml:space="preserve">უსაფრთხოების ზომების დაცვა გულისხმობს: </w:t>
      </w:r>
    </w:p>
    <w:p w14:paraId="11FE2EEB" w14:textId="77777777" w:rsidR="00A20546" w:rsidRPr="00ED344F" w:rsidRDefault="00A20546" w:rsidP="00083A1F">
      <w:pPr>
        <w:pStyle w:val="ListParagraph"/>
        <w:numPr>
          <w:ilvl w:val="0"/>
          <w:numId w:val="47"/>
        </w:numPr>
        <w:ind w:right="197"/>
        <w:contextualSpacing w:val="0"/>
        <w:rPr>
          <w:rFonts w:eastAsia="Sylfaen"/>
        </w:rPr>
      </w:pPr>
      <w:r w:rsidRPr="00ED344F">
        <w:rPr>
          <w:rFonts w:eastAsia="Sylfaen"/>
        </w:rPr>
        <w:t xml:space="preserve">პერსონალს ჩაუტარდეს ტრეინინგები უსაფრთხოებისა და შრომის დაცვის საკითხებზე; </w:t>
      </w:r>
    </w:p>
    <w:p w14:paraId="5F5A9A07" w14:textId="77777777" w:rsidR="00A20546" w:rsidRPr="00ED344F" w:rsidRDefault="00A20546" w:rsidP="00083A1F">
      <w:pPr>
        <w:pStyle w:val="ListParagraph"/>
        <w:numPr>
          <w:ilvl w:val="0"/>
          <w:numId w:val="47"/>
        </w:numPr>
        <w:ind w:right="197"/>
        <w:contextualSpacing w:val="0"/>
        <w:rPr>
          <w:rFonts w:eastAsia="Sylfaen"/>
        </w:rPr>
      </w:pPr>
      <w:r w:rsidRPr="00ED344F">
        <w:rPr>
          <w:rFonts w:eastAsia="Sylfaen"/>
        </w:rPr>
        <w:t xml:space="preserve">სიმაღლეზე მუშაობისას პერსონალი დაზღვეული უნდა იყოს თოკებით და სპეციალური სამაგრებით; </w:t>
      </w:r>
    </w:p>
    <w:p w14:paraId="31D3E246" w14:textId="77777777" w:rsidR="00A20546" w:rsidRPr="00ED344F" w:rsidRDefault="00A20546" w:rsidP="00083A1F">
      <w:pPr>
        <w:pStyle w:val="ListParagraph"/>
        <w:numPr>
          <w:ilvl w:val="0"/>
          <w:numId w:val="47"/>
        </w:numPr>
        <w:ind w:right="197"/>
        <w:contextualSpacing w:val="0"/>
        <w:rPr>
          <w:rFonts w:eastAsia="Sylfaen"/>
        </w:rPr>
      </w:pPr>
      <w:r w:rsidRPr="00ED344F">
        <w:rPr>
          <w:rFonts w:eastAsia="Sylfaen"/>
        </w:rPr>
        <w:t xml:space="preserve">სამშენებლო მოედნებთან უნდა მოეწყოს გამაფრთხილებელი, ამკრძალავი და მიმთითებელი ნიშნები; </w:t>
      </w:r>
    </w:p>
    <w:p w14:paraId="289C6834" w14:textId="77777777" w:rsidR="00A20546" w:rsidRDefault="00A20546" w:rsidP="00083A1F">
      <w:pPr>
        <w:pStyle w:val="ListParagraph"/>
        <w:numPr>
          <w:ilvl w:val="0"/>
          <w:numId w:val="47"/>
        </w:numPr>
        <w:ind w:right="197"/>
        <w:contextualSpacing w:val="0"/>
        <w:rPr>
          <w:rFonts w:eastAsia="Sylfaen"/>
        </w:rPr>
      </w:pPr>
      <w:r w:rsidRPr="00D232B5">
        <w:rPr>
          <w:rFonts w:eastAsia="Sylfaen"/>
        </w:rPr>
        <w:t xml:space="preserve">პერსონალი უზრუნველყოფილი უნდა იყოს ინდივიდუალური დაცვის საშუალებებით. </w:t>
      </w:r>
    </w:p>
    <w:p w14:paraId="13566564" w14:textId="77777777" w:rsidR="00A20546" w:rsidRDefault="00A20546" w:rsidP="00083A1F">
      <w:pPr>
        <w:pStyle w:val="ListParagraph"/>
        <w:numPr>
          <w:ilvl w:val="0"/>
          <w:numId w:val="47"/>
        </w:numPr>
        <w:contextualSpacing w:val="0"/>
      </w:pPr>
      <w:r>
        <w:t>ინციდენტებისა და უბედური შემთხვევების სააღრიცხვო ჟურნალის წარმოება;</w:t>
      </w:r>
    </w:p>
    <w:p w14:paraId="747C6047" w14:textId="77777777" w:rsidR="00A20546" w:rsidRDefault="00A20546" w:rsidP="00083A1F">
      <w:pPr>
        <w:pStyle w:val="ListParagraph"/>
        <w:numPr>
          <w:ilvl w:val="0"/>
          <w:numId w:val="47"/>
        </w:numPr>
        <w:contextualSpacing w:val="0"/>
      </w:pPr>
      <w:r>
        <w:t xml:space="preserve">სატრანსპორტო    ოპერაციებისას    უსაფრთხოების    წესების    მაქსიმალური   დაცვა, სიჩქარეების შეზღუდვა; </w:t>
      </w:r>
    </w:p>
    <w:p w14:paraId="62867169" w14:textId="77777777" w:rsidR="00A20546" w:rsidRDefault="00A20546" w:rsidP="00083A1F">
      <w:pPr>
        <w:pStyle w:val="ListParagraph"/>
        <w:numPr>
          <w:ilvl w:val="0"/>
          <w:numId w:val="47"/>
        </w:numPr>
        <w:contextualSpacing w:val="0"/>
      </w:pPr>
      <w:r>
        <w:t xml:space="preserve">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 </w:t>
      </w:r>
    </w:p>
    <w:p w14:paraId="5AB9BF74" w14:textId="77777777" w:rsidR="00A20546" w:rsidRDefault="00A20546" w:rsidP="00083A1F">
      <w:pPr>
        <w:pStyle w:val="ListParagraph"/>
        <w:numPr>
          <w:ilvl w:val="0"/>
          <w:numId w:val="47"/>
        </w:numPr>
        <w:contextualSpacing w:val="0"/>
      </w:pPr>
      <w:r>
        <w:t xml:space="preserve">ნარჩენების სწორი მართვა; </w:t>
      </w:r>
    </w:p>
    <w:p w14:paraId="22F2BE14" w14:textId="77777777" w:rsidR="00A20546" w:rsidRDefault="00A20546" w:rsidP="00083A1F">
      <w:pPr>
        <w:pStyle w:val="ListParagraph"/>
        <w:numPr>
          <w:ilvl w:val="0"/>
          <w:numId w:val="47"/>
        </w:numPr>
        <w:contextualSpacing w:val="0"/>
      </w:pPr>
      <w:r>
        <w:lastRenderedPageBreak/>
        <w:t xml:space="preserve">ჯანმრთელობისათვის   სახიფათო   უბნების   არსებობის   შემთხვევაში   შესაბამისი გამაფრთხილებელი, მიმთითებელი და ამკრძალავი ნიშნების დამონტაჟება; </w:t>
      </w:r>
    </w:p>
    <w:p w14:paraId="5572BF2F" w14:textId="131949E3" w:rsidR="00A20546" w:rsidRDefault="00A20546" w:rsidP="00083A1F">
      <w:pPr>
        <w:pStyle w:val="ListParagraph"/>
        <w:numPr>
          <w:ilvl w:val="0"/>
          <w:numId w:val="47"/>
        </w:numPr>
        <w:contextualSpacing w:val="0"/>
      </w:pPr>
      <w:r>
        <w:t>მანქანადანადგარების ტექნიკური გამართულობის უზრუნველყოფა</w:t>
      </w:r>
      <w:r>
        <w:rPr>
          <w:lang w:val="ka-GE"/>
        </w:rPr>
        <w:t>.</w:t>
      </w:r>
    </w:p>
    <w:p w14:paraId="2E1D5793" w14:textId="77777777" w:rsidR="00A20546" w:rsidRPr="00D232B5" w:rsidRDefault="00A20546" w:rsidP="00A20546">
      <w:pPr>
        <w:pStyle w:val="ListParagraph"/>
        <w:spacing w:before="0" w:after="130" w:line="263" w:lineRule="auto"/>
        <w:ind w:left="728" w:right="197"/>
        <w:rPr>
          <w:rFonts w:eastAsia="Sylfaen"/>
        </w:rPr>
      </w:pPr>
    </w:p>
    <w:p w14:paraId="36B572A7" w14:textId="77777777" w:rsidR="00A20546" w:rsidRDefault="00A20546" w:rsidP="00A20546">
      <w:pPr>
        <w:pStyle w:val="Heading5"/>
        <w:rPr>
          <w:lang w:val="ka-GE"/>
        </w:rPr>
      </w:pPr>
      <w:bookmarkStart w:id="219" w:name="_Toc843535"/>
      <w:r w:rsidRPr="00A20546">
        <w:t xml:space="preserve">ექსპლუატაციის ეტაპზე: </w:t>
      </w:r>
      <w:bookmarkEnd w:id="219"/>
    </w:p>
    <w:p w14:paraId="0C19ED8D" w14:textId="77777777" w:rsidR="00A20546" w:rsidRPr="00ED344F" w:rsidRDefault="00A20546" w:rsidP="00083A1F">
      <w:pPr>
        <w:pStyle w:val="ListParagraph"/>
        <w:numPr>
          <w:ilvl w:val="0"/>
          <w:numId w:val="48"/>
        </w:numPr>
        <w:ind w:left="734" w:right="202"/>
        <w:contextualSpacing w:val="0"/>
        <w:rPr>
          <w:rFonts w:eastAsia="Sylfaen"/>
        </w:rPr>
      </w:pPr>
      <w:r w:rsidRPr="00ED344F">
        <w:rPr>
          <w:rFonts w:eastAsia="Sylfaen"/>
        </w:rPr>
        <w:t xml:space="preserve">მნიშვნელოვანია </w:t>
      </w:r>
      <w:proofErr w:type="gramStart"/>
      <w:r w:rsidRPr="00ED344F">
        <w:rPr>
          <w:rFonts w:eastAsia="Sylfaen"/>
        </w:rPr>
        <w:t>პერსონალის  სწავლება</w:t>
      </w:r>
      <w:proofErr w:type="gramEnd"/>
      <w:r w:rsidRPr="00ED344F">
        <w:rPr>
          <w:rFonts w:eastAsia="Sylfaen"/>
        </w:rPr>
        <w:t xml:space="preserve">  და  ტესტირება  ჯამრთელობის  დაცვის  და  პროფესიული უსაფრთხოების საკითხებზე; </w:t>
      </w:r>
    </w:p>
    <w:p w14:paraId="59BAFEDB" w14:textId="77777777" w:rsidR="00A20546" w:rsidRDefault="00A20546" w:rsidP="00083A1F">
      <w:pPr>
        <w:pStyle w:val="ListParagraph"/>
        <w:numPr>
          <w:ilvl w:val="0"/>
          <w:numId w:val="48"/>
        </w:numPr>
        <w:ind w:left="734" w:right="202"/>
        <w:contextualSpacing w:val="0"/>
        <w:rPr>
          <w:rFonts w:eastAsia="Sylfaen"/>
        </w:rPr>
      </w:pPr>
      <w:r w:rsidRPr="00ED344F">
        <w:rPr>
          <w:rFonts w:eastAsia="Sylfaen"/>
        </w:rPr>
        <w:t xml:space="preserve">პერსონალის სპეციალური ტანსაცმლის და ინდივიდუალური დაცვის საშუალებებით უზრუნველყოფა და მათი გამოყენების კონტროლი; </w:t>
      </w:r>
    </w:p>
    <w:p w14:paraId="75D00015" w14:textId="77777777" w:rsidR="00A20546" w:rsidRPr="00ED344F" w:rsidRDefault="00A20546" w:rsidP="00083A1F">
      <w:pPr>
        <w:pStyle w:val="ListParagraph"/>
        <w:numPr>
          <w:ilvl w:val="0"/>
          <w:numId w:val="48"/>
        </w:numPr>
        <w:ind w:left="734" w:right="202"/>
        <w:contextualSpacing w:val="0"/>
        <w:rPr>
          <w:rFonts w:eastAsia="Sylfaen"/>
        </w:rPr>
      </w:pPr>
      <w:r w:rsidRPr="00ED344F">
        <w:rPr>
          <w:rFonts w:eastAsia="Sylfaen"/>
        </w:rPr>
        <w:t xml:space="preserve">ნარჩენების სწორი მართვა; </w:t>
      </w:r>
    </w:p>
    <w:p w14:paraId="47A00E61" w14:textId="77777777" w:rsidR="00A20546" w:rsidRPr="00ED344F" w:rsidRDefault="00A20546" w:rsidP="00083A1F">
      <w:pPr>
        <w:pStyle w:val="ListParagraph"/>
        <w:numPr>
          <w:ilvl w:val="0"/>
          <w:numId w:val="48"/>
        </w:numPr>
        <w:ind w:left="734" w:right="202"/>
        <w:contextualSpacing w:val="0"/>
        <w:rPr>
          <w:rFonts w:eastAsia="Sylfaen"/>
        </w:rPr>
      </w:pPr>
      <w:r w:rsidRPr="00ED344F">
        <w:rPr>
          <w:rFonts w:eastAsia="Sylfaen"/>
        </w:rPr>
        <w:t xml:space="preserve">ჯანმრთელობისათვის   სახიფათო   უბნების   არსებობის   შემთხვევაში   შესაბამისი გამაფრთხილებელი, მიმთითებელი და ამკრძალავი ნიშნების დამონტაჟება; </w:t>
      </w:r>
    </w:p>
    <w:p w14:paraId="625476AE" w14:textId="77777777" w:rsidR="00A20546" w:rsidRPr="00ED344F" w:rsidRDefault="00A20546" w:rsidP="00083A1F">
      <w:pPr>
        <w:pStyle w:val="ListParagraph"/>
        <w:numPr>
          <w:ilvl w:val="0"/>
          <w:numId w:val="48"/>
        </w:numPr>
        <w:ind w:left="734" w:right="202"/>
        <w:contextualSpacing w:val="0"/>
        <w:rPr>
          <w:rFonts w:eastAsia="Sylfaen"/>
        </w:rPr>
      </w:pPr>
      <w:r>
        <w:rPr>
          <w:rFonts w:eastAsia="Sylfaen"/>
          <w:lang w:val="ka-GE"/>
        </w:rPr>
        <w:t>სპეც/ტექნიკის (დამტვირთველი)</w:t>
      </w:r>
      <w:r w:rsidRPr="00ED344F">
        <w:rPr>
          <w:rFonts w:eastAsia="Sylfaen"/>
        </w:rPr>
        <w:t xml:space="preserve"> ტექნიკური გამართულობის უზრუნველყოფა; </w:t>
      </w:r>
    </w:p>
    <w:p w14:paraId="5D59CA13" w14:textId="0DEE3E72" w:rsidR="00A20546" w:rsidRPr="00ED344F" w:rsidRDefault="00A20546" w:rsidP="00083A1F">
      <w:pPr>
        <w:pStyle w:val="ListParagraph"/>
        <w:numPr>
          <w:ilvl w:val="0"/>
          <w:numId w:val="48"/>
        </w:numPr>
        <w:ind w:left="734" w:right="202"/>
        <w:contextualSpacing w:val="0"/>
        <w:rPr>
          <w:rFonts w:eastAsia="Sylfaen"/>
        </w:rPr>
      </w:pPr>
      <w:r w:rsidRPr="00ED344F">
        <w:rPr>
          <w:rFonts w:eastAsia="Sylfaen"/>
        </w:rPr>
        <w:t xml:space="preserve">სატრანსპორტო ოპერაციებისას    უსაფრთხოების    წესების    მაქსიმალური   დაცვა, სიჩქარეების შეზღუდვა; </w:t>
      </w:r>
    </w:p>
    <w:p w14:paraId="58AA2513" w14:textId="77777777" w:rsidR="00A20546" w:rsidRPr="00ED344F" w:rsidRDefault="00A20546" w:rsidP="00083A1F">
      <w:pPr>
        <w:pStyle w:val="ListParagraph"/>
        <w:numPr>
          <w:ilvl w:val="0"/>
          <w:numId w:val="48"/>
        </w:numPr>
        <w:ind w:left="734" w:right="202"/>
        <w:contextualSpacing w:val="0"/>
        <w:rPr>
          <w:rFonts w:eastAsia="Sylfaen"/>
        </w:rPr>
      </w:pPr>
      <w:r w:rsidRPr="00ED344F">
        <w:rPr>
          <w:rFonts w:eastAsia="Sylfaen"/>
        </w:rPr>
        <w:t xml:space="preserve">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 </w:t>
      </w:r>
    </w:p>
    <w:p w14:paraId="125D3281" w14:textId="5CDBBD93" w:rsidR="00A20546" w:rsidRPr="00ED344F" w:rsidRDefault="00A20546" w:rsidP="00083A1F">
      <w:pPr>
        <w:pStyle w:val="ListParagraph"/>
        <w:numPr>
          <w:ilvl w:val="0"/>
          <w:numId w:val="48"/>
        </w:numPr>
        <w:ind w:left="734" w:right="202"/>
        <w:contextualSpacing w:val="0"/>
        <w:rPr>
          <w:rFonts w:eastAsia="Sylfaen"/>
        </w:rPr>
      </w:pPr>
      <w:r w:rsidRPr="00ED344F">
        <w:rPr>
          <w:rFonts w:eastAsia="Sylfaen"/>
        </w:rPr>
        <w:t>ინციდენტებისა და უბედური შემთხვევების სააღრიცხვო ჟურნალის წარმოება</w:t>
      </w:r>
      <w:r>
        <w:rPr>
          <w:rFonts w:eastAsia="Sylfaen"/>
          <w:lang w:val="ka-GE"/>
        </w:rPr>
        <w:t>.</w:t>
      </w:r>
    </w:p>
    <w:p w14:paraId="535969F9" w14:textId="28435F42" w:rsidR="00C64063" w:rsidRDefault="00C64063" w:rsidP="00EC60B4">
      <w:pPr>
        <w:rPr>
          <w:lang w:val="ka-GE"/>
        </w:rPr>
      </w:pPr>
    </w:p>
    <w:p w14:paraId="3BAA2CBC" w14:textId="0A830643" w:rsidR="00C64063" w:rsidRDefault="00C64063" w:rsidP="00EC60B4">
      <w:pPr>
        <w:rPr>
          <w:lang w:val="ka-GE"/>
        </w:rPr>
      </w:pPr>
    </w:p>
    <w:p w14:paraId="5F93E346" w14:textId="4782D157" w:rsidR="00C64063" w:rsidRDefault="00C64063" w:rsidP="00EC60B4">
      <w:pPr>
        <w:rPr>
          <w:lang w:val="ka-GE"/>
        </w:rPr>
      </w:pPr>
    </w:p>
    <w:p w14:paraId="4E296D0A" w14:textId="7226F080" w:rsidR="009012EA" w:rsidRPr="00F95F7F" w:rsidRDefault="009012EA" w:rsidP="009012EA">
      <w:pPr>
        <w:pStyle w:val="Heading2"/>
        <w:numPr>
          <w:ilvl w:val="1"/>
          <w:numId w:val="4"/>
        </w:numPr>
        <w:rPr>
          <w:rFonts w:ascii="Sylfaen" w:eastAsia="Sylfaen" w:hAnsi="Sylfaen" w:cs="Sylfaen"/>
          <w:lang w:val="ka-GE"/>
        </w:rPr>
      </w:pPr>
      <w:bookmarkStart w:id="220" w:name="_Toc37940432"/>
      <w:bookmarkStart w:id="221" w:name="_Toc74748403"/>
      <w:bookmarkStart w:id="222" w:name="_Toc105692344"/>
      <w:r w:rsidRPr="00F95F7F">
        <w:rPr>
          <w:rFonts w:ascii="Sylfaen" w:eastAsia="Sylfaen" w:hAnsi="Sylfaen" w:cs="Sylfaen"/>
          <w:lang w:val="ka-GE"/>
        </w:rPr>
        <w:t xml:space="preserve">ნარჩენების </w:t>
      </w:r>
      <w:bookmarkEnd w:id="220"/>
      <w:bookmarkEnd w:id="221"/>
      <w:r>
        <w:rPr>
          <w:rFonts w:ascii="Sylfaen" w:eastAsia="Sylfaen" w:hAnsi="Sylfaen" w:cs="Sylfaen"/>
          <w:lang w:val="ka-GE"/>
        </w:rPr>
        <w:t>მართვით გამოწვეული ზემოქმედება</w:t>
      </w:r>
      <w:bookmarkEnd w:id="222"/>
    </w:p>
    <w:p w14:paraId="171E538F" w14:textId="77777777" w:rsidR="005935B6" w:rsidRPr="0071073B" w:rsidRDefault="005935B6" w:rsidP="00FB766D">
      <w:pPr>
        <w:pStyle w:val="Heading3"/>
        <w:numPr>
          <w:ilvl w:val="2"/>
          <w:numId w:val="4"/>
        </w:numPr>
        <w:rPr>
          <w:rFonts w:eastAsia="Sylfaen"/>
        </w:rPr>
      </w:pPr>
      <w:bookmarkStart w:id="223" w:name="_Toc105692345"/>
      <w:r w:rsidRPr="0071073B">
        <w:rPr>
          <w:rFonts w:eastAsia="Sylfaen"/>
        </w:rPr>
        <w:t>ნარჩენების აღწერილობა</w:t>
      </w:r>
      <w:bookmarkEnd w:id="223"/>
    </w:p>
    <w:p w14:paraId="34E5697D" w14:textId="77777777" w:rsidR="005935B6" w:rsidRDefault="005935B6" w:rsidP="005935B6">
      <w:pPr>
        <w:rPr>
          <w:rFonts w:eastAsia="Sylfaen"/>
          <w:szCs w:val="20"/>
        </w:rPr>
      </w:pPr>
      <w:r>
        <w:rPr>
          <w:rFonts w:eastAsia="Sylfaen"/>
          <w:szCs w:val="20"/>
          <w:lang w:val="ka-GE"/>
        </w:rPr>
        <w:t>ლოჯისტიკური ჰაბისმოწყობის და</w:t>
      </w:r>
      <w:r>
        <w:rPr>
          <w:rFonts w:eastAsia="Sylfaen"/>
          <w:szCs w:val="20"/>
        </w:rPr>
        <w:t xml:space="preserve"> </w:t>
      </w:r>
      <w:r>
        <w:rPr>
          <w:rFonts w:eastAsia="Sylfaen"/>
          <w:szCs w:val="20"/>
          <w:lang w:val="ka-GE"/>
        </w:rPr>
        <w:t xml:space="preserve">ექსპლუატაციის </w:t>
      </w:r>
      <w:r>
        <w:rPr>
          <w:rFonts w:eastAsia="Sylfaen"/>
          <w:szCs w:val="20"/>
        </w:rPr>
        <w:t>შედეგად წარმოქმნის სხვადასხვა სახის სახიფათო და არასახიფათო ნარჩენებს.</w:t>
      </w:r>
    </w:p>
    <w:p w14:paraId="600CA9C3" w14:textId="77777777" w:rsidR="005935B6" w:rsidRDefault="005935B6" w:rsidP="005935B6">
      <w:pPr>
        <w:rPr>
          <w:rFonts w:eastAsia="Sylfaen"/>
          <w:szCs w:val="20"/>
        </w:rPr>
      </w:pPr>
      <w:r>
        <w:rPr>
          <w:rFonts w:eastAsia="Sylfaen"/>
          <w:szCs w:val="20"/>
        </w:rPr>
        <w:t>სახიფათო ნარჩენები:</w:t>
      </w:r>
    </w:p>
    <w:p w14:paraId="60D9975F" w14:textId="77777777" w:rsidR="005935B6" w:rsidRPr="00361FE1" w:rsidRDefault="005935B6" w:rsidP="00083A1F">
      <w:pPr>
        <w:pStyle w:val="ListParagraph"/>
        <w:numPr>
          <w:ilvl w:val="0"/>
          <w:numId w:val="50"/>
        </w:numPr>
        <w:contextualSpacing w:val="0"/>
        <w:rPr>
          <w:rFonts w:eastAsia="Sylfaen"/>
          <w:szCs w:val="20"/>
        </w:rPr>
      </w:pPr>
      <w:r>
        <w:rPr>
          <w:rFonts w:eastAsia="Sylfaen"/>
          <w:szCs w:val="20"/>
        </w:rPr>
        <w:t>ძრავის ზეთი;</w:t>
      </w:r>
    </w:p>
    <w:p w14:paraId="1691092E" w14:textId="77777777" w:rsidR="005935B6" w:rsidRDefault="005935B6" w:rsidP="00083A1F">
      <w:pPr>
        <w:pStyle w:val="ListParagraph"/>
        <w:numPr>
          <w:ilvl w:val="0"/>
          <w:numId w:val="50"/>
        </w:numPr>
        <w:contextualSpacing w:val="0"/>
        <w:rPr>
          <w:rFonts w:eastAsia="Sylfaen"/>
          <w:szCs w:val="20"/>
        </w:rPr>
      </w:pPr>
      <w:r>
        <w:rPr>
          <w:rFonts w:eastAsia="Sylfaen"/>
          <w:szCs w:val="20"/>
        </w:rPr>
        <w:t>ჰიდრავლიკური ზეთი;</w:t>
      </w:r>
    </w:p>
    <w:p w14:paraId="5519F23E" w14:textId="77777777" w:rsidR="005935B6" w:rsidRDefault="005935B6" w:rsidP="00083A1F">
      <w:pPr>
        <w:pStyle w:val="ListParagraph"/>
        <w:numPr>
          <w:ilvl w:val="0"/>
          <w:numId w:val="50"/>
        </w:numPr>
        <w:contextualSpacing w:val="0"/>
        <w:rPr>
          <w:rFonts w:eastAsia="Sylfaen"/>
          <w:szCs w:val="20"/>
        </w:rPr>
      </w:pPr>
      <w:r>
        <w:rPr>
          <w:rFonts w:eastAsia="Sylfaen"/>
          <w:szCs w:val="20"/>
        </w:rPr>
        <w:t>ანტიფრიზი;</w:t>
      </w:r>
    </w:p>
    <w:p w14:paraId="5F6F07C4" w14:textId="77777777" w:rsidR="005935B6" w:rsidRPr="00E0619E" w:rsidRDefault="005935B6" w:rsidP="00083A1F">
      <w:pPr>
        <w:pStyle w:val="ListParagraph"/>
        <w:numPr>
          <w:ilvl w:val="0"/>
          <w:numId w:val="50"/>
        </w:numPr>
        <w:contextualSpacing w:val="0"/>
        <w:rPr>
          <w:rFonts w:eastAsia="Sylfaen"/>
          <w:szCs w:val="20"/>
        </w:rPr>
      </w:pPr>
      <w:r>
        <w:rPr>
          <w:rFonts w:eastAsia="Sylfaen"/>
          <w:szCs w:val="20"/>
        </w:rPr>
        <w:t>საღებავი;</w:t>
      </w:r>
    </w:p>
    <w:p w14:paraId="4189E2D7" w14:textId="77777777" w:rsidR="005935B6" w:rsidRDefault="005935B6" w:rsidP="00083A1F">
      <w:pPr>
        <w:pStyle w:val="ListParagraph"/>
        <w:numPr>
          <w:ilvl w:val="0"/>
          <w:numId w:val="50"/>
        </w:numPr>
        <w:contextualSpacing w:val="0"/>
        <w:rPr>
          <w:rFonts w:eastAsia="Sylfaen"/>
          <w:szCs w:val="20"/>
        </w:rPr>
      </w:pPr>
      <w:r>
        <w:rPr>
          <w:rFonts w:eastAsia="Sylfaen"/>
          <w:szCs w:val="20"/>
        </w:rPr>
        <w:t>ნათურები;</w:t>
      </w:r>
    </w:p>
    <w:p w14:paraId="61D01683" w14:textId="77777777" w:rsidR="005935B6" w:rsidRPr="00361FE1" w:rsidRDefault="005935B6" w:rsidP="00083A1F">
      <w:pPr>
        <w:pStyle w:val="ListParagraph"/>
        <w:numPr>
          <w:ilvl w:val="0"/>
          <w:numId w:val="50"/>
        </w:numPr>
        <w:contextualSpacing w:val="0"/>
        <w:rPr>
          <w:rFonts w:eastAsia="Sylfaen"/>
          <w:szCs w:val="20"/>
        </w:rPr>
      </w:pPr>
      <w:r>
        <w:rPr>
          <w:rFonts w:eastAsia="Sylfaen"/>
          <w:szCs w:val="20"/>
        </w:rPr>
        <w:t>კარტრიჯი’</w:t>
      </w:r>
    </w:p>
    <w:p w14:paraId="06FC9994" w14:textId="77777777" w:rsidR="005935B6" w:rsidRPr="00361FE1" w:rsidRDefault="005935B6" w:rsidP="00083A1F">
      <w:pPr>
        <w:pStyle w:val="ListParagraph"/>
        <w:numPr>
          <w:ilvl w:val="0"/>
          <w:numId w:val="50"/>
        </w:numPr>
        <w:contextualSpacing w:val="0"/>
        <w:rPr>
          <w:rFonts w:eastAsia="Sylfaen"/>
          <w:szCs w:val="20"/>
        </w:rPr>
      </w:pPr>
      <w:r>
        <w:rPr>
          <w:rFonts w:eastAsia="Sylfaen"/>
          <w:szCs w:val="20"/>
        </w:rPr>
        <w:lastRenderedPageBreak/>
        <w:t>სახიფათო ნივთიერებების შესანახი ტარა;</w:t>
      </w:r>
    </w:p>
    <w:p w14:paraId="239C6B27" w14:textId="77777777" w:rsidR="005935B6" w:rsidRDefault="005935B6" w:rsidP="00083A1F">
      <w:pPr>
        <w:pStyle w:val="ListParagraph"/>
        <w:numPr>
          <w:ilvl w:val="0"/>
          <w:numId w:val="50"/>
        </w:numPr>
        <w:contextualSpacing w:val="0"/>
        <w:rPr>
          <w:rFonts w:eastAsia="Sylfaen"/>
          <w:szCs w:val="20"/>
        </w:rPr>
      </w:pPr>
      <w:r>
        <w:rPr>
          <w:rFonts w:eastAsia="Sylfaen"/>
          <w:szCs w:val="20"/>
        </w:rPr>
        <w:t>ნავთობპროდუქტებით დაბინძურებული ჩვრები;</w:t>
      </w:r>
    </w:p>
    <w:p w14:paraId="42C78D56" w14:textId="77777777" w:rsidR="005935B6" w:rsidRPr="00E0619E" w:rsidRDefault="005935B6" w:rsidP="00083A1F">
      <w:pPr>
        <w:pStyle w:val="ListParagraph"/>
        <w:numPr>
          <w:ilvl w:val="0"/>
          <w:numId w:val="50"/>
        </w:numPr>
        <w:contextualSpacing w:val="0"/>
        <w:rPr>
          <w:rFonts w:eastAsia="Sylfaen"/>
          <w:szCs w:val="20"/>
        </w:rPr>
      </w:pPr>
      <w:r>
        <w:rPr>
          <w:rFonts w:eastAsia="Sylfaen"/>
          <w:szCs w:val="20"/>
        </w:rPr>
        <w:t>სახიფათო ნივთიერებებით დაბინძურებული ნიადაგი</w:t>
      </w:r>
    </w:p>
    <w:p w14:paraId="7C85F1BB" w14:textId="77777777" w:rsidR="005935B6" w:rsidRDefault="005935B6" w:rsidP="005935B6">
      <w:pPr>
        <w:rPr>
          <w:rFonts w:eastAsia="Sylfaen"/>
          <w:szCs w:val="20"/>
        </w:rPr>
      </w:pPr>
    </w:p>
    <w:p w14:paraId="39979CCD" w14:textId="77777777" w:rsidR="005935B6" w:rsidRPr="00361FE1" w:rsidRDefault="005935B6" w:rsidP="005935B6">
      <w:pPr>
        <w:rPr>
          <w:rFonts w:eastAsia="Sylfaen"/>
          <w:szCs w:val="20"/>
        </w:rPr>
      </w:pPr>
      <w:r>
        <w:rPr>
          <w:rFonts w:eastAsia="Sylfaen"/>
          <w:szCs w:val="20"/>
        </w:rPr>
        <w:t>არასახიფათო ნარჩენები:</w:t>
      </w:r>
    </w:p>
    <w:p w14:paraId="086746B5" w14:textId="77777777" w:rsidR="005935B6" w:rsidRDefault="005935B6" w:rsidP="00083A1F">
      <w:pPr>
        <w:pStyle w:val="ListParagraph"/>
        <w:numPr>
          <w:ilvl w:val="0"/>
          <w:numId w:val="50"/>
        </w:numPr>
        <w:contextualSpacing w:val="0"/>
        <w:rPr>
          <w:rFonts w:eastAsia="Sylfaen"/>
          <w:szCs w:val="20"/>
        </w:rPr>
      </w:pPr>
      <w:r>
        <w:rPr>
          <w:rFonts w:eastAsia="Sylfaen"/>
          <w:szCs w:val="20"/>
        </w:rPr>
        <w:t>ნიადაგი და ქვები;</w:t>
      </w:r>
    </w:p>
    <w:p w14:paraId="7D10463F" w14:textId="77777777" w:rsidR="005935B6" w:rsidRDefault="005935B6" w:rsidP="00083A1F">
      <w:pPr>
        <w:pStyle w:val="ListParagraph"/>
        <w:numPr>
          <w:ilvl w:val="0"/>
          <w:numId w:val="50"/>
        </w:numPr>
        <w:contextualSpacing w:val="0"/>
        <w:rPr>
          <w:rFonts w:eastAsia="Sylfaen"/>
          <w:szCs w:val="20"/>
        </w:rPr>
      </w:pPr>
      <w:r>
        <w:rPr>
          <w:rFonts w:eastAsia="Sylfaen"/>
          <w:szCs w:val="20"/>
        </w:rPr>
        <w:t>პლასტმასის შესაფუთი მასალა;</w:t>
      </w:r>
    </w:p>
    <w:p w14:paraId="7463DD70" w14:textId="77777777" w:rsidR="005935B6" w:rsidRDefault="005935B6" w:rsidP="00083A1F">
      <w:pPr>
        <w:pStyle w:val="ListParagraph"/>
        <w:numPr>
          <w:ilvl w:val="0"/>
          <w:numId w:val="50"/>
        </w:numPr>
        <w:contextualSpacing w:val="0"/>
        <w:rPr>
          <w:rFonts w:eastAsia="Sylfaen"/>
          <w:szCs w:val="20"/>
        </w:rPr>
      </w:pPr>
      <w:r>
        <w:rPr>
          <w:rFonts w:eastAsia="Sylfaen"/>
          <w:szCs w:val="20"/>
        </w:rPr>
        <w:t>ხის შესაფუთი მასალა;</w:t>
      </w:r>
    </w:p>
    <w:p w14:paraId="363309F3" w14:textId="77777777" w:rsidR="005935B6" w:rsidRDefault="005935B6" w:rsidP="00083A1F">
      <w:pPr>
        <w:pStyle w:val="ListParagraph"/>
        <w:numPr>
          <w:ilvl w:val="0"/>
          <w:numId w:val="50"/>
        </w:numPr>
        <w:contextualSpacing w:val="0"/>
        <w:rPr>
          <w:rFonts w:eastAsia="Sylfaen"/>
          <w:szCs w:val="20"/>
        </w:rPr>
      </w:pPr>
      <w:r>
        <w:rPr>
          <w:rFonts w:eastAsia="Sylfaen"/>
          <w:szCs w:val="20"/>
        </w:rPr>
        <w:t>ლითონის შესაფუთი მასალა;</w:t>
      </w:r>
    </w:p>
    <w:p w14:paraId="5F117748" w14:textId="77777777" w:rsidR="005935B6" w:rsidRPr="00E0619E" w:rsidRDefault="005935B6" w:rsidP="00083A1F">
      <w:pPr>
        <w:pStyle w:val="ListParagraph"/>
        <w:numPr>
          <w:ilvl w:val="0"/>
          <w:numId w:val="50"/>
        </w:numPr>
        <w:contextualSpacing w:val="0"/>
        <w:rPr>
          <w:rFonts w:eastAsia="Sylfaen"/>
          <w:szCs w:val="20"/>
        </w:rPr>
      </w:pPr>
      <w:r>
        <w:rPr>
          <w:rFonts w:eastAsia="Sylfaen"/>
          <w:szCs w:val="20"/>
        </w:rPr>
        <w:t>მინა;</w:t>
      </w:r>
    </w:p>
    <w:p w14:paraId="3C19F45A" w14:textId="77777777" w:rsidR="005935B6" w:rsidRPr="00B62CB8" w:rsidRDefault="005935B6" w:rsidP="00083A1F">
      <w:pPr>
        <w:pStyle w:val="ListParagraph"/>
        <w:numPr>
          <w:ilvl w:val="0"/>
          <w:numId w:val="50"/>
        </w:numPr>
        <w:contextualSpacing w:val="0"/>
        <w:rPr>
          <w:rFonts w:eastAsia="Sylfaen"/>
          <w:szCs w:val="20"/>
        </w:rPr>
      </w:pPr>
      <w:r>
        <w:rPr>
          <w:rFonts w:eastAsia="Sylfaen"/>
          <w:szCs w:val="20"/>
        </w:rPr>
        <w:t>საბურავები;</w:t>
      </w:r>
    </w:p>
    <w:p w14:paraId="4ABFE973" w14:textId="77777777" w:rsidR="005935B6" w:rsidRPr="00B62CB8" w:rsidRDefault="005935B6" w:rsidP="00083A1F">
      <w:pPr>
        <w:pStyle w:val="ListParagraph"/>
        <w:numPr>
          <w:ilvl w:val="0"/>
          <w:numId w:val="50"/>
        </w:numPr>
        <w:contextualSpacing w:val="0"/>
        <w:rPr>
          <w:rFonts w:eastAsia="Sylfaen"/>
          <w:szCs w:val="20"/>
        </w:rPr>
      </w:pPr>
      <w:r>
        <w:rPr>
          <w:rFonts w:eastAsia="Sylfaen"/>
          <w:szCs w:val="20"/>
        </w:rPr>
        <w:t>შავი ლითონი;</w:t>
      </w:r>
    </w:p>
    <w:p w14:paraId="3F6BC8EE" w14:textId="77777777" w:rsidR="005935B6" w:rsidRPr="00361FE1" w:rsidRDefault="005935B6" w:rsidP="00083A1F">
      <w:pPr>
        <w:pStyle w:val="ListParagraph"/>
        <w:numPr>
          <w:ilvl w:val="0"/>
          <w:numId w:val="50"/>
        </w:numPr>
        <w:contextualSpacing w:val="0"/>
        <w:rPr>
          <w:rFonts w:eastAsia="Sylfaen"/>
          <w:szCs w:val="20"/>
        </w:rPr>
      </w:pPr>
      <w:r>
        <w:rPr>
          <w:rFonts w:eastAsia="Sylfaen"/>
          <w:szCs w:val="20"/>
        </w:rPr>
        <w:t>მუნიციპალური ნარჩენები</w:t>
      </w:r>
    </w:p>
    <w:p w14:paraId="2508185F" w14:textId="77777777" w:rsidR="005935B6" w:rsidRDefault="005935B6" w:rsidP="005935B6">
      <w:pPr>
        <w:ind w:left="144" w:right="144"/>
        <w:rPr>
          <w:rFonts w:eastAsia="Sylfaen"/>
          <w:szCs w:val="20"/>
        </w:rPr>
      </w:pPr>
    </w:p>
    <w:p w14:paraId="429BBA0C" w14:textId="77777777" w:rsidR="005935B6" w:rsidRPr="009F3F05" w:rsidRDefault="005935B6" w:rsidP="005935B6">
      <w:pPr>
        <w:rPr>
          <w:rFonts w:eastAsia="Sylfaen"/>
          <w:i/>
          <w:szCs w:val="20"/>
          <w:u w:val="single"/>
        </w:rPr>
      </w:pPr>
      <w:r>
        <w:rPr>
          <w:rFonts w:eastAsia="Sylfaen"/>
          <w:i/>
          <w:szCs w:val="20"/>
          <w:u w:val="single"/>
        </w:rPr>
        <w:t>საწარმოში</w:t>
      </w:r>
      <w:r w:rsidRPr="009C1DBC">
        <w:rPr>
          <w:rFonts w:eastAsia="Sylfaen"/>
          <w:i/>
          <w:szCs w:val="20"/>
          <w:u w:val="single"/>
        </w:rPr>
        <w:t xml:space="preserve"> წარმოქმნილი ნარჩენების კოდი და დასახელება „სახეობებისა და მახასიათებლების მიხედვით ნარჩენების ნუსხის განსაზღვრისა და კლასიფიკაციის </w:t>
      </w:r>
      <w:proofErr w:type="gramStart"/>
      <w:r w:rsidRPr="009C1DBC">
        <w:rPr>
          <w:rFonts w:eastAsia="Sylfaen"/>
          <w:i/>
          <w:szCs w:val="20"/>
          <w:u w:val="single"/>
        </w:rPr>
        <w:t>შესახებ“ მთავრობის</w:t>
      </w:r>
      <w:proofErr w:type="gramEnd"/>
      <w:r w:rsidRPr="009C1DBC">
        <w:rPr>
          <w:rFonts w:eastAsia="Sylfaen"/>
          <w:i/>
          <w:szCs w:val="20"/>
          <w:u w:val="single"/>
        </w:rPr>
        <w:t xml:space="preserve"> დადგენილების შესაბამისად:</w:t>
      </w:r>
    </w:p>
    <w:p w14:paraId="6B3D276A" w14:textId="64CEBD2F" w:rsidR="005935B6" w:rsidRDefault="005935B6" w:rsidP="005935B6">
      <w:pPr>
        <w:rPr>
          <w:rFonts w:eastAsia="Sylfaen"/>
          <w:b/>
          <w:szCs w:val="20"/>
        </w:rPr>
      </w:pPr>
      <w:r w:rsidRPr="009C1DBC">
        <w:rPr>
          <w:rFonts w:eastAsia="Sylfaen"/>
          <w:b/>
          <w:szCs w:val="20"/>
        </w:rPr>
        <w:t xml:space="preserve">ცხრილი </w:t>
      </w:r>
      <w:r>
        <w:rPr>
          <w:rFonts w:eastAsia="Sylfaen"/>
          <w:b/>
          <w:szCs w:val="20"/>
          <w:lang w:val="ka-GE"/>
        </w:rPr>
        <w:t xml:space="preserve">5.12.1 </w:t>
      </w:r>
      <w:r w:rsidRPr="009C1DBC">
        <w:rPr>
          <w:rFonts w:eastAsia="Sylfaen"/>
          <w:b/>
          <w:szCs w:val="20"/>
        </w:rPr>
        <w:t>ნარჩენების ნუსხა</w:t>
      </w:r>
    </w:p>
    <w:tbl>
      <w:tblPr>
        <w:tblStyle w:val="TableGrid"/>
        <w:tblW w:w="0" w:type="auto"/>
        <w:tblLook w:val="04A0" w:firstRow="1" w:lastRow="0" w:firstColumn="1" w:lastColumn="0" w:noHBand="0" w:noVBand="1"/>
      </w:tblPr>
      <w:tblGrid>
        <w:gridCol w:w="2533"/>
        <w:gridCol w:w="7062"/>
      </w:tblGrid>
      <w:tr w:rsidR="005935B6" w:rsidRPr="005935B6" w14:paraId="158FBEEC" w14:textId="77777777" w:rsidTr="00565002">
        <w:tc>
          <w:tcPr>
            <w:tcW w:w="2605" w:type="dxa"/>
            <w:shd w:val="clear" w:color="auto" w:fill="92D050"/>
          </w:tcPr>
          <w:p w14:paraId="241DEB2C" w14:textId="77777777" w:rsidR="005935B6" w:rsidRPr="005935B6" w:rsidRDefault="005935B6" w:rsidP="00565002">
            <w:pPr>
              <w:jc w:val="center"/>
              <w:rPr>
                <w:rFonts w:eastAsia="Sylfaen"/>
                <w:b/>
                <w:sz w:val="20"/>
                <w:szCs w:val="20"/>
              </w:rPr>
            </w:pPr>
            <w:r w:rsidRPr="005935B6">
              <w:rPr>
                <w:rFonts w:eastAsia="Sylfaen"/>
                <w:b/>
                <w:sz w:val="20"/>
                <w:szCs w:val="20"/>
              </w:rPr>
              <w:t>ნარჩენის კოდი</w:t>
            </w:r>
          </w:p>
        </w:tc>
        <w:tc>
          <w:tcPr>
            <w:tcW w:w="7321" w:type="dxa"/>
            <w:shd w:val="clear" w:color="auto" w:fill="92D050"/>
          </w:tcPr>
          <w:p w14:paraId="2AD3AC8F" w14:textId="77777777" w:rsidR="005935B6" w:rsidRPr="005935B6" w:rsidRDefault="005935B6" w:rsidP="00565002">
            <w:pPr>
              <w:jc w:val="center"/>
              <w:rPr>
                <w:rFonts w:eastAsia="Sylfaen"/>
                <w:b/>
                <w:sz w:val="20"/>
                <w:szCs w:val="20"/>
              </w:rPr>
            </w:pPr>
            <w:r w:rsidRPr="005935B6">
              <w:rPr>
                <w:rFonts w:eastAsia="Sylfaen"/>
                <w:b/>
                <w:sz w:val="20"/>
                <w:szCs w:val="20"/>
              </w:rPr>
              <w:t>ნარჩენის დასახელება</w:t>
            </w:r>
          </w:p>
        </w:tc>
      </w:tr>
      <w:tr w:rsidR="005935B6" w:rsidRPr="005935B6" w14:paraId="140F815E" w14:textId="77777777" w:rsidTr="00565002">
        <w:tc>
          <w:tcPr>
            <w:tcW w:w="2605" w:type="dxa"/>
            <w:shd w:val="clear" w:color="auto" w:fill="auto"/>
            <w:vAlign w:val="center"/>
          </w:tcPr>
          <w:p w14:paraId="469C1676" w14:textId="77777777" w:rsidR="005935B6" w:rsidRPr="005935B6" w:rsidRDefault="005935B6" w:rsidP="00565002">
            <w:pPr>
              <w:jc w:val="center"/>
              <w:rPr>
                <w:rFonts w:eastAsia="Sylfaen"/>
                <w:sz w:val="20"/>
                <w:szCs w:val="20"/>
              </w:rPr>
            </w:pPr>
            <w:r w:rsidRPr="005935B6">
              <w:rPr>
                <w:rFonts w:eastAsia="Sylfaen"/>
                <w:sz w:val="20"/>
                <w:szCs w:val="20"/>
              </w:rPr>
              <w:t>08 01 11*</w:t>
            </w:r>
          </w:p>
        </w:tc>
        <w:tc>
          <w:tcPr>
            <w:tcW w:w="7321" w:type="dxa"/>
            <w:shd w:val="clear" w:color="auto" w:fill="auto"/>
          </w:tcPr>
          <w:p w14:paraId="6D168594" w14:textId="77777777" w:rsidR="005935B6" w:rsidRPr="005935B6" w:rsidRDefault="005935B6" w:rsidP="00565002">
            <w:pPr>
              <w:jc w:val="center"/>
              <w:rPr>
                <w:rFonts w:eastAsia="Sylfaen"/>
                <w:sz w:val="20"/>
                <w:szCs w:val="20"/>
              </w:rPr>
            </w:pPr>
            <w:r w:rsidRPr="005935B6">
              <w:rPr>
                <w:rFonts w:eastAsia="Sylfaen"/>
                <w:sz w:val="20"/>
                <w:szCs w:val="20"/>
              </w:rPr>
              <w:t>ნარჩენი საღებავი და ლაქი, რომელიც შეიცავს ორგანულ გამხსნელებს ან სხვა სახიფათო ნივთიერებებს</w:t>
            </w:r>
          </w:p>
        </w:tc>
      </w:tr>
      <w:tr w:rsidR="005935B6" w:rsidRPr="005935B6" w14:paraId="73E4E6D2" w14:textId="77777777" w:rsidTr="00565002">
        <w:tc>
          <w:tcPr>
            <w:tcW w:w="2605" w:type="dxa"/>
            <w:shd w:val="clear" w:color="auto" w:fill="auto"/>
            <w:vAlign w:val="center"/>
          </w:tcPr>
          <w:p w14:paraId="31E2BDB4" w14:textId="77777777" w:rsidR="005935B6" w:rsidRPr="005935B6" w:rsidRDefault="005935B6" w:rsidP="00565002">
            <w:pPr>
              <w:jc w:val="center"/>
              <w:rPr>
                <w:rFonts w:eastAsia="Sylfaen"/>
                <w:sz w:val="20"/>
                <w:szCs w:val="20"/>
              </w:rPr>
            </w:pPr>
            <w:r w:rsidRPr="005935B6">
              <w:rPr>
                <w:rFonts w:eastAsia="Sylfaen"/>
                <w:sz w:val="20"/>
                <w:szCs w:val="20"/>
              </w:rPr>
              <w:t>08 03 17*</w:t>
            </w:r>
          </w:p>
        </w:tc>
        <w:tc>
          <w:tcPr>
            <w:tcW w:w="7321" w:type="dxa"/>
            <w:shd w:val="clear" w:color="auto" w:fill="auto"/>
          </w:tcPr>
          <w:p w14:paraId="629471F6" w14:textId="77777777" w:rsidR="005935B6" w:rsidRPr="005935B6" w:rsidRDefault="005935B6" w:rsidP="00565002">
            <w:pPr>
              <w:jc w:val="center"/>
              <w:rPr>
                <w:rFonts w:eastAsia="Sylfaen"/>
                <w:sz w:val="20"/>
                <w:szCs w:val="20"/>
              </w:rPr>
            </w:pPr>
            <w:r w:rsidRPr="005935B6">
              <w:rPr>
                <w:rFonts w:eastAsia="Sylfaen"/>
                <w:sz w:val="20"/>
                <w:szCs w:val="20"/>
              </w:rPr>
              <w:t>პრინტერის ტონერი/მელანის ნარჩენები, რომლებიც შეიცავს სახიფათო ნივთიერებებს</w:t>
            </w:r>
          </w:p>
        </w:tc>
      </w:tr>
      <w:tr w:rsidR="005935B6" w:rsidRPr="005935B6" w14:paraId="7A56364F" w14:textId="77777777" w:rsidTr="00565002">
        <w:tc>
          <w:tcPr>
            <w:tcW w:w="2605" w:type="dxa"/>
            <w:shd w:val="clear" w:color="auto" w:fill="auto"/>
          </w:tcPr>
          <w:p w14:paraId="2F77FB2E" w14:textId="77777777" w:rsidR="005935B6" w:rsidRPr="005935B6" w:rsidRDefault="005935B6" w:rsidP="00565002">
            <w:pPr>
              <w:jc w:val="center"/>
              <w:rPr>
                <w:rFonts w:eastAsia="Sylfaen"/>
                <w:sz w:val="20"/>
                <w:szCs w:val="20"/>
              </w:rPr>
            </w:pPr>
            <w:r w:rsidRPr="005935B6">
              <w:rPr>
                <w:rFonts w:eastAsia="Sylfaen"/>
                <w:sz w:val="20"/>
                <w:szCs w:val="20"/>
              </w:rPr>
              <w:t>13 01 10*</w:t>
            </w:r>
          </w:p>
        </w:tc>
        <w:tc>
          <w:tcPr>
            <w:tcW w:w="7321" w:type="dxa"/>
            <w:shd w:val="clear" w:color="auto" w:fill="auto"/>
          </w:tcPr>
          <w:p w14:paraId="28EBD4FA" w14:textId="77777777" w:rsidR="005935B6" w:rsidRPr="005935B6" w:rsidRDefault="005935B6" w:rsidP="00565002">
            <w:pPr>
              <w:jc w:val="center"/>
              <w:rPr>
                <w:rFonts w:eastAsia="Sylfaen"/>
                <w:sz w:val="20"/>
                <w:szCs w:val="20"/>
              </w:rPr>
            </w:pPr>
            <w:r w:rsidRPr="005935B6">
              <w:rPr>
                <w:rFonts w:eastAsia="Sylfaen"/>
                <w:sz w:val="20"/>
                <w:szCs w:val="20"/>
              </w:rPr>
              <w:t>მინერალური არაქლორირებული ჰიდრავლიკური ზეთები</w:t>
            </w:r>
          </w:p>
        </w:tc>
      </w:tr>
      <w:tr w:rsidR="005935B6" w:rsidRPr="005935B6" w14:paraId="2793E8A7" w14:textId="77777777" w:rsidTr="00565002">
        <w:tc>
          <w:tcPr>
            <w:tcW w:w="2605" w:type="dxa"/>
            <w:vAlign w:val="center"/>
          </w:tcPr>
          <w:p w14:paraId="586E7D71" w14:textId="77777777" w:rsidR="005935B6" w:rsidRPr="005935B6" w:rsidRDefault="005935B6" w:rsidP="00565002">
            <w:pPr>
              <w:pStyle w:val="Header"/>
              <w:spacing w:before="120" w:after="120"/>
              <w:jc w:val="center"/>
              <w:rPr>
                <w:sz w:val="20"/>
                <w:szCs w:val="20"/>
              </w:rPr>
            </w:pPr>
            <w:r w:rsidRPr="005935B6">
              <w:rPr>
                <w:sz w:val="20"/>
                <w:szCs w:val="20"/>
              </w:rPr>
              <w:t>13 02 05*</w:t>
            </w:r>
          </w:p>
        </w:tc>
        <w:tc>
          <w:tcPr>
            <w:tcW w:w="7321" w:type="dxa"/>
            <w:vAlign w:val="center"/>
          </w:tcPr>
          <w:p w14:paraId="21CF44EC" w14:textId="77777777" w:rsidR="005935B6" w:rsidRPr="005935B6" w:rsidRDefault="005935B6" w:rsidP="00565002">
            <w:pPr>
              <w:pStyle w:val="Header"/>
              <w:spacing w:before="120" w:after="120"/>
              <w:jc w:val="center"/>
              <w:rPr>
                <w:sz w:val="20"/>
                <w:szCs w:val="20"/>
              </w:rPr>
            </w:pPr>
            <w:r w:rsidRPr="005935B6">
              <w:rPr>
                <w:sz w:val="20"/>
                <w:szCs w:val="20"/>
              </w:rPr>
              <w:t>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p>
        </w:tc>
      </w:tr>
      <w:tr w:rsidR="005935B6" w:rsidRPr="005935B6" w14:paraId="39A475B7" w14:textId="77777777" w:rsidTr="00565002">
        <w:tc>
          <w:tcPr>
            <w:tcW w:w="2605" w:type="dxa"/>
            <w:vAlign w:val="center"/>
          </w:tcPr>
          <w:p w14:paraId="70511D1E" w14:textId="77777777" w:rsidR="005935B6" w:rsidRPr="005935B6" w:rsidRDefault="005935B6" w:rsidP="00565002">
            <w:pPr>
              <w:pStyle w:val="Header"/>
              <w:spacing w:before="120" w:after="120"/>
              <w:jc w:val="center"/>
              <w:rPr>
                <w:sz w:val="20"/>
                <w:szCs w:val="20"/>
              </w:rPr>
            </w:pPr>
            <w:r w:rsidRPr="005935B6">
              <w:rPr>
                <w:sz w:val="20"/>
                <w:szCs w:val="20"/>
              </w:rPr>
              <w:t>15 01 02</w:t>
            </w:r>
          </w:p>
        </w:tc>
        <w:tc>
          <w:tcPr>
            <w:tcW w:w="7321" w:type="dxa"/>
            <w:vAlign w:val="center"/>
          </w:tcPr>
          <w:p w14:paraId="72D6E88E" w14:textId="77777777" w:rsidR="005935B6" w:rsidRPr="005935B6" w:rsidRDefault="005935B6" w:rsidP="00565002">
            <w:pPr>
              <w:pStyle w:val="Header"/>
              <w:spacing w:before="120" w:after="120"/>
              <w:jc w:val="center"/>
              <w:rPr>
                <w:sz w:val="20"/>
                <w:szCs w:val="20"/>
              </w:rPr>
            </w:pPr>
            <w:r w:rsidRPr="005935B6">
              <w:rPr>
                <w:sz w:val="20"/>
                <w:szCs w:val="20"/>
              </w:rPr>
              <w:t>პლასტმასის შესაფუთი მასალა</w:t>
            </w:r>
          </w:p>
        </w:tc>
      </w:tr>
      <w:tr w:rsidR="005935B6" w:rsidRPr="005935B6" w14:paraId="74C13E05" w14:textId="77777777" w:rsidTr="00565002">
        <w:tc>
          <w:tcPr>
            <w:tcW w:w="2605" w:type="dxa"/>
            <w:vAlign w:val="center"/>
          </w:tcPr>
          <w:p w14:paraId="7544B722" w14:textId="77777777" w:rsidR="005935B6" w:rsidRPr="005935B6" w:rsidRDefault="005935B6" w:rsidP="00565002">
            <w:pPr>
              <w:pStyle w:val="Header"/>
              <w:spacing w:before="120" w:after="120"/>
              <w:jc w:val="center"/>
              <w:rPr>
                <w:sz w:val="20"/>
                <w:szCs w:val="20"/>
              </w:rPr>
            </w:pPr>
            <w:r w:rsidRPr="005935B6">
              <w:rPr>
                <w:sz w:val="20"/>
                <w:szCs w:val="20"/>
              </w:rPr>
              <w:t>15 01 03</w:t>
            </w:r>
          </w:p>
        </w:tc>
        <w:tc>
          <w:tcPr>
            <w:tcW w:w="7321" w:type="dxa"/>
            <w:vAlign w:val="center"/>
          </w:tcPr>
          <w:p w14:paraId="68328265" w14:textId="77777777" w:rsidR="005935B6" w:rsidRPr="005935B6" w:rsidRDefault="005935B6" w:rsidP="00565002">
            <w:pPr>
              <w:pStyle w:val="Header"/>
              <w:spacing w:before="120" w:after="120"/>
              <w:jc w:val="center"/>
              <w:rPr>
                <w:sz w:val="20"/>
                <w:szCs w:val="20"/>
              </w:rPr>
            </w:pPr>
            <w:r w:rsidRPr="005935B6">
              <w:rPr>
                <w:sz w:val="20"/>
                <w:szCs w:val="20"/>
              </w:rPr>
              <w:t>ხის შესაფუთი მასალა</w:t>
            </w:r>
          </w:p>
        </w:tc>
      </w:tr>
      <w:tr w:rsidR="005935B6" w:rsidRPr="005935B6" w14:paraId="2C7AA047" w14:textId="77777777" w:rsidTr="00565002">
        <w:tc>
          <w:tcPr>
            <w:tcW w:w="2605" w:type="dxa"/>
            <w:vAlign w:val="center"/>
          </w:tcPr>
          <w:p w14:paraId="34754426" w14:textId="77777777" w:rsidR="005935B6" w:rsidRPr="005935B6" w:rsidRDefault="005935B6" w:rsidP="00565002">
            <w:pPr>
              <w:pStyle w:val="Header"/>
              <w:spacing w:before="120" w:after="120"/>
              <w:jc w:val="center"/>
              <w:rPr>
                <w:sz w:val="20"/>
                <w:szCs w:val="20"/>
              </w:rPr>
            </w:pPr>
            <w:r w:rsidRPr="005935B6">
              <w:rPr>
                <w:sz w:val="20"/>
                <w:szCs w:val="20"/>
              </w:rPr>
              <w:t>15 01 04</w:t>
            </w:r>
          </w:p>
        </w:tc>
        <w:tc>
          <w:tcPr>
            <w:tcW w:w="7321" w:type="dxa"/>
            <w:vAlign w:val="center"/>
          </w:tcPr>
          <w:p w14:paraId="11C422E0" w14:textId="77777777" w:rsidR="005935B6" w:rsidRPr="005935B6" w:rsidRDefault="005935B6" w:rsidP="00565002">
            <w:pPr>
              <w:pStyle w:val="Header"/>
              <w:spacing w:before="120" w:after="120"/>
              <w:jc w:val="center"/>
              <w:rPr>
                <w:sz w:val="20"/>
                <w:szCs w:val="20"/>
              </w:rPr>
            </w:pPr>
            <w:r w:rsidRPr="005935B6">
              <w:rPr>
                <w:sz w:val="20"/>
                <w:szCs w:val="20"/>
              </w:rPr>
              <w:t>ლითონის შესაფუთი მასალა</w:t>
            </w:r>
          </w:p>
        </w:tc>
      </w:tr>
      <w:tr w:rsidR="005935B6" w:rsidRPr="005935B6" w14:paraId="650499B5" w14:textId="77777777" w:rsidTr="00565002">
        <w:tc>
          <w:tcPr>
            <w:tcW w:w="2605" w:type="dxa"/>
            <w:vAlign w:val="center"/>
          </w:tcPr>
          <w:p w14:paraId="77638068" w14:textId="77777777" w:rsidR="005935B6" w:rsidRPr="005935B6" w:rsidRDefault="005935B6" w:rsidP="00565002">
            <w:pPr>
              <w:pStyle w:val="Header"/>
              <w:spacing w:before="120" w:after="120"/>
              <w:jc w:val="center"/>
              <w:rPr>
                <w:sz w:val="20"/>
                <w:szCs w:val="20"/>
              </w:rPr>
            </w:pPr>
            <w:r w:rsidRPr="005935B6">
              <w:rPr>
                <w:sz w:val="20"/>
                <w:szCs w:val="20"/>
              </w:rPr>
              <w:t>15 01 07</w:t>
            </w:r>
          </w:p>
        </w:tc>
        <w:tc>
          <w:tcPr>
            <w:tcW w:w="7321" w:type="dxa"/>
            <w:vAlign w:val="center"/>
          </w:tcPr>
          <w:p w14:paraId="3F4213F6" w14:textId="77777777" w:rsidR="005935B6" w:rsidRPr="005935B6" w:rsidRDefault="005935B6" w:rsidP="00565002">
            <w:pPr>
              <w:pStyle w:val="Header"/>
              <w:spacing w:before="120" w:after="120"/>
              <w:jc w:val="center"/>
              <w:rPr>
                <w:sz w:val="20"/>
                <w:szCs w:val="20"/>
              </w:rPr>
            </w:pPr>
            <w:r w:rsidRPr="005935B6">
              <w:rPr>
                <w:sz w:val="20"/>
                <w:szCs w:val="20"/>
              </w:rPr>
              <w:t>მინის შესაფუთი მასალა</w:t>
            </w:r>
          </w:p>
        </w:tc>
      </w:tr>
      <w:tr w:rsidR="005935B6" w:rsidRPr="005935B6" w14:paraId="06A9EE8C" w14:textId="77777777" w:rsidTr="00565002">
        <w:tc>
          <w:tcPr>
            <w:tcW w:w="2605" w:type="dxa"/>
            <w:vAlign w:val="center"/>
          </w:tcPr>
          <w:p w14:paraId="7C89B0AF" w14:textId="77777777" w:rsidR="005935B6" w:rsidRPr="005935B6" w:rsidRDefault="005935B6" w:rsidP="00565002">
            <w:pPr>
              <w:pStyle w:val="Header"/>
              <w:spacing w:before="120" w:after="120"/>
              <w:jc w:val="center"/>
              <w:rPr>
                <w:sz w:val="20"/>
                <w:szCs w:val="20"/>
              </w:rPr>
            </w:pPr>
            <w:r w:rsidRPr="005935B6">
              <w:rPr>
                <w:sz w:val="20"/>
                <w:szCs w:val="20"/>
              </w:rPr>
              <w:lastRenderedPageBreak/>
              <w:t>15 01 10*</w:t>
            </w:r>
          </w:p>
        </w:tc>
        <w:tc>
          <w:tcPr>
            <w:tcW w:w="7321" w:type="dxa"/>
            <w:vAlign w:val="center"/>
          </w:tcPr>
          <w:p w14:paraId="494C140C" w14:textId="77777777" w:rsidR="005935B6" w:rsidRPr="005935B6" w:rsidRDefault="005935B6" w:rsidP="00565002">
            <w:pPr>
              <w:pStyle w:val="Header"/>
              <w:spacing w:before="120" w:after="120"/>
              <w:jc w:val="center"/>
              <w:rPr>
                <w:sz w:val="20"/>
                <w:szCs w:val="20"/>
              </w:rPr>
            </w:pPr>
            <w:r w:rsidRPr="005935B6">
              <w:rPr>
                <w:sz w:val="20"/>
                <w:szCs w:val="20"/>
              </w:rPr>
              <w:t>შესაფუთი მასალა, რომლებიც შეიცავს სახიფათო ნივთიერებების ნარჩენებს ან/და დაბინძურებულია სახიფათო ნივთიერებებით</w:t>
            </w:r>
          </w:p>
        </w:tc>
      </w:tr>
      <w:tr w:rsidR="005935B6" w:rsidRPr="005935B6" w14:paraId="61C9D25B" w14:textId="77777777" w:rsidTr="00565002">
        <w:tc>
          <w:tcPr>
            <w:tcW w:w="2605" w:type="dxa"/>
            <w:vAlign w:val="center"/>
          </w:tcPr>
          <w:p w14:paraId="403130B3" w14:textId="77777777" w:rsidR="005935B6" w:rsidRPr="005935B6" w:rsidRDefault="005935B6" w:rsidP="00565002">
            <w:pPr>
              <w:pStyle w:val="Header"/>
              <w:spacing w:before="120" w:after="120"/>
              <w:jc w:val="center"/>
              <w:rPr>
                <w:bCs/>
                <w:sz w:val="20"/>
                <w:szCs w:val="20"/>
              </w:rPr>
            </w:pPr>
            <w:r w:rsidRPr="005935B6">
              <w:rPr>
                <w:sz w:val="20"/>
                <w:szCs w:val="20"/>
              </w:rPr>
              <w:t>15 02 02*</w:t>
            </w:r>
          </w:p>
        </w:tc>
        <w:tc>
          <w:tcPr>
            <w:tcW w:w="7321" w:type="dxa"/>
            <w:vAlign w:val="center"/>
          </w:tcPr>
          <w:p w14:paraId="3A261393" w14:textId="77777777" w:rsidR="005935B6" w:rsidRPr="005935B6" w:rsidRDefault="005935B6" w:rsidP="00565002">
            <w:pPr>
              <w:pStyle w:val="Header"/>
              <w:spacing w:before="120" w:after="120"/>
              <w:jc w:val="center"/>
              <w:rPr>
                <w:b/>
                <w:bCs/>
                <w:sz w:val="20"/>
                <w:szCs w:val="20"/>
              </w:rPr>
            </w:pPr>
            <w:r w:rsidRPr="005935B6">
              <w:rPr>
                <w:sz w:val="20"/>
                <w:szCs w:val="20"/>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ნივთიერებებით</w:t>
            </w:r>
          </w:p>
        </w:tc>
      </w:tr>
      <w:tr w:rsidR="005935B6" w:rsidRPr="005935B6" w14:paraId="13E6E030" w14:textId="77777777" w:rsidTr="00565002">
        <w:tc>
          <w:tcPr>
            <w:tcW w:w="2605" w:type="dxa"/>
          </w:tcPr>
          <w:p w14:paraId="1697D2BD" w14:textId="77777777" w:rsidR="005935B6" w:rsidRPr="005935B6" w:rsidRDefault="005935B6" w:rsidP="00565002">
            <w:pPr>
              <w:pStyle w:val="Header"/>
              <w:spacing w:before="120" w:after="120"/>
              <w:jc w:val="center"/>
              <w:rPr>
                <w:sz w:val="20"/>
                <w:szCs w:val="20"/>
              </w:rPr>
            </w:pPr>
            <w:r w:rsidRPr="005935B6">
              <w:rPr>
                <w:sz w:val="20"/>
                <w:szCs w:val="20"/>
              </w:rPr>
              <w:t>16 01 14*</w:t>
            </w:r>
          </w:p>
        </w:tc>
        <w:tc>
          <w:tcPr>
            <w:tcW w:w="7321" w:type="dxa"/>
          </w:tcPr>
          <w:p w14:paraId="597C62CB" w14:textId="77777777" w:rsidR="005935B6" w:rsidRPr="005935B6" w:rsidRDefault="005935B6" w:rsidP="00565002">
            <w:pPr>
              <w:pStyle w:val="Header"/>
              <w:spacing w:before="120" w:after="120"/>
              <w:jc w:val="center"/>
              <w:rPr>
                <w:sz w:val="20"/>
                <w:szCs w:val="20"/>
              </w:rPr>
            </w:pPr>
            <w:r w:rsidRPr="005935B6">
              <w:rPr>
                <w:sz w:val="20"/>
                <w:szCs w:val="20"/>
              </w:rPr>
              <w:t>ანტიფრიზი სითხეები, რომლებიც შეიცავს სახიფათო ნივთიერებებს</w:t>
            </w:r>
          </w:p>
        </w:tc>
      </w:tr>
      <w:tr w:rsidR="005935B6" w:rsidRPr="005935B6" w14:paraId="03614B28" w14:textId="77777777" w:rsidTr="00565002">
        <w:tc>
          <w:tcPr>
            <w:tcW w:w="2605" w:type="dxa"/>
            <w:vAlign w:val="center"/>
          </w:tcPr>
          <w:p w14:paraId="1B334E22" w14:textId="77777777" w:rsidR="005935B6" w:rsidRPr="005935B6" w:rsidRDefault="005935B6" w:rsidP="00565002">
            <w:pPr>
              <w:pStyle w:val="Header"/>
              <w:spacing w:before="120" w:after="120"/>
              <w:jc w:val="center"/>
              <w:rPr>
                <w:sz w:val="20"/>
                <w:szCs w:val="20"/>
              </w:rPr>
            </w:pPr>
            <w:r w:rsidRPr="005935B6">
              <w:rPr>
                <w:sz w:val="20"/>
                <w:szCs w:val="20"/>
              </w:rPr>
              <w:t>17 05 03*</w:t>
            </w:r>
          </w:p>
        </w:tc>
        <w:tc>
          <w:tcPr>
            <w:tcW w:w="7321" w:type="dxa"/>
          </w:tcPr>
          <w:p w14:paraId="1A4926C6" w14:textId="77777777" w:rsidR="005935B6" w:rsidRPr="005935B6" w:rsidRDefault="005935B6" w:rsidP="00565002">
            <w:pPr>
              <w:pStyle w:val="Header"/>
              <w:spacing w:before="120" w:after="120"/>
              <w:jc w:val="center"/>
              <w:rPr>
                <w:sz w:val="20"/>
                <w:szCs w:val="20"/>
              </w:rPr>
            </w:pPr>
            <w:r w:rsidRPr="005935B6">
              <w:rPr>
                <w:sz w:val="20"/>
                <w:szCs w:val="20"/>
              </w:rPr>
              <w:t>ნიადაგი და ქვები, რომლებიც შეიცავს სახიფათო ნივთიერებებს</w:t>
            </w:r>
          </w:p>
        </w:tc>
      </w:tr>
      <w:tr w:rsidR="005935B6" w:rsidRPr="005935B6" w14:paraId="3C9CBF21" w14:textId="77777777" w:rsidTr="00565002">
        <w:tc>
          <w:tcPr>
            <w:tcW w:w="2605" w:type="dxa"/>
            <w:vAlign w:val="center"/>
          </w:tcPr>
          <w:p w14:paraId="468CED1C" w14:textId="77777777" w:rsidR="005935B6" w:rsidRPr="005935B6" w:rsidRDefault="005935B6" w:rsidP="00565002">
            <w:pPr>
              <w:pStyle w:val="Header"/>
              <w:spacing w:before="120" w:after="120"/>
              <w:jc w:val="center"/>
              <w:rPr>
                <w:sz w:val="20"/>
                <w:szCs w:val="20"/>
              </w:rPr>
            </w:pPr>
            <w:r w:rsidRPr="005935B6">
              <w:rPr>
                <w:sz w:val="20"/>
                <w:szCs w:val="20"/>
              </w:rPr>
              <w:t>20 01 21*</w:t>
            </w:r>
          </w:p>
        </w:tc>
        <w:tc>
          <w:tcPr>
            <w:tcW w:w="7321" w:type="dxa"/>
            <w:vAlign w:val="center"/>
          </w:tcPr>
          <w:p w14:paraId="27713220" w14:textId="77777777" w:rsidR="005935B6" w:rsidRPr="005935B6" w:rsidRDefault="005935B6" w:rsidP="00565002">
            <w:pPr>
              <w:pStyle w:val="Header"/>
              <w:spacing w:before="120" w:after="120"/>
              <w:jc w:val="center"/>
              <w:rPr>
                <w:sz w:val="20"/>
                <w:szCs w:val="20"/>
              </w:rPr>
            </w:pPr>
            <w:r w:rsidRPr="005935B6">
              <w:rPr>
                <w:sz w:val="20"/>
                <w:szCs w:val="20"/>
              </w:rPr>
              <w:t>ფლურესცენციული მილები და სხვა ვერცხლის წყლის შემცველი ნარჩენები</w:t>
            </w:r>
          </w:p>
        </w:tc>
      </w:tr>
      <w:tr w:rsidR="005935B6" w:rsidRPr="005935B6" w14:paraId="4B6AF4B9" w14:textId="77777777" w:rsidTr="00565002">
        <w:tc>
          <w:tcPr>
            <w:tcW w:w="2605" w:type="dxa"/>
            <w:vAlign w:val="center"/>
          </w:tcPr>
          <w:p w14:paraId="645D3618" w14:textId="77777777" w:rsidR="005935B6" w:rsidRPr="005935B6" w:rsidRDefault="005935B6" w:rsidP="00565002">
            <w:pPr>
              <w:pStyle w:val="Header"/>
              <w:spacing w:before="120" w:after="120"/>
              <w:jc w:val="center"/>
              <w:rPr>
                <w:sz w:val="20"/>
                <w:szCs w:val="20"/>
              </w:rPr>
            </w:pPr>
            <w:r w:rsidRPr="005935B6">
              <w:rPr>
                <w:sz w:val="20"/>
                <w:szCs w:val="20"/>
              </w:rPr>
              <w:t>20 03 01</w:t>
            </w:r>
          </w:p>
        </w:tc>
        <w:tc>
          <w:tcPr>
            <w:tcW w:w="7321" w:type="dxa"/>
            <w:vAlign w:val="center"/>
          </w:tcPr>
          <w:p w14:paraId="66F12024" w14:textId="77777777" w:rsidR="005935B6" w:rsidRPr="005935B6" w:rsidRDefault="005935B6" w:rsidP="00565002">
            <w:pPr>
              <w:pStyle w:val="Header"/>
              <w:spacing w:before="120" w:after="120"/>
              <w:jc w:val="center"/>
              <w:rPr>
                <w:sz w:val="20"/>
                <w:szCs w:val="20"/>
              </w:rPr>
            </w:pPr>
            <w:r w:rsidRPr="005935B6">
              <w:rPr>
                <w:sz w:val="20"/>
                <w:szCs w:val="20"/>
              </w:rPr>
              <w:t>შერეული მუნიციპალური ნარჩენები</w:t>
            </w:r>
          </w:p>
        </w:tc>
      </w:tr>
    </w:tbl>
    <w:p w14:paraId="00A5D971" w14:textId="75936790" w:rsidR="00C64063" w:rsidRDefault="00C64063" w:rsidP="00EC60B4">
      <w:pPr>
        <w:rPr>
          <w:lang w:val="ka-GE"/>
        </w:rPr>
      </w:pPr>
    </w:p>
    <w:p w14:paraId="5F995569" w14:textId="77777777" w:rsidR="005935B6" w:rsidRPr="00EE148F" w:rsidRDefault="005935B6" w:rsidP="005935B6">
      <w:pPr>
        <w:widowControl w:val="0"/>
        <w:rPr>
          <w:rFonts w:eastAsia="Sylfaen"/>
          <w:bCs/>
          <w:i/>
          <w:u w:val="single"/>
        </w:rPr>
      </w:pPr>
      <w:r w:rsidRPr="00EE148F">
        <w:rPr>
          <w:rFonts w:eastAsia="Sylfaen"/>
          <w:bCs/>
          <w:i/>
          <w:u w:val="single"/>
        </w:rPr>
        <w:t xml:space="preserve">სახიფათო ნარჩენის განმსაზღვრელი მახასიათებელი, „ნარჩენების მართვის </w:t>
      </w:r>
      <w:proofErr w:type="gramStart"/>
      <w:r w:rsidRPr="00EE148F">
        <w:rPr>
          <w:rFonts w:eastAsia="Sylfaen"/>
          <w:bCs/>
          <w:i/>
          <w:u w:val="single"/>
        </w:rPr>
        <w:t>კოდექსის“ III</w:t>
      </w:r>
      <w:proofErr w:type="gramEnd"/>
      <w:r w:rsidRPr="00EE148F">
        <w:rPr>
          <w:rFonts w:eastAsia="Sylfaen"/>
          <w:bCs/>
          <w:i/>
          <w:u w:val="single"/>
        </w:rPr>
        <w:t xml:space="preserve"> დანართის შესაბამისად. სახიფათო ნარჩენებს მითითებული აქვს სახიფათოობის განმსაზღვრელი შესაბამისი კოდი.</w:t>
      </w:r>
    </w:p>
    <w:p w14:paraId="5B3D903E" w14:textId="77777777" w:rsidR="005935B6" w:rsidRDefault="005935B6" w:rsidP="005935B6">
      <w:pPr>
        <w:rPr>
          <w:b/>
        </w:rPr>
      </w:pPr>
    </w:p>
    <w:p w14:paraId="45E6DA22" w14:textId="77777777" w:rsidR="005935B6" w:rsidRDefault="005935B6" w:rsidP="005935B6">
      <w:pPr>
        <w:rPr>
          <w:b/>
        </w:rPr>
      </w:pPr>
    </w:p>
    <w:p w14:paraId="11BB1D59" w14:textId="77777777" w:rsidR="005935B6" w:rsidRDefault="005935B6" w:rsidP="005935B6">
      <w:pPr>
        <w:rPr>
          <w:b/>
        </w:rPr>
      </w:pPr>
    </w:p>
    <w:p w14:paraId="039A88C4" w14:textId="77777777" w:rsidR="005935B6" w:rsidRDefault="005935B6" w:rsidP="005935B6">
      <w:pPr>
        <w:rPr>
          <w:b/>
        </w:rPr>
      </w:pPr>
    </w:p>
    <w:p w14:paraId="1834B547" w14:textId="77777777" w:rsidR="005935B6" w:rsidRDefault="005935B6" w:rsidP="005935B6">
      <w:pPr>
        <w:rPr>
          <w:b/>
        </w:rPr>
      </w:pPr>
    </w:p>
    <w:p w14:paraId="60D4F159" w14:textId="77777777" w:rsidR="005935B6" w:rsidRDefault="005935B6" w:rsidP="005935B6">
      <w:pPr>
        <w:rPr>
          <w:b/>
        </w:rPr>
      </w:pPr>
    </w:p>
    <w:p w14:paraId="6402E513" w14:textId="77777777" w:rsidR="005935B6" w:rsidRDefault="005935B6" w:rsidP="005935B6">
      <w:pPr>
        <w:rPr>
          <w:b/>
        </w:rPr>
      </w:pPr>
    </w:p>
    <w:p w14:paraId="4CB332C0" w14:textId="77777777" w:rsidR="005935B6" w:rsidRDefault="005935B6" w:rsidP="005935B6">
      <w:pPr>
        <w:rPr>
          <w:b/>
        </w:rPr>
      </w:pPr>
    </w:p>
    <w:p w14:paraId="796FD7E9" w14:textId="77777777" w:rsidR="005935B6" w:rsidRDefault="005935B6" w:rsidP="005935B6">
      <w:pPr>
        <w:rPr>
          <w:b/>
        </w:rPr>
      </w:pPr>
    </w:p>
    <w:p w14:paraId="6DA53317" w14:textId="77777777" w:rsidR="005935B6" w:rsidRDefault="005935B6" w:rsidP="005935B6">
      <w:pPr>
        <w:rPr>
          <w:b/>
        </w:rPr>
      </w:pPr>
    </w:p>
    <w:p w14:paraId="77338502" w14:textId="77777777" w:rsidR="005935B6" w:rsidRDefault="005935B6" w:rsidP="005935B6">
      <w:pPr>
        <w:rPr>
          <w:b/>
        </w:rPr>
      </w:pPr>
    </w:p>
    <w:p w14:paraId="409EAB7D" w14:textId="77777777" w:rsidR="005935B6" w:rsidRDefault="005935B6" w:rsidP="005935B6">
      <w:pPr>
        <w:rPr>
          <w:b/>
        </w:rPr>
      </w:pPr>
    </w:p>
    <w:p w14:paraId="1B4FEF1F" w14:textId="77777777" w:rsidR="005935B6" w:rsidRDefault="005935B6" w:rsidP="005935B6">
      <w:pPr>
        <w:rPr>
          <w:b/>
        </w:rPr>
      </w:pPr>
    </w:p>
    <w:p w14:paraId="4E6A6D67" w14:textId="77777777" w:rsidR="005935B6" w:rsidRDefault="005935B6" w:rsidP="005935B6">
      <w:pPr>
        <w:rPr>
          <w:b/>
        </w:rPr>
      </w:pPr>
    </w:p>
    <w:p w14:paraId="1F5862D9" w14:textId="77777777" w:rsidR="005935B6" w:rsidRDefault="005935B6" w:rsidP="005935B6">
      <w:pPr>
        <w:rPr>
          <w:b/>
        </w:rPr>
      </w:pPr>
    </w:p>
    <w:p w14:paraId="2D9D3AF7" w14:textId="77777777" w:rsidR="005935B6" w:rsidRDefault="005935B6" w:rsidP="005935B6">
      <w:pPr>
        <w:rPr>
          <w:b/>
        </w:rPr>
      </w:pPr>
    </w:p>
    <w:p w14:paraId="0AB4C3D9" w14:textId="77777777" w:rsidR="005935B6" w:rsidRDefault="005935B6" w:rsidP="005935B6">
      <w:pPr>
        <w:rPr>
          <w:b/>
        </w:rPr>
      </w:pPr>
    </w:p>
    <w:p w14:paraId="4FE2A009" w14:textId="77777777" w:rsidR="005935B6" w:rsidRDefault="005935B6" w:rsidP="005935B6">
      <w:pPr>
        <w:rPr>
          <w:b/>
        </w:rPr>
        <w:sectPr w:rsidR="005935B6" w:rsidSect="00295458">
          <w:pgSz w:w="11909" w:h="16834" w:code="9"/>
          <w:pgMar w:top="1584" w:right="1152" w:bottom="1152" w:left="1152" w:header="288" w:footer="432" w:gutter="0"/>
          <w:cols w:space="720"/>
          <w:titlePg/>
          <w:docGrid w:linePitch="360"/>
        </w:sectPr>
      </w:pPr>
    </w:p>
    <w:p w14:paraId="186E77CF" w14:textId="46B604CA" w:rsidR="005935B6" w:rsidRDefault="005935B6" w:rsidP="005935B6">
      <w:pPr>
        <w:rPr>
          <w:b/>
        </w:rPr>
      </w:pPr>
      <w:r w:rsidRPr="00EE148F">
        <w:rPr>
          <w:b/>
        </w:rPr>
        <w:lastRenderedPageBreak/>
        <w:t>ცხრილი</w:t>
      </w:r>
      <w:r>
        <w:rPr>
          <w:b/>
        </w:rPr>
        <w:t xml:space="preserve"> </w:t>
      </w:r>
      <w:r>
        <w:rPr>
          <w:b/>
          <w:lang w:val="ka-GE"/>
        </w:rPr>
        <w:t>5.12.2</w:t>
      </w:r>
      <w:r w:rsidRPr="00EE148F">
        <w:rPr>
          <w:b/>
        </w:rPr>
        <w:t xml:space="preserve"> </w:t>
      </w:r>
      <w:r w:rsidRPr="005935B6">
        <w:t>ნარჩენების ნუსხა კლასიფიკაციის მიხედვით</w:t>
      </w:r>
    </w:p>
    <w:tbl>
      <w:tblPr>
        <w:tblpPr w:leftFromText="180" w:rightFromText="180" w:vertAnchor="page" w:horzAnchor="margin" w:tblpY="2476"/>
        <w:tblW w:w="14534" w:type="dxa"/>
        <w:tblLook w:val="04A0" w:firstRow="1" w:lastRow="0" w:firstColumn="1" w:lastColumn="0" w:noHBand="0" w:noVBand="1"/>
      </w:tblPr>
      <w:tblGrid>
        <w:gridCol w:w="1320"/>
        <w:gridCol w:w="3372"/>
        <w:gridCol w:w="1461"/>
        <w:gridCol w:w="2106"/>
        <w:gridCol w:w="1978"/>
        <w:gridCol w:w="846"/>
        <w:gridCol w:w="846"/>
        <w:gridCol w:w="952"/>
        <w:gridCol w:w="1653"/>
      </w:tblGrid>
      <w:tr w:rsidR="005935B6" w:rsidRPr="0071073B" w14:paraId="16F491D9" w14:textId="77777777" w:rsidTr="00565002">
        <w:trPr>
          <w:trHeight w:val="300"/>
        </w:trPr>
        <w:tc>
          <w:tcPr>
            <w:tcW w:w="1122"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0747E10" w14:textId="77777777" w:rsidR="005935B6" w:rsidRPr="0071073B" w:rsidRDefault="005935B6" w:rsidP="00565002">
            <w:pPr>
              <w:jc w:val="center"/>
              <w:rPr>
                <w:rFonts w:eastAsia="Sylfaen"/>
                <w:b/>
                <w:sz w:val="20"/>
                <w:szCs w:val="20"/>
              </w:rPr>
            </w:pPr>
            <w:r w:rsidRPr="0071073B">
              <w:rPr>
                <w:rFonts w:eastAsia="Sylfaen"/>
                <w:b/>
                <w:sz w:val="20"/>
                <w:szCs w:val="20"/>
              </w:rPr>
              <w:t>ნარჩენის კოდი</w:t>
            </w:r>
          </w:p>
        </w:tc>
        <w:tc>
          <w:tcPr>
            <w:tcW w:w="2869"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015081F" w14:textId="77777777" w:rsidR="005935B6" w:rsidRPr="0071073B" w:rsidRDefault="005935B6" w:rsidP="00565002">
            <w:pPr>
              <w:jc w:val="center"/>
              <w:rPr>
                <w:rFonts w:eastAsia="Sylfaen"/>
                <w:b/>
                <w:sz w:val="20"/>
                <w:szCs w:val="20"/>
              </w:rPr>
            </w:pPr>
            <w:r w:rsidRPr="0071073B">
              <w:rPr>
                <w:rFonts w:eastAsia="Sylfaen"/>
                <w:b/>
                <w:sz w:val="20"/>
                <w:szCs w:val="20"/>
              </w:rPr>
              <w:t>ნარჩენის დასახელება</w:t>
            </w:r>
          </w:p>
          <w:p w14:paraId="71E58512" w14:textId="77777777" w:rsidR="005935B6" w:rsidRPr="0071073B" w:rsidRDefault="005935B6" w:rsidP="00565002">
            <w:pPr>
              <w:jc w:val="center"/>
              <w:rPr>
                <w:rFonts w:eastAsia="Sylfaen"/>
                <w:b/>
                <w:sz w:val="20"/>
                <w:szCs w:val="20"/>
              </w:rPr>
            </w:pPr>
          </w:p>
        </w:tc>
        <w:tc>
          <w:tcPr>
            <w:tcW w:w="1243" w:type="dxa"/>
            <w:vMerge w:val="restart"/>
            <w:tcBorders>
              <w:top w:val="single" w:sz="4" w:space="0" w:color="auto"/>
              <w:left w:val="single" w:sz="4" w:space="0" w:color="auto"/>
              <w:bottom w:val="single" w:sz="4" w:space="0" w:color="000000"/>
              <w:right w:val="single" w:sz="4" w:space="0" w:color="auto"/>
            </w:tcBorders>
            <w:shd w:val="clear" w:color="auto" w:fill="A8D08D" w:themeFill="accent6" w:themeFillTint="99"/>
            <w:vAlign w:val="center"/>
            <w:hideMark/>
          </w:tcPr>
          <w:p w14:paraId="0D2EEE77" w14:textId="77777777" w:rsidR="005935B6" w:rsidRPr="0071073B" w:rsidRDefault="005935B6" w:rsidP="00565002">
            <w:pPr>
              <w:pStyle w:val="Header"/>
              <w:jc w:val="center"/>
              <w:rPr>
                <w:b/>
                <w:bCs/>
                <w:sz w:val="20"/>
                <w:szCs w:val="20"/>
              </w:rPr>
            </w:pPr>
            <w:r w:rsidRPr="0071073B">
              <w:rPr>
                <w:b/>
                <w:bCs/>
                <w:sz w:val="20"/>
                <w:szCs w:val="20"/>
              </w:rPr>
              <w:t>სახიფათო</w:t>
            </w:r>
          </w:p>
        </w:tc>
        <w:tc>
          <w:tcPr>
            <w:tcW w:w="1792"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5C7F067F" w14:textId="77777777" w:rsidR="005935B6" w:rsidRPr="0071073B" w:rsidRDefault="005935B6" w:rsidP="00565002">
            <w:pPr>
              <w:pStyle w:val="Header"/>
              <w:jc w:val="center"/>
              <w:rPr>
                <w:b/>
                <w:bCs/>
                <w:sz w:val="20"/>
                <w:szCs w:val="20"/>
              </w:rPr>
            </w:pPr>
            <w:r w:rsidRPr="0071073B">
              <w:rPr>
                <w:b/>
                <w:bCs/>
                <w:sz w:val="20"/>
                <w:szCs w:val="20"/>
              </w:rPr>
              <w:t>სახიფათოობის მახასიათებელი</w:t>
            </w:r>
          </w:p>
        </w:tc>
        <w:tc>
          <w:tcPr>
            <w:tcW w:w="1683" w:type="dxa"/>
            <w:vMerge w:val="restart"/>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02929FB" w14:textId="77777777" w:rsidR="005935B6" w:rsidRPr="0071073B" w:rsidRDefault="005935B6" w:rsidP="00565002">
            <w:pPr>
              <w:pStyle w:val="Header"/>
              <w:jc w:val="center"/>
              <w:rPr>
                <w:b/>
                <w:bCs/>
                <w:sz w:val="20"/>
                <w:szCs w:val="20"/>
              </w:rPr>
            </w:pPr>
            <w:r w:rsidRPr="0071073B">
              <w:rPr>
                <w:b/>
                <w:bCs/>
                <w:sz w:val="20"/>
                <w:szCs w:val="20"/>
              </w:rPr>
              <w:t>ფიზიკური მდგომარეობა</w:t>
            </w:r>
          </w:p>
        </w:tc>
        <w:tc>
          <w:tcPr>
            <w:tcW w:w="2250" w:type="dxa"/>
            <w:gridSpan w:val="3"/>
            <w:tcBorders>
              <w:top w:val="single" w:sz="4" w:space="0" w:color="auto"/>
              <w:left w:val="nil"/>
              <w:bottom w:val="single" w:sz="4" w:space="0" w:color="auto"/>
              <w:right w:val="single" w:sz="4" w:space="0" w:color="000000"/>
            </w:tcBorders>
            <w:shd w:val="clear" w:color="auto" w:fill="A8D08D" w:themeFill="accent6" w:themeFillTint="99"/>
            <w:vAlign w:val="center"/>
            <w:hideMark/>
          </w:tcPr>
          <w:p w14:paraId="163C2E9E" w14:textId="77777777" w:rsidR="005935B6" w:rsidRPr="0071073B" w:rsidRDefault="005935B6" w:rsidP="00565002">
            <w:pPr>
              <w:pStyle w:val="Header"/>
              <w:jc w:val="center"/>
              <w:rPr>
                <w:b/>
                <w:bCs/>
                <w:sz w:val="20"/>
                <w:szCs w:val="20"/>
              </w:rPr>
            </w:pPr>
            <w:r w:rsidRPr="0071073B">
              <w:rPr>
                <w:b/>
                <w:bCs/>
                <w:sz w:val="20"/>
                <w:szCs w:val="20"/>
              </w:rPr>
              <w:t>რაოდენობა წლების მიხედვით (კგ;ტონა;მ</w:t>
            </w:r>
            <w:r w:rsidRPr="0071073B">
              <w:rPr>
                <w:sz w:val="20"/>
                <w:szCs w:val="20"/>
              </w:rPr>
              <w:t>³</w:t>
            </w:r>
            <w:r w:rsidRPr="0071073B">
              <w:rPr>
                <w:b/>
                <w:bCs/>
                <w:sz w:val="20"/>
                <w:szCs w:val="20"/>
              </w:rPr>
              <w:t>)</w:t>
            </w:r>
          </w:p>
        </w:tc>
        <w:tc>
          <w:tcPr>
            <w:tcW w:w="1406" w:type="dxa"/>
            <w:vMerge w:val="restart"/>
            <w:tcBorders>
              <w:top w:val="single" w:sz="4" w:space="0" w:color="auto"/>
              <w:left w:val="nil"/>
              <w:right w:val="single" w:sz="4" w:space="0" w:color="000000"/>
            </w:tcBorders>
            <w:shd w:val="clear" w:color="auto" w:fill="A8D08D" w:themeFill="accent6" w:themeFillTint="99"/>
            <w:vAlign w:val="center"/>
          </w:tcPr>
          <w:p w14:paraId="1DD5323A" w14:textId="77777777" w:rsidR="005935B6" w:rsidRPr="0071073B" w:rsidRDefault="005935B6" w:rsidP="00565002">
            <w:pPr>
              <w:jc w:val="center"/>
              <w:rPr>
                <w:rFonts w:eastAsia="Times New Roman" w:cs="Calibri"/>
                <w:b/>
                <w:bCs/>
                <w:sz w:val="20"/>
                <w:szCs w:val="20"/>
              </w:rPr>
            </w:pPr>
            <w:r w:rsidRPr="0071073B">
              <w:rPr>
                <w:rFonts w:eastAsia="Times New Roman" w:cs="Calibri"/>
                <w:b/>
                <w:bCs/>
                <w:sz w:val="20"/>
                <w:szCs w:val="20"/>
              </w:rPr>
              <w:t>განთავსება/ აღდგენის ოპერაცია</w:t>
            </w:r>
          </w:p>
        </w:tc>
      </w:tr>
      <w:tr w:rsidR="005935B6" w:rsidRPr="0071073B" w14:paraId="269A3583" w14:textId="77777777" w:rsidTr="00565002">
        <w:trPr>
          <w:trHeight w:val="315"/>
        </w:trPr>
        <w:tc>
          <w:tcPr>
            <w:tcW w:w="1122"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3F8BDCD7" w14:textId="77777777" w:rsidR="005935B6" w:rsidRPr="0071073B" w:rsidRDefault="005935B6" w:rsidP="00565002">
            <w:pPr>
              <w:pStyle w:val="Header"/>
              <w:jc w:val="center"/>
              <w:rPr>
                <w:b/>
                <w:bCs/>
                <w:sz w:val="20"/>
                <w:szCs w:val="20"/>
              </w:rPr>
            </w:pPr>
          </w:p>
        </w:tc>
        <w:tc>
          <w:tcPr>
            <w:tcW w:w="2869"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3A407FB" w14:textId="77777777" w:rsidR="005935B6" w:rsidRPr="0071073B" w:rsidRDefault="005935B6" w:rsidP="00565002">
            <w:pPr>
              <w:pStyle w:val="Header"/>
              <w:jc w:val="center"/>
              <w:rPr>
                <w:b/>
                <w:bCs/>
                <w:sz w:val="20"/>
                <w:szCs w:val="20"/>
              </w:rPr>
            </w:pPr>
          </w:p>
        </w:tc>
        <w:tc>
          <w:tcPr>
            <w:tcW w:w="1243"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76D32D41" w14:textId="77777777" w:rsidR="005935B6" w:rsidRPr="0071073B" w:rsidRDefault="005935B6" w:rsidP="00565002">
            <w:pPr>
              <w:pStyle w:val="Header"/>
              <w:jc w:val="center"/>
              <w:rPr>
                <w:b/>
                <w:bCs/>
                <w:sz w:val="20"/>
                <w:szCs w:val="20"/>
              </w:rPr>
            </w:pPr>
          </w:p>
        </w:tc>
        <w:tc>
          <w:tcPr>
            <w:tcW w:w="1792"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E7C073C" w14:textId="77777777" w:rsidR="005935B6" w:rsidRPr="0071073B" w:rsidRDefault="005935B6" w:rsidP="00565002">
            <w:pPr>
              <w:pStyle w:val="Header"/>
              <w:jc w:val="center"/>
              <w:rPr>
                <w:b/>
                <w:bCs/>
                <w:sz w:val="20"/>
                <w:szCs w:val="20"/>
              </w:rPr>
            </w:pPr>
          </w:p>
        </w:tc>
        <w:tc>
          <w:tcPr>
            <w:tcW w:w="1683" w:type="dxa"/>
            <w:vMerge/>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172E3C93" w14:textId="77777777" w:rsidR="005935B6" w:rsidRPr="0071073B" w:rsidRDefault="005935B6" w:rsidP="00565002">
            <w:pPr>
              <w:pStyle w:val="Header"/>
              <w:jc w:val="center"/>
              <w:rPr>
                <w:b/>
                <w:bCs/>
                <w:sz w:val="20"/>
                <w:szCs w:val="20"/>
              </w:rPr>
            </w:pPr>
          </w:p>
        </w:tc>
        <w:tc>
          <w:tcPr>
            <w:tcW w:w="720" w:type="dxa"/>
            <w:tcBorders>
              <w:top w:val="nil"/>
              <w:left w:val="nil"/>
              <w:bottom w:val="single" w:sz="4" w:space="0" w:color="auto"/>
              <w:right w:val="single" w:sz="4" w:space="0" w:color="auto"/>
            </w:tcBorders>
            <w:shd w:val="clear" w:color="auto" w:fill="A8D08D" w:themeFill="accent6" w:themeFillTint="99"/>
            <w:vAlign w:val="center"/>
            <w:hideMark/>
          </w:tcPr>
          <w:p w14:paraId="63D69A95" w14:textId="3BAA9BD3" w:rsidR="005935B6" w:rsidRPr="0071073B" w:rsidRDefault="0046305D" w:rsidP="00565002">
            <w:pPr>
              <w:pStyle w:val="Header"/>
              <w:jc w:val="center"/>
              <w:rPr>
                <w:b/>
                <w:bCs/>
                <w:sz w:val="20"/>
                <w:szCs w:val="20"/>
              </w:rPr>
            </w:pPr>
            <w:r>
              <w:rPr>
                <w:b/>
                <w:bCs/>
                <w:sz w:val="20"/>
                <w:szCs w:val="20"/>
              </w:rPr>
              <w:t>2022</w:t>
            </w:r>
          </w:p>
        </w:tc>
        <w:tc>
          <w:tcPr>
            <w:tcW w:w="720" w:type="dxa"/>
            <w:tcBorders>
              <w:top w:val="nil"/>
              <w:left w:val="nil"/>
              <w:bottom w:val="single" w:sz="4" w:space="0" w:color="auto"/>
              <w:right w:val="single" w:sz="4" w:space="0" w:color="auto"/>
            </w:tcBorders>
            <w:shd w:val="clear" w:color="auto" w:fill="A8D08D" w:themeFill="accent6" w:themeFillTint="99"/>
            <w:vAlign w:val="center"/>
            <w:hideMark/>
          </w:tcPr>
          <w:p w14:paraId="3AF53566" w14:textId="0D173277" w:rsidR="005935B6" w:rsidRPr="0071073B" w:rsidRDefault="0046305D" w:rsidP="00565002">
            <w:pPr>
              <w:pStyle w:val="Header"/>
              <w:jc w:val="center"/>
              <w:rPr>
                <w:b/>
                <w:bCs/>
                <w:sz w:val="20"/>
                <w:szCs w:val="20"/>
              </w:rPr>
            </w:pPr>
            <w:r>
              <w:rPr>
                <w:b/>
                <w:bCs/>
                <w:sz w:val="20"/>
                <w:szCs w:val="20"/>
              </w:rPr>
              <w:t>2023</w:t>
            </w:r>
          </w:p>
        </w:tc>
        <w:tc>
          <w:tcPr>
            <w:tcW w:w="810" w:type="dxa"/>
            <w:tcBorders>
              <w:top w:val="nil"/>
              <w:left w:val="nil"/>
              <w:bottom w:val="single" w:sz="4" w:space="0" w:color="auto"/>
              <w:right w:val="single" w:sz="4" w:space="0" w:color="auto"/>
            </w:tcBorders>
            <w:shd w:val="clear" w:color="auto" w:fill="A8D08D" w:themeFill="accent6" w:themeFillTint="99"/>
            <w:vAlign w:val="center"/>
            <w:hideMark/>
          </w:tcPr>
          <w:p w14:paraId="6C0E59C7" w14:textId="18659A5C" w:rsidR="005935B6" w:rsidRPr="0071073B" w:rsidRDefault="0046305D" w:rsidP="00565002">
            <w:pPr>
              <w:pStyle w:val="Header"/>
              <w:jc w:val="center"/>
              <w:rPr>
                <w:b/>
                <w:bCs/>
                <w:sz w:val="20"/>
                <w:szCs w:val="20"/>
              </w:rPr>
            </w:pPr>
            <w:r>
              <w:rPr>
                <w:b/>
                <w:bCs/>
                <w:sz w:val="20"/>
                <w:szCs w:val="20"/>
              </w:rPr>
              <w:t>2024</w:t>
            </w:r>
          </w:p>
        </w:tc>
        <w:tc>
          <w:tcPr>
            <w:tcW w:w="1406" w:type="dxa"/>
            <w:vMerge/>
            <w:tcBorders>
              <w:left w:val="nil"/>
              <w:bottom w:val="single" w:sz="4" w:space="0" w:color="auto"/>
              <w:right w:val="single" w:sz="4" w:space="0" w:color="000000"/>
            </w:tcBorders>
            <w:shd w:val="clear" w:color="auto" w:fill="A8D08D" w:themeFill="accent6" w:themeFillTint="99"/>
          </w:tcPr>
          <w:p w14:paraId="7D970B52" w14:textId="77777777" w:rsidR="005935B6" w:rsidRPr="0071073B" w:rsidRDefault="005935B6" w:rsidP="00565002">
            <w:pPr>
              <w:pStyle w:val="Header"/>
              <w:jc w:val="center"/>
              <w:rPr>
                <w:b/>
                <w:bCs/>
                <w:sz w:val="20"/>
                <w:szCs w:val="20"/>
              </w:rPr>
            </w:pPr>
          </w:p>
        </w:tc>
      </w:tr>
      <w:tr w:rsidR="005935B6" w:rsidRPr="0071073B" w14:paraId="44E3C552" w14:textId="77777777" w:rsidTr="00565002">
        <w:trPr>
          <w:trHeight w:val="782"/>
        </w:trPr>
        <w:tc>
          <w:tcPr>
            <w:tcW w:w="1122" w:type="dxa"/>
            <w:tcBorders>
              <w:top w:val="single" w:sz="4" w:space="0" w:color="auto"/>
              <w:left w:val="single" w:sz="4" w:space="0" w:color="auto"/>
              <w:right w:val="single" w:sz="4" w:space="0" w:color="auto"/>
            </w:tcBorders>
            <w:shd w:val="clear" w:color="auto" w:fill="auto"/>
            <w:vAlign w:val="center"/>
          </w:tcPr>
          <w:p w14:paraId="0503ABA6" w14:textId="77777777" w:rsidR="005935B6" w:rsidRPr="0071073B" w:rsidRDefault="005935B6" w:rsidP="00565002">
            <w:pPr>
              <w:jc w:val="center"/>
              <w:rPr>
                <w:rFonts w:eastAsia="Sylfaen"/>
                <w:sz w:val="20"/>
                <w:szCs w:val="20"/>
              </w:rPr>
            </w:pPr>
            <w:r w:rsidRPr="0071073B">
              <w:rPr>
                <w:rFonts w:eastAsia="Sylfaen"/>
                <w:sz w:val="20"/>
                <w:szCs w:val="20"/>
              </w:rPr>
              <w:t>08 01 11*</w:t>
            </w:r>
          </w:p>
        </w:tc>
        <w:tc>
          <w:tcPr>
            <w:tcW w:w="2869" w:type="dxa"/>
            <w:tcBorders>
              <w:top w:val="single" w:sz="4" w:space="0" w:color="auto"/>
              <w:left w:val="nil"/>
              <w:right w:val="single" w:sz="4" w:space="0" w:color="auto"/>
            </w:tcBorders>
            <w:shd w:val="clear" w:color="auto" w:fill="auto"/>
          </w:tcPr>
          <w:p w14:paraId="78DCB699" w14:textId="77777777" w:rsidR="005935B6" w:rsidRPr="0071073B" w:rsidRDefault="005935B6" w:rsidP="00565002">
            <w:pPr>
              <w:jc w:val="center"/>
              <w:rPr>
                <w:rFonts w:eastAsia="Sylfaen"/>
                <w:sz w:val="20"/>
                <w:szCs w:val="20"/>
              </w:rPr>
            </w:pPr>
            <w:r w:rsidRPr="0071073B">
              <w:rPr>
                <w:rFonts w:eastAsia="Sylfaen"/>
                <w:sz w:val="20"/>
                <w:szCs w:val="20"/>
              </w:rPr>
              <w:t>ნარჩენი საღებავი და ლაქი, რომელიც შეიცავს ორგანულ გამხსნელებს ან სხვა სახიფათო ნივთიერებებს</w:t>
            </w:r>
          </w:p>
        </w:tc>
        <w:tc>
          <w:tcPr>
            <w:tcW w:w="1243" w:type="dxa"/>
            <w:tcBorders>
              <w:top w:val="single" w:sz="4" w:space="0" w:color="auto"/>
              <w:left w:val="nil"/>
              <w:right w:val="single" w:sz="4" w:space="0" w:color="auto"/>
            </w:tcBorders>
            <w:shd w:val="clear" w:color="auto" w:fill="auto"/>
            <w:vAlign w:val="center"/>
          </w:tcPr>
          <w:p w14:paraId="46560DBB" w14:textId="77777777" w:rsidR="005935B6" w:rsidRPr="0071073B" w:rsidRDefault="005935B6" w:rsidP="00565002">
            <w:pPr>
              <w:pStyle w:val="Header"/>
              <w:jc w:val="center"/>
              <w:rPr>
                <w:sz w:val="20"/>
                <w:szCs w:val="20"/>
              </w:rPr>
            </w:pPr>
            <w:r w:rsidRPr="0071073B">
              <w:rPr>
                <w:sz w:val="20"/>
                <w:szCs w:val="20"/>
              </w:rPr>
              <w:t>დიახ</w:t>
            </w:r>
          </w:p>
        </w:tc>
        <w:tc>
          <w:tcPr>
            <w:tcW w:w="1792" w:type="dxa"/>
            <w:tcBorders>
              <w:top w:val="single" w:sz="4" w:space="0" w:color="auto"/>
              <w:left w:val="nil"/>
              <w:right w:val="single" w:sz="4" w:space="0" w:color="auto"/>
            </w:tcBorders>
            <w:shd w:val="clear" w:color="auto" w:fill="auto"/>
            <w:vAlign w:val="center"/>
          </w:tcPr>
          <w:p w14:paraId="6E59AC67"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H 14, H 5</w:t>
            </w:r>
          </w:p>
        </w:tc>
        <w:tc>
          <w:tcPr>
            <w:tcW w:w="1683" w:type="dxa"/>
            <w:tcBorders>
              <w:top w:val="single" w:sz="4" w:space="0" w:color="auto"/>
              <w:left w:val="nil"/>
              <w:right w:val="single" w:sz="4" w:space="0" w:color="auto"/>
            </w:tcBorders>
            <w:shd w:val="clear" w:color="auto" w:fill="auto"/>
            <w:vAlign w:val="center"/>
          </w:tcPr>
          <w:p w14:paraId="0137D3B9"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თხევადი</w:t>
            </w:r>
          </w:p>
        </w:tc>
        <w:tc>
          <w:tcPr>
            <w:tcW w:w="720" w:type="dxa"/>
            <w:tcBorders>
              <w:top w:val="single" w:sz="4" w:space="0" w:color="auto"/>
              <w:left w:val="single" w:sz="4" w:space="0" w:color="auto"/>
              <w:right w:val="single" w:sz="4" w:space="0" w:color="auto"/>
            </w:tcBorders>
            <w:shd w:val="clear" w:color="auto" w:fill="auto"/>
            <w:noWrap/>
            <w:vAlign w:val="center"/>
          </w:tcPr>
          <w:p w14:paraId="55C20DB0" w14:textId="77777777" w:rsidR="005935B6" w:rsidRPr="0071073B" w:rsidRDefault="005935B6" w:rsidP="00565002">
            <w:pPr>
              <w:jc w:val="center"/>
              <w:rPr>
                <w:rFonts w:eastAsia="Times New Roman" w:cs="Times New Roman"/>
                <w:sz w:val="20"/>
                <w:szCs w:val="20"/>
              </w:rPr>
            </w:pPr>
            <w:r w:rsidRPr="0071073B">
              <w:rPr>
                <w:rFonts w:eastAsia="Times New Roman" w:cs="Times New Roman"/>
                <w:sz w:val="20"/>
                <w:szCs w:val="20"/>
              </w:rPr>
              <w:t>20 ლ</w:t>
            </w:r>
          </w:p>
        </w:tc>
        <w:tc>
          <w:tcPr>
            <w:tcW w:w="720" w:type="dxa"/>
            <w:tcBorders>
              <w:top w:val="single" w:sz="4" w:space="0" w:color="auto"/>
              <w:left w:val="nil"/>
              <w:right w:val="single" w:sz="4" w:space="0" w:color="auto"/>
            </w:tcBorders>
            <w:shd w:val="clear" w:color="auto" w:fill="auto"/>
            <w:noWrap/>
            <w:vAlign w:val="center"/>
          </w:tcPr>
          <w:p w14:paraId="1093FC99" w14:textId="77777777" w:rsidR="005935B6" w:rsidRPr="0071073B" w:rsidRDefault="005935B6" w:rsidP="00565002">
            <w:pPr>
              <w:jc w:val="center"/>
              <w:rPr>
                <w:rFonts w:eastAsia="Times New Roman" w:cs="Times New Roman"/>
                <w:sz w:val="20"/>
                <w:szCs w:val="20"/>
              </w:rPr>
            </w:pPr>
            <w:r w:rsidRPr="0071073B">
              <w:rPr>
                <w:rFonts w:eastAsia="Times New Roman" w:cs="Times New Roman"/>
                <w:sz w:val="20"/>
                <w:szCs w:val="20"/>
              </w:rPr>
              <w:t>20 ლ</w:t>
            </w:r>
          </w:p>
        </w:tc>
        <w:tc>
          <w:tcPr>
            <w:tcW w:w="810" w:type="dxa"/>
            <w:tcBorders>
              <w:top w:val="single" w:sz="4" w:space="0" w:color="auto"/>
              <w:left w:val="nil"/>
              <w:right w:val="single" w:sz="4" w:space="0" w:color="auto"/>
            </w:tcBorders>
            <w:shd w:val="clear" w:color="auto" w:fill="auto"/>
            <w:noWrap/>
            <w:vAlign w:val="center"/>
          </w:tcPr>
          <w:p w14:paraId="184E287D" w14:textId="77777777" w:rsidR="005935B6" w:rsidRPr="0071073B" w:rsidRDefault="005935B6" w:rsidP="00565002">
            <w:pPr>
              <w:jc w:val="center"/>
              <w:rPr>
                <w:rFonts w:eastAsia="Times New Roman" w:cs="Times New Roman"/>
                <w:sz w:val="20"/>
                <w:szCs w:val="20"/>
              </w:rPr>
            </w:pPr>
            <w:r w:rsidRPr="0071073B">
              <w:rPr>
                <w:rFonts w:eastAsia="Times New Roman" w:cs="Times New Roman"/>
                <w:sz w:val="20"/>
                <w:szCs w:val="20"/>
              </w:rPr>
              <w:t>20 ლ</w:t>
            </w:r>
          </w:p>
        </w:tc>
        <w:tc>
          <w:tcPr>
            <w:tcW w:w="1406" w:type="dxa"/>
            <w:tcBorders>
              <w:top w:val="single" w:sz="4" w:space="0" w:color="auto"/>
              <w:left w:val="nil"/>
              <w:right w:val="single" w:sz="4" w:space="0" w:color="auto"/>
            </w:tcBorders>
            <w:vAlign w:val="center"/>
          </w:tcPr>
          <w:p w14:paraId="09741203"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 10</w:t>
            </w:r>
          </w:p>
        </w:tc>
      </w:tr>
      <w:tr w:rsidR="005935B6" w:rsidRPr="0071073B" w14:paraId="4D3387AB" w14:textId="77777777" w:rsidTr="00565002">
        <w:trPr>
          <w:trHeight w:val="782"/>
        </w:trPr>
        <w:tc>
          <w:tcPr>
            <w:tcW w:w="1122" w:type="dxa"/>
            <w:tcBorders>
              <w:top w:val="single" w:sz="4" w:space="0" w:color="auto"/>
              <w:left w:val="single" w:sz="4" w:space="0" w:color="auto"/>
              <w:right w:val="single" w:sz="4" w:space="0" w:color="auto"/>
            </w:tcBorders>
            <w:shd w:val="clear" w:color="auto" w:fill="auto"/>
            <w:vAlign w:val="center"/>
          </w:tcPr>
          <w:p w14:paraId="7115B886" w14:textId="77777777" w:rsidR="005935B6" w:rsidRPr="0071073B" w:rsidRDefault="005935B6" w:rsidP="00565002">
            <w:pPr>
              <w:jc w:val="center"/>
              <w:rPr>
                <w:rFonts w:eastAsia="Sylfaen"/>
                <w:sz w:val="20"/>
                <w:szCs w:val="20"/>
              </w:rPr>
            </w:pPr>
            <w:r w:rsidRPr="0071073B">
              <w:rPr>
                <w:rFonts w:eastAsia="Sylfaen"/>
                <w:sz w:val="20"/>
                <w:szCs w:val="20"/>
              </w:rPr>
              <w:t>08 03 17*</w:t>
            </w:r>
          </w:p>
        </w:tc>
        <w:tc>
          <w:tcPr>
            <w:tcW w:w="2869" w:type="dxa"/>
            <w:tcBorders>
              <w:top w:val="single" w:sz="4" w:space="0" w:color="auto"/>
              <w:left w:val="nil"/>
              <w:right w:val="single" w:sz="4" w:space="0" w:color="auto"/>
            </w:tcBorders>
            <w:shd w:val="clear" w:color="auto" w:fill="auto"/>
          </w:tcPr>
          <w:p w14:paraId="6954CF6F" w14:textId="77777777" w:rsidR="005935B6" w:rsidRPr="0071073B" w:rsidRDefault="005935B6" w:rsidP="00565002">
            <w:pPr>
              <w:jc w:val="center"/>
              <w:rPr>
                <w:rFonts w:eastAsia="Sylfaen"/>
                <w:sz w:val="20"/>
                <w:szCs w:val="20"/>
              </w:rPr>
            </w:pPr>
            <w:r w:rsidRPr="0071073B">
              <w:rPr>
                <w:rFonts w:eastAsia="Sylfaen"/>
                <w:sz w:val="20"/>
                <w:szCs w:val="20"/>
              </w:rPr>
              <w:t>პრინტერის ტონერი/მელანის ნარჩენები, რომლებიც შეიცავს სახიფათო ნივთიერებებს</w:t>
            </w:r>
          </w:p>
        </w:tc>
        <w:tc>
          <w:tcPr>
            <w:tcW w:w="1243" w:type="dxa"/>
            <w:tcBorders>
              <w:top w:val="single" w:sz="4" w:space="0" w:color="auto"/>
              <w:left w:val="nil"/>
              <w:right w:val="single" w:sz="4" w:space="0" w:color="auto"/>
            </w:tcBorders>
            <w:shd w:val="clear" w:color="auto" w:fill="auto"/>
            <w:vAlign w:val="center"/>
          </w:tcPr>
          <w:p w14:paraId="75A6BEBF" w14:textId="77777777" w:rsidR="005935B6" w:rsidRPr="0071073B" w:rsidRDefault="005935B6" w:rsidP="00565002">
            <w:pPr>
              <w:pStyle w:val="Header"/>
              <w:jc w:val="center"/>
              <w:rPr>
                <w:sz w:val="20"/>
                <w:szCs w:val="20"/>
              </w:rPr>
            </w:pPr>
            <w:r w:rsidRPr="0071073B">
              <w:rPr>
                <w:sz w:val="20"/>
                <w:szCs w:val="20"/>
              </w:rPr>
              <w:t>დიახ</w:t>
            </w:r>
          </w:p>
        </w:tc>
        <w:tc>
          <w:tcPr>
            <w:tcW w:w="1792" w:type="dxa"/>
            <w:tcBorders>
              <w:top w:val="single" w:sz="4" w:space="0" w:color="auto"/>
              <w:left w:val="nil"/>
              <w:right w:val="single" w:sz="4" w:space="0" w:color="auto"/>
            </w:tcBorders>
            <w:shd w:val="clear" w:color="auto" w:fill="auto"/>
            <w:vAlign w:val="center"/>
          </w:tcPr>
          <w:p w14:paraId="18F09508"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H15</w:t>
            </w:r>
          </w:p>
        </w:tc>
        <w:tc>
          <w:tcPr>
            <w:tcW w:w="1683" w:type="dxa"/>
            <w:tcBorders>
              <w:top w:val="single" w:sz="4" w:space="0" w:color="auto"/>
              <w:left w:val="nil"/>
              <w:right w:val="single" w:sz="4" w:space="0" w:color="auto"/>
            </w:tcBorders>
            <w:shd w:val="clear" w:color="auto" w:fill="auto"/>
            <w:vAlign w:val="center"/>
          </w:tcPr>
          <w:p w14:paraId="60922042"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მყარი</w:t>
            </w:r>
          </w:p>
        </w:tc>
        <w:tc>
          <w:tcPr>
            <w:tcW w:w="720" w:type="dxa"/>
            <w:tcBorders>
              <w:top w:val="single" w:sz="4" w:space="0" w:color="auto"/>
              <w:left w:val="single" w:sz="4" w:space="0" w:color="auto"/>
              <w:right w:val="single" w:sz="4" w:space="0" w:color="auto"/>
            </w:tcBorders>
            <w:shd w:val="clear" w:color="auto" w:fill="auto"/>
            <w:noWrap/>
            <w:vAlign w:val="center"/>
          </w:tcPr>
          <w:p w14:paraId="60EC6156" w14:textId="77777777" w:rsidR="005935B6" w:rsidRPr="0071073B" w:rsidRDefault="005935B6" w:rsidP="00565002">
            <w:pPr>
              <w:jc w:val="center"/>
              <w:rPr>
                <w:rFonts w:eastAsia="Times New Roman" w:cs="Times New Roman"/>
                <w:sz w:val="20"/>
                <w:szCs w:val="20"/>
              </w:rPr>
            </w:pPr>
            <w:r w:rsidRPr="0071073B">
              <w:rPr>
                <w:rFonts w:eastAsia="Times New Roman" w:cs="Times New Roman"/>
                <w:sz w:val="20"/>
                <w:szCs w:val="20"/>
              </w:rPr>
              <w:t>2 კგ</w:t>
            </w:r>
          </w:p>
        </w:tc>
        <w:tc>
          <w:tcPr>
            <w:tcW w:w="720" w:type="dxa"/>
            <w:tcBorders>
              <w:top w:val="single" w:sz="4" w:space="0" w:color="auto"/>
              <w:left w:val="nil"/>
              <w:right w:val="single" w:sz="4" w:space="0" w:color="auto"/>
            </w:tcBorders>
            <w:shd w:val="clear" w:color="auto" w:fill="auto"/>
            <w:noWrap/>
            <w:vAlign w:val="center"/>
          </w:tcPr>
          <w:p w14:paraId="675F0684" w14:textId="77777777" w:rsidR="005935B6" w:rsidRPr="0071073B" w:rsidRDefault="005935B6" w:rsidP="00565002">
            <w:pPr>
              <w:jc w:val="center"/>
              <w:rPr>
                <w:rFonts w:eastAsia="Times New Roman" w:cs="Times New Roman"/>
                <w:sz w:val="20"/>
                <w:szCs w:val="20"/>
              </w:rPr>
            </w:pPr>
            <w:r w:rsidRPr="0071073B">
              <w:rPr>
                <w:rFonts w:eastAsia="Times New Roman" w:cs="Times New Roman"/>
                <w:sz w:val="20"/>
                <w:szCs w:val="20"/>
              </w:rPr>
              <w:t>2 კგ</w:t>
            </w:r>
          </w:p>
        </w:tc>
        <w:tc>
          <w:tcPr>
            <w:tcW w:w="810" w:type="dxa"/>
            <w:tcBorders>
              <w:top w:val="single" w:sz="4" w:space="0" w:color="auto"/>
              <w:left w:val="nil"/>
              <w:right w:val="single" w:sz="4" w:space="0" w:color="auto"/>
            </w:tcBorders>
            <w:shd w:val="clear" w:color="auto" w:fill="auto"/>
            <w:noWrap/>
            <w:vAlign w:val="center"/>
          </w:tcPr>
          <w:p w14:paraId="4389F3D5" w14:textId="77777777" w:rsidR="005935B6" w:rsidRPr="0071073B" w:rsidRDefault="005935B6" w:rsidP="00565002">
            <w:pPr>
              <w:jc w:val="center"/>
              <w:rPr>
                <w:rFonts w:eastAsia="Times New Roman" w:cs="Times New Roman"/>
                <w:sz w:val="20"/>
                <w:szCs w:val="20"/>
              </w:rPr>
            </w:pPr>
            <w:r w:rsidRPr="0071073B">
              <w:rPr>
                <w:rFonts w:eastAsia="Times New Roman" w:cs="Times New Roman"/>
                <w:sz w:val="20"/>
                <w:szCs w:val="20"/>
              </w:rPr>
              <w:t>2 კგ</w:t>
            </w:r>
          </w:p>
        </w:tc>
        <w:tc>
          <w:tcPr>
            <w:tcW w:w="1406" w:type="dxa"/>
            <w:tcBorders>
              <w:top w:val="single" w:sz="4" w:space="0" w:color="auto"/>
              <w:left w:val="nil"/>
              <w:right w:val="single" w:sz="4" w:space="0" w:color="auto"/>
            </w:tcBorders>
            <w:vAlign w:val="center"/>
          </w:tcPr>
          <w:p w14:paraId="1E5C1237"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 10</w:t>
            </w:r>
          </w:p>
        </w:tc>
      </w:tr>
      <w:tr w:rsidR="005935B6" w:rsidRPr="0071073B" w14:paraId="4B1AA8D3" w14:textId="77777777" w:rsidTr="00565002">
        <w:trPr>
          <w:trHeight w:val="1515"/>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4CE89418" w14:textId="77777777" w:rsidR="005935B6" w:rsidRPr="0071073B" w:rsidRDefault="005935B6" w:rsidP="00565002">
            <w:pPr>
              <w:jc w:val="center"/>
              <w:rPr>
                <w:rFonts w:eastAsia="Sylfaen"/>
                <w:sz w:val="20"/>
                <w:szCs w:val="20"/>
              </w:rPr>
            </w:pPr>
            <w:r w:rsidRPr="0071073B">
              <w:rPr>
                <w:rFonts w:eastAsia="Sylfaen"/>
                <w:sz w:val="20"/>
                <w:szCs w:val="20"/>
              </w:rPr>
              <w:t>13 01 10*</w:t>
            </w:r>
          </w:p>
        </w:tc>
        <w:tc>
          <w:tcPr>
            <w:tcW w:w="2869" w:type="dxa"/>
            <w:tcBorders>
              <w:top w:val="single" w:sz="4" w:space="0" w:color="auto"/>
              <w:left w:val="nil"/>
              <w:bottom w:val="single" w:sz="4" w:space="0" w:color="auto"/>
              <w:right w:val="single" w:sz="4" w:space="0" w:color="auto"/>
            </w:tcBorders>
            <w:shd w:val="clear" w:color="auto" w:fill="auto"/>
          </w:tcPr>
          <w:p w14:paraId="118648EB" w14:textId="77777777" w:rsidR="005935B6" w:rsidRPr="0071073B" w:rsidRDefault="005935B6" w:rsidP="00565002">
            <w:pPr>
              <w:jc w:val="center"/>
              <w:rPr>
                <w:rFonts w:eastAsia="Sylfaen"/>
                <w:sz w:val="20"/>
                <w:szCs w:val="20"/>
              </w:rPr>
            </w:pPr>
            <w:r w:rsidRPr="0071073B">
              <w:rPr>
                <w:rFonts w:eastAsia="Sylfaen"/>
                <w:sz w:val="20"/>
                <w:szCs w:val="20"/>
              </w:rPr>
              <w:t>მინერალური არაქლორირებული ჰიდრავლიკური ზეთები</w:t>
            </w:r>
          </w:p>
        </w:tc>
        <w:tc>
          <w:tcPr>
            <w:tcW w:w="1243" w:type="dxa"/>
            <w:tcBorders>
              <w:top w:val="single" w:sz="4" w:space="0" w:color="auto"/>
              <w:left w:val="nil"/>
              <w:bottom w:val="single" w:sz="4" w:space="0" w:color="auto"/>
              <w:right w:val="single" w:sz="4" w:space="0" w:color="auto"/>
            </w:tcBorders>
            <w:shd w:val="clear" w:color="auto" w:fill="auto"/>
            <w:vAlign w:val="center"/>
          </w:tcPr>
          <w:p w14:paraId="67A81DEF"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37914D5D"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H 14, H 5</w:t>
            </w:r>
          </w:p>
        </w:tc>
        <w:tc>
          <w:tcPr>
            <w:tcW w:w="1683" w:type="dxa"/>
            <w:tcBorders>
              <w:top w:val="single" w:sz="4" w:space="0" w:color="auto"/>
              <w:left w:val="nil"/>
              <w:bottom w:val="single" w:sz="4" w:space="0" w:color="auto"/>
              <w:right w:val="single" w:sz="4" w:space="0" w:color="auto"/>
            </w:tcBorders>
            <w:shd w:val="clear" w:color="auto" w:fill="auto"/>
            <w:vAlign w:val="center"/>
          </w:tcPr>
          <w:p w14:paraId="5C51C612"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თხევადი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287FD9" w14:textId="77777777" w:rsidR="005935B6" w:rsidRPr="0071073B" w:rsidRDefault="005935B6" w:rsidP="00565002">
            <w:pPr>
              <w:pStyle w:val="Header"/>
              <w:jc w:val="center"/>
              <w:rPr>
                <w:sz w:val="20"/>
                <w:szCs w:val="20"/>
              </w:rPr>
            </w:pPr>
            <w:r w:rsidRPr="0071073B">
              <w:rPr>
                <w:sz w:val="20"/>
                <w:szCs w:val="20"/>
              </w:rPr>
              <w:t>200 ლ</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54BD8378" w14:textId="77777777" w:rsidR="005935B6" w:rsidRPr="0071073B" w:rsidRDefault="005935B6" w:rsidP="00565002">
            <w:pPr>
              <w:pStyle w:val="Header"/>
              <w:jc w:val="center"/>
              <w:rPr>
                <w:sz w:val="20"/>
                <w:szCs w:val="20"/>
              </w:rPr>
            </w:pPr>
            <w:r w:rsidRPr="0071073B">
              <w:rPr>
                <w:sz w:val="20"/>
                <w:szCs w:val="20"/>
              </w:rPr>
              <w:t>200 ლ</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0569720E" w14:textId="77777777" w:rsidR="005935B6" w:rsidRPr="0071073B" w:rsidRDefault="005935B6" w:rsidP="00565002">
            <w:pPr>
              <w:pStyle w:val="Header"/>
              <w:jc w:val="center"/>
              <w:rPr>
                <w:sz w:val="20"/>
                <w:szCs w:val="20"/>
              </w:rPr>
            </w:pPr>
            <w:r w:rsidRPr="0071073B">
              <w:rPr>
                <w:sz w:val="20"/>
                <w:szCs w:val="20"/>
              </w:rPr>
              <w:t>200 ლ</w:t>
            </w:r>
          </w:p>
        </w:tc>
        <w:tc>
          <w:tcPr>
            <w:tcW w:w="1406" w:type="dxa"/>
            <w:tcBorders>
              <w:top w:val="single" w:sz="4" w:space="0" w:color="auto"/>
              <w:left w:val="nil"/>
              <w:bottom w:val="single" w:sz="4" w:space="0" w:color="auto"/>
              <w:right w:val="single" w:sz="4" w:space="0" w:color="auto"/>
            </w:tcBorders>
            <w:vAlign w:val="center"/>
          </w:tcPr>
          <w:p w14:paraId="3949464C"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 10</w:t>
            </w:r>
          </w:p>
        </w:tc>
      </w:tr>
      <w:tr w:rsidR="005935B6" w:rsidRPr="0071073B" w14:paraId="20949ACB" w14:textId="77777777" w:rsidTr="00565002">
        <w:trPr>
          <w:trHeight w:val="773"/>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8CB90F9" w14:textId="77777777" w:rsidR="005935B6" w:rsidRPr="0071073B" w:rsidRDefault="005935B6" w:rsidP="00565002">
            <w:pPr>
              <w:pStyle w:val="Header"/>
              <w:spacing w:before="120" w:after="120"/>
              <w:jc w:val="center"/>
              <w:rPr>
                <w:sz w:val="20"/>
                <w:szCs w:val="20"/>
              </w:rPr>
            </w:pPr>
            <w:r w:rsidRPr="0071073B">
              <w:rPr>
                <w:sz w:val="20"/>
                <w:szCs w:val="20"/>
              </w:rPr>
              <w:t>13 02 05*</w:t>
            </w:r>
          </w:p>
        </w:tc>
        <w:tc>
          <w:tcPr>
            <w:tcW w:w="2869" w:type="dxa"/>
            <w:tcBorders>
              <w:top w:val="single" w:sz="4" w:space="0" w:color="auto"/>
              <w:left w:val="nil"/>
              <w:bottom w:val="single" w:sz="4" w:space="0" w:color="auto"/>
              <w:right w:val="single" w:sz="4" w:space="0" w:color="auto"/>
            </w:tcBorders>
            <w:shd w:val="clear" w:color="auto" w:fill="auto"/>
            <w:vAlign w:val="center"/>
          </w:tcPr>
          <w:p w14:paraId="148596FF" w14:textId="77777777" w:rsidR="005935B6" w:rsidRPr="0071073B" w:rsidRDefault="005935B6" w:rsidP="00565002">
            <w:pPr>
              <w:pStyle w:val="Header"/>
              <w:spacing w:before="120" w:after="120"/>
              <w:jc w:val="center"/>
              <w:rPr>
                <w:sz w:val="20"/>
                <w:szCs w:val="20"/>
              </w:rPr>
            </w:pPr>
            <w:r w:rsidRPr="0071073B">
              <w:rPr>
                <w:sz w:val="20"/>
                <w:szCs w:val="20"/>
              </w:rPr>
              <w:t>ძრავისა და კბილანური გადაცემის კოლოფის მინერალური არაქლორირებული ზეთები და არაქლორირებული ზეთოვანი ლუბრიკანტები</w:t>
            </w:r>
          </w:p>
        </w:tc>
        <w:tc>
          <w:tcPr>
            <w:tcW w:w="1243" w:type="dxa"/>
            <w:tcBorders>
              <w:top w:val="single" w:sz="4" w:space="0" w:color="auto"/>
              <w:left w:val="nil"/>
              <w:bottom w:val="single" w:sz="4" w:space="0" w:color="auto"/>
              <w:right w:val="single" w:sz="4" w:space="0" w:color="auto"/>
            </w:tcBorders>
            <w:shd w:val="clear" w:color="auto" w:fill="auto"/>
            <w:vAlign w:val="center"/>
          </w:tcPr>
          <w:p w14:paraId="63FE75BF"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33F81AAC"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H 14, H 5</w:t>
            </w:r>
          </w:p>
        </w:tc>
        <w:tc>
          <w:tcPr>
            <w:tcW w:w="1683" w:type="dxa"/>
            <w:tcBorders>
              <w:top w:val="single" w:sz="4" w:space="0" w:color="auto"/>
              <w:left w:val="nil"/>
              <w:bottom w:val="single" w:sz="4" w:space="0" w:color="auto"/>
              <w:right w:val="single" w:sz="4" w:space="0" w:color="auto"/>
            </w:tcBorders>
            <w:shd w:val="clear" w:color="auto" w:fill="auto"/>
            <w:vAlign w:val="center"/>
          </w:tcPr>
          <w:p w14:paraId="5023FCBE"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თხევადი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3F113" w14:textId="77777777" w:rsidR="005935B6" w:rsidRPr="0071073B" w:rsidRDefault="005935B6" w:rsidP="00565002">
            <w:pPr>
              <w:pStyle w:val="Header"/>
              <w:jc w:val="center"/>
              <w:rPr>
                <w:sz w:val="20"/>
                <w:szCs w:val="20"/>
              </w:rPr>
            </w:pPr>
            <w:r w:rsidRPr="0071073B">
              <w:rPr>
                <w:sz w:val="20"/>
                <w:szCs w:val="20"/>
              </w:rPr>
              <w:t>200 ლ</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1F641688" w14:textId="77777777" w:rsidR="005935B6" w:rsidRPr="0071073B" w:rsidRDefault="005935B6" w:rsidP="00565002">
            <w:pPr>
              <w:pStyle w:val="Header"/>
              <w:jc w:val="center"/>
              <w:rPr>
                <w:sz w:val="20"/>
                <w:szCs w:val="20"/>
              </w:rPr>
            </w:pPr>
            <w:r w:rsidRPr="0071073B">
              <w:rPr>
                <w:sz w:val="20"/>
                <w:szCs w:val="20"/>
              </w:rPr>
              <w:t>200 ლ</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5DC134D3" w14:textId="77777777" w:rsidR="005935B6" w:rsidRPr="0071073B" w:rsidRDefault="005935B6" w:rsidP="00565002">
            <w:pPr>
              <w:pStyle w:val="Header"/>
              <w:jc w:val="center"/>
              <w:rPr>
                <w:sz w:val="20"/>
                <w:szCs w:val="20"/>
              </w:rPr>
            </w:pPr>
            <w:r w:rsidRPr="0071073B">
              <w:rPr>
                <w:sz w:val="20"/>
                <w:szCs w:val="20"/>
              </w:rPr>
              <w:t>200 ლ</w:t>
            </w:r>
          </w:p>
        </w:tc>
        <w:tc>
          <w:tcPr>
            <w:tcW w:w="1406" w:type="dxa"/>
            <w:tcBorders>
              <w:top w:val="single" w:sz="4" w:space="0" w:color="auto"/>
              <w:left w:val="nil"/>
              <w:bottom w:val="single" w:sz="4" w:space="0" w:color="auto"/>
              <w:right w:val="single" w:sz="4" w:space="0" w:color="auto"/>
            </w:tcBorders>
            <w:vAlign w:val="center"/>
          </w:tcPr>
          <w:p w14:paraId="58145F30"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 10</w:t>
            </w:r>
          </w:p>
        </w:tc>
      </w:tr>
      <w:tr w:rsidR="005935B6" w:rsidRPr="0071073B" w14:paraId="62EDB8EF" w14:textId="77777777" w:rsidTr="00565002">
        <w:trPr>
          <w:trHeight w:val="773"/>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000315DF" w14:textId="77777777" w:rsidR="005935B6" w:rsidRPr="0071073B" w:rsidRDefault="005935B6" w:rsidP="00565002">
            <w:pPr>
              <w:pStyle w:val="Header"/>
              <w:spacing w:before="120" w:after="120"/>
              <w:jc w:val="center"/>
              <w:rPr>
                <w:sz w:val="20"/>
                <w:szCs w:val="20"/>
              </w:rPr>
            </w:pPr>
            <w:r w:rsidRPr="0071073B">
              <w:rPr>
                <w:sz w:val="20"/>
                <w:szCs w:val="20"/>
              </w:rPr>
              <w:t>15 01 02</w:t>
            </w:r>
          </w:p>
        </w:tc>
        <w:tc>
          <w:tcPr>
            <w:tcW w:w="2869" w:type="dxa"/>
            <w:tcBorders>
              <w:top w:val="single" w:sz="4" w:space="0" w:color="auto"/>
              <w:left w:val="nil"/>
              <w:bottom w:val="single" w:sz="4" w:space="0" w:color="auto"/>
              <w:right w:val="single" w:sz="4" w:space="0" w:color="auto"/>
            </w:tcBorders>
            <w:shd w:val="clear" w:color="auto" w:fill="auto"/>
            <w:vAlign w:val="center"/>
          </w:tcPr>
          <w:p w14:paraId="116AC15D" w14:textId="77777777" w:rsidR="005935B6" w:rsidRPr="0071073B" w:rsidRDefault="005935B6" w:rsidP="00565002">
            <w:pPr>
              <w:pStyle w:val="Header"/>
              <w:spacing w:before="120" w:after="120"/>
              <w:jc w:val="center"/>
              <w:rPr>
                <w:sz w:val="20"/>
                <w:szCs w:val="20"/>
              </w:rPr>
            </w:pPr>
            <w:r w:rsidRPr="0071073B">
              <w:rPr>
                <w:sz w:val="20"/>
                <w:szCs w:val="20"/>
              </w:rPr>
              <w:t>პლასტმასის შესაფუთი მასალა</w:t>
            </w:r>
          </w:p>
        </w:tc>
        <w:tc>
          <w:tcPr>
            <w:tcW w:w="1243" w:type="dxa"/>
            <w:tcBorders>
              <w:top w:val="single" w:sz="4" w:space="0" w:color="auto"/>
              <w:left w:val="nil"/>
              <w:bottom w:val="single" w:sz="4" w:space="0" w:color="auto"/>
              <w:right w:val="single" w:sz="4" w:space="0" w:color="auto"/>
            </w:tcBorders>
            <w:shd w:val="clear" w:color="auto" w:fill="auto"/>
            <w:vAlign w:val="center"/>
          </w:tcPr>
          <w:p w14:paraId="4788CCDA"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არა</w:t>
            </w:r>
          </w:p>
        </w:tc>
        <w:tc>
          <w:tcPr>
            <w:tcW w:w="1792" w:type="dxa"/>
            <w:tcBorders>
              <w:top w:val="single" w:sz="4" w:space="0" w:color="auto"/>
              <w:left w:val="nil"/>
              <w:bottom w:val="single" w:sz="4" w:space="0" w:color="auto"/>
              <w:right w:val="single" w:sz="4" w:space="0" w:color="auto"/>
            </w:tcBorders>
            <w:shd w:val="clear" w:color="auto" w:fill="auto"/>
            <w:vAlign w:val="center"/>
          </w:tcPr>
          <w:p w14:paraId="6627941B"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w:t>
            </w:r>
          </w:p>
        </w:tc>
        <w:tc>
          <w:tcPr>
            <w:tcW w:w="1683" w:type="dxa"/>
            <w:tcBorders>
              <w:top w:val="single" w:sz="4" w:space="0" w:color="auto"/>
              <w:left w:val="nil"/>
              <w:bottom w:val="single" w:sz="4" w:space="0" w:color="auto"/>
              <w:right w:val="single" w:sz="4" w:space="0" w:color="auto"/>
            </w:tcBorders>
            <w:shd w:val="clear" w:color="auto" w:fill="auto"/>
            <w:vAlign w:val="center"/>
          </w:tcPr>
          <w:p w14:paraId="1769CE4A"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1BB7BC" w14:textId="77777777" w:rsidR="005935B6" w:rsidRPr="0071073B" w:rsidRDefault="005935B6" w:rsidP="00565002">
            <w:pPr>
              <w:pStyle w:val="Header"/>
              <w:jc w:val="center"/>
              <w:rPr>
                <w:sz w:val="20"/>
                <w:szCs w:val="20"/>
              </w:rPr>
            </w:pPr>
            <w:r w:rsidRPr="0071073B">
              <w:rPr>
                <w:sz w:val="20"/>
                <w:szCs w:val="20"/>
              </w:rPr>
              <w:t>50 კგ</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2F6492BF" w14:textId="77777777" w:rsidR="005935B6" w:rsidRPr="0071073B" w:rsidRDefault="005935B6" w:rsidP="00565002">
            <w:pPr>
              <w:pStyle w:val="Header"/>
              <w:jc w:val="center"/>
              <w:rPr>
                <w:sz w:val="20"/>
                <w:szCs w:val="20"/>
              </w:rPr>
            </w:pPr>
            <w:r w:rsidRPr="0071073B">
              <w:rPr>
                <w:sz w:val="20"/>
                <w:szCs w:val="20"/>
              </w:rPr>
              <w:t>50 კგ</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405E6EFF" w14:textId="77777777" w:rsidR="005935B6" w:rsidRPr="0071073B" w:rsidRDefault="005935B6" w:rsidP="00565002">
            <w:pPr>
              <w:pStyle w:val="Header"/>
              <w:jc w:val="center"/>
              <w:rPr>
                <w:sz w:val="20"/>
                <w:szCs w:val="20"/>
              </w:rPr>
            </w:pPr>
            <w:r w:rsidRPr="0071073B">
              <w:rPr>
                <w:sz w:val="20"/>
                <w:szCs w:val="20"/>
              </w:rPr>
              <w:t>50 კგ</w:t>
            </w:r>
          </w:p>
        </w:tc>
        <w:tc>
          <w:tcPr>
            <w:tcW w:w="1406" w:type="dxa"/>
            <w:tcBorders>
              <w:top w:val="single" w:sz="4" w:space="0" w:color="auto"/>
              <w:left w:val="nil"/>
              <w:bottom w:val="single" w:sz="4" w:space="0" w:color="auto"/>
              <w:right w:val="single" w:sz="4" w:space="0" w:color="auto"/>
            </w:tcBorders>
            <w:vAlign w:val="center"/>
          </w:tcPr>
          <w:p w14:paraId="01D4FCAA"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 xml:space="preserve">R3/R12/R13 </w:t>
            </w:r>
          </w:p>
        </w:tc>
      </w:tr>
      <w:tr w:rsidR="005935B6" w:rsidRPr="0071073B" w14:paraId="28978E93" w14:textId="77777777" w:rsidTr="00565002">
        <w:trPr>
          <w:trHeight w:val="728"/>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4DC84FD" w14:textId="77777777" w:rsidR="005935B6" w:rsidRPr="0071073B" w:rsidRDefault="005935B6" w:rsidP="00565002">
            <w:pPr>
              <w:pStyle w:val="Header"/>
              <w:spacing w:before="120" w:after="120"/>
              <w:jc w:val="center"/>
              <w:rPr>
                <w:sz w:val="20"/>
                <w:szCs w:val="20"/>
              </w:rPr>
            </w:pPr>
            <w:r w:rsidRPr="0071073B">
              <w:rPr>
                <w:sz w:val="20"/>
                <w:szCs w:val="20"/>
              </w:rPr>
              <w:lastRenderedPageBreak/>
              <w:t>15 01 03</w:t>
            </w:r>
          </w:p>
        </w:tc>
        <w:tc>
          <w:tcPr>
            <w:tcW w:w="2869" w:type="dxa"/>
            <w:tcBorders>
              <w:top w:val="single" w:sz="4" w:space="0" w:color="auto"/>
              <w:left w:val="nil"/>
              <w:bottom w:val="single" w:sz="4" w:space="0" w:color="auto"/>
              <w:right w:val="single" w:sz="4" w:space="0" w:color="auto"/>
            </w:tcBorders>
            <w:shd w:val="clear" w:color="auto" w:fill="auto"/>
            <w:vAlign w:val="center"/>
          </w:tcPr>
          <w:p w14:paraId="2AE6B86D" w14:textId="77777777" w:rsidR="005935B6" w:rsidRPr="0071073B" w:rsidRDefault="005935B6" w:rsidP="00565002">
            <w:pPr>
              <w:pStyle w:val="Header"/>
              <w:spacing w:before="120" w:after="120"/>
              <w:jc w:val="center"/>
              <w:rPr>
                <w:sz w:val="20"/>
                <w:szCs w:val="20"/>
              </w:rPr>
            </w:pPr>
            <w:r w:rsidRPr="0071073B">
              <w:rPr>
                <w:sz w:val="20"/>
                <w:szCs w:val="20"/>
              </w:rPr>
              <w:t>ხის შესაფუთი მასალა</w:t>
            </w:r>
          </w:p>
        </w:tc>
        <w:tc>
          <w:tcPr>
            <w:tcW w:w="1243" w:type="dxa"/>
            <w:tcBorders>
              <w:top w:val="single" w:sz="4" w:space="0" w:color="auto"/>
              <w:left w:val="nil"/>
              <w:bottom w:val="single" w:sz="4" w:space="0" w:color="auto"/>
              <w:right w:val="single" w:sz="4" w:space="0" w:color="auto"/>
            </w:tcBorders>
            <w:shd w:val="clear" w:color="auto" w:fill="auto"/>
            <w:vAlign w:val="center"/>
          </w:tcPr>
          <w:p w14:paraId="703DF141"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არა</w:t>
            </w:r>
          </w:p>
        </w:tc>
        <w:tc>
          <w:tcPr>
            <w:tcW w:w="1792" w:type="dxa"/>
            <w:tcBorders>
              <w:top w:val="single" w:sz="4" w:space="0" w:color="auto"/>
              <w:left w:val="nil"/>
              <w:bottom w:val="single" w:sz="4" w:space="0" w:color="auto"/>
              <w:right w:val="single" w:sz="4" w:space="0" w:color="auto"/>
            </w:tcBorders>
            <w:shd w:val="clear" w:color="auto" w:fill="auto"/>
            <w:vAlign w:val="center"/>
          </w:tcPr>
          <w:p w14:paraId="135D4BA5"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w:t>
            </w:r>
          </w:p>
        </w:tc>
        <w:tc>
          <w:tcPr>
            <w:tcW w:w="1683" w:type="dxa"/>
            <w:tcBorders>
              <w:top w:val="single" w:sz="4" w:space="0" w:color="auto"/>
              <w:left w:val="nil"/>
              <w:bottom w:val="single" w:sz="4" w:space="0" w:color="auto"/>
              <w:right w:val="single" w:sz="4" w:space="0" w:color="auto"/>
            </w:tcBorders>
            <w:shd w:val="clear" w:color="auto" w:fill="auto"/>
            <w:vAlign w:val="center"/>
          </w:tcPr>
          <w:p w14:paraId="7D2BA452"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BE483" w14:textId="77777777" w:rsidR="005935B6" w:rsidRPr="0071073B" w:rsidRDefault="005935B6" w:rsidP="00565002">
            <w:pPr>
              <w:pStyle w:val="Header"/>
              <w:jc w:val="center"/>
              <w:rPr>
                <w:sz w:val="20"/>
                <w:szCs w:val="20"/>
              </w:rPr>
            </w:pPr>
            <w:r w:rsidRPr="0071073B">
              <w:rPr>
                <w:sz w:val="20"/>
                <w:szCs w:val="20"/>
              </w:rPr>
              <w:t>2 ტ</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108A3FD9" w14:textId="77777777" w:rsidR="005935B6" w:rsidRPr="0071073B" w:rsidRDefault="005935B6" w:rsidP="00565002">
            <w:pPr>
              <w:pStyle w:val="Header"/>
              <w:jc w:val="center"/>
              <w:rPr>
                <w:sz w:val="20"/>
                <w:szCs w:val="20"/>
              </w:rPr>
            </w:pPr>
            <w:r w:rsidRPr="0071073B">
              <w:rPr>
                <w:sz w:val="20"/>
                <w:szCs w:val="20"/>
              </w:rPr>
              <w:t>2 ტ</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22C01B89" w14:textId="77777777" w:rsidR="005935B6" w:rsidRPr="0071073B" w:rsidRDefault="005935B6" w:rsidP="00565002">
            <w:pPr>
              <w:pStyle w:val="Header"/>
              <w:jc w:val="center"/>
              <w:rPr>
                <w:sz w:val="20"/>
                <w:szCs w:val="20"/>
              </w:rPr>
            </w:pPr>
            <w:r w:rsidRPr="0071073B">
              <w:rPr>
                <w:sz w:val="20"/>
                <w:szCs w:val="20"/>
              </w:rPr>
              <w:t>2 ტ</w:t>
            </w:r>
          </w:p>
        </w:tc>
        <w:tc>
          <w:tcPr>
            <w:tcW w:w="1406" w:type="dxa"/>
            <w:tcBorders>
              <w:top w:val="single" w:sz="4" w:space="0" w:color="auto"/>
              <w:left w:val="nil"/>
              <w:bottom w:val="single" w:sz="4" w:space="0" w:color="auto"/>
              <w:right w:val="single" w:sz="4" w:space="0" w:color="auto"/>
            </w:tcBorders>
            <w:vAlign w:val="center"/>
          </w:tcPr>
          <w:p w14:paraId="3EED16FC"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D1</w:t>
            </w:r>
          </w:p>
        </w:tc>
      </w:tr>
      <w:tr w:rsidR="005935B6" w:rsidRPr="0071073B" w14:paraId="43CC8B64"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9456CC0" w14:textId="77777777" w:rsidR="005935B6" w:rsidRPr="0071073B" w:rsidRDefault="005935B6" w:rsidP="00565002">
            <w:pPr>
              <w:pStyle w:val="Header"/>
              <w:spacing w:before="120" w:after="120"/>
              <w:jc w:val="center"/>
              <w:rPr>
                <w:sz w:val="20"/>
                <w:szCs w:val="20"/>
              </w:rPr>
            </w:pPr>
            <w:r w:rsidRPr="0071073B">
              <w:rPr>
                <w:sz w:val="20"/>
                <w:szCs w:val="20"/>
              </w:rPr>
              <w:t>15 01 04</w:t>
            </w:r>
          </w:p>
        </w:tc>
        <w:tc>
          <w:tcPr>
            <w:tcW w:w="2869" w:type="dxa"/>
            <w:tcBorders>
              <w:top w:val="single" w:sz="4" w:space="0" w:color="auto"/>
              <w:left w:val="nil"/>
              <w:bottom w:val="single" w:sz="4" w:space="0" w:color="auto"/>
              <w:right w:val="single" w:sz="4" w:space="0" w:color="auto"/>
            </w:tcBorders>
            <w:shd w:val="clear" w:color="auto" w:fill="auto"/>
            <w:vAlign w:val="center"/>
          </w:tcPr>
          <w:p w14:paraId="5769E94D" w14:textId="77777777" w:rsidR="005935B6" w:rsidRPr="0071073B" w:rsidRDefault="005935B6" w:rsidP="00565002">
            <w:pPr>
              <w:pStyle w:val="Header"/>
              <w:spacing w:before="120" w:after="120"/>
              <w:jc w:val="center"/>
              <w:rPr>
                <w:sz w:val="20"/>
                <w:szCs w:val="20"/>
              </w:rPr>
            </w:pPr>
            <w:r w:rsidRPr="0071073B">
              <w:rPr>
                <w:sz w:val="20"/>
                <w:szCs w:val="20"/>
              </w:rPr>
              <w:t>ლითონის შესაფუთი მასალა</w:t>
            </w:r>
          </w:p>
        </w:tc>
        <w:tc>
          <w:tcPr>
            <w:tcW w:w="1243" w:type="dxa"/>
            <w:tcBorders>
              <w:top w:val="single" w:sz="4" w:space="0" w:color="auto"/>
              <w:left w:val="nil"/>
              <w:bottom w:val="single" w:sz="4" w:space="0" w:color="auto"/>
              <w:right w:val="single" w:sz="4" w:space="0" w:color="auto"/>
            </w:tcBorders>
            <w:shd w:val="clear" w:color="auto" w:fill="auto"/>
            <w:vAlign w:val="center"/>
          </w:tcPr>
          <w:p w14:paraId="152809DD"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არა</w:t>
            </w:r>
          </w:p>
        </w:tc>
        <w:tc>
          <w:tcPr>
            <w:tcW w:w="1792" w:type="dxa"/>
            <w:tcBorders>
              <w:top w:val="single" w:sz="4" w:space="0" w:color="auto"/>
              <w:left w:val="nil"/>
              <w:bottom w:val="single" w:sz="4" w:space="0" w:color="auto"/>
              <w:right w:val="single" w:sz="4" w:space="0" w:color="auto"/>
            </w:tcBorders>
            <w:shd w:val="clear" w:color="auto" w:fill="auto"/>
            <w:vAlign w:val="center"/>
          </w:tcPr>
          <w:p w14:paraId="3C0F236D"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w:t>
            </w:r>
          </w:p>
        </w:tc>
        <w:tc>
          <w:tcPr>
            <w:tcW w:w="1683" w:type="dxa"/>
            <w:tcBorders>
              <w:top w:val="single" w:sz="4" w:space="0" w:color="auto"/>
              <w:left w:val="nil"/>
              <w:bottom w:val="single" w:sz="4" w:space="0" w:color="auto"/>
              <w:right w:val="single" w:sz="4" w:space="0" w:color="auto"/>
            </w:tcBorders>
            <w:shd w:val="clear" w:color="auto" w:fill="auto"/>
            <w:vAlign w:val="center"/>
          </w:tcPr>
          <w:p w14:paraId="2BCED2A8"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744A81" w14:textId="77777777" w:rsidR="005935B6" w:rsidRPr="0071073B" w:rsidRDefault="005935B6" w:rsidP="00565002">
            <w:pPr>
              <w:pStyle w:val="Header"/>
              <w:jc w:val="center"/>
              <w:rPr>
                <w:sz w:val="20"/>
                <w:szCs w:val="20"/>
              </w:rPr>
            </w:pPr>
            <w:r w:rsidRPr="0071073B">
              <w:rPr>
                <w:sz w:val="20"/>
                <w:szCs w:val="20"/>
              </w:rPr>
              <w:t>5 ტ</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605AF7AD" w14:textId="77777777" w:rsidR="005935B6" w:rsidRPr="0071073B" w:rsidRDefault="005935B6" w:rsidP="00565002">
            <w:pPr>
              <w:jc w:val="center"/>
              <w:rPr>
                <w:sz w:val="20"/>
                <w:szCs w:val="20"/>
              </w:rPr>
            </w:pPr>
            <w:r w:rsidRPr="0071073B">
              <w:rPr>
                <w:sz w:val="20"/>
                <w:szCs w:val="20"/>
              </w:rPr>
              <w:t>5 ტ</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1CDC8643" w14:textId="77777777" w:rsidR="005935B6" w:rsidRPr="0071073B" w:rsidRDefault="005935B6" w:rsidP="00565002">
            <w:pPr>
              <w:jc w:val="center"/>
              <w:rPr>
                <w:sz w:val="20"/>
                <w:szCs w:val="20"/>
              </w:rPr>
            </w:pPr>
            <w:r w:rsidRPr="0071073B">
              <w:rPr>
                <w:sz w:val="20"/>
                <w:szCs w:val="20"/>
              </w:rPr>
              <w:t>5 ტ</w:t>
            </w:r>
          </w:p>
        </w:tc>
        <w:tc>
          <w:tcPr>
            <w:tcW w:w="1406" w:type="dxa"/>
            <w:tcBorders>
              <w:top w:val="single" w:sz="4" w:space="0" w:color="auto"/>
              <w:left w:val="nil"/>
              <w:bottom w:val="single" w:sz="4" w:space="0" w:color="auto"/>
              <w:right w:val="single" w:sz="4" w:space="0" w:color="auto"/>
            </w:tcBorders>
            <w:vAlign w:val="center"/>
          </w:tcPr>
          <w:p w14:paraId="531766B8"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R4</w:t>
            </w:r>
          </w:p>
        </w:tc>
      </w:tr>
      <w:tr w:rsidR="005935B6" w:rsidRPr="0071073B" w14:paraId="5A9841FB"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190C6069" w14:textId="77777777" w:rsidR="005935B6" w:rsidRPr="0071073B" w:rsidRDefault="005935B6" w:rsidP="00565002">
            <w:pPr>
              <w:pStyle w:val="Header"/>
              <w:spacing w:before="120" w:after="120"/>
              <w:jc w:val="center"/>
              <w:rPr>
                <w:sz w:val="20"/>
                <w:szCs w:val="20"/>
              </w:rPr>
            </w:pPr>
            <w:r w:rsidRPr="0071073B">
              <w:rPr>
                <w:sz w:val="20"/>
                <w:szCs w:val="20"/>
              </w:rPr>
              <w:t>15 01 07</w:t>
            </w:r>
          </w:p>
        </w:tc>
        <w:tc>
          <w:tcPr>
            <w:tcW w:w="2869" w:type="dxa"/>
            <w:tcBorders>
              <w:top w:val="single" w:sz="4" w:space="0" w:color="auto"/>
              <w:left w:val="nil"/>
              <w:bottom w:val="single" w:sz="4" w:space="0" w:color="auto"/>
              <w:right w:val="single" w:sz="4" w:space="0" w:color="auto"/>
            </w:tcBorders>
            <w:shd w:val="clear" w:color="auto" w:fill="auto"/>
            <w:vAlign w:val="center"/>
          </w:tcPr>
          <w:p w14:paraId="0ADB50E6" w14:textId="77777777" w:rsidR="005935B6" w:rsidRPr="0071073B" w:rsidRDefault="005935B6" w:rsidP="00565002">
            <w:pPr>
              <w:pStyle w:val="Header"/>
              <w:spacing w:before="120" w:after="120"/>
              <w:jc w:val="center"/>
              <w:rPr>
                <w:sz w:val="20"/>
                <w:szCs w:val="20"/>
              </w:rPr>
            </w:pPr>
            <w:r w:rsidRPr="0071073B">
              <w:rPr>
                <w:sz w:val="20"/>
                <w:szCs w:val="20"/>
              </w:rPr>
              <w:t>მინის შესაფუთი მასალა</w:t>
            </w:r>
          </w:p>
        </w:tc>
        <w:tc>
          <w:tcPr>
            <w:tcW w:w="1243" w:type="dxa"/>
            <w:tcBorders>
              <w:top w:val="single" w:sz="4" w:space="0" w:color="auto"/>
              <w:left w:val="nil"/>
              <w:bottom w:val="single" w:sz="4" w:space="0" w:color="auto"/>
              <w:right w:val="single" w:sz="4" w:space="0" w:color="auto"/>
            </w:tcBorders>
            <w:shd w:val="clear" w:color="auto" w:fill="auto"/>
            <w:vAlign w:val="center"/>
          </w:tcPr>
          <w:p w14:paraId="1ABB363D"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არა</w:t>
            </w:r>
          </w:p>
        </w:tc>
        <w:tc>
          <w:tcPr>
            <w:tcW w:w="1792" w:type="dxa"/>
            <w:tcBorders>
              <w:top w:val="single" w:sz="4" w:space="0" w:color="auto"/>
              <w:left w:val="nil"/>
              <w:bottom w:val="single" w:sz="4" w:space="0" w:color="auto"/>
              <w:right w:val="single" w:sz="4" w:space="0" w:color="auto"/>
            </w:tcBorders>
            <w:shd w:val="clear" w:color="auto" w:fill="auto"/>
            <w:vAlign w:val="center"/>
          </w:tcPr>
          <w:p w14:paraId="1B1C7BDC"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w:t>
            </w:r>
          </w:p>
        </w:tc>
        <w:tc>
          <w:tcPr>
            <w:tcW w:w="1683" w:type="dxa"/>
            <w:tcBorders>
              <w:top w:val="single" w:sz="4" w:space="0" w:color="auto"/>
              <w:left w:val="nil"/>
              <w:bottom w:val="single" w:sz="4" w:space="0" w:color="auto"/>
              <w:right w:val="single" w:sz="4" w:space="0" w:color="auto"/>
            </w:tcBorders>
            <w:shd w:val="clear" w:color="auto" w:fill="auto"/>
            <w:vAlign w:val="center"/>
          </w:tcPr>
          <w:p w14:paraId="2EC85527"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7795C7" w14:textId="77777777" w:rsidR="005935B6" w:rsidRPr="0071073B" w:rsidRDefault="005935B6" w:rsidP="00565002">
            <w:pPr>
              <w:pStyle w:val="Header"/>
              <w:jc w:val="center"/>
              <w:rPr>
                <w:sz w:val="20"/>
                <w:szCs w:val="20"/>
              </w:rPr>
            </w:pPr>
            <w:r w:rsidRPr="0071073B">
              <w:rPr>
                <w:sz w:val="20"/>
                <w:szCs w:val="20"/>
              </w:rPr>
              <w:t>1 ტ</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44B9E09D" w14:textId="77777777" w:rsidR="005935B6" w:rsidRPr="0071073B" w:rsidRDefault="005935B6" w:rsidP="00565002">
            <w:pPr>
              <w:pStyle w:val="Header"/>
              <w:jc w:val="center"/>
              <w:rPr>
                <w:sz w:val="20"/>
                <w:szCs w:val="20"/>
              </w:rPr>
            </w:pPr>
            <w:r w:rsidRPr="0071073B">
              <w:rPr>
                <w:sz w:val="20"/>
                <w:szCs w:val="20"/>
              </w:rPr>
              <w:t>1 ტ</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29EAC166" w14:textId="77777777" w:rsidR="005935B6" w:rsidRPr="0071073B" w:rsidRDefault="005935B6" w:rsidP="00565002">
            <w:pPr>
              <w:pStyle w:val="Header"/>
              <w:jc w:val="center"/>
              <w:rPr>
                <w:sz w:val="20"/>
                <w:szCs w:val="20"/>
              </w:rPr>
            </w:pPr>
            <w:r w:rsidRPr="0071073B">
              <w:rPr>
                <w:sz w:val="20"/>
                <w:szCs w:val="20"/>
              </w:rPr>
              <w:t>1 ტ</w:t>
            </w:r>
          </w:p>
        </w:tc>
        <w:tc>
          <w:tcPr>
            <w:tcW w:w="1406" w:type="dxa"/>
            <w:tcBorders>
              <w:top w:val="single" w:sz="4" w:space="0" w:color="auto"/>
              <w:left w:val="nil"/>
              <w:bottom w:val="single" w:sz="4" w:space="0" w:color="auto"/>
              <w:right w:val="single" w:sz="4" w:space="0" w:color="auto"/>
            </w:tcBorders>
            <w:vAlign w:val="center"/>
          </w:tcPr>
          <w:p w14:paraId="2E0A4225"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D1</w:t>
            </w:r>
          </w:p>
        </w:tc>
      </w:tr>
      <w:tr w:rsidR="005935B6" w:rsidRPr="0071073B" w14:paraId="52E6C5F7"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1E283166" w14:textId="77777777" w:rsidR="005935B6" w:rsidRPr="0071073B" w:rsidRDefault="005935B6" w:rsidP="00565002">
            <w:pPr>
              <w:pStyle w:val="Header"/>
              <w:spacing w:before="120" w:after="120"/>
              <w:jc w:val="center"/>
              <w:rPr>
                <w:sz w:val="20"/>
                <w:szCs w:val="20"/>
              </w:rPr>
            </w:pPr>
            <w:r w:rsidRPr="0071073B">
              <w:rPr>
                <w:sz w:val="20"/>
                <w:szCs w:val="20"/>
              </w:rPr>
              <w:t>15 01 10*</w:t>
            </w:r>
          </w:p>
        </w:tc>
        <w:tc>
          <w:tcPr>
            <w:tcW w:w="2869" w:type="dxa"/>
            <w:tcBorders>
              <w:top w:val="single" w:sz="4" w:space="0" w:color="auto"/>
              <w:left w:val="nil"/>
              <w:bottom w:val="single" w:sz="4" w:space="0" w:color="auto"/>
              <w:right w:val="single" w:sz="4" w:space="0" w:color="auto"/>
            </w:tcBorders>
            <w:shd w:val="clear" w:color="auto" w:fill="auto"/>
            <w:vAlign w:val="center"/>
          </w:tcPr>
          <w:p w14:paraId="06FBC929" w14:textId="77777777" w:rsidR="005935B6" w:rsidRPr="0071073B" w:rsidRDefault="005935B6" w:rsidP="00565002">
            <w:pPr>
              <w:pStyle w:val="Header"/>
              <w:spacing w:before="120" w:after="120"/>
              <w:jc w:val="center"/>
              <w:rPr>
                <w:sz w:val="20"/>
                <w:szCs w:val="20"/>
              </w:rPr>
            </w:pPr>
            <w:r w:rsidRPr="0071073B">
              <w:rPr>
                <w:sz w:val="20"/>
                <w:szCs w:val="20"/>
              </w:rPr>
              <w:t>შესაფუთი მასალა, რომლებიც შეიცავს სახიფათო ნივთიერებების ნარჩენებს ან/და დაბინძურებულია სახიფათო ნივთიერებებით</w:t>
            </w:r>
          </w:p>
        </w:tc>
        <w:tc>
          <w:tcPr>
            <w:tcW w:w="1243" w:type="dxa"/>
            <w:tcBorders>
              <w:top w:val="single" w:sz="4" w:space="0" w:color="auto"/>
              <w:left w:val="nil"/>
              <w:bottom w:val="single" w:sz="4" w:space="0" w:color="auto"/>
              <w:right w:val="single" w:sz="4" w:space="0" w:color="auto"/>
            </w:tcBorders>
            <w:shd w:val="clear" w:color="auto" w:fill="auto"/>
            <w:vAlign w:val="center"/>
          </w:tcPr>
          <w:p w14:paraId="0460D8BB" w14:textId="77777777" w:rsidR="005935B6" w:rsidRPr="0071073B" w:rsidRDefault="005935B6" w:rsidP="00565002">
            <w:pPr>
              <w:jc w:val="center"/>
              <w:rPr>
                <w:rFonts w:eastAsia="Times New Roman" w:cs="Calibri"/>
                <w:sz w:val="20"/>
                <w:szCs w:val="20"/>
              </w:rPr>
            </w:pPr>
            <w:r w:rsidRPr="0071073B">
              <w:rPr>
                <w:rFonts w:eastAsia="Times New Roman" w:cs="Calibri"/>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12671F34" w14:textId="77777777" w:rsidR="005935B6" w:rsidRPr="0071073B" w:rsidRDefault="005935B6" w:rsidP="00565002">
            <w:pPr>
              <w:jc w:val="center"/>
              <w:rPr>
                <w:rFonts w:cs="Arial"/>
                <w:sz w:val="20"/>
                <w:szCs w:val="20"/>
              </w:rPr>
            </w:pPr>
            <w:r w:rsidRPr="0071073B">
              <w:rPr>
                <w:rFonts w:eastAsia="Times New Roman" w:cs="Calibri"/>
                <w:sz w:val="20"/>
                <w:szCs w:val="20"/>
              </w:rPr>
              <w:t>H 5, H 14</w:t>
            </w:r>
          </w:p>
        </w:tc>
        <w:tc>
          <w:tcPr>
            <w:tcW w:w="1683" w:type="dxa"/>
            <w:tcBorders>
              <w:top w:val="single" w:sz="4" w:space="0" w:color="auto"/>
              <w:left w:val="nil"/>
              <w:bottom w:val="single" w:sz="4" w:space="0" w:color="auto"/>
              <w:right w:val="single" w:sz="4" w:space="0" w:color="auto"/>
            </w:tcBorders>
            <w:shd w:val="clear" w:color="auto" w:fill="auto"/>
            <w:vAlign w:val="center"/>
          </w:tcPr>
          <w:p w14:paraId="1924DA3F" w14:textId="77777777" w:rsidR="005935B6" w:rsidRPr="0071073B" w:rsidRDefault="005935B6" w:rsidP="00565002">
            <w:pPr>
              <w:pStyle w:val="Header"/>
              <w:jc w:val="center"/>
              <w:rPr>
                <w:sz w:val="20"/>
                <w:szCs w:val="20"/>
              </w:rPr>
            </w:pPr>
            <w:r w:rsidRPr="0071073B">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D559E3" w14:textId="77777777" w:rsidR="005935B6" w:rsidRPr="0071073B" w:rsidRDefault="005935B6" w:rsidP="00565002">
            <w:pPr>
              <w:pStyle w:val="Header"/>
              <w:jc w:val="center"/>
              <w:rPr>
                <w:sz w:val="20"/>
                <w:szCs w:val="20"/>
              </w:rPr>
            </w:pPr>
            <w:r w:rsidRPr="0071073B">
              <w:rPr>
                <w:sz w:val="20"/>
                <w:szCs w:val="20"/>
              </w:rPr>
              <w:t>50 კგ</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54E61961" w14:textId="77777777" w:rsidR="005935B6" w:rsidRPr="0071073B" w:rsidRDefault="005935B6" w:rsidP="00565002">
            <w:pPr>
              <w:jc w:val="center"/>
              <w:rPr>
                <w:sz w:val="20"/>
                <w:szCs w:val="20"/>
              </w:rPr>
            </w:pPr>
            <w:r w:rsidRPr="0071073B">
              <w:rPr>
                <w:sz w:val="20"/>
                <w:szCs w:val="20"/>
              </w:rPr>
              <w:t>50 კგ</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1A6875C2" w14:textId="77777777" w:rsidR="005935B6" w:rsidRPr="0071073B" w:rsidRDefault="005935B6" w:rsidP="00565002">
            <w:pPr>
              <w:jc w:val="center"/>
              <w:rPr>
                <w:sz w:val="20"/>
                <w:szCs w:val="20"/>
              </w:rPr>
            </w:pPr>
            <w:r w:rsidRPr="0071073B">
              <w:rPr>
                <w:sz w:val="20"/>
                <w:szCs w:val="20"/>
              </w:rPr>
              <w:t>50 კგ</w:t>
            </w:r>
          </w:p>
        </w:tc>
        <w:tc>
          <w:tcPr>
            <w:tcW w:w="1406" w:type="dxa"/>
            <w:tcBorders>
              <w:top w:val="single" w:sz="4" w:space="0" w:color="auto"/>
              <w:left w:val="nil"/>
              <w:bottom w:val="single" w:sz="4" w:space="0" w:color="auto"/>
              <w:right w:val="single" w:sz="4" w:space="0" w:color="auto"/>
            </w:tcBorders>
            <w:vAlign w:val="center"/>
          </w:tcPr>
          <w:p w14:paraId="347A4CF3" w14:textId="77777777" w:rsidR="005935B6" w:rsidRPr="0071073B" w:rsidRDefault="005935B6" w:rsidP="00565002">
            <w:pPr>
              <w:jc w:val="center"/>
              <w:rPr>
                <w:rFonts w:cs="Arial"/>
                <w:sz w:val="20"/>
                <w:szCs w:val="20"/>
              </w:rPr>
            </w:pPr>
            <w:r w:rsidRPr="0071073B">
              <w:rPr>
                <w:rFonts w:cs="Arial"/>
                <w:sz w:val="20"/>
                <w:szCs w:val="20"/>
              </w:rPr>
              <w:t>D10</w:t>
            </w:r>
          </w:p>
        </w:tc>
      </w:tr>
      <w:tr w:rsidR="005935B6" w:rsidRPr="0071073B" w14:paraId="27ADDFD0"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7A457DB4" w14:textId="77777777" w:rsidR="005935B6" w:rsidRPr="0071073B" w:rsidRDefault="005935B6" w:rsidP="00565002">
            <w:pPr>
              <w:pStyle w:val="Header"/>
              <w:spacing w:before="120" w:after="120"/>
              <w:jc w:val="center"/>
              <w:rPr>
                <w:bCs/>
                <w:sz w:val="20"/>
                <w:szCs w:val="20"/>
              </w:rPr>
            </w:pPr>
            <w:r w:rsidRPr="0071073B">
              <w:rPr>
                <w:sz w:val="20"/>
                <w:szCs w:val="20"/>
              </w:rPr>
              <w:t>15 02 02*</w:t>
            </w:r>
          </w:p>
        </w:tc>
        <w:tc>
          <w:tcPr>
            <w:tcW w:w="2869" w:type="dxa"/>
            <w:tcBorders>
              <w:top w:val="single" w:sz="4" w:space="0" w:color="auto"/>
              <w:left w:val="nil"/>
              <w:bottom w:val="single" w:sz="4" w:space="0" w:color="auto"/>
              <w:right w:val="single" w:sz="4" w:space="0" w:color="auto"/>
            </w:tcBorders>
            <w:shd w:val="clear" w:color="auto" w:fill="auto"/>
            <w:vAlign w:val="center"/>
          </w:tcPr>
          <w:p w14:paraId="56F44E96" w14:textId="77777777" w:rsidR="005935B6" w:rsidRPr="0071073B" w:rsidRDefault="005935B6" w:rsidP="00565002">
            <w:pPr>
              <w:pStyle w:val="Header"/>
              <w:spacing w:before="120" w:after="120"/>
              <w:jc w:val="center"/>
              <w:rPr>
                <w:b/>
                <w:bCs/>
                <w:sz w:val="20"/>
                <w:szCs w:val="20"/>
              </w:rPr>
            </w:pPr>
            <w:r w:rsidRPr="0071073B">
              <w:rPr>
                <w:sz w:val="20"/>
                <w:szCs w:val="20"/>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ნივთიერებებით</w:t>
            </w:r>
          </w:p>
        </w:tc>
        <w:tc>
          <w:tcPr>
            <w:tcW w:w="1243" w:type="dxa"/>
            <w:tcBorders>
              <w:top w:val="single" w:sz="4" w:space="0" w:color="auto"/>
              <w:left w:val="nil"/>
              <w:bottom w:val="single" w:sz="4" w:space="0" w:color="auto"/>
              <w:right w:val="single" w:sz="4" w:space="0" w:color="auto"/>
            </w:tcBorders>
            <w:shd w:val="clear" w:color="auto" w:fill="auto"/>
            <w:vAlign w:val="center"/>
          </w:tcPr>
          <w:p w14:paraId="7577B56B"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0C77BD6A"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H 14, H 5</w:t>
            </w:r>
          </w:p>
        </w:tc>
        <w:tc>
          <w:tcPr>
            <w:tcW w:w="1683" w:type="dxa"/>
            <w:tcBorders>
              <w:top w:val="single" w:sz="4" w:space="0" w:color="auto"/>
              <w:left w:val="nil"/>
              <w:bottom w:val="single" w:sz="4" w:space="0" w:color="auto"/>
              <w:right w:val="single" w:sz="4" w:space="0" w:color="auto"/>
            </w:tcBorders>
            <w:shd w:val="clear" w:color="auto" w:fill="auto"/>
            <w:vAlign w:val="center"/>
          </w:tcPr>
          <w:p w14:paraId="68AA4294"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91502" w14:textId="77777777" w:rsidR="005935B6" w:rsidRPr="0071073B" w:rsidRDefault="005935B6" w:rsidP="00565002">
            <w:pPr>
              <w:pStyle w:val="Header"/>
              <w:jc w:val="center"/>
              <w:rPr>
                <w:sz w:val="20"/>
                <w:szCs w:val="20"/>
              </w:rPr>
            </w:pPr>
            <w:r w:rsidRPr="0071073B">
              <w:rPr>
                <w:sz w:val="20"/>
                <w:szCs w:val="20"/>
              </w:rPr>
              <w:t>50 კგ</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4B37E77C" w14:textId="77777777" w:rsidR="005935B6" w:rsidRPr="0071073B" w:rsidRDefault="005935B6" w:rsidP="00565002">
            <w:pPr>
              <w:jc w:val="center"/>
              <w:rPr>
                <w:sz w:val="20"/>
                <w:szCs w:val="20"/>
              </w:rPr>
            </w:pPr>
            <w:r w:rsidRPr="0071073B">
              <w:rPr>
                <w:sz w:val="20"/>
                <w:szCs w:val="20"/>
              </w:rPr>
              <w:t>50 კგ</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3AB86041" w14:textId="77777777" w:rsidR="005935B6" w:rsidRPr="0071073B" w:rsidRDefault="005935B6" w:rsidP="00565002">
            <w:pPr>
              <w:jc w:val="center"/>
              <w:rPr>
                <w:sz w:val="20"/>
                <w:szCs w:val="20"/>
              </w:rPr>
            </w:pPr>
            <w:r w:rsidRPr="0071073B">
              <w:rPr>
                <w:sz w:val="20"/>
                <w:szCs w:val="20"/>
              </w:rPr>
              <w:t>50 კგ</w:t>
            </w:r>
          </w:p>
        </w:tc>
        <w:tc>
          <w:tcPr>
            <w:tcW w:w="1406" w:type="dxa"/>
            <w:tcBorders>
              <w:top w:val="single" w:sz="4" w:space="0" w:color="auto"/>
              <w:left w:val="nil"/>
              <w:bottom w:val="single" w:sz="4" w:space="0" w:color="auto"/>
              <w:right w:val="single" w:sz="4" w:space="0" w:color="auto"/>
            </w:tcBorders>
            <w:vAlign w:val="center"/>
          </w:tcPr>
          <w:p w14:paraId="4E518025" w14:textId="77777777" w:rsidR="005935B6" w:rsidRPr="0071073B" w:rsidRDefault="005935B6" w:rsidP="00565002">
            <w:pPr>
              <w:jc w:val="center"/>
              <w:rPr>
                <w:rFonts w:cs="Arial"/>
                <w:sz w:val="20"/>
                <w:szCs w:val="20"/>
              </w:rPr>
            </w:pPr>
            <w:r w:rsidRPr="0071073B">
              <w:rPr>
                <w:rFonts w:cs="Arial"/>
                <w:sz w:val="20"/>
                <w:szCs w:val="20"/>
              </w:rPr>
              <w:t>D10</w:t>
            </w:r>
          </w:p>
        </w:tc>
      </w:tr>
      <w:tr w:rsidR="005935B6" w:rsidRPr="0071073B" w14:paraId="20B54BEC"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46FF645" w14:textId="77777777" w:rsidR="005935B6" w:rsidRPr="0071073B" w:rsidRDefault="005935B6" w:rsidP="00565002">
            <w:pPr>
              <w:pStyle w:val="Header"/>
              <w:spacing w:before="120" w:after="120"/>
              <w:jc w:val="center"/>
              <w:rPr>
                <w:sz w:val="20"/>
                <w:szCs w:val="20"/>
              </w:rPr>
            </w:pPr>
            <w:r w:rsidRPr="0071073B">
              <w:rPr>
                <w:sz w:val="20"/>
                <w:szCs w:val="20"/>
              </w:rPr>
              <w:t>16 01 14*</w:t>
            </w:r>
          </w:p>
        </w:tc>
        <w:tc>
          <w:tcPr>
            <w:tcW w:w="2869" w:type="dxa"/>
            <w:tcBorders>
              <w:top w:val="single" w:sz="4" w:space="0" w:color="auto"/>
              <w:left w:val="nil"/>
              <w:bottom w:val="single" w:sz="4" w:space="0" w:color="auto"/>
              <w:right w:val="single" w:sz="4" w:space="0" w:color="auto"/>
            </w:tcBorders>
            <w:shd w:val="clear" w:color="auto" w:fill="auto"/>
          </w:tcPr>
          <w:p w14:paraId="66478862" w14:textId="77777777" w:rsidR="005935B6" w:rsidRPr="0071073B" w:rsidRDefault="005935B6" w:rsidP="00565002">
            <w:pPr>
              <w:pStyle w:val="Header"/>
              <w:spacing w:before="120" w:after="120"/>
              <w:jc w:val="center"/>
              <w:rPr>
                <w:sz w:val="20"/>
                <w:szCs w:val="20"/>
              </w:rPr>
            </w:pPr>
            <w:r w:rsidRPr="0071073B">
              <w:rPr>
                <w:sz w:val="20"/>
                <w:szCs w:val="20"/>
              </w:rPr>
              <w:t>ანტიფრიზი სითხეები, რომლებიც შეიცავს სახიფათო ნივთიერებებს</w:t>
            </w:r>
          </w:p>
        </w:tc>
        <w:tc>
          <w:tcPr>
            <w:tcW w:w="1243" w:type="dxa"/>
            <w:tcBorders>
              <w:top w:val="single" w:sz="4" w:space="0" w:color="auto"/>
              <w:left w:val="nil"/>
              <w:bottom w:val="single" w:sz="4" w:space="0" w:color="auto"/>
              <w:right w:val="single" w:sz="4" w:space="0" w:color="auto"/>
            </w:tcBorders>
            <w:shd w:val="clear" w:color="auto" w:fill="auto"/>
            <w:vAlign w:val="center"/>
          </w:tcPr>
          <w:p w14:paraId="61481734" w14:textId="77777777" w:rsidR="005935B6" w:rsidRPr="0071073B" w:rsidRDefault="005935B6" w:rsidP="00565002">
            <w:pPr>
              <w:pStyle w:val="Header"/>
              <w:jc w:val="center"/>
              <w:rPr>
                <w:sz w:val="20"/>
                <w:szCs w:val="20"/>
              </w:rPr>
            </w:pPr>
            <w:r w:rsidRPr="0071073B">
              <w:rPr>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25AF0C8B"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H 14, H 5</w:t>
            </w:r>
          </w:p>
        </w:tc>
        <w:tc>
          <w:tcPr>
            <w:tcW w:w="1683" w:type="dxa"/>
            <w:tcBorders>
              <w:top w:val="single" w:sz="4" w:space="0" w:color="auto"/>
              <w:left w:val="nil"/>
              <w:bottom w:val="single" w:sz="4" w:space="0" w:color="auto"/>
              <w:right w:val="single" w:sz="4" w:space="0" w:color="auto"/>
            </w:tcBorders>
            <w:shd w:val="clear" w:color="auto" w:fill="auto"/>
            <w:vAlign w:val="center"/>
          </w:tcPr>
          <w:p w14:paraId="4781047E"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თხევადი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962101" w14:textId="77777777" w:rsidR="005935B6" w:rsidRPr="0071073B" w:rsidRDefault="005935B6" w:rsidP="00565002">
            <w:pPr>
              <w:jc w:val="center"/>
              <w:rPr>
                <w:rFonts w:eastAsia="Times New Roman" w:cs="Times New Roman"/>
                <w:sz w:val="20"/>
                <w:szCs w:val="20"/>
              </w:rPr>
            </w:pPr>
            <w:r w:rsidRPr="0071073B">
              <w:rPr>
                <w:rFonts w:eastAsia="Times New Roman" w:cs="Times New Roman"/>
                <w:sz w:val="20"/>
                <w:szCs w:val="20"/>
              </w:rPr>
              <w:t>20 ლ</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097CE4EE" w14:textId="77777777" w:rsidR="005935B6" w:rsidRPr="0071073B" w:rsidRDefault="005935B6" w:rsidP="00565002">
            <w:pPr>
              <w:jc w:val="center"/>
              <w:rPr>
                <w:sz w:val="20"/>
                <w:szCs w:val="20"/>
              </w:rPr>
            </w:pPr>
            <w:r w:rsidRPr="0071073B">
              <w:rPr>
                <w:rFonts w:eastAsia="Times New Roman" w:cs="Times New Roman"/>
                <w:sz w:val="20"/>
                <w:szCs w:val="20"/>
              </w:rPr>
              <w:t>20 ლ</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17672F78" w14:textId="77777777" w:rsidR="005935B6" w:rsidRPr="0071073B" w:rsidRDefault="005935B6" w:rsidP="00565002">
            <w:pPr>
              <w:jc w:val="center"/>
              <w:rPr>
                <w:sz w:val="20"/>
                <w:szCs w:val="20"/>
              </w:rPr>
            </w:pPr>
            <w:r w:rsidRPr="0071073B">
              <w:rPr>
                <w:rFonts w:eastAsia="Times New Roman" w:cs="Times New Roman"/>
                <w:sz w:val="20"/>
                <w:szCs w:val="20"/>
              </w:rPr>
              <w:t>20 ლ</w:t>
            </w:r>
          </w:p>
        </w:tc>
        <w:tc>
          <w:tcPr>
            <w:tcW w:w="1406" w:type="dxa"/>
            <w:tcBorders>
              <w:top w:val="single" w:sz="4" w:space="0" w:color="auto"/>
              <w:left w:val="nil"/>
              <w:bottom w:val="single" w:sz="4" w:space="0" w:color="auto"/>
              <w:right w:val="single" w:sz="4" w:space="0" w:color="auto"/>
            </w:tcBorders>
            <w:vAlign w:val="center"/>
          </w:tcPr>
          <w:p w14:paraId="6C94BA20"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 10</w:t>
            </w:r>
          </w:p>
        </w:tc>
      </w:tr>
      <w:tr w:rsidR="005935B6" w:rsidRPr="0071073B" w14:paraId="19BEB68A"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662E5E98" w14:textId="77777777" w:rsidR="005935B6" w:rsidRPr="0071073B" w:rsidRDefault="005935B6" w:rsidP="00565002">
            <w:pPr>
              <w:pStyle w:val="Header"/>
              <w:spacing w:before="120" w:after="120"/>
              <w:jc w:val="center"/>
              <w:rPr>
                <w:sz w:val="20"/>
                <w:szCs w:val="20"/>
              </w:rPr>
            </w:pPr>
            <w:r w:rsidRPr="0071073B">
              <w:rPr>
                <w:sz w:val="20"/>
                <w:szCs w:val="20"/>
              </w:rPr>
              <w:t>17 05 03*</w:t>
            </w:r>
          </w:p>
        </w:tc>
        <w:tc>
          <w:tcPr>
            <w:tcW w:w="2869" w:type="dxa"/>
            <w:tcBorders>
              <w:top w:val="single" w:sz="4" w:space="0" w:color="auto"/>
              <w:left w:val="nil"/>
              <w:bottom w:val="single" w:sz="4" w:space="0" w:color="auto"/>
              <w:right w:val="single" w:sz="4" w:space="0" w:color="auto"/>
            </w:tcBorders>
            <w:shd w:val="clear" w:color="auto" w:fill="auto"/>
          </w:tcPr>
          <w:p w14:paraId="1BEFE076" w14:textId="77777777" w:rsidR="005935B6" w:rsidRPr="0071073B" w:rsidRDefault="005935B6" w:rsidP="00565002">
            <w:pPr>
              <w:pStyle w:val="Header"/>
              <w:spacing w:before="120" w:after="120"/>
              <w:jc w:val="center"/>
              <w:rPr>
                <w:sz w:val="20"/>
                <w:szCs w:val="20"/>
              </w:rPr>
            </w:pPr>
            <w:r w:rsidRPr="0071073B">
              <w:rPr>
                <w:sz w:val="20"/>
                <w:szCs w:val="20"/>
              </w:rPr>
              <w:t>ნიადაგი და ქვები, რომლებიც შეიცავს სახიფათო ნივთიერებებს</w:t>
            </w:r>
          </w:p>
        </w:tc>
        <w:tc>
          <w:tcPr>
            <w:tcW w:w="1243" w:type="dxa"/>
            <w:tcBorders>
              <w:top w:val="single" w:sz="4" w:space="0" w:color="auto"/>
              <w:left w:val="nil"/>
              <w:bottom w:val="single" w:sz="4" w:space="0" w:color="auto"/>
              <w:right w:val="single" w:sz="4" w:space="0" w:color="auto"/>
            </w:tcBorders>
            <w:shd w:val="clear" w:color="auto" w:fill="auto"/>
            <w:vAlign w:val="center"/>
          </w:tcPr>
          <w:p w14:paraId="5C82D047" w14:textId="77777777" w:rsidR="005935B6" w:rsidRPr="0071073B" w:rsidRDefault="005935B6" w:rsidP="00565002">
            <w:pPr>
              <w:jc w:val="center"/>
              <w:rPr>
                <w:rFonts w:eastAsia="Times New Roman" w:cs="Calibri"/>
                <w:sz w:val="20"/>
                <w:szCs w:val="20"/>
              </w:rPr>
            </w:pPr>
            <w:r w:rsidRPr="0071073B">
              <w:rPr>
                <w:rFonts w:eastAsia="Times New Roman" w:cs="Calibri"/>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217D2397" w14:textId="77777777" w:rsidR="005935B6" w:rsidRPr="0071073B" w:rsidRDefault="005935B6" w:rsidP="00565002">
            <w:pPr>
              <w:jc w:val="center"/>
              <w:rPr>
                <w:rFonts w:eastAsia="Times New Roman" w:cs="Calibri"/>
                <w:sz w:val="20"/>
                <w:szCs w:val="20"/>
              </w:rPr>
            </w:pPr>
            <w:r w:rsidRPr="0071073B">
              <w:rPr>
                <w:rFonts w:cs="Arial"/>
                <w:sz w:val="20"/>
                <w:szCs w:val="20"/>
              </w:rPr>
              <w:t>H 5</w:t>
            </w:r>
          </w:p>
        </w:tc>
        <w:tc>
          <w:tcPr>
            <w:tcW w:w="1683" w:type="dxa"/>
            <w:tcBorders>
              <w:top w:val="single" w:sz="4" w:space="0" w:color="auto"/>
              <w:left w:val="nil"/>
              <w:bottom w:val="single" w:sz="4" w:space="0" w:color="auto"/>
              <w:right w:val="single" w:sz="4" w:space="0" w:color="auto"/>
            </w:tcBorders>
            <w:shd w:val="clear" w:color="auto" w:fill="auto"/>
            <w:vAlign w:val="center"/>
          </w:tcPr>
          <w:p w14:paraId="58CB0BA1" w14:textId="77777777" w:rsidR="005935B6" w:rsidRPr="0071073B" w:rsidRDefault="005935B6" w:rsidP="00565002">
            <w:pPr>
              <w:jc w:val="center"/>
              <w:rPr>
                <w:rFonts w:eastAsia="Times New Roman" w:cs="Calibri"/>
                <w:sz w:val="20"/>
                <w:szCs w:val="20"/>
              </w:rPr>
            </w:pPr>
            <w:r w:rsidRPr="0071073B">
              <w:rPr>
                <w:rFonts w:eastAsia="Times New Roman" w:cs="Calibri"/>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A0D0A" w14:textId="77777777" w:rsidR="005935B6" w:rsidRPr="0071073B" w:rsidRDefault="005935B6" w:rsidP="00565002">
            <w:pPr>
              <w:jc w:val="center"/>
              <w:rPr>
                <w:sz w:val="20"/>
                <w:szCs w:val="20"/>
              </w:rPr>
            </w:pPr>
            <w:r w:rsidRPr="0071073B">
              <w:rPr>
                <w:rFonts w:eastAsia="Times New Roman" w:cs="Times New Roman"/>
                <w:sz w:val="20"/>
                <w:szCs w:val="20"/>
              </w:rPr>
              <w:t>3 კგ</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4B22DB2D" w14:textId="77777777" w:rsidR="005935B6" w:rsidRPr="0071073B" w:rsidRDefault="005935B6" w:rsidP="00565002">
            <w:pPr>
              <w:jc w:val="center"/>
              <w:rPr>
                <w:sz w:val="20"/>
                <w:szCs w:val="20"/>
              </w:rPr>
            </w:pPr>
            <w:r w:rsidRPr="0071073B">
              <w:rPr>
                <w:rFonts w:eastAsia="Times New Roman" w:cs="Times New Roman"/>
                <w:sz w:val="20"/>
                <w:szCs w:val="20"/>
              </w:rPr>
              <w:t>3 კგ</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133F1D13" w14:textId="77777777" w:rsidR="005935B6" w:rsidRPr="0071073B" w:rsidRDefault="005935B6" w:rsidP="00565002">
            <w:pPr>
              <w:jc w:val="center"/>
              <w:rPr>
                <w:sz w:val="20"/>
                <w:szCs w:val="20"/>
              </w:rPr>
            </w:pPr>
            <w:r w:rsidRPr="0071073B">
              <w:rPr>
                <w:rFonts w:eastAsia="Times New Roman" w:cs="Times New Roman"/>
                <w:sz w:val="20"/>
                <w:szCs w:val="20"/>
              </w:rPr>
              <w:t>3 კგ</w:t>
            </w:r>
          </w:p>
        </w:tc>
        <w:tc>
          <w:tcPr>
            <w:tcW w:w="1406" w:type="dxa"/>
            <w:tcBorders>
              <w:top w:val="single" w:sz="4" w:space="0" w:color="auto"/>
              <w:left w:val="nil"/>
              <w:bottom w:val="single" w:sz="4" w:space="0" w:color="auto"/>
              <w:right w:val="single" w:sz="4" w:space="0" w:color="auto"/>
            </w:tcBorders>
            <w:vAlign w:val="center"/>
          </w:tcPr>
          <w:p w14:paraId="774B2B08"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 9</w:t>
            </w:r>
          </w:p>
        </w:tc>
      </w:tr>
      <w:tr w:rsidR="005935B6" w:rsidRPr="0071073B" w14:paraId="1C03E68A"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446D7D83"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lastRenderedPageBreak/>
              <w:t>20 01 21*</w:t>
            </w:r>
          </w:p>
        </w:tc>
        <w:tc>
          <w:tcPr>
            <w:tcW w:w="2869" w:type="dxa"/>
            <w:tcBorders>
              <w:top w:val="single" w:sz="4" w:space="0" w:color="auto"/>
              <w:left w:val="nil"/>
              <w:bottom w:val="single" w:sz="4" w:space="0" w:color="auto"/>
              <w:right w:val="single" w:sz="4" w:space="0" w:color="auto"/>
            </w:tcBorders>
            <w:shd w:val="clear" w:color="auto" w:fill="auto"/>
            <w:vAlign w:val="center"/>
          </w:tcPr>
          <w:p w14:paraId="3774D8F7"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ფლურესცენციული მილები და სხვა ვერცხლის წყლის შემცველი ნარჩენები</w:t>
            </w:r>
          </w:p>
        </w:tc>
        <w:tc>
          <w:tcPr>
            <w:tcW w:w="1243" w:type="dxa"/>
            <w:tcBorders>
              <w:top w:val="single" w:sz="4" w:space="0" w:color="auto"/>
              <w:left w:val="nil"/>
              <w:bottom w:val="single" w:sz="4" w:space="0" w:color="auto"/>
              <w:right w:val="single" w:sz="4" w:space="0" w:color="auto"/>
            </w:tcBorders>
            <w:shd w:val="clear" w:color="auto" w:fill="auto"/>
            <w:vAlign w:val="center"/>
          </w:tcPr>
          <w:p w14:paraId="18B4556C"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დიახ</w:t>
            </w:r>
          </w:p>
        </w:tc>
        <w:tc>
          <w:tcPr>
            <w:tcW w:w="1792" w:type="dxa"/>
            <w:tcBorders>
              <w:top w:val="single" w:sz="4" w:space="0" w:color="auto"/>
              <w:left w:val="nil"/>
              <w:bottom w:val="single" w:sz="4" w:space="0" w:color="auto"/>
              <w:right w:val="single" w:sz="4" w:space="0" w:color="auto"/>
            </w:tcBorders>
            <w:shd w:val="clear" w:color="auto" w:fill="auto"/>
            <w:vAlign w:val="center"/>
          </w:tcPr>
          <w:p w14:paraId="593DD3F8"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H 6</w:t>
            </w:r>
          </w:p>
        </w:tc>
        <w:tc>
          <w:tcPr>
            <w:tcW w:w="1683" w:type="dxa"/>
            <w:tcBorders>
              <w:top w:val="single" w:sz="4" w:space="0" w:color="auto"/>
              <w:left w:val="nil"/>
              <w:bottom w:val="single" w:sz="4" w:space="0" w:color="auto"/>
              <w:right w:val="single" w:sz="4" w:space="0" w:color="auto"/>
            </w:tcBorders>
            <w:shd w:val="clear" w:color="auto" w:fill="auto"/>
            <w:vAlign w:val="center"/>
          </w:tcPr>
          <w:p w14:paraId="33F9B2BA"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A570D" w14:textId="77777777" w:rsidR="005935B6" w:rsidRPr="0071073B" w:rsidRDefault="005935B6" w:rsidP="00565002">
            <w:pPr>
              <w:pStyle w:val="Header"/>
              <w:jc w:val="center"/>
              <w:rPr>
                <w:sz w:val="20"/>
                <w:szCs w:val="20"/>
              </w:rPr>
            </w:pPr>
            <w:r w:rsidRPr="0071073B">
              <w:rPr>
                <w:sz w:val="20"/>
                <w:szCs w:val="20"/>
              </w:rPr>
              <w:t xml:space="preserve"> 2 კგ</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77FA3A27" w14:textId="77777777" w:rsidR="005935B6" w:rsidRPr="0071073B" w:rsidRDefault="005935B6" w:rsidP="00565002">
            <w:pPr>
              <w:jc w:val="center"/>
              <w:rPr>
                <w:sz w:val="20"/>
                <w:szCs w:val="20"/>
              </w:rPr>
            </w:pPr>
            <w:r w:rsidRPr="0071073B">
              <w:rPr>
                <w:sz w:val="20"/>
                <w:szCs w:val="20"/>
              </w:rPr>
              <w:t>2 კგ</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5595DF5B" w14:textId="77777777" w:rsidR="005935B6" w:rsidRPr="0071073B" w:rsidRDefault="005935B6" w:rsidP="00565002">
            <w:pPr>
              <w:jc w:val="center"/>
              <w:rPr>
                <w:sz w:val="20"/>
                <w:szCs w:val="20"/>
              </w:rPr>
            </w:pPr>
            <w:r w:rsidRPr="0071073B">
              <w:rPr>
                <w:sz w:val="20"/>
                <w:szCs w:val="20"/>
              </w:rPr>
              <w:t>2 კგ</w:t>
            </w:r>
          </w:p>
        </w:tc>
        <w:tc>
          <w:tcPr>
            <w:tcW w:w="1406" w:type="dxa"/>
            <w:tcBorders>
              <w:top w:val="single" w:sz="4" w:space="0" w:color="auto"/>
              <w:left w:val="nil"/>
              <w:bottom w:val="single" w:sz="4" w:space="0" w:color="auto"/>
              <w:right w:val="single" w:sz="4" w:space="0" w:color="auto"/>
            </w:tcBorders>
            <w:vAlign w:val="center"/>
          </w:tcPr>
          <w:p w14:paraId="71A68331"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 9</w:t>
            </w:r>
          </w:p>
        </w:tc>
      </w:tr>
      <w:tr w:rsidR="005935B6" w:rsidRPr="0071073B" w14:paraId="365C34E9" w14:textId="77777777" w:rsidTr="00565002">
        <w:trPr>
          <w:trHeight w:val="800"/>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CAFF9CC" w14:textId="77777777" w:rsidR="005935B6" w:rsidRPr="0071073B" w:rsidRDefault="005935B6" w:rsidP="00565002">
            <w:pPr>
              <w:pStyle w:val="Header"/>
              <w:spacing w:before="120" w:after="120"/>
              <w:jc w:val="center"/>
              <w:rPr>
                <w:sz w:val="20"/>
                <w:szCs w:val="20"/>
              </w:rPr>
            </w:pPr>
            <w:r w:rsidRPr="0071073B">
              <w:rPr>
                <w:sz w:val="20"/>
                <w:szCs w:val="20"/>
              </w:rPr>
              <w:t>20 03 01</w:t>
            </w:r>
          </w:p>
        </w:tc>
        <w:tc>
          <w:tcPr>
            <w:tcW w:w="2869" w:type="dxa"/>
            <w:tcBorders>
              <w:top w:val="single" w:sz="4" w:space="0" w:color="auto"/>
              <w:left w:val="nil"/>
              <w:bottom w:val="single" w:sz="4" w:space="0" w:color="auto"/>
              <w:right w:val="single" w:sz="4" w:space="0" w:color="auto"/>
            </w:tcBorders>
            <w:shd w:val="clear" w:color="auto" w:fill="auto"/>
            <w:vAlign w:val="center"/>
          </w:tcPr>
          <w:p w14:paraId="660EF3C1" w14:textId="77777777" w:rsidR="005935B6" w:rsidRPr="0071073B" w:rsidRDefault="005935B6" w:rsidP="00565002">
            <w:pPr>
              <w:pStyle w:val="Header"/>
              <w:spacing w:before="120" w:after="120"/>
              <w:jc w:val="center"/>
              <w:rPr>
                <w:sz w:val="20"/>
                <w:szCs w:val="20"/>
              </w:rPr>
            </w:pPr>
            <w:r w:rsidRPr="0071073B">
              <w:rPr>
                <w:sz w:val="20"/>
                <w:szCs w:val="20"/>
              </w:rPr>
              <w:t>შერეული მუნიციპალური ნარჩენები</w:t>
            </w:r>
          </w:p>
        </w:tc>
        <w:tc>
          <w:tcPr>
            <w:tcW w:w="1243" w:type="dxa"/>
            <w:tcBorders>
              <w:top w:val="single" w:sz="4" w:space="0" w:color="auto"/>
              <w:left w:val="nil"/>
              <w:bottom w:val="single" w:sz="4" w:space="0" w:color="auto"/>
              <w:right w:val="single" w:sz="4" w:space="0" w:color="auto"/>
            </w:tcBorders>
            <w:shd w:val="clear" w:color="auto" w:fill="auto"/>
            <w:vAlign w:val="center"/>
          </w:tcPr>
          <w:p w14:paraId="66AA1B7D" w14:textId="77777777" w:rsidR="005935B6" w:rsidRPr="0071073B" w:rsidRDefault="005935B6" w:rsidP="00565002">
            <w:pPr>
              <w:pStyle w:val="Header"/>
              <w:jc w:val="center"/>
              <w:rPr>
                <w:sz w:val="20"/>
                <w:szCs w:val="20"/>
              </w:rPr>
            </w:pPr>
            <w:r w:rsidRPr="0071073B">
              <w:rPr>
                <w:sz w:val="20"/>
                <w:szCs w:val="20"/>
              </w:rPr>
              <w:t>არა</w:t>
            </w:r>
          </w:p>
        </w:tc>
        <w:tc>
          <w:tcPr>
            <w:tcW w:w="1792" w:type="dxa"/>
            <w:tcBorders>
              <w:top w:val="single" w:sz="4" w:space="0" w:color="auto"/>
              <w:left w:val="nil"/>
              <w:bottom w:val="single" w:sz="4" w:space="0" w:color="auto"/>
              <w:right w:val="single" w:sz="4" w:space="0" w:color="auto"/>
            </w:tcBorders>
            <w:shd w:val="clear" w:color="auto" w:fill="auto"/>
            <w:vAlign w:val="center"/>
          </w:tcPr>
          <w:p w14:paraId="26ED653A" w14:textId="77777777" w:rsidR="005935B6" w:rsidRPr="0071073B" w:rsidRDefault="005935B6" w:rsidP="00565002">
            <w:pPr>
              <w:pStyle w:val="Header"/>
              <w:jc w:val="center"/>
              <w:rPr>
                <w:sz w:val="20"/>
                <w:szCs w:val="20"/>
              </w:rPr>
            </w:pPr>
            <w:r w:rsidRPr="0071073B">
              <w:rPr>
                <w:sz w:val="20"/>
                <w:szCs w:val="20"/>
              </w:rPr>
              <w:t>-</w:t>
            </w:r>
          </w:p>
        </w:tc>
        <w:tc>
          <w:tcPr>
            <w:tcW w:w="1683" w:type="dxa"/>
            <w:tcBorders>
              <w:top w:val="single" w:sz="4" w:space="0" w:color="auto"/>
              <w:left w:val="nil"/>
              <w:bottom w:val="single" w:sz="4" w:space="0" w:color="auto"/>
              <w:right w:val="single" w:sz="4" w:space="0" w:color="auto"/>
            </w:tcBorders>
            <w:shd w:val="clear" w:color="auto" w:fill="auto"/>
            <w:vAlign w:val="center"/>
          </w:tcPr>
          <w:p w14:paraId="7C511B3D" w14:textId="77777777" w:rsidR="005935B6" w:rsidRPr="0071073B" w:rsidRDefault="005935B6" w:rsidP="00565002">
            <w:pPr>
              <w:pStyle w:val="Header"/>
              <w:jc w:val="center"/>
              <w:rPr>
                <w:sz w:val="20"/>
                <w:szCs w:val="20"/>
              </w:rPr>
            </w:pPr>
            <w:r w:rsidRPr="0071073B">
              <w:rPr>
                <w:sz w:val="20"/>
                <w:szCs w:val="20"/>
              </w:rPr>
              <w:t>მყარი</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EE3B4" w14:textId="77777777" w:rsidR="005935B6" w:rsidRPr="0071073B" w:rsidRDefault="005935B6" w:rsidP="00565002">
            <w:pPr>
              <w:pStyle w:val="Header"/>
              <w:jc w:val="center"/>
              <w:rPr>
                <w:sz w:val="20"/>
                <w:szCs w:val="20"/>
              </w:rPr>
            </w:pPr>
            <w:r w:rsidRPr="0071073B">
              <w:rPr>
                <w:sz w:val="20"/>
                <w:szCs w:val="20"/>
              </w:rPr>
              <w:t>5 ტ</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5AC243A2" w14:textId="77777777" w:rsidR="005935B6" w:rsidRPr="0071073B" w:rsidRDefault="005935B6" w:rsidP="00565002">
            <w:pPr>
              <w:pStyle w:val="Header"/>
              <w:jc w:val="center"/>
              <w:rPr>
                <w:sz w:val="20"/>
                <w:szCs w:val="20"/>
              </w:rPr>
            </w:pPr>
            <w:r w:rsidRPr="0071073B">
              <w:rPr>
                <w:sz w:val="20"/>
                <w:szCs w:val="20"/>
              </w:rPr>
              <w:t>5 ტ</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69A9967C" w14:textId="77777777" w:rsidR="005935B6" w:rsidRPr="0071073B" w:rsidRDefault="005935B6" w:rsidP="00565002">
            <w:pPr>
              <w:pStyle w:val="Header"/>
              <w:jc w:val="center"/>
              <w:rPr>
                <w:sz w:val="20"/>
                <w:szCs w:val="20"/>
              </w:rPr>
            </w:pPr>
            <w:r w:rsidRPr="0071073B">
              <w:rPr>
                <w:sz w:val="20"/>
                <w:szCs w:val="20"/>
              </w:rPr>
              <w:t>5 ტ</w:t>
            </w:r>
          </w:p>
        </w:tc>
        <w:tc>
          <w:tcPr>
            <w:tcW w:w="1406" w:type="dxa"/>
            <w:tcBorders>
              <w:top w:val="single" w:sz="4" w:space="0" w:color="auto"/>
              <w:left w:val="nil"/>
              <w:bottom w:val="single" w:sz="4" w:space="0" w:color="auto"/>
              <w:right w:val="single" w:sz="4" w:space="0" w:color="auto"/>
            </w:tcBorders>
            <w:vAlign w:val="center"/>
          </w:tcPr>
          <w:p w14:paraId="29FEFDD2" w14:textId="77777777" w:rsidR="005935B6" w:rsidRPr="0071073B" w:rsidRDefault="005935B6" w:rsidP="00565002">
            <w:pPr>
              <w:autoSpaceDE w:val="0"/>
              <w:autoSpaceDN w:val="0"/>
              <w:adjustRightInd w:val="0"/>
              <w:jc w:val="center"/>
              <w:rPr>
                <w:rFonts w:eastAsia="Times New Roman" w:cs="Times New Roman"/>
                <w:sz w:val="20"/>
                <w:szCs w:val="20"/>
              </w:rPr>
            </w:pPr>
            <w:r w:rsidRPr="0071073B">
              <w:rPr>
                <w:rFonts w:eastAsia="Times New Roman" w:cs="Times New Roman"/>
                <w:sz w:val="20"/>
                <w:szCs w:val="20"/>
              </w:rPr>
              <w:t>D1</w:t>
            </w:r>
          </w:p>
        </w:tc>
      </w:tr>
    </w:tbl>
    <w:p w14:paraId="44E111F8" w14:textId="097B2985" w:rsidR="005935B6" w:rsidRDefault="005935B6" w:rsidP="005935B6">
      <w:pPr>
        <w:rPr>
          <w:b/>
        </w:rPr>
      </w:pPr>
    </w:p>
    <w:p w14:paraId="54F47F4C" w14:textId="42C4785A" w:rsidR="005935B6" w:rsidRDefault="005935B6" w:rsidP="005935B6">
      <w:pPr>
        <w:rPr>
          <w:b/>
        </w:rPr>
      </w:pPr>
    </w:p>
    <w:p w14:paraId="0649E433" w14:textId="5BC42149" w:rsidR="005935B6" w:rsidRDefault="005935B6" w:rsidP="005935B6">
      <w:pPr>
        <w:rPr>
          <w:b/>
        </w:rPr>
      </w:pPr>
    </w:p>
    <w:p w14:paraId="0E3DE688" w14:textId="77C1B04B" w:rsidR="005935B6" w:rsidRDefault="005935B6" w:rsidP="005935B6">
      <w:pPr>
        <w:rPr>
          <w:b/>
        </w:rPr>
      </w:pPr>
    </w:p>
    <w:p w14:paraId="72FAF4EE" w14:textId="77777777" w:rsidR="005935B6" w:rsidRDefault="005935B6" w:rsidP="005935B6">
      <w:pPr>
        <w:rPr>
          <w:b/>
        </w:rPr>
        <w:sectPr w:rsidR="005935B6" w:rsidSect="005935B6">
          <w:pgSz w:w="16834" w:h="11909" w:orient="landscape" w:code="9"/>
          <w:pgMar w:top="1152" w:right="1152" w:bottom="1152" w:left="1584" w:header="288" w:footer="432" w:gutter="0"/>
          <w:cols w:space="720"/>
          <w:titlePg/>
          <w:docGrid w:linePitch="360"/>
        </w:sectPr>
      </w:pPr>
    </w:p>
    <w:p w14:paraId="7ACD6D9C" w14:textId="77777777" w:rsidR="0071073B" w:rsidRDefault="0071073B" w:rsidP="0071073B">
      <w:pPr>
        <w:tabs>
          <w:tab w:val="left" w:pos="1590"/>
        </w:tabs>
      </w:pPr>
      <w:r>
        <w:lastRenderedPageBreak/>
        <w:t xml:space="preserve">სამშენებლო მოდანზე ნარჩენების შეგროვება მოხდება კონტეინერული სისტემის გამოყენებით. უზრუნველყოფილი იქნება სახიფათო და </w:t>
      </w:r>
      <w:proofErr w:type="gramStart"/>
      <w:r>
        <w:t>არასახიფათო  ნარჩენების</w:t>
      </w:r>
      <w:proofErr w:type="gramEnd"/>
      <w:r>
        <w:t xml:space="preserve"> შეგროვება ცალ–ცალკე კატეგორიების მიხედვით, შემდგომში მათი სპეციფიკური დამუშავების გაიოლების მიზნით.</w:t>
      </w:r>
    </w:p>
    <w:p w14:paraId="35F2ECFD" w14:textId="77777777" w:rsidR="0071073B" w:rsidRDefault="0071073B" w:rsidP="0071073B">
      <w:pPr>
        <w:ind w:right="4"/>
        <w:rPr>
          <w:rFonts w:eastAsia="Sylfaen"/>
        </w:rPr>
      </w:pPr>
      <w:r>
        <w:t xml:space="preserve">განსაკუთრებული ყურადღება მიექცევა - სახიფათო ნარჩენების სხვა ნარჩენებისგან განცალკევებას. მოხდება ნარჩენების კლასიფიკაცია, ინვენტარიზაცია, იარლიყების დამაგრება. </w:t>
      </w:r>
      <w:r w:rsidRPr="00BC5F11">
        <w:t>ნარჩენების სეპარაცია და კონტეინერებში განთავსება.</w:t>
      </w:r>
    </w:p>
    <w:p w14:paraId="437A6E5E" w14:textId="77777777" w:rsidR="0071073B" w:rsidRDefault="0071073B" w:rsidP="0071073B">
      <w:pPr>
        <w:tabs>
          <w:tab w:val="left" w:pos="1590"/>
        </w:tabs>
      </w:pPr>
      <w:r w:rsidRPr="00B31CB4">
        <w:t xml:space="preserve">ნარჩენების სეპარაცია მოხდება </w:t>
      </w:r>
      <w:proofErr w:type="gramStart"/>
      <w:r w:rsidRPr="00B31CB4">
        <w:t>მოედანზე  პერსონალის</w:t>
      </w:r>
      <w:proofErr w:type="gramEnd"/>
      <w:r w:rsidRPr="00B31CB4">
        <w:t xml:space="preserve"> და სპეციალურად გამოყოფილი ნარჩენების მართვის გუნდის მიერ. ნარჩენების განთავსების უბნები მოეწყობა იმ ადგილის გარშემო, სადაც მოხდება ნარჩენების სეპარაცია</w:t>
      </w:r>
      <w:r>
        <w:t>.</w:t>
      </w:r>
    </w:p>
    <w:p w14:paraId="4AE8D86D" w14:textId="77777777" w:rsidR="0071073B" w:rsidRDefault="0071073B" w:rsidP="0071073B">
      <w:pPr>
        <w:ind w:right="4"/>
        <w:rPr>
          <w:lang w:val="ka-GE"/>
        </w:rPr>
      </w:pPr>
      <w:r w:rsidRPr="00BC5F11">
        <w:t>ნარჩენების გადასატანად გამოყენებული სატრანსპორტო საშუალება შესაბამისობაში იქნება საქართველოს კანონმდებლობით მოთხოვნილი რეგულაციების.</w:t>
      </w:r>
      <w:r>
        <w:rPr>
          <w:lang w:val="ka-GE"/>
        </w:rPr>
        <w:t xml:space="preserve"> </w:t>
      </w:r>
      <w:r w:rsidRPr="00037AF7">
        <w:t>სახიფათო ნარჩენების განთავსებისთვის მოეწყობა სასაწყობე სათავსი</w:t>
      </w:r>
      <w:r>
        <w:rPr>
          <w:lang w:val="ka-GE"/>
        </w:rPr>
        <w:t>.</w:t>
      </w:r>
    </w:p>
    <w:p w14:paraId="61C3A3FD" w14:textId="77777777" w:rsidR="0071073B" w:rsidRPr="006D1358" w:rsidRDefault="0071073B" w:rsidP="0071073B">
      <w:pPr>
        <w:ind w:right="4"/>
      </w:pPr>
      <w:r>
        <w:rPr>
          <w:lang w:val="ka-GE"/>
        </w:rPr>
        <w:t>წარმოდგენილი პროექტის მაშტაბის და დაგეგმილი სეპარირებული ნარჩენების მართვის დანერგვით ზემოქმედება შეიძლება შეფასდეს როგორც დაბალი და შექცევადი, რომელიც მოქმედი ნორმების დაცვის შემთხვევაში განსაკუთრებული ხასიათის შემარბილებელ ღონისძიებებთან დაკავშირებული არ იქნება</w:t>
      </w:r>
    </w:p>
    <w:p w14:paraId="29770B4F" w14:textId="77777777" w:rsidR="0071073B" w:rsidRDefault="0071073B" w:rsidP="0071073B">
      <w:pPr>
        <w:ind w:right="4"/>
        <w:rPr>
          <w:rFonts w:eastAsia="Sylfaen"/>
        </w:rPr>
      </w:pPr>
    </w:p>
    <w:p w14:paraId="56F9ACD7" w14:textId="22A61EEE" w:rsidR="0071073B" w:rsidRPr="0071073B" w:rsidRDefault="0071073B" w:rsidP="00715BCF">
      <w:pPr>
        <w:pStyle w:val="Heading4"/>
        <w:rPr>
          <w:rFonts w:eastAsia="Sylfaen"/>
          <w:lang w:val="ka-GE"/>
        </w:rPr>
      </w:pPr>
      <w:r w:rsidRPr="0071073B">
        <w:rPr>
          <w:rFonts w:eastAsia="Sylfaen"/>
        </w:rPr>
        <w:t>შემარბილებელი ღონისძიებები</w:t>
      </w:r>
    </w:p>
    <w:p w14:paraId="43689776" w14:textId="77777777" w:rsidR="0071073B" w:rsidRPr="006F040F" w:rsidRDefault="0071073B" w:rsidP="0071073B">
      <w:r>
        <w:t>მშენელბობის</w:t>
      </w:r>
      <w:r w:rsidRPr="006F040F">
        <w:t xml:space="preserve"> პროცესში გათვალისწინებული იქნება ნარჩენების პრევენციის და აღდგენის შემდეგი სახის ღონისძიებები:</w:t>
      </w:r>
    </w:p>
    <w:p w14:paraId="1E875E2A" w14:textId="77777777" w:rsidR="0071073B" w:rsidRPr="006F040F" w:rsidRDefault="0071073B" w:rsidP="00083A1F">
      <w:pPr>
        <w:pStyle w:val="ListParagraph"/>
        <w:widowControl w:val="0"/>
        <w:numPr>
          <w:ilvl w:val="0"/>
          <w:numId w:val="51"/>
        </w:numPr>
        <w:contextualSpacing w:val="0"/>
      </w:pPr>
      <w:r w:rsidRPr="006F040F">
        <w:t>ნებისმიერი სახის სამშენებლო მასალა, ნივთები ან ნივთიერება ობიექტის ტერიტორიაზე შემოტანილი იქნება იმ რაოდენობით, რაც საჭიროა სამშენებლო სამუშაოების/ტექნოლოგიური პროცესის სრულყოფილად წარმართვისათვის. ტერიტორიებზე მასალების ხანგრძლივი დროით დასაწყობება არ მოხდება;</w:t>
      </w:r>
    </w:p>
    <w:p w14:paraId="4A3431FF" w14:textId="77777777" w:rsidR="0071073B" w:rsidRDefault="0071073B" w:rsidP="00083A1F">
      <w:pPr>
        <w:pStyle w:val="ListParagraph"/>
        <w:widowControl w:val="0"/>
        <w:numPr>
          <w:ilvl w:val="0"/>
          <w:numId w:val="51"/>
        </w:numPr>
        <w:contextualSpacing w:val="0"/>
      </w:pPr>
      <w:r w:rsidRPr="006F040F">
        <w:t>სამშენებლო მასალების, კონსტრუქციების, ტექნოლოგიური პროცესისათვის საჭირო ნივთების დიდი ნაწილი შემოტანილი იქნება მზა სახით;</w:t>
      </w:r>
    </w:p>
    <w:p w14:paraId="4F6EDB14" w14:textId="77777777" w:rsidR="0071073B" w:rsidRDefault="0071073B" w:rsidP="00083A1F">
      <w:pPr>
        <w:pStyle w:val="ListParagraph"/>
        <w:widowControl w:val="0"/>
        <w:numPr>
          <w:ilvl w:val="0"/>
          <w:numId w:val="51"/>
        </w:numPr>
        <w:contextualSpacing w:val="0"/>
      </w:pPr>
      <w:r w:rsidRPr="006F040F">
        <w:t>სამშენებლო მასალების, კონსტრუქციების, ტექნოლოგიური პროცესისათვის საჭირო ნივთების და ნივთიერებების შესყიდვისას უპირატესობა მიენიჭება გარემოსთვის უსაფრთხო და ხარისხიან პროდუქციას. გადამოწმდება პროდუქციის საერთაშორისო სტანდარტებთან შესაბამისობა;</w:t>
      </w:r>
    </w:p>
    <w:p w14:paraId="6AD76721" w14:textId="77777777" w:rsidR="0071073B" w:rsidRDefault="0071073B" w:rsidP="00083A1F">
      <w:pPr>
        <w:pStyle w:val="ListParagraph"/>
        <w:widowControl w:val="0"/>
        <w:numPr>
          <w:ilvl w:val="0"/>
          <w:numId w:val="51"/>
        </w:numPr>
        <w:contextualSpacing w:val="0"/>
      </w:pPr>
      <w:r w:rsidRPr="006F040F">
        <w:t>უპირატესობა მიენიჭება ხელმეორედ გამოყენებად ან გადამუშავებად, ბიოლოგიურად დეგრადირებად ან გარემოსათვის უვნებლად დაშლად ნივთიერებებს, მასალებს და ქიმიურ ნაერთებს;</w:t>
      </w:r>
    </w:p>
    <w:p w14:paraId="649C4729" w14:textId="77777777" w:rsidR="0071073B" w:rsidRDefault="0071073B" w:rsidP="00083A1F">
      <w:pPr>
        <w:pStyle w:val="ListParagraph"/>
        <w:widowControl w:val="0"/>
        <w:numPr>
          <w:ilvl w:val="0"/>
          <w:numId w:val="51"/>
        </w:numPr>
        <w:contextualSpacing w:val="0"/>
      </w:pPr>
      <w:r w:rsidRPr="006F040F">
        <w:t>წარმოქმნილი ნარჩენები შესაძლებლობისამებრ გამოყენებული იქნება ხელმეორედ (მაგ. ლითონის კონსტრუქციები, პოლიეთილენის მასალები</w:t>
      </w:r>
      <w:r>
        <w:t>, ხის მასალები</w:t>
      </w:r>
      <w:r w:rsidRPr="006F040F">
        <w:t xml:space="preserve"> და სხვ.).</w:t>
      </w:r>
    </w:p>
    <w:p w14:paraId="5A62D891" w14:textId="77777777" w:rsidR="0071073B" w:rsidRDefault="0071073B" w:rsidP="00083A1F">
      <w:pPr>
        <w:pStyle w:val="ListParagraph"/>
        <w:widowControl w:val="0"/>
        <w:numPr>
          <w:ilvl w:val="0"/>
          <w:numId w:val="51"/>
        </w:numPr>
        <w:contextualSpacing w:val="0"/>
      </w:pPr>
      <w:r w:rsidRPr="006F040F">
        <w:t xml:space="preserve">თანდათანობით დანერგილი იქნება ნარჩენების სეპარირებული შეგროვება მათი სახეობის და საშიშროების ტიპის მიხედვით: </w:t>
      </w:r>
      <w:r>
        <w:t>სამშენებლო</w:t>
      </w:r>
      <w:r w:rsidRPr="006F040F">
        <w:t xml:space="preserve"> </w:t>
      </w:r>
      <w:proofErr w:type="gramStart"/>
      <w:r w:rsidRPr="006F040F">
        <w:t>ტერიტორიაზე(</w:t>
      </w:r>
      <w:proofErr w:type="gramEnd"/>
      <w:r w:rsidRPr="006F040F">
        <w:t xml:space="preserve">ნარჩენების </w:t>
      </w:r>
      <w:r w:rsidRPr="006F040F">
        <w:lastRenderedPageBreak/>
        <w:t>წარმოქმნის მოსალოდნელ უბანზე) დაიდგმება კონტეინერები, შესაბამისი წარწერებით სახიფათო და არასახიფათო ნარჩენებისთვის;</w:t>
      </w:r>
    </w:p>
    <w:p w14:paraId="1D1B295D" w14:textId="77777777" w:rsidR="0071073B" w:rsidRPr="00407643" w:rsidRDefault="0071073B" w:rsidP="00083A1F">
      <w:pPr>
        <w:pStyle w:val="ListParagraph"/>
        <w:widowControl w:val="0"/>
        <w:numPr>
          <w:ilvl w:val="0"/>
          <w:numId w:val="51"/>
        </w:numPr>
        <w:contextualSpacing w:val="0"/>
      </w:pPr>
      <w:r w:rsidRPr="00407643">
        <w:t>ავტოგასამართ ატელიეში მოხდება თხევადი სახიფათო ნარჩენების (ზეთები, საპოხი მასალები, საღებავების ნარჩენები და სხვ.), ცალ-ცალკე შეგროვება პოლიეთილენის ან ლითონის დახურულ ჭურჭელში და გატანა დროებითი შენახვის უბანზე;</w:t>
      </w:r>
    </w:p>
    <w:p w14:paraId="360EA3D6" w14:textId="77777777" w:rsidR="0071073B" w:rsidRDefault="0071073B" w:rsidP="00083A1F">
      <w:pPr>
        <w:pStyle w:val="ListParagraph"/>
        <w:widowControl w:val="0"/>
        <w:numPr>
          <w:ilvl w:val="0"/>
          <w:numId w:val="51"/>
        </w:numPr>
        <w:contextualSpacing w:val="0"/>
      </w:pPr>
      <w:r w:rsidRPr="00407643">
        <w:t>დაბინძურებული ნიადაგი და გრუნტი დასაწყობდება წარმოქმნის ადგილის სიახლოვეს, მყარი საფარის მქონე გადახურულ მოედანზე;</w:t>
      </w:r>
    </w:p>
    <w:p w14:paraId="6AB0146B" w14:textId="77777777" w:rsidR="0071073B" w:rsidRDefault="0071073B" w:rsidP="00083A1F">
      <w:pPr>
        <w:pStyle w:val="ListParagraph"/>
        <w:widowControl w:val="0"/>
        <w:numPr>
          <w:ilvl w:val="0"/>
          <w:numId w:val="51"/>
        </w:numPr>
        <w:contextualSpacing w:val="0"/>
      </w:pPr>
      <w:r w:rsidRPr="00407643">
        <w:t xml:space="preserve">ლითონების </w:t>
      </w:r>
      <w:r>
        <w:t>ნარჩენები</w:t>
      </w:r>
      <w:r w:rsidRPr="00407643">
        <w:t xml:space="preserve"> დაგროვდება ნარჩენების წარმოქმნის ადგილზე სპეციალურად გამოყოფილ მოედანზე;</w:t>
      </w:r>
    </w:p>
    <w:p w14:paraId="000C383F" w14:textId="77777777" w:rsidR="0071073B" w:rsidRDefault="0071073B" w:rsidP="00083A1F">
      <w:pPr>
        <w:pStyle w:val="ListParagraph"/>
        <w:widowControl w:val="0"/>
        <w:numPr>
          <w:ilvl w:val="0"/>
          <w:numId w:val="51"/>
        </w:numPr>
        <w:contextualSpacing w:val="0"/>
      </w:pPr>
      <w:r w:rsidRPr="00407643">
        <w:t>პოლიეთილენის ნარჩენები (შესაფუთი, ჰერმეტიზაციის მასალა, მილები და სხვ.). დაგროვდება წარმოქმნის ადგილზე, სპეციალურად გამოყოფილ მოედანზე</w:t>
      </w:r>
      <w:r>
        <w:t>;</w:t>
      </w:r>
    </w:p>
    <w:p w14:paraId="6FD68786" w14:textId="77777777" w:rsidR="0071073B" w:rsidRDefault="0071073B" w:rsidP="00083A1F">
      <w:pPr>
        <w:pStyle w:val="ListParagraph"/>
        <w:widowControl w:val="0"/>
        <w:numPr>
          <w:ilvl w:val="0"/>
          <w:numId w:val="51"/>
        </w:numPr>
        <w:contextualSpacing w:val="0"/>
      </w:pPr>
      <w:r>
        <w:t>საღებავებისა და სილიკონის ტარა (ჭურჭელი) განთავსდება ლითონის ან პლასტმასის კონტეინერში და შეინახება სახიფათო ნარჩენების შესანახ სათავსში.</w:t>
      </w:r>
    </w:p>
    <w:p w14:paraId="486B8A50" w14:textId="3A397F3A" w:rsidR="0071073B" w:rsidRPr="00BC5F11" w:rsidRDefault="0071073B" w:rsidP="00083A1F">
      <w:pPr>
        <w:pStyle w:val="ListParagraph"/>
        <w:widowControl w:val="0"/>
        <w:numPr>
          <w:ilvl w:val="0"/>
          <w:numId w:val="51"/>
        </w:numPr>
        <w:contextualSpacing w:val="0"/>
      </w:pPr>
      <w:r>
        <w:t>ნათურები შეინახება განცალკევებით ყუთში;</w:t>
      </w:r>
    </w:p>
    <w:p w14:paraId="60A607F6" w14:textId="77777777" w:rsidR="0071073B" w:rsidRPr="00BC5F11" w:rsidRDefault="0071073B" w:rsidP="00083A1F">
      <w:pPr>
        <w:pStyle w:val="ListParagraph"/>
        <w:widowControl w:val="0"/>
        <w:numPr>
          <w:ilvl w:val="0"/>
          <w:numId w:val="52"/>
        </w:numPr>
        <w:tabs>
          <w:tab w:val="left" w:pos="1590"/>
        </w:tabs>
        <w:contextualSpacing w:val="0"/>
      </w:pPr>
      <w:r w:rsidRPr="00BC5F11">
        <w:t>სპეციალური კონტეინერები განლაგებული იქნება ნარჩენების წარმოქმნის უბანთან ახლოს</w:t>
      </w:r>
      <w:r>
        <w:t>;</w:t>
      </w:r>
    </w:p>
    <w:p w14:paraId="5C8C4D98" w14:textId="77777777" w:rsidR="0071073B" w:rsidRDefault="0071073B" w:rsidP="00083A1F">
      <w:pPr>
        <w:pStyle w:val="ListParagraph"/>
        <w:widowControl w:val="0"/>
        <w:numPr>
          <w:ilvl w:val="0"/>
          <w:numId w:val="52"/>
        </w:numPr>
        <w:tabs>
          <w:tab w:val="left" w:pos="1590"/>
        </w:tabs>
        <w:contextualSpacing w:val="0"/>
      </w:pPr>
      <w:r w:rsidRPr="00BC5F11">
        <w:t xml:space="preserve">ნაგვის კონტეინერების დაცლა (საწყობში გადატანა) მოხდება საჭიროებიდან (კვირაში ერთხელ მაინც - სახიფათო ნარჩენები, საყოფაცხოვრებო ნარჩენები- კვირაში </w:t>
      </w:r>
      <w:r>
        <w:t>ერთხელ);</w:t>
      </w:r>
    </w:p>
    <w:p w14:paraId="0D89A946" w14:textId="77777777" w:rsidR="0071073B" w:rsidRDefault="0071073B" w:rsidP="00083A1F">
      <w:pPr>
        <w:pStyle w:val="ListParagraph"/>
        <w:widowControl w:val="0"/>
        <w:numPr>
          <w:ilvl w:val="0"/>
          <w:numId w:val="52"/>
        </w:numPr>
        <w:tabs>
          <w:tab w:val="left" w:pos="1590"/>
        </w:tabs>
        <w:contextualSpacing w:val="0"/>
      </w:pPr>
      <w:r w:rsidRPr="00BC5F11">
        <w:t>სანამ მოხდება ნარჩენების დამუშავების, განთავსების ან/და აღდგენის ადგილზე გატანა ნარჩენები შეინახება ისე, რომ გამოირიცხოს: შემთხვევითი გაჟონვა ან დაღვრა, მიწის ან მიწისქვეშა წყლების დაბინძურება, კონტეინერების გატეხვა შემთხვევითი შეჯახების შედეგად, ჰაერთან კონტაქტი მეორადი შეფუთვის და/ან თავსახურების გამოყენებით</w:t>
      </w:r>
      <w:r>
        <w:t>.</w:t>
      </w:r>
      <w:r w:rsidRPr="00BC5F11">
        <w:t xml:space="preserve"> კონტეინერების კოროზია ან ცვეთა, როგორც გარემოს, ისე თვითონ ნარჩენების მიერ, საამისოდ შეირჩევა კონკრეტული ნარჩენების მიმართ გამძლე კონტეინერები</w:t>
      </w:r>
      <w:r>
        <w:t>.</w:t>
      </w:r>
      <w:r w:rsidRPr="00BC5F11">
        <w:t xml:space="preserve"> სახიფათო ნარჩენები განთავსდება სახიფათო ნარჩენების საწყობში, სადაც გამოირიცხება ნარჩენებთან უცხო პირების</w:t>
      </w:r>
      <w:r>
        <w:t xml:space="preserve"> და ცხოველებთან</w:t>
      </w:r>
      <w:r w:rsidRPr="00BC5F11">
        <w:t xml:space="preserve"> კონტაქტი</w:t>
      </w:r>
      <w:r>
        <w:t>;</w:t>
      </w:r>
    </w:p>
    <w:p w14:paraId="752F88DD" w14:textId="77777777" w:rsidR="0071073B" w:rsidRDefault="0071073B" w:rsidP="00083A1F">
      <w:pPr>
        <w:pStyle w:val="ListParagraph"/>
        <w:widowControl w:val="0"/>
        <w:numPr>
          <w:ilvl w:val="0"/>
          <w:numId w:val="52"/>
        </w:numPr>
        <w:tabs>
          <w:tab w:val="left" w:pos="1590"/>
        </w:tabs>
        <w:contextualSpacing w:val="0"/>
      </w:pPr>
      <w:r w:rsidRPr="00BC5F11">
        <w:t>ნარჩენების კონტეინერები შესაბამისი იქნება შესანახი ნარჩენების ზომისა, ფორმისა, შემადგენლობისა და ხიფათის შემცველობისა. გამოყენებული იქნება მხოლოდ კარგ მდგომარეობაში მყოფი კონტეინერები, რომელთაც თავსახურები დაეხურება. გათვალისწინებული იქნება კონტეინერის შიგ განსათავსებელი ნარჩენის შესაბამისობა, რომ არ მოხდეს ნარჩენისა და კონტეინერის ერთმანეთთან რეაგირება ან მოხდეს ნარჩენის გამოჟონვა</w:t>
      </w:r>
      <w:r>
        <w:t>;</w:t>
      </w:r>
    </w:p>
    <w:p w14:paraId="3BA28D75" w14:textId="77777777" w:rsidR="0071073B" w:rsidRDefault="0071073B" w:rsidP="00083A1F">
      <w:pPr>
        <w:pStyle w:val="ListParagraph"/>
        <w:widowControl w:val="0"/>
        <w:numPr>
          <w:ilvl w:val="0"/>
          <w:numId w:val="52"/>
        </w:numPr>
        <w:tabs>
          <w:tab w:val="left" w:pos="1590"/>
        </w:tabs>
        <w:contextualSpacing w:val="0"/>
      </w:pPr>
      <w:r w:rsidRPr="00BC5F11">
        <w:t>ყველა სახის სახიფათო ნარჩენი მკაცრად იქნება სეპარირებული დანარჩენი ნარჩენებისაგან. ერთ კონტეინერში განთავსდება მხოლოდ ერთი სახის სახიფათო ნარჩენები. მყარი და თხევადი ნარჩენები ერთმანეთს არ შეერევა</w:t>
      </w:r>
      <w:r>
        <w:t>.</w:t>
      </w:r>
    </w:p>
    <w:p w14:paraId="5C95129F" w14:textId="44224D44" w:rsidR="005935B6" w:rsidRDefault="005935B6" w:rsidP="005935B6">
      <w:pPr>
        <w:rPr>
          <w:b/>
        </w:rPr>
      </w:pPr>
    </w:p>
    <w:p w14:paraId="1ADAEE2F" w14:textId="5BF03825" w:rsidR="005935B6" w:rsidRDefault="005935B6" w:rsidP="005935B6">
      <w:pPr>
        <w:rPr>
          <w:b/>
        </w:rPr>
      </w:pPr>
    </w:p>
    <w:p w14:paraId="0380B1C8" w14:textId="77777777" w:rsidR="006A05F2" w:rsidRPr="006A05F2" w:rsidRDefault="006A05F2" w:rsidP="00FB766D">
      <w:pPr>
        <w:pStyle w:val="Heading3"/>
        <w:numPr>
          <w:ilvl w:val="2"/>
          <w:numId w:val="4"/>
        </w:numPr>
        <w:rPr>
          <w:rFonts w:eastAsia="Sylfaen"/>
        </w:rPr>
      </w:pPr>
      <w:bookmarkStart w:id="224" w:name="_Toc105692346"/>
      <w:r w:rsidRPr="006A05F2">
        <w:rPr>
          <w:rFonts w:eastAsia="Sylfaen"/>
        </w:rPr>
        <w:lastRenderedPageBreak/>
        <w:t>წარმოქმნილი ნარჩენების ტრანსპორტირების მეთოდები</w:t>
      </w:r>
      <w:bookmarkEnd w:id="224"/>
    </w:p>
    <w:p w14:paraId="7B30FD7A" w14:textId="77777777" w:rsidR="006A05F2" w:rsidRPr="00BC5F11" w:rsidRDefault="006A05F2" w:rsidP="006A05F2">
      <w:pPr>
        <w:tabs>
          <w:tab w:val="left" w:pos="1590"/>
        </w:tabs>
      </w:pPr>
      <w:r w:rsidRPr="00BC5F11">
        <w:t>არა-სახიფათო ნარჩენები:</w:t>
      </w:r>
    </w:p>
    <w:p w14:paraId="21792E85" w14:textId="77777777" w:rsidR="006A05F2" w:rsidRPr="00BC5F11" w:rsidRDefault="006A05F2" w:rsidP="00083A1F">
      <w:pPr>
        <w:pStyle w:val="ListParagraph"/>
        <w:widowControl w:val="0"/>
        <w:numPr>
          <w:ilvl w:val="0"/>
          <w:numId w:val="53"/>
        </w:numPr>
        <w:tabs>
          <w:tab w:val="left" w:pos="1590"/>
        </w:tabs>
        <w:contextualSpacing w:val="0"/>
      </w:pPr>
      <w:r w:rsidRPr="00BC5F11">
        <w:t>არა-სახიფათო ნარჩენების ტრანსპორტირება ხორციელდება ნარჩენების ტრანსპორტირების მოქმედი წესების სრული დაცვით</w:t>
      </w:r>
      <w:r>
        <w:t>;</w:t>
      </w:r>
    </w:p>
    <w:p w14:paraId="40FA5C96" w14:textId="77777777" w:rsidR="006A05F2" w:rsidRPr="00BC5F11" w:rsidRDefault="006A05F2" w:rsidP="00083A1F">
      <w:pPr>
        <w:pStyle w:val="ListParagraph"/>
        <w:widowControl w:val="0"/>
        <w:numPr>
          <w:ilvl w:val="0"/>
          <w:numId w:val="53"/>
        </w:numPr>
        <w:tabs>
          <w:tab w:val="left" w:pos="1590"/>
        </w:tabs>
        <w:contextualSpacing w:val="0"/>
      </w:pPr>
      <w:r w:rsidRPr="00BC5F11">
        <w:t xml:space="preserve">ნარჩენების ჩატვირთვა სატრანსპორტო საშუალებებში მოხდება მათი ძარების ტევადობის შესაბამისად; </w:t>
      </w:r>
    </w:p>
    <w:p w14:paraId="5FBED024" w14:textId="77777777" w:rsidR="006A05F2" w:rsidRPr="00BC5F11" w:rsidRDefault="006A05F2" w:rsidP="00083A1F">
      <w:pPr>
        <w:pStyle w:val="ListParagraph"/>
        <w:widowControl w:val="0"/>
        <w:numPr>
          <w:ilvl w:val="0"/>
          <w:numId w:val="53"/>
        </w:numPr>
        <w:tabs>
          <w:tab w:val="left" w:pos="1590"/>
        </w:tabs>
        <w:contextualSpacing w:val="0"/>
      </w:pPr>
      <w:r w:rsidRPr="00BC5F11">
        <w:t>ნარჩენების ჩატვირთვა/გადმოტვირთვა და ტრანსპორტირებასთან დაკავშირებული ყველა ოპერაცია მაქსიმალურად იქნება მექანიზირებული და ჰერმეტული;</w:t>
      </w:r>
    </w:p>
    <w:p w14:paraId="3643D344" w14:textId="77777777" w:rsidR="006A05F2" w:rsidRPr="00BC5F11" w:rsidRDefault="006A05F2" w:rsidP="00083A1F">
      <w:pPr>
        <w:pStyle w:val="ListParagraph"/>
        <w:widowControl w:val="0"/>
        <w:numPr>
          <w:ilvl w:val="0"/>
          <w:numId w:val="53"/>
        </w:numPr>
        <w:tabs>
          <w:tab w:val="left" w:pos="1590"/>
        </w:tabs>
        <w:contextualSpacing w:val="0"/>
      </w:pPr>
      <w:r w:rsidRPr="00BC5F11">
        <w:t>დაუშვებელია ნარჩენების დაკარგვა და გაფანტვა ტრანსპორტირების დროს;</w:t>
      </w:r>
    </w:p>
    <w:p w14:paraId="630C978A" w14:textId="77777777" w:rsidR="006A05F2" w:rsidRDefault="006A05F2" w:rsidP="006A05F2">
      <w:pPr>
        <w:ind w:right="4"/>
      </w:pPr>
    </w:p>
    <w:p w14:paraId="751E800B" w14:textId="705177D1" w:rsidR="006A05F2" w:rsidRPr="006A05F2" w:rsidRDefault="006A05F2" w:rsidP="00FB766D">
      <w:pPr>
        <w:pStyle w:val="Heading3"/>
        <w:numPr>
          <w:ilvl w:val="2"/>
          <w:numId w:val="4"/>
        </w:numPr>
        <w:rPr>
          <w:rFonts w:eastAsia="Sylfaen"/>
        </w:rPr>
      </w:pPr>
      <w:bookmarkStart w:id="225" w:name="_Toc105692347"/>
      <w:r w:rsidRPr="006A05F2">
        <w:rPr>
          <w:rFonts w:eastAsia="Sylfaen"/>
        </w:rPr>
        <w:t>სეპარირების მეთოდის აღწერა განსაკუთრებით-სახიფათო ნარჩენების სხვა ნარჩენებისგან განცალკევების შესახებ</w:t>
      </w:r>
      <w:bookmarkEnd w:id="225"/>
    </w:p>
    <w:p w14:paraId="2E2309F4" w14:textId="77777777" w:rsidR="006A05F2" w:rsidRPr="00C06D3E" w:rsidRDefault="006A05F2" w:rsidP="006A05F2">
      <w:pPr>
        <w:tabs>
          <w:tab w:val="left" w:pos="1590"/>
        </w:tabs>
      </w:pPr>
      <w:r w:rsidRPr="00C06D3E">
        <w:t>სახიფათო ნარჩენების სეპარაცია:</w:t>
      </w:r>
    </w:p>
    <w:p w14:paraId="1141951C" w14:textId="77777777" w:rsidR="006A05F2" w:rsidRDefault="006A05F2" w:rsidP="00083A1F">
      <w:pPr>
        <w:pStyle w:val="ListParagraph"/>
        <w:widowControl w:val="0"/>
        <w:numPr>
          <w:ilvl w:val="0"/>
          <w:numId w:val="55"/>
        </w:numPr>
        <w:tabs>
          <w:tab w:val="left" w:pos="1590"/>
        </w:tabs>
        <w:contextualSpacing w:val="0"/>
      </w:pPr>
      <w:r w:rsidRPr="00C06D3E">
        <w:t>სახიფათო ნარჩენები ცალ-ცალკე შეგროვდება დახურულ პოლიეთილენის ან ლითონის კონტეინერებში და გატანილი იქნება დროებითი შენახვის უბანზე;</w:t>
      </w:r>
    </w:p>
    <w:p w14:paraId="1C0200E1" w14:textId="77777777" w:rsidR="006A05F2" w:rsidRDefault="006A05F2" w:rsidP="00083A1F">
      <w:pPr>
        <w:pStyle w:val="ListParagraph"/>
        <w:widowControl w:val="0"/>
        <w:numPr>
          <w:ilvl w:val="0"/>
          <w:numId w:val="55"/>
        </w:numPr>
        <w:tabs>
          <w:tab w:val="left" w:pos="1590"/>
        </w:tabs>
        <w:contextualSpacing w:val="0"/>
      </w:pPr>
      <w:r w:rsidRPr="00C06D3E">
        <w:t xml:space="preserve">ნავთობპროდუქტების დაბინძურებული საწმენდი მასალები, ხელთათმანები, ჩვრები დროებით დასაწყობდება შესაბამის კონტეინერებში სახიფათო ნარჩენების საწყობში შესაბამისი ნებართვის მქონე </w:t>
      </w:r>
      <w:r>
        <w:t>ორგანიზაც</w:t>
      </w:r>
      <w:r w:rsidRPr="00C06D3E">
        <w:t>იაზე გადაცემამდე;</w:t>
      </w:r>
    </w:p>
    <w:p w14:paraId="13E889F0" w14:textId="77777777" w:rsidR="006A05F2" w:rsidRDefault="006A05F2" w:rsidP="00083A1F">
      <w:pPr>
        <w:pStyle w:val="ListParagraph"/>
        <w:widowControl w:val="0"/>
        <w:numPr>
          <w:ilvl w:val="0"/>
          <w:numId w:val="55"/>
        </w:numPr>
        <w:tabs>
          <w:tab w:val="left" w:pos="1590"/>
        </w:tabs>
        <w:contextualSpacing w:val="0"/>
      </w:pPr>
      <w:r>
        <w:t xml:space="preserve">ნარჩენი ზეთი, </w:t>
      </w:r>
      <w:r w:rsidRPr="00C06D3E">
        <w:t>რომლებიც შეგროვდება სპეციალურ კონტეინერში და გადამუშავება-რეგენერაციისათვის გადაეცემა შესაბამისი ნებართვის მქონე ორგანიზაციას;</w:t>
      </w:r>
    </w:p>
    <w:p w14:paraId="5B0079A1" w14:textId="77777777" w:rsidR="006A05F2" w:rsidRDefault="006A05F2" w:rsidP="00083A1F">
      <w:pPr>
        <w:pStyle w:val="ListParagraph"/>
        <w:widowControl w:val="0"/>
        <w:numPr>
          <w:ilvl w:val="0"/>
          <w:numId w:val="55"/>
        </w:numPr>
        <w:tabs>
          <w:tab w:val="left" w:pos="1590"/>
        </w:tabs>
        <w:contextualSpacing w:val="0"/>
      </w:pPr>
      <w:r w:rsidRPr="00C06D3E">
        <w:t>წარმოქმნილი საღებავების ნარჩენები და საღებავების ტარა შეგროვდება პოლიეთილენის კონტეინერში შესაბამისი ნებართვის მქონე ორგანიზაციაზე გადაცემამდე სახიფათო ნარჩენების საწყობში;</w:t>
      </w:r>
    </w:p>
    <w:p w14:paraId="3C46ED3B" w14:textId="77777777" w:rsidR="006A05F2" w:rsidRDefault="006A05F2" w:rsidP="00083A1F">
      <w:pPr>
        <w:pStyle w:val="ListParagraph"/>
        <w:widowControl w:val="0"/>
        <w:numPr>
          <w:ilvl w:val="0"/>
          <w:numId w:val="55"/>
        </w:numPr>
        <w:tabs>
          <w:tab w:val="left" w:pos="1590"/>
        </w:tabs>
        <w:contextualSpacing w:val="0"/>
      </w:pPr>
      <w:r>
        <w:t>დაბინძურებული ნიადაგი და გრუნტი შეინახება კონტეინერში და განთავსდება სახიფათო ნარჩენების დროებით შესანახ ადგილზე;</w:t>
      </w:r>
    </w:p>
    <w:p w14:paraId="0807BED0" w14:textId="77777777" w:rsidR="006A05F2" w:rsidRPr="00C06D3E" w:rsidRDefault="006A05F2" w:rsidP="006A05F2">
      <w:pPr>
        <w:tabs>
          <w:tab w:val="left" w:pos="1590"/>
        </w:tabs>
      </w:pPr>
    </w:p>
    <w:p w14:paraId="2C2FE4E4" w14:textId="1493DB81" w:rsidR="006A05F2" w:rsidRPr="00407643" w:rsidRDefault="006A05F2" w:rsidP="00FB766D">
      <w:pPr>
        <w:pStyle w:val="Heading3"/>
        <w:numPr>
          <w:ilvl w:val="2"/>
          <w:numId w:val="4"/>
        </w:numPr>
      </w:pPr>
      <w:bookmarkStart w:id="226" w:name="_Toc105692348"/>
      <w:r w:rsidRPr="006A05F2">
        <w:rPr>
          <w:rFonts w:eastAsia="Sylfaen"/>
        </w:rPr>
        <w:t>აიკრძალება</w:t>
      </w:r>
      <w:bookmarkEnd w:id="226"/>
    </w:p>
    <w:p w14:paraId="446CC290" w14:textId="77777777" w:rsidR="006A05F2" w:rsidRPr="00407643" w:rsidRDefault="006A05F2" w:rsidP="00083A1F">
      <w:pPr>
        <w:pStyle w:val="ListParagraph"/>
        <w:widowControl w:val="0"/>
        <w:numPr>
          <w:ilvl w:val="0"/>
          <w:numId w:val="54"/>
        </w:numPr>
        <w:contextualSpacing w:val="0"/>
      </w:pPr>
      <w:r w:rsidRPr="00407643">
        <w:t>საყოფაცხოვრებო ნარჩენებისათვის განკუთვნილ კონტეინერებში სახიფათო ნარჩენების მოთავსება;</w:t>
      </w:r>
    </w:p>
    <w:p w14:paraId="1B70EFF2" w14:textId="77777777" w:rsidR="006A05F2" w:rsidRDefault="006A05F2" w:rsidP="00083A1F">
      <w:pPr>
        <w:pStyle w:val="ListParagraph"/>
        <w:widowControl w:val="0"/>
        <w:numPr>
          <w:ilvl w:val="0"/>
          <w:numId w:val="54"/>
        </w:numPr>
        <w:contextualSpacing w:val="0"/>
      </w:pPr>
      <w:r w:rsidRPr="00407643">
        <w:t>თხევადი სახიფათო ნარჩენების შეგროვება და დასაწყობება ღია, ატმოსფერული ნალექებისგან დაუცველ ტერიტორიაზე;</w:t>
      </w:r>
    </w:p>
    <w:p w14:paraId="56B1E464" w14:textId="77777777" w:rsidR="006A05F2" w:rsidRDefault="006A05F2" w:rsidP="00083A1F">
      <w:pPr>
        <w:pStyle w:val="ListParagraph"/>
        <w:widowControl w:val="0"/>
        <w:numPr>
          <w:ilvl w:val="0"/>
          <w:numId w:val="54"/>
        </w:numPr>
        <w:contextualSpacing w:val="0"/>
      </w:pPr>
      <w:r w:rsidRPr="00407643">
        <w:t>ნარჩენების დაწვა;</w:t>
      </w:r>
    </w:p>
    <w:p w14:paraId="0193A321" w14:textId="77777777" w:rsidR="006A05F2" w:rsidRDefault="006A05F2" w:rsidP="00083A1F">
      <w:pPr>
        <w:pStyle w:val="ListParagraph"/>
        <w:widowControl w:val="0"/>
        <w:numPr>
          <w:ilvl w:val="0"/>
          <w:numId w:val="54"/>
        </w:numPr>
        <w:contextualSpacing w:val="0"/>
      </w:pPr>
      <w:r w:rsidRPr="00407643">
        <w:t>ზეთების, საპოხი მასალების, გადაღვრა მდინარეში ან კანალიზაციის სისტემებში ჩაშვება</w:t>
      </w:r>
      <w:r>
        <w:t>.</w:t>
      </w:r>
    </w:p>
    <w:p w14:paraId="17E5D174" w14:textId="77777777" w:rsidR="006A05F2" w:rsidRDefault="006A05F2" w:rsidP="006A05F2">
      <w:pPr>
        <w:ind w:right="4"/>
        <w:rPr>
          <w:rFonts w:eastAsia="Sylfaen"/>
          <w:b/>
          <w:lang w:val="ka-GE"/>
        </w:rPr>
      </w:pPr>
    </w:p>
    <w:p w14:paraId="66A105EA" w14:textId="7B65C34D" w:rsidR="006A05F2" w:rsidRPr="006A05F2" w:rsidRDefault="006A05F2" w:rsidP="00FB766D">
      <w:pPr>
        <w:pStyle w:val="Heading3"/>
        <w:numPr>
          <w:ilvl w:val="2"/>
          <w:numId w:val="4"/>
        </w:numPr>
        <w:rPr>
          <w:rFonts w:eastAsia="Sylfaen"/>
        </w:rPr>
      </w:pPr>
      <w:bookmarkStart w:id="227" w:name="_Toc105692349"/>
      <w:r w:rsidRPr="006A05F2">
        <w:rPr>
          <w:rFonts w:eastAsia="Sylfaen"/>
        </w:rPr>
        <w:lastRenderedPageBreak/>
        <w:t>წარმოქმნილი ნარჩენების დროებითი შენახვის მეთოდები და პირობები</w:t>
      </w:r>
      <w:bookmarkEnd w:id="227"/>
    </w:p>
    <w:p w14:paraId="4A6CBEE2" w14:textId="77777777" w:rsidR="006A05F2" w:rsidRPr="00037AF7" w:rsidRDefault="006A05F2" w:rsidP="00083A1F">
      <w:pPr>
        <w:pStyle w:val="ListParagraph"/>
        <w:widowControl w:val="0"/>
        <w:numPr>
          <w:ilvl w:val="0"/>
          <w:numId w:val="56"/>
        </w:numPr>
        <w:tabs>
          <w:tab w:val="left" w:pos="1590"/>
        </w:tabs>
        <w:contextualSpacing w:val="0"/>
      </w:pPr>
      <w:r w:rsidRPr="00037AF7">
        <w:t>სათავსს ექნება სათანადო აღნიშვნა და დაცული იქნება ატმოსფერული ნალექების ზემოქმედებისა და უცხო პირების ხელყოფისაგან;</w:t>
      </w:r>
    </w:p>
    <w:p w14:paraId="48E3B03A" w14:textId="77777777" w:rsidR="006A05F2" w:rsidRPr="00037AF7" w:rsidRDefault="006A05F2" w:rsidP="00083A1F">
      <w:pPr>
        <w:pStyle w:val="ListParagraph"/>
        <w:widowControl w:val="0"/>
        <w:numPr>
          <w:ilvl w:val="0"/>
          <w:numId w:val="56"/>
        </w:numPr>
        <w:tabs>
          <w:tab w:val="left" w:pos="1590"/>
        </w:tabs>
        <w:contextualSpacing w:val="0"/>
      </w:pPr>
      <w:r w:rsidRPr="00037AF7">
        <w:t>სათავსის იატაკი და კედლები მოპირკეთებული იქნება მყარი საფარით;</w:t>
      </w:r>
    </w:p>
    <w:p w14:paraId="61EC8FE3" w14:textId="77777777" w:rsidR="006A05F2" w:rsidRPr="00037AF7" w:rsidRDefault="006A05F2" w:rsidP="00083A1F">
      <w:pPr>
        <w:pStyle w:val="ListParagraph"/>
        <w:widowControl w:val="0"/>
        <w:numPr>
          <w:ilvl w:val="0"/>
          <w:numId w:val="56"/>
        </w:numPr>
        <w:tabs>
          <w:tab w:val="left" w:pos="1590"/>
        </w:tabs>
        <w:contextualSpacing w:val="0"/>
      </w:pPr>
      <w:r w:rsidRPr="00037AF7">
        <w:t>სათავსის ჭერი მოეწყობა ტენმედეგი მასალით;</w:t>
      </w:r>
    </w:p>
    <w:p w14:paraId="4B58EA1B" w14:textId="77777777" w:rsidR="006A05F2" w:rsidRPr="00037AF7" w:rsidRDefault="006A05F2" w:rsidP="00083A1F">
      <w:pPr>
        <w:pStyle w:val="ListParagraph"/>
        <w:widowControl w:val="0"/>
        <w:numPr>
          <w:ilvl w:val="0"/>
          <w:numId w:val="56"/>
        </w:numPr>
        <w:tabs>
          <w:tab w:val="left" w:pos="1590"/>
        </w:tabs>
        <w:contextualSpacing w:val="0"/>
      </w:pPr>
      <w:r w:rsidRPr="00037AF7">
        <w:t>ნარჩენები განთავსდება ჰერმეტულ ტარაში შეფუთულ მდგომარეობაში, რომელსაც ექნება სათანადო მარკირება.</w:t>
      </w:r>
    </w:p>
    <w:p w14:paraId="555462ED" w14:textId="77777777" w:rsidR="006A05F2" w:rsidRPr="00037AF7" w:rsidRDefault="006A05F2" w:rsidP="006A05F2">
      <w:pPr>
        <w:tabs>
          <w:tab w:val="left" w:pos="1590"/>
        </w:tabs>
      </w:pPr>
      <w:r w:rsidRPr="00037AF7">
        <w:t>ობიექტის ტერიტორიაზე ნარჩენების დროებითი დასაწყობების მოედნები შესაბამისობაში იქნება შემდეგ მოთხოვნებთან:</w:t>
      </w:r>
    </w:p>
    <w:p w14:paraId="2163F53E" w14:textId="77777777" w:rsidR="006A05F2" w:rsidRPr="00037AF7" w:rsidRDefault="006A05F2" w:rsidP="00083A1F">
      <w:pPr>
        <w:pStyle w:val="ListParagraph"/>
        <w:widowControl w:val="0"/>
        <w:numPr>
          <w:ilvl w:val="0"/>
          <w:numId w:val="57"/>
        </w:numPr>
        <w:tabs>
          <w:tab w:val="left" w:pos="1590"/>
        </w:tabs>
        <w:contextualSpacing w:val="0"/>
      </w:pPr>
      <w:r w:rsidRPr="00037AF7">
        <w:t>მოედნის საფარი იქნება მყარი;</w:t>
      </w:r>
    </w:p>
    <w:p w14:paraId="12C40885" w14:textId="77777777" w:rsidR="006A05F2" w:rsidRPr="00037AF7" w:rsidRDefault="006A05F2" w:rsidP="00083A1F">
      <w:pPr>
        <w:pStyle w:val="ListParagraph"/>
        <w:widowControl w:val="0"/>
        <w:numPr>
          <w:ilvl w:val="0"/>
          <w:numId w:val="57"/>
        </w:numPr>
        <w:tabs>
          <w:tab w:val="left" w:pos="1590"/>
        </w:tabs>
        <w:contextualSpacing w:val="0"/>
      </w:pPr>
      <w:r w:rsidRPr="00037AF7">
        <w:t>მოედნის მთელ პერიმეტრზე მოეწყობა შემოღობვა, რათა გამოირიცხოს მავნე ნივთიერებების მოხვედრა გარემოში;</w:t>
      </w:r>
    </w:p>
    <w:p w14:paraId="05878440" w14:textId="77777777" w:rsidR="006A05F2" w:rsidRPr="00037AF7" w:rsidRDefault="006A05F2" w:rsidP="00083A1F">
      <w:pPr>
        <w:pStyle w:val="ListParagraph"/>
        <w:widowControl w:val="0"/>
        <w:numPr>
          <w:ilvl w:val="0"/>
          <w:numId w:val="57"/>
        </w:numPr>
        <w:tabs>
          <w:tab w:val="left" w:pos="1590"/>
        </w:tabs>
        <w:contextualSpacing w:val="0"/>
      </w:pPr>
      <w:r w:rsidRPr="00037AF7">
        <w:t>მოედანს უნდა გააჩნდეს მოსახერხებელი მისასვლელი ავტოტრანსპორტისათვის;</w:t>
      </w:r>
    </w:p>
    <w:p w14:paraId="3AE94BFD" w14:textId="77777777" w:rsidR="006A05F2" w:rsidRPr="00037AF7" w:rsidRDefault="006A05F2" w:rsidP="00083A1F">
      <w:pPr>
        <w:pStyle w:val="ListParagraph"/>
        <w:widowControl w:val="0"/>
        <w:numPr>
          <w:ilvl w:val="0"/>
          <w:numId w:val="57"/>
        </w:numPr>
        <w:tabs>
          <w:tab w:val="left" w:pos="1590"/>
        </w:tabs>
        <w:contextualSpacing w:val="0"/>
      </w:pPr>
      <w:r w:rsidRPr="00037AF7">
        <w:t>ნარჩენების ატმოსფერული ნალექების და ქარის ზემოქმედებისაგან დასაცავად გათვალისწინებული უნდა იქნას ეფექტური დაცვა (ფარდული, ნარჩენების განთავსება ტარაში, კონტეინერები და ა.შ.).;</w:t>
      </w:r>
    </w:p>
    <w:p w14:paraId="2315005B" w14:textId="77777777" w:rsidR="006A05F2" w:rsidRPr="00037AF7" w:rsidRDefault="006A05F2" w:rsidP="00083A1F">
      <w:pPr>
        <w:pStyle w:val="ListParagraph"/>
        <w:widowControl w:val="0"/>
        <w:numPr>
          <w:ilvl w:val="0"/>
          <w:numId w:val="57"/>
        </w:numPr>
        <w:tabs>
          <w:tab w:val="left" w:pos="1590"/>
        </w:tabs>
        <w:contextualSpacing w:val="0"/>
      </w:pPr>
      <w:r w:rsidRPr="00037AF7">
        <w:t>მოედნების პერიმეტრზე გაკეთდება შესაბამისი აღნიშვნები და დაცული იქნება უცხო პირობის ხელყოფისაგან.</w:t>
      </w:r>
    </w:p>
    <w:p w14:paraId="77BB558F" w14:textId="77777777" w:rsidR="006A05F2" w:rsidRDefault="006A05F2" w:rsidP="00083A1F">
      <w:pPr>
        <w:pStyle w:val="ListParagraph"/>
        <w:widowControl w:val="0"/>
        <w:numPr>
          <w:ilvl w:val="0"/>
          <w:numId w:val="57"/>
        </w:numPr>
        <w:tabs>
          <w:tab w:val="left" w:pos="1590"/>
        </w:tabs>
        <w:contextualSpacing w:val="0"/>
      </w:pPr>
      <w:r w:rsidRPr="00037AF7">
        <w:t xml:space="preserve">ნარჩენები დაცული იქნება ქარის ზემოქმედებისგან, რომ არ მოხდეს მისი </w:t>
      </w:r>
      <w:proofErr w:type="gramStart"/>
      <w:r w:rsidRPr="00037AF7">
        <w:t>გაფანტვა  მოედნიდან</w:t>
      </w:r>
      <w:proofErr w:type="gramEnd"/>
      <w:r w:rsidRPr="00037AF7">
        <w:t>.</w:t>
      </w:r>
    </w:p>
    <w:p w14:paraId="29A6D0B0" w14:textId="7FA0C354" w:rsidR="005935B6" w:rsidRDefault="005935B6" w:rsidP="005935B6">
      <w:pPr>
        <w:rPr>
          <w:b/>
        </w:rPr>
      </w:pPr>
    </w:p>
    <w:p w14:paraId="55727416" w14:textId="22DC5286" w:rsidR="005935B6" w:rsidRDefault="005935B6" w:rsidP="005935B6">
      <w:pPr>
        <w:rPr>
          <w:b/>
        </w:rPr>
      </w:pPr>
    </w:p>
    <w:p w14:paraId="7956B30C" w14:textId="0E1FC16F" w:rsidR="005935B6" w:rsidRDefault="005935B6" w:rsidP="005935B6">
      <w:pPr>
        <w:rPr>
          <w:b/>
        </w:rPr>
      </w:pPr>
    </w:p>
    <w:p w14:paraId="734C6C5A" w14:textId="55E5BF44" w:rsidR="005935B6" w:rsidRDefault="005935B6" w:rsidP="005935B6">
      <w:pPr>
        <w:rPr>
          <w:b/>
        </w:rPr>
      </w:pPr>
    </w:p>
    <w:p w14:paraId="69E7763B" w14:textId="6FAFB02A" w:rsidR="005935B6" w:rsidRDefault="005935B6" w:rsidP="005935B6">
      <w:pPr>
        <w:rPr>
          <w:b/>
        </w:rPr>
      </w:pPr>
    </w:p>
    <w:p w14:paraId="42062954" w14:textId="016C4EEA" w:rsidR="005935B6" w:rsidRDefault="005935B6" w:rsidP="005935B6">
      <w:pPr>
        <w:rPr>
          <w:b/>
        </w:rPr>
      </w:pPr>
    </w:p>
    <w:p w14:paraId="331C20DB" w14:textId="59252DBA" w:rsidR="005935B6" w:rsidRDefault="005935B6" w:rsidP="005935B6">
      <w:pPr>
        <w:rPr>
          <w:b/>
        </w:rPr>
      </w:pPr>
    </w:p>
    <w:p w14:paraId="02581872" w14:textId="08AE7D5F" w:rsidR="005935B6" w:rsidRDefault="005935B6" w:rsidP="005935B6">
      <w:pPr>
        <w:rPr>
          <w:b/>
        </w:rPr>
      </w:pPr>
    </w:p>
    <w:p w14:paraId="290C6295" w14:textId="5B2EBA05" w:rsidR="005935B6" w:rsidRDefault="005935B6" w:rsidP="005935B6">
      <w:pPr>
        <w:rPr>
          <w:b/>
        </w:rPr>
      </w:pPr>
    </w:p>
    <w:p w14:paraId="2AA342D9" w14:textId="544845B7" w:rsidR="005935B6" w:rsidRDefault="005935B6" w:rsidP="005935B6">
      <w:pPr>
        <w:rPr>
          <w:b/>
        </w:rPr>
      </w:pPr>
    </w:p>
    <w:p w14:paraId="73A750DF" w14:textId="74D68194" w:rsidR="005935B6" w:rsidRDefault="005935B6" w:rsidP="005935B6">
      <w:pPr>
        <w:rPr>
          <w:b/>
        </w:rPr>
      </w:pPr>
    </w:p>
    <w:p w14:paraId="643613A8" w14:textId="099D0ED8" w:rsidR="005935B6" w:rsidRDefault="005935B6" w:rsidP="005935B6">
      <w:pPr>
        <w:rPr>
          <w:b/>
        </w:rPr>
      </w:pPr>
    </w:p>
    <w:p w14:paraId="694F1CC7" w14:textId="1B0FF3DC" w:rsidR="005935B6" w:rsidRDefault="005935B6" w:rsidP="005935B6">
      <w:pPr>
        <w:rPr>
          <w:b/>
        </w:rPr>
      </w:pPr>
    </w:p>
    <w:p w14:paraId="37E123A1" w14:textId="77777777" w:rsidR="00AF443A" w:rsidRPr="005824BB" w:rsidRDefault="00AF443A" w:rsidP="00AF443A">
      <w:pPr>
        <w:pStyle w:val="Heading1"/>
        <w:numPr>
          <w:ilvl w:val="0"/>
          <w:numId w:val="24"/>
        </w:numPr>
        <w:tabs>
          <w:tab w:val="left" w:pos="0"/>
          <w:tab w:val="left" w:pos="709"/>
        </w:tabs>
        <w:rPr>
          <w:rFonts w:ascii="Sylfaen" w:eastAsia="Times New Roman" w:hAnsi="Sylfaen" w:cs="Arial"/>
          <w:color w:val="365F91"/>
        </w:rPr>
      </w:pPr>
      <w:bookmarkStart w:id="228" w:name="_Toc37940446"/>
      <w:bookmarkStart w:id="229" w:name="_Toc74748418"/>
      <w:bookmarkStart w:id="230" w:name="_Toc105692350"/>
      <w:r w:rsidRPr="005824BB">
        <w:rPr>
          <w:rFonts w:ascii="Sylfaen" w:eastAsia="Times New Roman" w:hAnsi="Sylfaen" w:cs="Arial"/>
          <w:color w:val="365F91"/>
        </w:rPr>
        <w:lastRenderedPageBreak/>
        <w:t>გარემოზე ზემოქმედების შემარბილებელი ღონისძიებები და მონიტორინგი</w:t>
      </w:r>
      <w:bookmarkEnd w:id="228"/>
      <w:bookmarkEnd w:id="229"/>
      <w:bookmarkEnd w:id="230"/>
    </w:p>
    <w:p w14:paraId="5320B752" w14:textId="77777777" w:rsidR="00AF443A" w:rsidRPr="00D22D33" w:rsidRDefault="00AF443A" w:rsidP="00AF443A">
      <w:pPr>
        <w:pStyle w:val="ListParagraph"/>
        <w:keepNext/>
        <w:keepLines/>
        <w:widowControl w:val="0"/>
        <w:numPr>
          <w:ilvl w:val="0"/>
          <w:numId w:val="4"/>
        </w:numPr>
        <w:spacing w:before="200" w:after="0"/>
        <w:ind w:right="360"/>
        <w:contextualSpacing w:val="0"/>
        <w:outlineLvl w:val="1"/>
        <w:rPr>
          <w:rFonts w:eastAsiaTheme="majorEastAsia" w:cstheme="majorBidi"/>
          <w:b/>
          <w:bCs/>
          <w:vanish/>
          <w:color w:val="4472C4" w:themeColor="accent1"/>
          <w:szCs w:val="26"/>
          <w:lang w:val="ka-GE"/>
        </w:rPr>
      </w:pPr>
      <w:bookmarkStart w:id="231" w:name="_Toc74565770"/>
      <w:bookmarkStart w:id="232" w:name="_Toc74565934"/>
      <w:bookmarkStart w:id="233" w:name="_Toc74571628"/>
      <w:bookmarkStart w:id="234" w:name="_Toc74571792"/>
      <w:bookmarkStart w:id="235" w:name="_Toc74576411"/>
      <w:bookmarkStart w:id="236" w:name="_Toc74576695"/>
      <w:bookmarkStart w:id="237" w:name="_Toc74748250"/>
      <w:bookmarkStart w:id="238" w:name="_Toc74748419"/>
      <w:bookmarkStart w:id="239" w:name="_Toc105689398"/>
      <w:bookmarkStart w:id="240" w:name="_Toc105689725"/>
      <w:bookmarkStart w:id="241" w:name="_Toc105691100"/>
      <w:bookmarkStart w:id="242" w:name="_Toc105692351"/>
      <w:bookmarkStart w:id="243" w:name="_Toc37940447"/>
      <w:bookmarkEnd w:id="231"/>
      <w:bookmarkEnd w:id="232"/>
      <w:bookmarkEnd w:id="233"/>
      <w:bookmarkEnd w:id="234"/>
      <w:bookmarkEnd w:id="235"/>
      <w:bookmarkEnd w:id="236"/>
      <w:bookmarkEnd w:id="237"/>
      <w:bookmarkEnd w:id="238"/>
      <w:bookmarkEnd w:id="239"/>
      <w:bookmarkEnd w:id="240"/>
      <w:bookmarkEnd w:id="241"/>
      <w:bookmarkEnd w:id="242"/>
    </w:p>
    <w:p w14:paraId="2925AAD8" w14:textId="77777777" w:rsidR="00AF443A" w:rsidRPr="00D22D33" w:rsidRDefault="00AF443A" w:rsidP="00AF443A">
      <w:pPr>
        <w:pStyle w:val="Heading2"/>
        <w:numPr>
          <w:ilvl w:val="1"/>
          <w:numId w:val="4"/>
        </w:numPr>
        <w:rPr>
          <w:rFonts w:ascii="Sylfaen" w:hAnsi="Sylfaen"/>
          <w:sz w:val="22"/>
          <w:lang w:val="ka-GE"/>
        </w:rPr>
      </w:pPr>
      <w:bookmarkStart w:id="244" w:name="_Toc74748420"/>
      <w:bookmarkStart w:id="245" w:name="_Toc105692352"/>
      <w:r w:rsidRPr="00D22D33">
        <w:rPr>
          <w:rFonts w:ascii="Sylfaen" w:hAnsi="Sylfaen"/>
          <w:sz w:val="22"/>
          <w:lang w:val="ka-GE"/>
        </w:rPr>
        <w:t>ზოგადი მიმოხილვა</w:t>
      </w:r>
      <w:bookmarkEnd w:id="243"/>
      <w:bookmarkEnd w:id="244"/>
      <w:bookmarkEnd w:id="245"/>
    </w:p>
    <w:p w14:paraId="4AB59A59" w14:textId="77777777" w:rsidR="00AF443A" w:rsidRPr="00937113" w:rsidRDefault="00AF443A" w:rsidP="00AF443A">
      <w:pPr>
        <w:ind w:right="4"/>
        <w:rPr>
          <w:rFonts w:eastAsia="Sylfaen"/>
        </w:rPr>
      </w:pPr>
      <w:r w:rsidRPr="00937113">
        <w:rPr>
          <w:rFonts w:eastAsia="Sylfaen"/>
        </w:rPr>
        <w:t xml:space="preserve">გარემოსდაცვითი შემარბილებელი ღონისძიებების გეგმაში წარმოდგენილი ინფორმაცია ეფუძნება </w:t>
      </w:r>
      <w:r w:rsidRPr="00937113">
        <w:rPr>
          <w:lang w:val="ka-GE"/>
        </w:rPr>
        <w:t xml:space="preserve">გზშ-ს </w:t>
      </w:r>
      <w:r w:rsidRPr="00937113">
        <w:rPr>
          <w:rFonts w:eastAsia="Sylfaen"/>
        </w:rPr>
        <w:t>ანგარიშის ცალკეულ პარაგრაფებში წარმოდგენილ მონაცემებს. განსახორციელებელი შემარბილებელი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w:t>
      </w:r>
    </w:p>
    <w:p w14:paraId="33EF35CE" w14:textId="77777777" w:rsidR="00AF443A" w:rsidRPr="00937113" w:rsidRDefault="00AF443A" w:rsidP="00AF443A">
      <w:pPr>
        <w:ind w:right="4"/>
        <w:rPr>
          <w:rFonts w:eastAsia="Sylfaen"/>
        </w:rPr>
      </w:pPr>
      <w:r w:rsidRPr="00937113">
        <w:rPr>
          <w:rFonts w:eastAsia="Sylfaen"/>
        </w:rPr>
        <w:t>გარემოსდაცვითი ღონისძიებების იერარქია შემდეგნაირად გამოყურება:</w:t>
      </w:r>
    </w:p>
    <w:p w14:paraId="7AEFE1C5" w14:textId="77777777" w:rsidR="00AF443A" w:rsidRPr="00937113" w:rsidRDefault="00AF443A" w:rsidP="00AF443A">
      <w:pPr>
        <w:numPr>
          <w:ilvl w:val="0"/>
          <w:numId w:val="10"/>
        </w:numPr>
        <w:ind w:left="714" w:hanging="357"/>
        <w:rPr>
          <w:rFonts w:cs="Arial"/>
        </w:rPr>
      </w:pPr>
      <w:r w:rsidRPr="00937113">
        <w:rPr>
          <w:rFonts w:cs="Arial"/>
        </w:rPr>
        <w:t>ზემოქმედების თავიდან აცილება/პრევენცია;</w:t>
      </w:r>
    </w:p>
    <w:p w14:paraId="5FB53CC6" w14:textId="77777777" w:rsidR="00AF443A" w:rsidRPr="00937113" w:rsidRDefault="00AF443A" w:rsidP="00AF443A">
      <w:pPr>
        <w:numPr>
          <w:ilvl w:val="0"/>
          <w:numId w:val="10"/>
        </w:numPr>
        <w:ind w:left="714" w:hanging="357"/>
        <w:rPr>
          <w:rFonts w:cs="Arial"/>
        </w:rPr>
      </w:pPr>
      <w:r w:rsidRPr="00937113">
        <w:rPr>
          <w:rFonts w:cs="Arial"/>
        </w:rPr>
        <w:t xml:space="preserve">ზემოქმედების შემცირება; </w:t>
      </w:r>
    </w:p>
    <w:p w14:paraId="46E95BA9" w14:textId="77777777" w:rsidR="00AF443A" w:rsidRPr="00937113" w:rsidRDefault="00AF443A" w:rsidP="00AF443A">
      <w:pPr>
        <w:numPr>
          <w:ilvl w:val="0"/>
          <w:numId w:val="10"/>
        </w:numPr>
        <w:ind w:left="714" w:hanging="357"/>
        <w:rPr>
          <w:rFonts w:cs="Arial"/>
        </w:rPr>
      </w:pPr>
      <w:r w:rsidRPr="00937113">
        <w:rPr>
          <w:rFonts w:cs="Arial"/>
        </w:rPr>
        <w:t xml:space="preserve">ზემოქმედების შერბილება; </w:t>
      </w:r>
    </w:p>
    <w:p w14:paraId="016E332C" w14:textId="77777777" w:rsidR="00AF443A" w:rsidRPr="00937113" w:rsidRDefault="00AF443A" w:rsidP="00AF443A">
      <w:pPr>
        <w:numPr>
          <w:ilvl w:val="0"/>
          <w:numId w:val="10"/>
        </w:numPr>
        <w:ind w:left="714" w:hanging="357"/>
        <w:rPr>
          <w:rFonts w:cs="Arial"/>
        </w:rPr>
      </w:pPr>
      <w:r w:rsidRPr="00937113">
        <w:rPr>
          <w:rFonts w:cs="Arial"/>
        </w:rPr>
        <w:t xml:space="preserve">ზიანის </w:t>
      </w:r>
      <w:r w:rsidRPr="00937113">
        <w:rPr>
          <w:rFonts w:cs="Arial"/>
          <w:lang w:val="ka-GE"/>
        </w:rPr>
        <w:t>ანაზღაურება</w:t>
      </w:r>
      <w:r w:rsidRPr="00937113">
        <w:rPr>
          <w:rFonts w:cs="Arial"/>
        </w:rPr>
        <w:t>.</w:t>
      </w:r>
    </w:p>
    <w:p w14:paraId="7BADCB1D" w14:textId="77777777" w:rsidR="00AF443A" w:rsidRPr="00AF443A" w:rsidRDefault="00AF443A" w:rsidP="00AF443A">
      <w:pPr>
        <w:ind w:right="4"/>
        <w:rPr>
          <w:rFonts w:eastAsia="Sylfaen"/>
          <w:highlight w:val="yellow"/>
        </w:rPr>
      </w:pPr>
      <w:r w:rsidRPr="00937113">
        <w:rPr>
          <w:rFonts w:eastAsia="Sylfaen"/>
        </w:rPr>
        <w:t>ზემოქმედების თავიდან აცილება და რისკის შემცირება შესაძლებლობისდაგვარად შეიძლება მიღწეულ იქნას სამშენებლო სამუშაოების წარმოების და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 თუმცა ვინაიდან ყველა ზემოქმედების თავიდან აცილება შეუძლებელია, პროექტის გარემოსადმი მაქსიმალური უსაფრთხოების უზრუნველსაყოფად სიცოცხლის ციკლის ყველა ეტაპისთვის და ყველა რეცეპტორისთვის განისაზღვრება შესაბამისი შემარბილებელი ღონისძიებების გეგმა.</w:t>
      </w:r>
    </w:p>
    <w:p w14:paraId="55561737" w14:textId="77777777" w:rsidR="00AF443A" w:rsidRPr="00937113" w:rsidRDefault="00AF443A" w:rsidP="00AF443A">
      <w:pPr>
        <w:ind w:right="4"/>
        <w:rPr>
          <w:rFonts w:eastAsia="Sylfaen"/>
        </w:rPr>
      </w:pPr>
      <w:r w:rsidRPr="00937113">
        <w:rPr>
          <w:rFonts w:eastAsia="Sylfaen"/>
        </w:rPr>
        <w:t>გეგმა „ცოცხალი” დოკუმენტია და მისი დაზუსტება და კორექტირება მოხდება სამუშაო პროცესში მონიტორინგის/დაკვირვების საფუძველზე.</w:t>
      </w:r>
    </w:p>
    <w:p w14:paraId="62C56BC6" w14:textId="1FCDB685" w:rsidR="00AF443A" w:rsidRDefault="00AF443A" w:rsidP="00AF443A">
      <w:pPr>
        <w:ind w:right="4"/>
        <w:rPr>
          <w:rFonts w:eastAsia="Sylfaen"/>
        </w:rPr>
      </w:pPr>
      <w:r w:rsidRPr="00937113">
        <w:rPr>
          <w:rFonts w:eastAsia="Sylfaen"/>
        </w:rPr>
        <w:t>გარემოსდაცვითი შემარბილებელი ღონისძიებების შესრულებაზე, ასევე ყველა თანდართულ დოკუმენტაციაში (ნარჩენების მართვის გეგმა, ავარიულ სიტუაციებზე რეაგირების გეგმა) განსაზღვრული ვალდებულებების შესრულებაზე პასუხისმგებლობას იღებს საქმიანობის განმახორციელებელი</w:t>
      </w:r>
      <w:r w:rsidR="00937113" w:rsidRPr="00937113">
        <w:rPr>
          <w:rFonts w:eastAsia="Sylfaen"/>
        </w:rPr>
        <w:t>.</w:t>
      </w:r>
    </w:p>
    <w:p w14:paraId="4E0AF22C" w14:textId="14F9651E" w:rsidR="005935B6" w:rsidRDefault="005935B6" w:rsidP="005935B6">
      <w:pPr>
        <w:rPr>
          <w:b/>
        </w:rPr>
      </w:pPr>
    </w:p>
    <w:p w14:paraId="3EA8EF4A" w14:textId="279B8AB4" w:rsidR="005935B6" w:rsidRDefault="005935B6" w:rsidP="005935B6">
      <w:pPr>
        <w:rPr>
          <w:b/>
        </w:rPr>
      </w:pPr>
    </w:p>
    <w:p w14:paraId="42A7AF39" w14:textId="77777777" w:rsidR="00AF443A" w:rsidRPr="00D22D33" w:rsidRDefault="00AF443A" w:rsidP="00AF443A">
      <w:pPr>
        <w:pStyle w:val="Heading2"/>
        <w:numPr>
          <w:ilvl w:val="1"/>
          <w:numId w:val="4"/>
        </w:numPr>
        <w:rPr>
          <w:rFonts w:ascii="Sylfaen" w:hAnsi="Sylfaen"/>
          <w:sz w:val="22"/>
          <w:lang w:val="ka-GE"/>
        </w:rPr>
      </w:pPr>
      <w:bookmarkStart w:id="246" w:name="_Toc37940448"/>
      <w:bookmarkStart w:id="247" w:name="_Toc74748421"/>
      <w:bookmarkStart w:id="248" w:name="_Toc105692353"/>
      <w:r w:rsidRPr="00D22D33">
        <w:rPr>
          <w:rFonts w:ascii="Sylfaen" w:hAnsi="Sylfaen"/>
          <w:sz w:val="22"/>
          <w:lang w:val="ka-GE"/>
        </w:rPr>
        <w:t>გარემოსდაცვითი ღონისძიებების შესრულების კონტროლის ინსტიტუციური მექანიზმები</w:t>
      </w:r>
      <w:bookmarkEnd w:id="246"/>
      <w:bookmarkEnd w:id="247"/>
      <w:bookmarkEnd w:id="248"/>
    </w:p>
    <w:p w14:paraId="7CE2B68B" w14:textId="299C5498" w:rsidR="00AF443A" w:rsidRPr="00937113" w:rsidRDefault="00AF443A" w:rsidP="00AF443A">
      <w:pPr>
        <w:ind w:right="4"/>
        <w:rPr>
          <w:rFonts w:eastAsia="Sylfaen"/>
        </w:rPr>
      </w:pPr>
      <w:r w:rsidRPr="00937113">
        <w:rPr>
          <w:rFonts w:eastAsia="Sylfaen"/>
        </w:rPr>
        <w:t>მშენებლობის ფაზაზე მშენებელი კონტრაქტორის მიერ შესრულებული სამუშაოების ხარისხს და გარემოსდაცვითი ნორმების შესრულების მდგომარეობას, ტექნიკური და გარემოსდაცვითი ზედამხედველის და საჭიროების შემთხვევაში კონტრაქტორების მეშვეობით გააკონტროლებს საქმიანობის განმახორციელებელი კომპანია. მის მიერ გამოყოფილ ზედამხედველს ექნება ვალდებულება მკაცრი კონტროლი დაამყაროს სამუშაოთა შესრულებაზე და გააკონტროლოს სამუშაოების მიმდინარეობა. ზედამხედველს ექნება უფლება შეამოწმოს გარემოსდაცვითი ღონისძიებების შესრულების ხარისხი, გამოავლინოს დარღვევები და განსაზღვროს მშენებლობის პროცესში თუ რომელი გარემოსდაცვითი და სოციალური საკითხები წამოიჭრება.</w:t>
      </w:r>
    </w:p>
    <w:p w14:paraId="2081E883" w14:textId="77777777" w:rsidR="00AF443A" w:rsidRPr="00937113" w:rsidRDefault="00AF443A" w:rsidP="00AF443A">
      <w:pPr>
        <w:ind w:right="4"/>
        <w:rPr>
          <w:rFonts w:eastAsia="Sylfaen"/>
        </w:rPr>
      </w:pPr>
      <w:r w:rsidRPr="00937113">
        <w:rPr>
          <w:rFonts w:eastAsia="Sylfaen"/>
        </w:rPr>
        <w:lastRenderedPageBreak/>
        <w:t xml:space="preserve">თავის მხრივ საქმიანობის განმახორციელებელი კომპანიის სახელმწიფო მაკონტროლებელ ორგანოს წარმოადგენს გარემოსდაცვითი ზედამხედველობის </w:t>
      </w:r>
      <w:r w:rsidRPr="00937113">
        <w:rPr>
          <w:rFonts w:eastAsia="Sylfaen"/>
          <w:lang w:val="ka-GE"/>
        </w:rPr>
        <w:t>დეპარტამენტი,</w:t>
      </w:r>
      <w:r w:rsidRPr="00937113">
        <w:rPr>
          <w:rFonts w:eastAsia="Sylfaen"/>
        </w:rPr>
        <w:t xml:space="preserve"> რომელიც საჭიროების მიხედვით განახორციელებს ინსპექტირებას სამუშაოების გავლენის ზონაში.</w:t>
      </w:r>
      <w:r w:rsidRPr="00937113">
        <w:rPr>
          <w:rFonts w:eastAsia="Sylfaen"/>
          <w:lang w:val="ka-GE"/>
        </w:rPr>
        <w:t xml:space="preserve"> შემდგომში</w:t>
      </w:r>
      <w:r w:rsidRPr="00937113">
        <w:rPr>
          <w:rFonts w:eastAsia="Sylfaen"/>
        </w:rPr>
        <w:t xml:space="preserve">  შეამოწმებს</w:t>
      </w:r>
      <w:r w:rsidRPr="00937113">
        <w:rPr>
          <w:rFonts w:eastAsia="Sylfaen"/>
          <w:lang w:val="ka-GE"/>
        </w:rPr>
        <w:t xml:space="preserve"> </w:t>
      </w:r>
      <w:r w:rsidRPr="00937113">
        <w:rPr>
          <w:rFonts w:eastAsia="Sylfaen"/>
        </w:rPr>
        <w:t>გზშ-ს ფარგლებში გაწერილი გარემოსდაცვითი ღონისძიებების და სანებართვო პირობების შესრულების მდგომარეობას. გარდა ამისა, მაკონტროლებელი ორგანოები შეიძლება იყოს საერთაშორისო საფინანსო ორგანიზაციები.</w:t>
      </w:r>
    </w:p>
    <w:p w14:paraId="32C1A05D" w14:textId="77777777" w:rsidR="00AF443A" w:rsidRPr="00937113" w:rsidRDefault="00AF443A" w:rsidP="00AF443A">
      <w:pPr>
        <w:ind w:right="4"/>
        <w:rPr>
          <w:rFonts w:eastAsia="Sylfaen"/>
        </w:rPr>
      </w:pPr>
      <w:r w:rsidRPr="00937113">
        <w:rPr>
          <w:rFonts w:eastAsia="Sylfaen"/>
        </w:rPr>
        <w:t>მშენებლობის პროცესში მონიტორინგი გულისხმობს ვიზუალურ დათვალიერებას და საჭიროების შემთხვევაში ინსტრუმენტალურ გაზომვებს. ყველა მონიტორინგის შედეგი, გარემოსდაცვითი დოკუმენტები და ჩანაწერები უნდა ინახებოდეს საქმიანობის განმახორციელებლის ოფისში.</w:t>
      </w:r>
    </w:p>
    <w:p w14:paraId="4931E128" w14:textId="77777777" w:rsidR="00AF443A" w:rsidRPr="00937113" w:rsidRDefault="00AF443A" w:rsidP="00AF443A">
      <w:pPr>
        <w:ind w:right="4"/>
        <w:rPr>
          <w:rFonts w:eastAsia="Sylfaen"/>
        </w:rPr>
      </w:pPr>
      <w:r w:rsidRPr="00937113">
        <w:rPr>
          <w:rFonts w:eastAsia="Sylfaen"/>
        </w:rPr>
        <w:t>მშენებელ კონტრაქტორს დაევალება მოამზადოს და დამკვეთს წარუდგინოს შემდეგი ძირითადი გარემოსდაცვითი დოკუმენტები და ჩანაწერები:</w:t>
      </w:r>
    </w:p>
    <w:p w14:paraId="19979F6A" w14:textId="77777777" w:rsidR="00AF443A" w:rsidRPr="00937113" w:rsidRDefault="00AF443A" w:rsidP="00AF443A">
      <w:pPr>
        <w:numPr>
          <w:ilvl w:val="0"/>
          <w:numId w:val="10"/>
        </w:numPr>
        <w:ind w:left="714" w:hanging="357"/>
        <w:rPr>
          <w:rFonts w:cs="Arial"/>
        </w:rPr>
      </w:pPr>
      <w:r w:rsidRPr="00937113">
        <w:rPr>
          <w:rFonts w:cs="Arial"/>
        </w:rPr>
        <w:t xml:space="preserve">შესასრულებელი სამუშაოების პროგრამა და გრაფიკი; </w:t>
      </w:r>
    </w:p>
    <w:p w14:paraId="68CB5DDA" w14:textId="77777777" w:rsidR="00AF443A" w:rsidRPr="00937113" w:rsidRDefault="00AF443A" w:rsidP="00AF443A">
      <w:pPr>
        <w:numPr>
          <w:ilvl w:val="0"/>
          <w:numId w:val="10"/>
        </w:numPr>
        <w:ind w:left="714" w:hanging="357"/>
        <w:rPr>
          <w:rFonts w:cs="Arial"/>
        </w:rPr>
      </w:pPr>
      <w:r w:rsidRPr="00937113">
        <w:rPr>
          <w:rFonts w:cs="Arial"/>
        </w:rPr>
        <w:t xml:space="preserve">გარემოსდაცვითი ნებართვები და ლიცენზიები (საჭიროების შემთხვევაში); </w:t>
      </w:r>
    </w:p>
    <w:p w14:paraId="5CDC64D0" w14:textId="77777777" w:rsidR="00AF443A" w:rsidRPr="00937113" w:rsidRDefault="00AF443A" w:rsidP="00AF443A">
      <w:pPr>
        <w:numPr>
          <w:ilvl w:val="0"/>
          <w:numId w:val="10"/>
        </w:numPr>
        <w:ind w:left="714" w:hanging="357"/>
        <w:rPr>
          <w:rFonts w:cs="Arial"/>
        </w:rPr>
      </w:pPr>
      <w:r w:rsidRPr="00937113">
        <w:rPr>
          <w:rFonts w:cs="Arial"/>
        </w:rPr>
        <w:t xml:space="preserve">წამოჭრილ გარემოსდაცვით პრობლემებთან დაკავშირებული ჩანაწერები; </w:t>
      </w:r>
    </w:p>
    <w:p w14:paraId="0E1459A1" w14:textId="2CFCB3E5" w:rsidR="00AF443A" w:rsidRPr="00937113" w:rsidRDefault="00AF443A" w:rsidP="00AF443A">
      <w:pPr>
        <w:numPr>
          <w:ilvl w:val="0"/>
          <w:numId w:val="10"/>
        </w:numPr>
        <w:ind w:left="714" w:hanging="357"/>
        <w:rPr>
          <w:rFonts w:cs="Arial"/>
        </w:rPr>
      </w:pPr>
      <w:r w:rsidRPr="00937113">
        <w:rPr>
          <w:rFonts w:cs="Arial"/>
        </w:rPr>
        <w:t xml:space="preserve">წყალმომარაგების და წყალარინების სქემა; </w:t>
      </w:r>
    </w:p>
    <w:p w14:paraId="3DBF35B4" w14:textId="4EA6CD4B" w:rsidR="00AF443A" w:rsidRPr="00937113" w:rsidRDefault="00AF443A" w:rsidP="00AF443A">
      <w:pPr>
        <w:numPr>
          <w:ilvl w:val="0"/>
          <w:numId w:val="10"/>
        </w:numPr>
        <w:ind w:left="714" w:hanging="357"/>
        <w:rPr>
          <w:rFonts w:cs="Arial"/>
        </w:rPr>
      </w:pPr>
      <w:r w:rsidRPr="00937113">
        <w:rPr>
          <w:rFonts w:cs="Arial"/>
        </w:rPr>
        <w:t>ჩანაწერები ჩამდინარე წყლების რაოდენობის და მისი ხარისხობრივი მდგომარეობის შესახებ</w:t>
      </w:r>
      <w:r w:rsidR="00937113">
        <w:rPr>
          <w:rFonts w:cs="Arial"/>
          <w:lang w:val="ka-GE"/>
        </w:rPr>
        <w:t xml:space="preserve"> (ასეთის არსებობის შემთხვევაში)</w:t>
      </w:r>
      <w:r w:rsidRPr="00937113">
        <w:rPr>
          <w:rFonts w:cs="Arial"/>
        </w:rPr>
        <w:t xml:space="preserve">; </w:t>
      </w:r>
    </w:p>
    <w:p w14:paraId="6B7C076A" w14:textId="77777777" w:rsidR="00AF443A" w:rsidRPr="00937113" w:rsidRDefault="00AF443A" w:rsidP="00AF443A">
      <w:pPr>
        <w:numPr>
          <w:ilvl w:val="0"/>
          <w:numId w:val="10"/>
        </w:numPr>
        <w:ind w:left="714" w:hanging="357"/>
        <w:rPr>
          <w:rFonts w:cs="Arial"/>
        </w:rPr>
      </w:pPr>
      <w:r w:rsidRPr="00937113">
        <w:rPr>
          <w:rFonts w:cs="Arial"/>
        </w:rPr>
        <w:t xml:space="preserve">ჩანაწერები ნარჩენების მართვის საკითხებთან; </w:t>
      </w:r>
    </w:p>
    <w:p w14:paraId="10356339" w14:textId="77777777" w:rsidR="00AF443A" w:rsidRPr="00937113" w:rsidRDefault="00AF443A" w:rsidP="00AF443A">
      <w:pPr>
        <w:numPr>
          <w:ilvl w:val="0"/>
          <w:numId w:val="10"/>
        </w:numPr>
        <w:ind w:left="714" w:hanging="357"/>
        <w:rPr>
          <w:rFonts w:cs="Arial"/>
        </w:rPr>
      </w:pPr>
      <w:r w:rsidRPr="00937113">
        <w:rPr>
          <w:rFonts w:cs="Arial"/>
        </w:rPr>
        <w:t xml:space="preserve">ნარჩენების განთავსების ადგილების წერილობითი აღნიშვნები და ადგილობრივი ხელისუფლების მიერ გაცემული ნარჩენების ტრანსპორტირების ინსტრუქციები; </w:t>
      </w:r>
    </w:p>
    <w:p w14:paraId="6B2C42F8" w14:textId="77777777" w:rsidR="00AF443A" w:rsidRPr="00937113" w:rsidRDefault="00AF443A" w:rsidP="00AF443A">
      <w:pPr>
        <w:numPr>
          <w:ilvl w:val="0"/>
          <w:numId w:val="10"/>
        </w:numPr>
        <w:ind w:left="714" w:hanging="357"/>
        <w:rPr>
          <w:rFonts w:cs="Arial"/>
        </w:rPr>
      </w:pPr>
      <w:r w:rsidRPr="00937113">
        <w:rPr>
          <w:rFonts w:cs="Arial"/>
        </w:rPr>
        <w:t xml:space="preserve">ჩანაწერები საჭირო მასალების მარაგებისა და მოხმარების შესახებ; </w:t>
      </w:r>
    </w:p>
    <w:p w14:paraId="1C1205F4" w14:textId="77777777" w:rsidR="00AF443A" w:rsidRPr="00937113" w:rsidRDefault="00AF443A" w:rsidP="00AF443A">
      <w:pPr>
        <w:numPr>
          <w:ilvl w:val="0"/>
          <w:numId w:val="10"/>
        </w:numPr>
        <w:ind w:left="714" w:hanging="357"/>
        <w:rPr>
          <w:rFonts w:cs="Arial"/>
        </w:rPr>
      </w:pPr>
      <w:r w:rsidRPr="00937113">
        <w:rPr>
          <w:rFonts w:cs="Arial"/>
        </w:rPr>
        <w:t xml:space="preserve">საჩივრების რეგისტრაციის ჟურნალები; </w:t>
      </w:r>
    </w:p>
    <w:p w14:paraId="7A7B1DCE" w14:textId="77777777" w:rsidR="00AF443A" w:rsidRPr="00937113" w:rsidRDefault="00AF443A" w:rsidP="00AF443A">
      <w:pPr>
        <w:numPr>
          <w:ilvl w:val="0"/>
          <w:numId w:val="10"/>
        </w:numPr>
        <w:ind w:left="714" w:hanging="357"/>
        <w:rPr>
          <w:rFonts w:cs="Arial"/>
        </w:rPr>
      </w:pPr>
      <w:r w:rsidRPr="00937113">
        <w:rPr>
          <w:rFonts w:cs="Arial"/>
        </w:rPr>
        <w:t xml:space="preserve">ინციდენტების რეგისტრაციის ჟურნალები; </w:t>
      </w:r>
    </w:p>
    <w:p w14:paraId="60336291" w14:textId="77777777" w:rsidR="00AF443A" w:rsidRPr="00937113" w:rsidRDefault="00AF443A" w:rsidP="00AF443A">
      <w:pPr>
        <w:numPr>
          <w:ilvl w:val="0"/>
          <w:numId w:val="10"/>
        </w:numPr>
        <w:ind w:left="714" w:hanging="357"/>
        <w:rPr>
          <w:rFonts w:cs="Arial"/>
        </w:rPr>
      </w:pPr>
      <w:r w:rsidRPr="00937113">
        <w:rPr>
          <w:rFonts w:cs="Arial"/>
        </w:rPr>
        <w:t xml:space="preserve">ანგარიშები მაკორექტირებელი ღონისძიებების შესახებ; </w:t>
      </w:r>
    </w:p>
    <w:p w14:paraId="2E5942E6" w14:textId="77777777" w:rsidR="00AF443A" w:rsidRPr="00937113" w:rsidRDefault="00AF443A" w:rsidP="00AF443A">
      <w:pPr>
        <w:numPr>
          <w:ilvl w:val="0"/>
          <w:numId w:val="10"/>
        </w:numPr>
        <w:ind w:left="714" w:hanging="357"/>
        <w:rPr>
          <w:rFonts w:cs="Arial"/>
        </w:rPr>
      </w:pPr>
      <w:r w:rsidRPr="00937113">
        <w:rPr>
          <w:rFonts w:cs="Arial"/>
        </w:rPr>
        <w:t xml:space="preserve">აღჭურვილობის კონტროლის და ტექნიკური მომსახურების ჟურნალები; </w:t>
      </w:r>
    </w:p>
    <w:p w14:paraId="31682C73" w14:textId="77777777" w:rsidR="00AF443A" w:rsidRPr="00937113" w:rsidRDefault="00AF443A" w:rsidP="00AF443A">
      <w:pPr>
        <w:numPr>
          <w:ilvl w:val="0"/>
          <w:numId w:val="10"/>
        </w:numPr>
        <w:ind w:left="714" w:hanging="357"/>
        <w:rPr>
          <w:rFonts w:cs="Arial"/>
        </w:rPr>
      </w:pPr>
      <w:r w:rsidRPr="00937113">
        <w:rPr>
          <w:rFonts w:cs="Arial"/>
        </w:rPr>
        <w:t>ჩანაწერები მუშა ტრეინინგების შესახებ.</w:t>
      </w:r>
    </w:p>
    <w:p w14:paraId="047E08C7" w14:textId="77777777" w:rsidR="00AF443A" w:rsidRPr="00AF443A" w:rsidRDefault="00AF443A" w:rsidP="00AF443A">
      <w:pPr>
        <w:ind w:right="4"/>
        <w:rPr>
          <w:rFonts w:eastAsia="Sylfaen"/>
          <w:highlight w:val="yellow"/>
        </w:rPr>
      </w:pPr>
    </w:p>
    <w:p w14:paraId="72237B54" w14:textId="77777777" w:rsidR="00AF443A" w:rsidRPr="00937113" w:rsidRDefault="00AF443A" w:rsidP="00AF443A">
      <w:pPr>
        <w:ind w:right="4"/>
        <w:rPr>
          <w:rFonts w:eastAsia="Sylfaen"/>
        </w:rPr>
      </w:pPr>
      <w:r w:rsidRPr="00937113">
        <w:rPr>
          <w:rFonts w:eastAsia="Sylfaen"/>
        </w:rPr>
        <w:t>მას შემდეგ რაც მშენებელ კონტრაქტორთან გაფორმდება ხელშეკრულება მშენებელი კონტრაქტორი შეიმუშავებს და დამკვეთს წარუდგენს შემდეგი თემატური მართვის გეგმებს:</w:t>
      </w:r>
    </w:p>
    <w:p w14:paraId="563F38D4" w14:textId="77777777" w:rsidR="00AF443A" w:rsidRPr="00937113" w:rsidRDefault="00AF443A" w:rsidP="00AF443A">
      <w:pPr>
        <w:numPr>
          <w:ilvl w:val="0"/>
          <w:numId w:val="10"/>
        </w:numPr>
        <w:ind w:left="714" w:hanging="357"/>
        <w:rPr>
          <w:rFonts w:cs="Arial"/>
        </w:rPr>
      </w:pPr>
      <w:r w:rsidRPr="00937113">
        <w:rPr>
          <w:rFonts w:cs="Arial"/>
        </w:rPr>
        <w:t xml:space="preserve">ნარჩენების მართვის დეტალურ გეგმას; </w:t>
      </w:r>
    </w:p>
    <w:p w14:paraId="52740BD5" w14:textId="77777777" w:rsidR="00AF443A" w:rsidRPr="00937113" w:rsidRDefault="00AF443A" w:rsidP="00AF443A">
      <w:pPr>
        <w:numPr>
          <w:ilvl w:val="0"/>
          <w:numId w:val="10"/>
        </w:numPr>
        <w:ind w:left="714" w:hanging="357"/>
        <w:rPr>
          <w:rFonts w:cs="Arial"/>
        </w:rPr>
      </w:pPr>
      <w:r w:rsidRPr="00937113">
        <w:rPr>
          <w:rFonts w:cs="Arial"/>
        </w:rPr>
        <w:t xml:space="preserve">ჯანდაცვისა და უსაფრთხოების მენეჯმენტის დეტალურ გეგმას; </w:t>
      </w:r>
    </w:p>
    <w:p w14:paraId="48F6DD05" w14:textId="77777777" w:rsidR="00AF443A" w:rsidRPr="00937113" w:rsidRDefault="00AF443A" w:rsidP="00AF443A">
      <w:pPr>
        <w:numPr>
          <w:ilvl w:val="0"/>
          <w:numId w:val="10"/>
        </w:numPr>
        <w:ind w:left="714" w:hanging="357"/>
        <w:rPr>
          <w:rFonts w:cs="Arial"/>
        </w:rPr>
      </w:pPr>
      <w:r w:rsidRPr="00937113">
        <w:rPr>
          <w:rFonts w:cs="Arial"/>
        </w:rPr>
        <w:t xml:space="preserve">ავარიულ სიტუაციებზე რეაგირების დეტალურ გეგმას; </w:t>
      </w:r>
    </w:p>
    <w:p w14:paraId="4189DF35" w14:textId="77777777" w:rsidR="00AF443A" w:rsidRPr="00937113" w:rsidRDefault="00AF443A" w:rsidP="00AF443A">
      <w:pPr>
        <w:numPr>
          <w:ilvl w:val="0"/>
          <w:numId w:val="10"/>
        </w:numPr>
        <w:ind w:left="714" w:hanging="357"/>
        <w:rPr>
          <w:rFonts w:cs="Arial"/>
        </w:rPr>
      </w:pPr>
      <w:r w:rsidRPr="00937113">
        <w:rPr>
          <w:rFonts w:cs="Arial"/>
        </w:rPr>
        <w:t>სარეკულტივაციო სამუშაოების პროექტს.</w:t>
      </w:r>
    </w:p>
    <w:p w14:paraId="6144DEA6" w14:textId="77777777" w:rsidR="00AF443A" w:rsidRDefault="00AF443A" w:rsidP="00AF443A">
      <w:pPr>
        <w:ind w:right="4"/>
        <w:rPr>
          <w:rFonts w:eastAsia="Sylfaen"/>
        </w:rPr>
      </w:pPr>
      <w:r w:rsidRPr="00937113">
        <w:rPr>
          <w:rFonts w:eastAsia="Sylfaen"/>
        </w:rPr>
        <w:lastRenderedPageBreak/>
        <w:t>ოპერირების ეტაპზე გარემოსდაცვითი შემარბილებელი ღონისძიებების შესრულების მაკონტროლებელი ძირითადი ორგანო იქნება გარემოსდაცვითი ზედამხედველობის სამსახური.</w:t>
      </w:r>
    </w:p>
    <w:p w14:paraId="1524DFBA" w14:textId="77777777" w:rsidR="00AF443A" w:rsidRDefault="00AF443A" w:rsidP="005935B6">
      <w:pPr>
        <w:rPr>
          <w:b/>
        </w:rPr>
      </w:pPr>
    </w:p>
    <w:p w14:paraId="3AA8B7DD" w14:textId="75A27CB6" w:rsidR="005935B6" w:rsidRDefault="005935B6" w:rsidP="005935B6">
      <w:pPr>
        <w:rPr>
          <w:b/>
        </w:rPr>
      </w:pPr>
    </w:p>
    <w:p w14:paraId="759753BD" w14:textId="49748327" w:rsidR="005935B6" w:rsidRDefault="005935B6" w:rsidP="005935B6">
      <w:pPr>
        <w:rPr>
          <w:b/>
        </w:rPr>
      </w:pPr>
    </w:p>
    <w:p w14:paraId="15D85500" w14:textId="05E2CBBB" w:rsidR="005935B6" w:rsidRDefault="005935B6" w:rsidP="005935B6">
      <w:pPr>
        <w:rPr>
          <w:b/>
        </w:rPr>
      </w:pPr>
    </w:p>
    <w:p w14:paraId="190C87F4" w14:textId="10C85916" w:rsidR="005935B6" w:rsidRDefault="005935B6" w:rsidP="005935B6">
      <w:pPr>
        <w:rPr>
          <w:b/>
        </w:rPr>
      </w:pPr>
    </w:p>
    <w:p w14:paraId="710E525E" w14:textId="4D7AD4E3" w:rsidR="005935B6" w:rsidRDefault="005935B6" w:rsidP="005935B6">
      <w:pPr>
        <w:rPr>
          <w:b/>
        </w:rPr>
      </w:pPr>
    </w:p>
    <w:p w14:paraId="7C45E24D" w14:textId="20079C03" w:rsidR="005935B6" w:rsidRDefault="005935B6" w:rsidP="005935B6">
      <w:pPr>
        <w:rPr>
          <w:b/>
        </w:rPr>
      </w:pPr>
    </w:p>
    <w:p w14:paraId="5EF8D244" w14:textId="0AA756DE" w:rsidR="005935B6" w:rsidRDefault="005935B6" w:rsidP="005935B6">
      <w:pPr>
        <w:rPr>
          <w:b/>
        </w:rPr>
      </w:pPr>
    </w:p>
    <w:p w14:paraId="50BC4628" w14:textId="61DC5F9F" w:rsidR="005935B6" w:rsidRDefault="005935B6" w:rsidP="005935B6">
      <w:pPr>
        <w:rPr>
          <w:b/>
        </w:rPr>
      </w:pPr>
    </w:p>
    <w:p w14:paraId="5E4D3099" w14:textId="524E559E" w:rsidR="005935B6" w:rsidRDefault="005935B6" w:rsidP="005935B6">
      <w:pPr>
        <w:rPr>
          <w:b/>
        </w:rPr>
      </w:pPr>
    </w:p>
    <w:p w14:paraId="223767CA" w14:textId="42957E9C" w:rsidR="005935B6" w:rsidRDefault="005935B6" w:rsidP="005935B6">
      <w:pPr>
        <w:rPr>
          <w:b/>
        </w:rPr>
      </w:pPr>
    </w:p>
    <w:p w14:paraId="7C26F26C" w14:textId="7D2F0B92" w:rsidR="005935B6" w:rsidRDefault="005935B6" w:rsidP="005935B6">
      <w:pPr>
        <w:rPr>
          <w:b/>
        </w:rPr>
      </w:pPr>
    </w:p>
    <w:p w14:paraId="10DBE770" w14:textId="5F4A6FDA" w:rsidR="005935B6" w:rsidRDefault="005935B6" w:rsidP="005935B6">
      <w:pPr>
        <w:rPr>
          <w:b/>
        </w:rPr>
      </w:pPr>
    </w:p>
    <w:p w14:paraId="45B1F8EE" w14:textId="57A78A2B" w:rsidR="005935B6" w:rsidRDefault="005935B6" w:rsidP="005935B6">
      <w:pPr>
        <w:rPr>
          <w:b/>
        </w:rPr>
      </w:pPr>
    </w:p>
    <w:p w14:paraId="516C66F1" w14:textId="77777777" w:rsidR="005935B6" w:rsidRDefault="005935B6" w:rsidP="005935B6">
      <w:pPr>
        <w:rPr>
          <w:b/>
        </w:rPr>
      </w:pPr>
    </w:p>
    <w:p w14:paraId="32F90343" w14:textId="15FF01C7" w:rsidR="00C64063" w:rsidRDefault="00C64063" w:rsidP="005935B6">
      <w:pPr>
        <w:rPr>
          <w:lang w:val="ka-GE"/>
        </w:rPr>
      </w:pPr>
    </w:p>
    <w:p w14:paraId="72F3DA00" w14:textId="0FFF205F" w:rsidR="00C64063" w:rsidRDefault="00C64063" w:rsidP="005935B6">
      <w:pPr>
        <w:rPr>
          <w:lang w:val="ka-GE"/>
        </w:rPr>
      </w:pPr>
    </w:p>
    <w:p w14:paraId="4989A56B" w14:textId="409BC998" w:rsidR="00C64063" w:rsidRDefault="00C64063" w:rsidP="00EC60B4">
      <w:pPr>
        <w:rPr>
          <w:lang w:val="ka-GE"/>
        </w:rPr>
      </w:pPr>
    </w:p>
    <w:p w14:paraId="3391B040" w14:textId="77234D88" w:rsidR="00C64063" w:rsidRDefault="00C64063" w:rsidP="00EC60B4">
      <w:pPr>
        <w:rPr>
          <w:lang w:val="ka-GE"/>
        </w:rPr>
      </w:pPr>
    </w:p>
    <w:p w14:paraId="206242C9" w14:textId="74A8CD8B" w:rsidR="00C64063" w:rsidRDefault="00C64063" w:rsidP="00EC60B4">
      <w:pPr>
        <w:rPr>
          <w:lang w:val="ka-GE"/>
        </w:rPr>
      </w:pPr>
    </w:p>
    <w:p w14:paraId="0AE23400" w14:textId="22F1AA0F" w:rsidR="00C64063" w:rsidRDefault="00C64063" w:rsidP="00EC60B4">
      <w:pPr>
        <w:rPr>
          <w:lang w:val="ka-GE"/>
        </w:rPr>
      </w:pPr>
    </w:p>
    <w:p w14:paraId="2C15D4EC" w14:textId="5C96228C" w:rsidR="00C64063" w:rsidRDefault="00C64063" w:rsidP="00EC60B4">
      <w:pPr>
        <w:rPr>
          <w:lang w:val="ka-GE"/>
        </w:rPr>
      </w:pPr>
    </w:p>
    <w:p w14:paraId="06B83346" w14:textId="6393B2CF" w:rsidR="00C64063" w:rsidRDefault="00C64063" w:rsidP="00EC60B4">
      <w:pPr>
        <w:rPr>
          <w:lang w:val="ka-GE"/>
        </w:rPr>
      </w:pPr>
    </w:p>
    <w:p w14:paraId="343F99C0" w14:textId="06FA1978" w:rsidR="00C64063" w:rsidRDefault="00C64063" w:rsidP="00EC60B4">
      <w:pPr>
        <w:rPr>
          <w:lang w:val="ka-GE"/>
        </w:rPr>
      </w:pPr>
    </w:p>
    <w:p w14:paraId="43AFC558" w14:textId="49329603" w:rsidR="00C64063" w:rsidRDefault="00C64063" w:rsidP="00EC60B4">
      <w:pPr>
        <w:rPr>
          <w:lang w:val="ka-GE"/>
        </w:rPr>
      </w:pPr>
    </w:p>
    <w:p w14:paraId="34B1D126" w14:textId="24B17367" w:rsidR="00C64063" w:rsidRDefault="00C64063" w:rsidP="00EC60B4">
      <w:pPr>
        <w:rPr>
          <w:lang w:val="ka-GE"/>
        </w:rPr>
      </w:pPr>
    </w:p>
    <w:p w14:paraId="46A4ECAA" w14:textId="40182314" w:rsidR="00C64063" w:rsidRDefault="00C64063" w:rsidP="00EC60B4">
      <w:pPr>
        <w:rPr>
          <w:lang w:val="ka-GE"/>
        </w:rPr>
      </w:pPr>
    </w:p>
    <w:p w14:paraId="49DD7E84" w14:textId="77777777" w:rsidR="00AF443A" w:rsidRDefault="00AF443A" w:rsidP="00FB766D">
      <w:pPr>
        <w:pStyle w:val="Heading3"/>
        <w:numPr>
          <w:ilvl w:val="2"/>
          <w:numId w:val="4"/>
        </w:numPr>
        <w:rPr>
          <w:rFonts w:eastAsia="Sylfaen"/>
        </w:rPr>
        <w:sectPr w:rsidR="00AF443A" w:rsidSect="00295458">
          <w:pgSz w:w="11909" w:h="16834" w:code="9"/>
          <w:pgMar w:top="1584" w:right="1152" w:bottom="1152" w:left="1152" w:header="288" w:footer="432" w:gutter="0"/>
          <w:cols w:space="720"/>
          <w:titlePg/>
          <w:docGrid w:linePitch="360"/>
        </w:sectPr>
      </w:pPr>
      <w:bookmarkStart w:id="249" w:name="_Toc74748423"/>
    </w:p>
    <w:p w14:paraId="3E18291E" w14:textId="3509891A" w:rsidR="00AF443A" w:rsidRDefault="00AF443A" w:rsidP="00FB766D">
      <w:pPr>
        <w:pStyle w:val="Heading3"/>
        <w:numPr>
          <w:ilvl w:val="2"/>
          <w:numId w:val="4"/>
        </w:numPr>
        <w:rPr>
          <w:rFonts w:eastAsia="Sylfaen"/>
        </w:rPr>
      </w:pPr>
      <w:bookmarkStart w:id="250" w:name="_Toc105692354"/>
      <w:r w:rsidRPr="00242D38">
        <w:rPr>
          <w:rFonts w:eastAsia="Sylfaen"/>
        </w:rPr>
        <w:lastRenderedPageBreak/>
        <w:t>მშენებლობის ეტაპზე განსახორციელებელი შემარბილებელი ღონისძიებების გეგმა</w:t>
      </w:r>
      <w:bookmarkEnd w:id="249"/>
      <w:bookmarkEnd w:id="250"/>
    </w:p>
    <w:tbl>
      <w:tblPr>
        <w:tblStyle w:val="TableGrid"/>
        <w:tblW w:w="0" w:type="auto"/>
        <w:tblLook w:val="04A0" w:firstRow="1" w:lastRow="0" w:firstColumn="1" w:lastColumn="0" w:noHBand="0" w:noVBand="1"/>
      </w:tblPr>
      <w:tblGrid>
        <w:gridCol w:w="3522"/>
        <w:gridCol w:w="3522"/>
        <w:gridCol w:w="3522"/>
        <w:gridCol w:w="3522"/>
      </w:tblGrid>
      <w:tr w:rsidR="00AF443A" w14:paraId="273F1E50" w14:textId="77777777" w:rsidTr="00AF443A">
        <w:tc>
          <w:tcPr>
            <w:tcW w:w="3522" w:type="dxa"/>
            <w:shd w:val="clear" w:color="auto" w:fill="A8D08D" w:themeFill="accent6" w:themeFillTint="99"/>
            <w:vAlign w:val="center"/>
          </w:tcPr>
          <w:p w14:paraId="3245E511" w14:textId="12299ABF" w:rsidR="00AF443A" w:rsidRDefault="00AF443A" w:rsidP="00AF443A">
            <w:pPr>
              <w:jc w:val="center"/>
              <w:rPr>
                <w:lang w:val="ka-GE"/>
              </w:rPr>
            </w:pPr>
            <w:r w:rsidRPr="00A77F73">
              <w:rPr>
                <w:rFonts w:eastAsia="Sylfaen"/>
                <w:sz w:val="20"/>
              </w:rPr>
              <w:t>რეცეპტორი/ ზემოქმედება</w:t>
            </w:r>
          </w:p>
        </w:tc>
        <w:tc>
          <w:tcPr>
            <w:tcW w:w="3522" w:type="dxa"/>
            <w:shd w:val="clear" w:color="auto" w:fill="A8D08D" w:themeFill="accent6" w:themeFillTint="99"/>
            <w:vAlign w:val="center"/>
          </w:tcPr>
          <w:p w14:paraId="3E718DFD" w14:textId="61224FF3" w:rsidR="00AF443A" w:rsidRDefault="00AF443A" w:rsidP="00AF443A">
            <w:pPr>
              <w:jc w:val="center"/>
              <w:rPr>
                <w:lang w:val="ka-GE"/>
              </w:rPr>
            </w:pPr>
            <w:r w:rsidRPr="00A77F73">
              <w:rPr>
                <w:rFonts w:eastAsia="Sylfaen"/>
                <w:sz w:val="20"/>
              </w:rPr>
              <w:t>ზემოქმედების აღწერა</w:t>
            </w:r>
          </w:p>
        </w:tc>
        <w:tc>
          <w:tcPr>
            <w:tcW w:w="3522" w:type="dxa"/>
            <w:shd w:val="clear" w:color="auto" w:fill="A8D08D" w:themeFill="accent6" w:themeFillTint="99"/>
          </w:tcPr>
          <w:p w14:paraId="27E936E8" w14:textId="7C6210D0" w:rsidR="00AF443A" w:rsidRPr="00A77F73" w:rsidRDefault="00AF443A" w:rsidP="00AF443A">
            <w:pPr>
              <w:spacing w:line="259" w:lineRule="auto"/>
              <w:ind w:left="38"/>
              <w:jc w:val="center"/>
              <w:rPr>
                <w:rFonts w:eastAsia="Sylfaen"/>
              </w:rPr>
            </w:pPr>
            <w:r w:rsidRPr="00A77F73">
              <w:rPr>
                <w:rFonts w:eastAsia="Sylfaen"/>
                <w:sz w:val="20"/>
              </w:rPr>
              <w:t>ზემოქმედების</w:t>
            </w:r>
          </w:p>
          <w:p w14:paraId="2560E5B6" w14:textId="592BFF36" w:rsidR="00AF443A" w:rsidRDefault="00AF443A" w:rsidP="00AF443A">
            <w:pPr>
              <w:jc w:val="center"/>
              <w:rPr>
                <w:lang w:val="ka-GE"/>
              </w:rPr>
            </w:pPr>
            <w:r w:rsidRPr="00A77F73">
              <w:rPr>
                <w:rFonts w:eastAsia="Sylfaen"/>
                <w:sz w:val="20"/>
              </w:rPr>
              <w:t>მოსალოდნელი დონე</w:t>
            </w:r>
          </w:p>
        </w:tc>
        <w:tc>
          <w:tcPr>
            <w:tcW w:w="3522" w:type="dxa"/>
            <w:shd w:val="clear" w:color="auto" w:fill="A8D08D" w:themeFill="accent6" w:themeFillTint="99"/>
            <w:vAlign w:val="center"/>
          </w:tcPr>
          <w:p w14:paraId="11593B28" w14:textId="07EA9A01" w:rsidR="00AF443A" w:rsidRDefault="00AF443A" w:rsidP="00AF443A">
            <w:pPr>
              <w:ind w:left="31" w:hanging="31"/>
              <w:jc w:val="center"/>
              <w:rPr>
                <w:lang w:val="ka-GE"/>
              </w:rPr>
            </w:pPr>
            <w:r w:rsidRPr="00A77F73">
              <w:rPr>
                <w:rFonts w:eastAsia="Sylfaen"/>
                <w:sz w:val="20"/>
              </w:rPr>
              <w:t>პირველადი წინადადება შემარბილებელი ღონისძიებების შესახებ</w:t>
            </w:r>
          </w:p>
        </w:tc>
      </w:tr>
      <w:tr w:rsidR="00AF443A" w14:paraId="52059339" w14:textId="77777777" w:rsidTr="00AF443A">
        <w:tc>
          <w:tcPr>
            <w:tcW w:w="3522" w:type="dxa"/>
          </w:tcPr>
          <w:p w14:paraId="3B7AA00E" w14:textId="23C3711D" w:rsidR="00AF443A" w:rsidRDefault="00AF443A" w:rsidP="00AF443A">
            <w:pPr>
              <w:ind w:left="0" w:firstLine="0"/>
              <w:rPr>
                <w:lang w:val="ka-GE"/>
              </w:rPr>
            </w:pPr>
            <w:r w:rsidRPr="00A77F73">
              <w:rPr>
                <w:rFonts w:eastAsia="Sylfaen"/>
                <w:sz w:val="20"/>
              </w:rPr>
              <w:t>ემისიები ატმოსფერული ჰაერის ხარისხზე</w:t>
            </w:r>
          </w:p>
        </w:tc>
        <w:tc>
          <w:tcPr>
            <w:tcW w:w="3522" w:type="dxa"/>
          </w:tcPr>
          <w:p w14:paraId="7EDA9326" w14:textId="77777777" w:rsidR="00AF443A" w:rsidRPr="00A77F73" w:rsidRDefault="00AF443A" w:rsidP="00AF443A">
            <w:pPr>
              <w:numPr>
                <w:ilvl w:val="0"/>
                <w:numId w:val="58"/>
              </w:numPr>
              <w:spacing w:before="0" w:after="30" w:line="241" w:lineRule="auto"/>
              <w:ind w:left="61" w:right="108" w:hanging="90"/>
              <w:jc w:val="left"/>
              <w:rPr>
                <w:rFonts w:eastAsia="Sylfaen"/>
              </w:rPr>
            </w:pPr>
            <w:r w:rsidRPr="00A77F73">
              <w:rPr>
                <w:rFonts w:eastAsia="Sylfaen"/>
                <w:sz w:val="20"/>
              </w:rPr>
              <w:t xml:space="preserve">მიწის სამუშაოების და სატრანსპორტო ოპერაციების შედეგად წარმოქმნილი მტვერი; </w:t>
            </w:r>
          </w:p>
          <w:p w14:paraId="224C0FDE" w14:textId="77777777" w:rsidR="00AF443A" w:rsidRPr="00A77F73" w:rsidRDefault="00AF443A" w:rsidP="00AF443A">
            <w:pPr>
              <w:numPr>
                <w:ilvl w:val="0"/>
                <w:numId w:val="58"/>
              </w:numPr>
              <w:spacing w:before="0" w:after="32" w:line="240" w:lineRule="auto"/>
              <w:ind w:left="61" w:right="108" w:hanging="90"/>
              <w:jc w:val="left"/>
              <w:rPr>
                <w:rFonts w:eastAsia="Sylfaen"/>
              </w:rPr>
            </w:pPr>
            <w:r w:rsidRPr="00A77F73">
              <w:rPr>
                <w:rFonts w:eastAsia="Sylfaen"/>
                <w:sz w:val="20"/>
              </w:rPr>
              <w:t xml:space="preserve">სატრანსპორტო მანქანების, სამშენებლო ტექნიკის გამონაბოლქვი; </w:t>
            </w:r>
          </w:p>
          <w:p w14:paraId="6A5B0D61" w14:textId="19843FCA" w:rsidR="00AF443A" w:rsidRPr="00AF443A" w:rsidRDefault="00AF443A" w:rsidP="0093250B">
            <w:pPr>
              <w:spacing w:before="0" w:after="1" w:line="240" w:lineRule="auto"/>
              <w:ind w:left="61" w:right="108" w:firstLine="0"/>
              <w:jc w:val="left"/>
              <w:rPr>
                <w:rFonts w:eastAsia="Sylfaen"/>
              </w:rPr>
            </w:pPr>
          </w:p>
        </w:tc>
        <w:tc>
          <w:tcPr>
            <w:tcW w:w="3522" w:type="dxa"/>
          </w:tcPr>
          <w:p w14:paraId="421D2957" w14:textId="130DD6EB" w:rsidR="00AF443A" w:rsidRDefault="00AF443A" w:rsidP="00AF443A">
            <w:pPr>
              <w:rPr>
                <w:lang w:val="ka-GE"/>
              </w:rPr>
            </w:pPr>
            <w:r w:rsidRPr="00A77F73">
              <w:rPr>
                <w:rFonts w:eastAsia="Sylfaen"/>
                <w:sz w:val="20"/>
              </w:rPr>
              <w:t>დაბალი უარყოფითი</w:t>
            </w:r>
          </w:p>
        </w:tc>
        <w:tc>
          <w:tcPr>
            <w:tcW w:w="3522" w:type="dxa"/>
          </w:tcPr>
          <w:p w14:paraId="4A7FFCBB" w14:textId="605CFF76"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სატრანსპორტო საშუალებების და სამშენებლო ტექნიკის ექსპლუატაცია გარემოსდაცვითი სტანდარტების შესაბამისად; </w:t>
            </w:r>
          </w:p>
          <w:p w14:paraId="2B0F7FA1"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სატრანსპორტო საშუალებების სიჩქარის შეზღუდვა; </w:t>
            </w:r>
          </w:p>
          <w:p w14:paraId="0CA01A55"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მიწის სამუშაოების და ნაყარი ტვირთების მართვის პროცესში სიფრთხილის ზომების მიღებას, დაყრის სიმაღლეების შეზღუდვა; </w:t>
            </w:r>
          </w:p>
          <w:p w14:paraId="751EF65C"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ღია ზედაპირების მორწყვა მტვრის წარმოქმნის თავიდან ასაცილებლად; </w:t>
            </w:r>
          </w:p>
          <w:p w14:paraId="3FDE0C33" w14:textId="2A64E1E1"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სამუშაოებისთვის</w:t>
            </w:r>
            <w:r>
              <w:rPr>
                <w:rFonts w:eastAsia="Sylfaen"/>
                <w:sz w:val="20"/>
              </w:rPr>
              <w:t xml:space="preserve"> </w:t>
            </w:r>
            <w:r w:rsidRPr="00A77F73">
              <w:rPr>
                <w:rFonts w:eastAsia="Sylfaen"/>
                <w:sz w:val="20"/>
              </w:rPr>
              <w:t xml:space="preserve">ნაკლებად სენსიტიური </w:t>
            </w:r>
            <w:r w:rsidRPr="00A77F73">
              <w:rPr>
                <w:rFonts w:eastAsia="Sylfaen"/>
                <w:sz w:val="20"/>
              </w:rPr>
              <w:tab/>
              <w:t xml:space="preserve">პერიოდის შერჩევა-შტილი; </w:t>
            </w:r>
          </w:p>
          <w:p w14:paraId="4486E635"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გარემოს დაცვის სტანდარტების გათვალისწინების ვალდებულების დაწესება; </w:t>
            </w:r>
          </w:p>
          <w:p w14:paraId="063A4564"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დასაქმებული ადამიანების აღჭურვა სპეციალური ტანსაცმლით და ინდივიდუალური დაცვის საშუალებებით;  </w:t>
            </w:r>
          </w:p>
          <w:p w14:paraId="0484C168"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სამშენებლო სამუშაოებისას სპეცტექნიკისა და სამშენებლო მანქანების ტექნიკურ გამართულობაზე მონიტორინგი (სამშენებლო მოედანზე არ </w:t>
            </w:r>
            <w:r w:rsidRPr="00A77F73">
              <w:rPr>
                <w:rFonts w:eastAsia="Sylfaen"/>
                <w:sz w:val="20"/>
              </w:rPr>
              <w:lastRenderedPageBreak/>
              <w:t xml:space="preserve">დაიშვება გაუმართავი სპეც/ტექნიკა); </w:t>
            </w:r>
          </w:p>
          <w:p w14:paraId="73FC6F78"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ტექნიკის უმნიშვნელო რაოდენობის და მათი მუშაობის რეჟიმზე კონტროლი; </w:t>
            </w:r>
          </w:p>
          <w:p w14:paraId="73C7C60B" w14:textId="4D214744"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საჩივრების ქმედითუნარიანი ჟურნალის არსებობა და მოსახლეობის საჩივარ განცხადებებზე დროული და ადეკვატური რეაგირება. </w:t>
            </w:r>
          </w:p>
        </w:tc>
      </w:tr>
      <w:tr w:rsidR="00AF443A" w14:paraId="7315E52C" w14:textId="77777777" w:rsidTr="00AF443A">
        <w:tc>
          <w:tcPr>
            <w:tcW w:w="3522" w:type="dxa"/>
          </w:tcPr>
          <w:p w14:paraId="3AEDDC08" w14:textId="054A47EF" w:rsidR="00AF443A" w:rsidRDefault="00AF443A" w:rsidP="00AF443A">
            <w:pPr>
              <w:rPr>
                <w:lang w:val="ka-GE"/>
              </w:rPr>
            </w:pPr>
            <w:r w:rsidRPr="00A77F73">
              <w:rPr>
                <w:rFonts w:eastAsia="Sylfaen"/>
                <w:sz w:val="20"/>
              </w:rPr>
              <w:lastRenderedPageBreak/>
              <w:t>აკუსტიკური ხმაური</w:t>
            </w:r>
          </w:p>
        </w:tc>
        <w:tc>
          <w:tcPr>
            <w:tcW w:w="3522" w:type="dxa"/>
          </w:tcPr>
          <w:p w14:paraId="4C9CF673"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სამშენებლო მოედანზე სპეც/ტექნიკის მობილიზება; </w:t>
            </w:r>
          </w:p>
          <w:p w14:paraId="3CA77291"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სპეც/ტექნიკის ფუნქციონირება; </w:t>
            </w:r>
          </w:p>
          <w:p w14:paraId="7EE307E1"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სამშენებლო მასალების ადგილზე ტრანსპორტირება; </w:t>
            </w:r>
          </w:p>
          <w:p w14:paraId="521EEF14" w14:textId="66B22F75" w:rsidR="00AF443A" w:rsidRDefault="00AF443A" w:rsidP="00AF443A">
            <w:pPr>
              <w:numPr>
                <w:ilvl w:val="0"/>
                <w:numId w:val="58"/>
              </w:numPr>
              <w:spacing w:before="0" w:after="30" w:line="241" w:lineRule="auto"/>
              <w:ind w:left="61" w:right="108" w:hanging="90"/>
              <w:jc w:val="left"/>
              <w:rPr>
                <w:lang w:val="ka-GE"/>
              </w:rPr>
            </w:pPr>
            <w:r w:rsidRPr="00A77F73">
              <w:rPr>
                <w:rFonts w:eastAsia="Sylfaen"/>
                <w:sz w:val="20"/>
              </w:rPr>
              <w:t>დამხმარე ტექნიკური ხელსაწყოები და საშუალებები;</w:t>
            </w:r>
          </w:p>
        </w:tc>
        <w:tc>
          <w:tcPr>
            <w:tcW w:w="3522" w:type="dxa"/>
          </w:tcPr>
          <w:p w14:paraId="07C6B9BF" w14:textId="091FCDD1" w:rsidR="00AF443A" w:rsidRDefault="00AF443A" w:rsidP="00AF443A">
            <w:pPr>
              <w:rPr>
                <w:lang w:val="ka-GE"/>
              </w:rPr>
            </w:pPr>
            <w:r w:rsidRPr="00A77F73">
              <w:rPr>
                <w:rFonts w:eastAsia="Sylfaen"/>
                <w:sz w:val="20"/>
              </w:rPr>
              <w:t>საშუალო უარყოფითი</w:t>
            </w:r>
          </w:p>
        </w:tc>
        <w:tc>
          <w:tcPr>
            <w:tcW w:w="3522" w:type="dxa"/>
          </w:tcPr>
          <w:p w14:paraId="0AF3A415"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ტექნიკის უმნიშვნელო რაოდენობის და მათი მუშაობის რეჟიმზე კონტროლი; </w:t>
            </w:r>
          </w:p>
          <w:p w14:paraId="3FEA7A4B"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სამშენებლო სამუშაოებისას სპეცტექნიკისა და სამშენებლო მანქანების ტექნიკურ გამართულობაზე მონიტორინგი; </w:t>
            </w:r>
          </w:p>
          <w:p w14:paraId="21626B39"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დასაქმებული ადამიანების აღჭურვა სპეციალური ტანსაცმლით და ინდივიდუალური დაცვის საშუალებებით;  </w:t>
            </w:r>
          </w:p>
          <w:p w14:paraId="57B82EF1"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სატრანსპორტო ოპერაციისას სიჩქარის შეზღუდვა</w:t>
            </w:r>
            <w:r>
              <w:rPr>
                <w:rFonts w:eastAsia="Sylfaen"/>
                <w:sz w:val="20"/>
              </w:rPr>
              <w:t>;</w:t>
            </w:r>
          </w:p>
          <w:p w14:paraId="4FEDA718"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F443A">
              <w:rPr>
                <w:rFonts w:eastAsia="Sylfaen"/>
                <w:sz w:val="20"/>
              </w:rPr>
              <w:t xml:space="preserve"> </w:t>
            </w:r>
            <w:r w:rsidRPr="00A77F73">
              <w:rPr>
                <w:rFonts w:eastAsia="Sylfaen"/>
                <w:sz w:val="20"/>
              </w:rPr>
              <w:t>პერიოდული ინსპექირება;</w:t>
            </w:r>
          </w:p>
          <w:p w14:paraId="6DD081F1" w14:textId="5BA88700" w:rsidR="00AF443A" w:rsidRPr="00AF443A" w:rsidRDefault="00AF443A" w:rsidP="00AF443A">
            <w:pPr>
              <w:numPr>
                <w:ilvl w:val="0"/>
                <w:numId w:val="58"/>
              </w:numPr>
              <w:spacing w:before="0" w:after="30" w:line="241" w:lineRule="auto"/>
              <w:ind w:left="61" w:right="108" w:hanging="90"/>
              <w:jc w:val="left"/>
              <w:rPr>
                <w:rFonts w:eastAsia="Sylfaen"/>
                <w:sz w:val="20"/>
              </w:rPr>
            </w:pPr>
            <w:r w:rsidRPr="00AF443A">
              <w:rPr>
                <w:rFonts w:eastAsia="Sylfaen"/>
                <w:sz w:val="20"/>
              </w:rPr>
              <w:t xml:space="preserve">სამუშაო მოედანი აღმოსავლეთის მიმართულებით </w:t>
            </w:r>
            <w:r w:rsidR="00BB4C30">
              <w:rPr>
                <w:rFonts w:eastAsia="Sylfaen"/>
                <w:sz w:val="20"/>
                <w:lang w:val="ka-GE"/>
              </w:rPr>
              <w:t xml:space="preserve">საჭიროების შემთხვევაში </w:t>
            </w:r>
            <w:r w:rsidRPr="00AF443A">
              <w:rPr>
                <w:rFonts w:eastAsia="Sylfaen"/>
                <w:sz w:val="20"/>
              </w:rPr>
              <w:t>უზრუნველყოფილი იქნება ე.წ გოფრირებული კედლით;</w:t>
            </w:r>
            <w:r w:rsidRPr="00A77F73">
              <w:rPr>
                <w:rFonts w:eastAsia="Sylfaen"/>
                <w:sz w:val="20"/>
              </w:rPr>
              <w:t xml:space="preserve"> </w:t>
            </w:r>
          </w:p>
        </w:tc>
      </w:tr>
      <w:tr w:rsidR="00AF443A" w14:paraId="13EAB833" w14:textId="77777777" w:rsidTr="00AF443A">
        <w:tc>
          <w:tcPr>
            <w:tcW w:w="3522" w:type="dxa"/>
          </w:tcPr>
          <w:p w14:paraId="2A05B51C" w14:textId="078C9E1A" w:rsidR="00AF443A" w:rsidRDefault="00AF443A" w:rsidP="00AF443A">
            <w:pPr>
              <w:spacing w:line="259" w:lineRule="auto"/>
              <w:ind w:left="0" w:firstLine="0"/>
              <w:rPr>
                <w:lang w:val="ka-GE"/>
              </w:rPr>
            </w:pPr>
            <w:r w:rsidRPr="00A77F73">
              <w:rPr>
                <w:rFonts w:eastAsia="Sylfaen"/>
                <w:sz w:val="20"/>
              </w:rPr>
              <w:t>გრუნტის და გრუნტის წყლების</w:t>
            </w:r>
            <w:r>
              <w:rPr>
                <w:rFonts w:eastAsia="Sylfaen"/>
                <w:sz w:val="20"/>
              </w:rPr>
              <w:t xml:space="preserve"> </w:t>
            </w:r>
            <w:r w:rsidRPr="00A77F73">
              <w:rPr>
                <w:rFonts w:eastAsia="Sylfaen"/>
                <w:sz w:val="20"/>
              </w:rPr>
              <w:t>დაბინძურების რისკები</w:t>
            </w:r>
          </w:p>
        </w:tc>
        <w:tc>
          <w:tcPr>
            <w:tcW w:w="3522" w:type="dxa"/>
          </w:tcPr>
          <w:p w14:paraId="0F8A4720" w14:textId="77777777" w:rsidR="00AF443A" w:rsidRPr="00AF443A" w:rsidRDefault="00AF443A" w:rsidP="00AF443A">
            <w:pPr>
              <w:numPr>
                <w:ilvl w:val="0"/>
                <w:numId w:val="58"/>
              </w:numPr>
              <w:spacing w:before="0" w:after="30" w:line="241" w:lineRule="auto"/>
              <w:ind w:left="61" w:right="108" w:hanging="90"/>
              <w:jc w:val="left"/>
              <w:rPr>
                <w:rFonts w:eastAsia="Sylfaen"/>
                <w:sz w:val="20"/>
              </w:rPr>
            </w:pPr>
            <w:r w:rsidRPr="00A77F73">
              <w:rPr>
                <w:rFonts w:eastAsia="Sylfaen"/>
                <w:sz w:val="20"/>
              </w:rPr>
              <w:t xml:space="preserve">გრუნტის წყლების დაბინძურება ფუჭი ქანების ექსკავირების პერიოდში; </w:t>
            </w:r>
          </w:p>
          <w:p w14:paraId="46D74874" w14:textId="77777777" w:rsidR="00AF443A" w:rsidRPr="00AF443A" w:rsidRDefault="00AF443A" w:rsidP="00AF443A">
            <w:pPr>
              <w:numPr>
                <w:ilvl w:val="0"/>
                <w:numId w:val="58"/>
              </w:numPr>
              <w:spacing w:before="0" w:after="32" w:line="241" w:lineRule="auto"/>
              <w:ind w:left="61" w:right="108" w:hanging="90"/>
              <w:jc w:val="left"/>
              <w:rPr>
                <w:rFonts w:eastAsia="Sylfaen"/>
                <w:sz w:val="20"/>
              </w:rPr>
            </w:pPr>
            <w:r w:rsidRPr="00A77F73">
              <w:rPr>
                <w:rFonts w:eastAsia="Sylfaen"/>
                <w:sz w:val="20"/>
              </w:rPr>
              <w:t xml:space="preserve">ნარჩენების არასწორი მართვა; </w:t>
            </w:r>
          </w:p>
          <w:p w14:paraId="3801AAD8" w14:textId="4C035BF6" w:rsidR="00AF443A" w:rsidRPr="00AF443A" w:rsidRDefault="00AF443A" w:rsidP="00AF443A">
            <w:pPr>
              <w:numPr>
                <w:ilvl w:val="0"/>
                <w:numId w:val="58"/>
              </w:numPr>
              <w:ind w:left="61" w:right="108" w:hanging="90"/>
              <w:rPr>
                <w:rFonts w:eastAsia="Sylfaen"/>
                <w:sz w:val="20"/>
              </w:rPr>
            </w:pPr>
            <w:r w:rsidRPr="00A77F73">
              <w:rPr>
                <w:rFonts w:eastAsia="Sylfaen"/>
                <w:sz w:val="20"/>
              </w:rPr>
              <w:lastRenderedPageBreak/>
              <w:t>ტექნიკიდან საწვავის და ზეთის ავარიული დაღვრა;</w:t>
            </w:r>
          </w:p>
        </w:tc>
        <w:tc>
          <w:tcPr>
            <w:tcW w:w="3522" w:type="dxa"/>
          </w:tcPr>
          <w:p w14:paraId="3303F8BC" w14:textId="26CAC142" w:rsidR="00AF443A" w:rsidRDefault="00AF443A" w:rsidP="00AF443A">
            <w:pPr>
              <w:rPr>
                <w:lang w:val="ka-GE"/>
              </w:rPr>
            </w:pPr>
            <w:r w:rsidRPr="00A77F73">
              <w:rPr>
                <w:rFonts w:eastAsia="Sylfaen"/>
                <w:sz w:val="20"/>
              </w:rPr>
              <w:lastRenderedPageBreak/>
              <w:t>დაბალი უარყოფითი</w:t>
            </w:r>
          </w:p>
        </w:tc>
        <w:tc>
          <w:tcPr>
            <w:tcW w:w="3522" w:type="dxa"/>
          </w:tcPr>
          <w:p w14:paraId="57576603" w14:textId="5C5C90EE" w:rsidR="00AF443A" w:rsidRPr="00AF443A" w:rsidRDefault="00AF443A" w:rsidP="00AF443A">
            <w:pPr>
              <w:numPr>
                <w:ilvl w:val="0"/>
                <w:numId w:val="58"/>
              </w:numPr>
              <w:ind w:left="61" w:right="108" w:hanging="90"/>
              <w:rPr>
                <w:rFonts w:eastAsia="Sylfaen"/>
                <w:sz w:val="20"/>
              </w:rPr>
            </w:pPr>
            <w:r w:rsidRPr="00A77F73">
              <w:rPr>
                <w:rFonts w:eastAsia="Sylfaen"/>
                <w:sz w:val="20"/>
              </w:rPr>
              <w:t>საჭიროების შემთხვევაში სადრენაჟო მილების და არხების მოწყობა შესაბამისი ინფრასტრუქტურით</w:t>
            </w:r>
            <w:r w:rsidR="00BB4C30">
              <w:rPr>
                <w:rFonts w:eastAsia="Sylfaen"/>
                <w:sz w:val="20"/>
              </w:rPr>
              <w:t>,</w:t>
            </w:r>
            <w:r w:rsidRPr="00A77F73">
              <w:rPr>
                <w:rFonts w:eastAsia="Sylfaen"/>
                <w:sz w:val="20"/>
              </w:rPr>
              <w:t xml:space="preserve"> რომელიც </w:t>
            </w:r>
            <w:r w:rsidRPr="00A77F73">
              <w:rPr>
                <w:rFonts w:eastAsia="Sylfaen"/>
                <w:sz w:val="20"/>
              </w:rPr>
              <w:lastRenderedPageBreak/>
              <w:t xml:space="preserve">უზრუნველყოფს ზედაპირული ჩამონადენის სამუშაო ზონებისგან არიდებას; </w:t>
            </w:r>
          </w:p>
          <w:p w14:paraId="4EF174B4" w14:textId="2F22DC5E" w:rsidR="00AF443A" w:rsidRPr="00AF443A" w:rsidRDefault="00AF443A" w:rsidP="00AF443A">
            <w:pPr>
              <w:numPr>
                <w:ilvl w:val="0"/>
                <w:numId w:val="58"/>
              </w:numPr>
              <w:ind w:left="61" w:right="108" w:hanging="90"/>
              <w:rPr>
                <w:rFonts w:eastAsia="Sylfaen"/>
                <w:sz w:val="20"/>
              </w:rPr>
            </w:pPr>
            <w:r w:rsidRPr="00A77F73">
              <w:rPr>
                <w:rFonts w:eastAsia="Sylfaen"/>
                <w:sz w:val="20"/>
              </w:rPr>
              <w:t xml:space="preserve">მანქანა/დანადგარების </w:t>
            </w:r>
            <w:r w:rsidRPr="00A77F73">
              <w:rPr>
                <w:rFonts w:eastAsia="Sylfaen"/>
                <w:sz w:val="20"/>
              </w:rPr>
              <w:tab/>
              <w:t xml:space="preserve">ტექნიკური გამართულობის უზრუნველყოფა; </w:t>
            </w:r>
          </w:p>
          <w:p w14:paraId="201701A6" w14:textId="4871F5A3" w:rsidR="00AF443A" w:rsidRPr="00AF443A" w:rsidRDefault="00AF443A" w:rsidP="00AF443A">
            <w:pPr>
              <w:numPr>
                <w:ilvl w:val="0"/>
                <w:numId w:val="58"/>
              </w:numPr>
              <w:ind w:left="61" w:right="108" w:hanging="90"/>
              <w:rPr>
                <w:rFonts w:eastAsia="Sylfaen"/>
                <w:sz w:val="20"/>
              </w:rPr>
            </w:pPr>
            <w:r w:rsidRPr="00A77F73">
              <w:rPr>
                <w:rFonts w:eastAsia="Sylfaen"/>
                <w:sz w:val="20"/>
              </w:rPr>
              <w:t>სამუშაოს დასრულების შემდეგ ყველა</w:t>
            </w:r>
            <w:r>
              <w:rPr>
                <w:rFonts w:eastAsia="Sylfaen"/>
                <w:sz w:val="20"/>
              </w:rPr>
              <w:t xml:space="preserve"> </w:t>
            </w:r>
            <w:r w:rsidRPr="00A77F73">
              <w:rPr>
                <w:rFonts w:eastAsia="Sylfaen"/>
                <w:sz w:val="20"/>
              </w:rPr>
              <w:t xml:space="preserve">პოტენციური დამაბინძურებელი მასალი გატანა პერიოდულად.  </w:t>
            </w:r>
          </w:p>
          <w:p w14:paraId="2DA6F221" w14:textId="77777777" w:rsidR="00AF443A" w:rsidRPr="00AF443A" w:rsidRDefault="00AF443A" w:rsidP="00AF443A">
            <w:pPr>
              <w:numPr>
                <w:ilvl w:val="0"/>
                <w:numId w:val="58"/>
              </w:numPr>
              <w:ind w:left="61" w:right="108" w:hanging="90"/>
              <w:rPr>
                <w:rFonts w:eastAsia="Sylfaen"/>
                <w:sz w:val="20"/>
              </w:rPr>
            </w:pPr>
            <w:r w:rsidRPr="00A77F73">
              <w:rPr>
                <w:rFonts w:eastAsia="Sylfaen"/>
                <w:sz w:val="20"/>
              </w:rPr>
              <w:t xml:space="preserve">საწვავის/საპოხი მასალის დაღვრის </w:t>
            </w:r>
            <w:proofErr w:type="gramStart"/>
            <w:r w:rsidRPr="00A77F73">
              <w:rPr>
                <w:rFonts w:eastAsia="Sylfaen"/>
                <w:sz w:val="20"/>
              </w:rPr>
              <w:t>შემთხვევაში  დაბინძურებული</w:t>
            </w:r>
            <w:proofErr w:type="gramEnd"/>
            <w:r w:rsidRPr="00A77F73">
              <w:rPr>
                <w:rFonts w:eastAsia="Sylfaen"/>
                <w:sz w:val="20"/>
              </w:rPr>
              <w:t xml:space="preserve"> უბნის ლოკალიზაცია/გაწმენდა; </w:t>
            </w:r>
          </w:p>
          <w:p w14:paraId="78A3B7FF" w14:textId="77777777" w:rsidR="00AF443A" w:rsidRPr="00AF443A" w:rsidRDefault="00AF443A" w:rsidP="00AF443A">
            <w:pPr>
              <w:numPr>
                <w:ilvl w:val="0"/>
                <w:numId w:val="58"/>
              </w:numPr>
              <w:ind w:left="61" w:right="108" w:hanging="90"/>
              <w:rPr>
                <w:rFonts w:eastAsia="Sylfaen"/>
                <w:sz w:val="20"/>
              </w:rPr>
            </w:pPr>
            <w:r w:rsidRPr="00A77F73">
              <w:rPr>
                <w:rFonts w:eastAsia="Sylfaen"/>
                <w:sz w:val="20"/>
              </w:rPr>
              <w:t>ნარჩენების სწორი მართვა;</w:t>
            </w:r>
          </w:p>
          <w:p w14:paraId="3A6A1D16" w14:textId="3BD6B3F0" w:rsidR="00AF443A" w:rsidRDefault="00AF443A" w:rsidP="00AF443A">
            <w:pPr>
              <w:numPr>
                <w:ilvl w:val="0"/>
                <w:numId w:val="58"/>
              </w:numPr>
              <w:ind w:left="61" w:right="108" w:hanging="90"/>
              <w:rPr>
                <w:lang w:val="ka-GE"/>
              </w:rPr>
            </w:pPr>
            <w:r w:rsidRPr="00AF443A">
              <w:rPr>
                <w:rFonts w:eastAsia="Sylfaen"/>
                <w:sz w:val="20"/>
              </w:rPr>
              <w:t>სეპარირებული ნარჩენების მართვის დანერგვა;</w:t>
            </w:r>
          </w:p>
        </w:tc>
      </w:tr>
      <w:tr w:rsidR="00AF443A" w14:paraId="69B8E780" w14:textId="77777777" w:rsidTr="00AF443A">
        <w:tc>
          <w:tcPr>
            <w:tcW w:w="3522" w:type="dxa"/>
          </w:tcPr>
          <w:p w14:paraId="26B5AFC4" w14:textId="2F0C2613" w:rsidR="00565002" w:rsidRPr="00A77F73" w:rsidRDefault="00565002" w:rsidP="00565002">
            <w:pPr>
              <w:spacing w:line="259" w:lineRule="auto"/>
              <w:ind w:left="0" w:firstLine="0"/>
              <w:rPr>
                <w:rFonts w:eastAsia="Sylfaen"/>
              </w:rPr>
            </w:pPr>
            <w:r w:rsidRPr="00A77F73">
              <w:rPr>
                <w:rFonts w:eastAsia="Sylfaen"/>
                <w:sz w:val="20"/>
              </w:rPr>
              <w:lastRenderedPageBreak/>
              <w:t>ზემოქმედება</w:t>
            </w:r>
            <w:r>
              <w:rPr>
                <w:rFonts w:eastAsia="Sylfaen"/>
                <w:sz w:val="20"/>
              </w:rPr>
              <w:t xml:space="preserve"> </w:t>
            </w:r>
            <w:r w:rsidRPr="00A77F73">
              <w:rPr>
                <w:rFonts w:eastAsia="Sylfaen"/>
                <w:sz w:val="20"/>
              </w:rPr>
              <w:t>ბიოლოგიურ გარემოზე</w:t>
            </w:r>
            <w:r w:rsidRPr="00A77F73">
              <w:rPr>
                <w:rFonts w:eastAsia="Sylfaen"/>
                <w:sz w:val="20"/>
                <w:lang w:val="ka-GE"/>
              </w:rPr>
              <w:t xml:space="preserve">; </w:t>
            </w:r>
            <w:r w:rsidRPr="00A77F73">
              <w:rPr>
                <w:rFonts w:eastAsia="Sylfaen"/>
                <w:sz w:val="20"/>
              </w:rPr>
              <w:t xml:space="preserve">ფაუნისტურ გარემოზე; </w:t>
            </w:r>
          </w:p>
          <w:p w14:paraId="2EA942E3" w14:textId="001D6C71" w:rsidR="00AF443A" w:rsidRDefault="00565002" w:rsidP="00565002">
            <w:pPr>
              <w:spacing w:line="259" w:lineRule="auto"/>
              <w:ind w:left="0" w:firstLine="0"/>
              <w:rPr>
                <w:lang w:val="ka-GE"/>
              </w:rPr>
            </w:pPr>
            <w:r w:rsidRPr="00A77F73">
              <w:rPr>
                <w:rFonts w:eastAsia="Sylfaen"/>
                <w:sz w:val="20"/>
              </w:rPr>
              <w:t>ზემოქმედება ცხოველთა სახეობებზე (მათ შორის ფრინველებზე) და მათ საბინადრო ადგილებზე</w:t>
            </w:r>
          </w:p>
        </w:tc>
        <w:tc>
          <w:tcPr>
            <w:tcW w:w="3522" w:type="dxa"/>
          </w:tcPr>
          <w:p w14:paraId="0F531263"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სამუშაო ტერიტორიაზე გრუნტის სამუშაოების შესრულება; </w:t>
            </w:r>
          </w:p>
          <w:p w14:paraId="00F5286D"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პირდაპირი ზემოქმედება - ცხოველთა დაღუპვა, დაზიანება. </w:t>
            </w:r>
          </w:p>
          <w:p w14:paraId="581C8383"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ცხოველთა საბინადრო ადგილების დაზიანება; </w:t>
            </w:r>
          </w:p>
          <w:p w14:paraId="58EE0EFB"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ცხოველების შეშფოთება და მიგრაცია საპროექტო ტერიტორიის მიმდებარედ; </w:t>
            </w:r>
          </w:p>
          <w:p w14:paraId="2E77C772" w14:textId="3FC1A90C" w:rsidR="00AF443A" w:rsidRDefault="00565002" w:rsidP="00565002">
            <w:pPr>
              <w:numPr>
                <w:ilvl w:val="0"/>
                <w:numId w:val="58"/>
              </w:numPr>
              <w:ind w:left="61" w:right="108" w:hanging="90"/>
              <w:rPr>
                <w:lang w:val="ka-GE"/>
              </w:rPr>
            </w:pPr>
            <w:r w:rsidRPr="00A77F73">
              <w:rPr>
                <w:rFonts w:eastAsia="Sylfaen"/>
                <w:sz w:val="20"/>
              </w:rPr>
              <w:t xml:space="preserve">ზემოქმედება ფრინველებზე საბინადრო ადგილების </w:t>
            </w:r>
            <w:r w:rsidRPr="00A77F73">
              <w:rPr>
                <w:rFonts w:eastAsia="Sylfaen"/>
                <w:sz w:val="20"/>
              </w:rPr>
              <w:lastRenderedPageBreak/>
              <w:t>განადგურებით (არსებობის შემთხვევაში)</w:t>
            </w:r>
          </w:p>
        </w:tc>
        <w:tc>
          <w:tcPr>
            <w:tcW w:w="3522" w:type="dxa"/>
          </w:tcPr>
          <w:p w14:paraId="442B371B" w14:textId="2C95AA92" w:rsidR="00AF443A" w:rsidRDefault="00565002" w:rsidP="00AF443A">
            <w:pPr>
              <w:rPr>
                <w:lang w:val="ka-GE"/>
              </w:rPr>
            </w:pPr>
            <w:r w:rsidRPr="00A77F73">
              <w:rPr>
                <w:rFonts w:eastAsia="Sylfaen"/>
                <w:sz w:val="20"/>
              </w:rPr>
              <w:lastRenderedPageBreak/>
              <w:t>დაბალი უარყოფითი</w:t>
            </w:r>
          </w:p>
        </w:tc>
        <w:tc>
          <w:tcPr>
            <w:tcW w:w="3522" w:type="dxa"/>
          </w:tcPr>
          <w:p w14:paraId="74563290"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სამუშაო ზონის საზღვრების დაცვა, რომ ადგილი არ ჰქონდეს ჰაბიტატების საფარის დამატებით დაზიანებას; </w:t>
            </w:r>
          </w:p>
          <w:p w14:paraId="29DEA531"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სამშენებლო მოედის შემოღობვა, რომ ადგილი არ ჰქონდეს ჰაბიტატების ტერიტორიაზე მოხვედრას; </w:t>
            </w:r>
          </w:p>
          <w:p w14:paraId="5D740B69"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შეძლებისდაგვარად გამწვანებული ტერიტორიების შენარჩუნება; </w:t>
            </w:r>
          </w:p>
          <w:p w14:paraId="47E6A757" w14:textId="3982E482" w:rsidR="00565002" w:rsidRPr="00565002" w:rsidRDefault="00565002" w:rsidP="00565002">
            <w:pPr>
              <w:numPr>
                <w:ilvl w:val="0"/>
                <w:numId w:val="58"/>
              </w:numPr>
              <w:ind w:left="61" w:right="108" w:hanging="90"/>
              <w:rPr>
                <w:rFonts w:eastAsia="Sylfaen"/>
                <w:sz w:val="20"/>
              </w:rPr>
            </w:pPr>
            <w:r w:rsidRPr="00565002">
              <w:rPr>
                <w:rFonts w:eastAsia="Sylfaen"/>
                <w:sz w:val="20"/>
              </w:rPr>
              <w:lastRenderedPageBreak/>
              <w:t xml:space="preserve">სამუშაოების დაწყებამდე </w:t>
            </w:r>
            <w:r w:rsidRPr="00A77F73">
              <w:rPr>
                <w:rFonts w:eastAsia="Sylfaen"/>
                <w:sz w:val="20"/>
              </w:rPr>
              <w:t xml:space="preserve">შემოწმება </w:t>
            </w:r>
            <w:r w:rsidRPr="00A77F73">
              <w:rPr>
                <w:rFonts w:eastAsia="Sylfaen"/>
                <w:sz w:val="20"/>
              </w:rPr>
              <w:tab/>
              <w:t xml:space="preserve">ცალკეული სახეობების </w:t>
            </w:r>
            <w:r w:rsidRPr="00A77F73">
              <w:rPr>
                <w:rFonts w:eastAsia="Sylfaen"/>
                <w:sz w:val="20"/>
              </w:rPr>
              <w:tab/>
              <w:t xml:space="preserve">საბუდარი ადგილების/სოროების გამოვლენის მიზნით; </w:t>
            </w:r>
          </w:p>
          <w:p w14:paraId="76AE9988"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 </w:t>
            </w:r>
          </w:p>
          <w:p w14:paraId="2344E9F3"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ნარჩენების სათანადო მართვა, ნიადაგის ხარისხის შენარჩუნება; </w:t>
            </w:r>
          </w:p>
          <w:p w14:paraId="25CFC65A"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ღამის განათების სისტემების ოპტიმალურად გამოყენება;  </w:t>
            </w:r>
          </w:p>
          <w:p w14:paraId="2EF93194"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მშენებლობის დასრულების შემდგომ გათვალისწინებული განაშენიანებისგან თავისუფალი ზონის სარეკულტივაციო სამუშაოების განხორციელება; </w:t>
            </w:r>
          </w:p>
          <w:p w14:paraId="28EFCE2A" w14:textId="77777777" w:rsidR="00565002" w:rsidRPr="00565002" w:rsidRDefault="00565002" w:rsidP="00565002">
            <w:pPr>
              <w:numPr>
                <w:ilvl w:val="0"/>
                <w:numId w:val="58"/>
              </w:numPr>
              <w:ind w:left="61" w:right="108" w:hanging="90"/>
              <w:rPr>
                <w:rFonts w:eastAsia="Sylfaen"/>
                <w:sz w:val="20"/>
              </w:rPr>
            </w:pPr>
            <w:r w:rsidRPr="00A77F73">
              <w:rPr>
                <w:rFonts w:eastAsia="Sylfaen"/>
                <w:sz w:val="20"/>
              </w:rPr>
              <w:t xml:space="preserve">ექსკავირებულ გრუნტში-ორმოში ფიცრის განთავსება რომ მცირე ზომის ძუძუმწოვრებს თავისუფლად ამოსვლის საშუალება ჰქონდეთ; </w:t>
            </w:r>
          </w:p>
          <w:p w14:paraId="48EDE6B7" w14:textId="12C4DB1B" w:rsidR="00AF443A" w:rsidRPr="00565002" w:rsidRDefault="00565002" w:rsidP="00565002">
            <w:pPr>
              <w:numPr>
                <w:ilvl w:val="0"/>
                <w:numId w:val="58"/>
              </w:numPr>
              <w:ind w:left="61" w:right="108" w:hanging="90"/>
              <w:rPr>
                <w:rFonts w:eastAsia="Sylfaen"/>
                <w:sz w:val="20"/>
              </w:rPr>
            </w:pPr>
            <w:r w:rsidRPr="00A77F73">
              <w:rPr>
                <w:rFonts w:eastAsia="Sylfaen"/>
                <w:sz w:val="20"/>
              </w:rPr>
              <w:t>სამუშაოების განხორციელება მხოლოდ დღის საათებში;</w:t>
            </w:r>
          </w:p>
        </w:tc>
      </w:tr>
      <w:tr w:rsidR="000A151F" w14:paraId="6FAA0EDB" w14:textId="77777777" w:rsidTr="00AF443A">
        <w:tc>
          <w:tcPr>
            <w:tcW w:w="3522" w:type="dxa"/>
          </w:tcPr>
          <w:p w14:paraId="7595FE5A" w14:textId="22227EDC" w:rsidR="000A151F" w:rsidRDefault="000A151F" w:rsidP="000A151F">
            <w:pPr>
              <w:ind w:left="-30" w:firstLine="0"/>
              <w:rPr>
                <w:lang w:val="ka-GE"/>
              </w:rPr>
            </w:pPr>
            <w:r w:rsidRPr="00A77F73">
              <w:rPr>
                <w:rFonts w:eastAsia="Sylfaen"/>
                <w:sz w:val="20"/>
              </w:rPr>
              <w:lastRenderedPageBreak/>
              <w:t>ნიადაგის</w:t>
            </w:r>
            <w:r w:rsidR="00BB4C30">
              <w:rPr>
                <w:rFonts w:eastAsia="Sylfaen"/>
                <w:sz w:val="20"/>
                <w:lang w:val="ka-GE"/>
              </w:rPr>
              <w:t>/გრუნტის</w:t>
            </w:r>
            <w:r>
              <w:rPr>
                <w:rFonts w:eastAsia="Sylfaen"/>
                <w:sz w:val="20"/>
              </w:rPr>
              <w:t xml:space="preserve"> </w:t>
            </w:r>
            <w:r w:rsidRPr="00A77F73">
              <w:rPr>
                <w:rFonts w:eastAsia="Sylfaen"/>
                <w:sz w:val="20"/>
              </w:rPr>
              <w:t>სტაბილურობის დარღვევა და ნაყოფიერი ფენის დაკარგვა</w:t>
            </w:r>
          </w:p>
        </w:tc>
        <w:tc>
          <w:tcPr>
            <w:tcW w:w="3522" w:type="dxa"/>
          </w:tcPr>
          <w:p w14:paraId="6816C3DB" w14:textId="77777777" w:rsidR="000A151F" w:rsidRPr="00565002" w:rsidRDefault="000A151F" w:rsidP="000A151F">
            <w:pPr>
              <w:numPr>
                <w:ilvl w:val="0"/>
                <w:numId w:val="58"/>
              </w:numPr>
              <w:ind w:left="61" w:right="108" w:hanging="90"/>
              <w:rPr>
                <w:rFonts w:eastAsia="Sylfaen"/>
                <w:sz w:val="20"/>
              </w:rPr>
            </w:pPr>
            <w:r w:rsidRPr="00A77F73">
              <w:rPr>
                <w:rFonts w:eastAsia="Sylfaen"/>
                <w:sz w:val="20"/>
              </w:rPr>
              <w:t xml:space="preserve">მიწის სამუშაოების და სატრანსპორტო ოპერაციების დროს; </w:t>
            </w:r>
          </w:p>
          <w:p w14:paraId="4C649EB8" w14:textId="77777777" w:rsidR="000A151F" w:rsidRPr="00565002" w:rsidRDefault="000A151F" w:rsidP="000A151F">
            <w:pPr>
              <w:numPr>
                <w:ilvl w:val="0"/>
                <w:numId w:val="58"/>
              </w:numPr>
              <w:ind w:left="61" w:right="108" w:hanging="90"/>
              <w:rPr>
                <w:rFonts w:eastAsia="Sylfaen"/>
                <w:sz w:val="20"/>
              </w:rPr>
            </w:pPr>
            <w:r w:rsidRPr="00A77F73">
              <w:rPr>
                <w:rFonts w:eastAsia="Sylfaen"/>
                <w:sz w:val="20"/>
              </w:rPr>
              <w:t xml:space="preserve">სატრანსპორტო მანქანების, სამშენებლო ტექნიკის გადაადგილებისას; </w:t>
            </w:r>
          </w:p>
          <w:p w14:paraId="4B29E3D7" w14:textId="77777777" w:rsidR="000A151F" w:rsidRPr="00565002" w:rsidRDefault="000A151F" w:rsidP="000A151F">
            <w:pPr>
              <w:numPr>
                <w:ilvl w:val="0"/>
                <w:numId w:val="58"/>
              </w:numPr>
              <w:ind w:left="61" w:right="108" w:hanging="90"/>
              <w:rPr>
                <w:rFonts w:eastAsia="Sylfaen"/>
                <w:sz w:val="20"/>
              </w:rPr>
            </w:pPr>
            <w:r w:rsidRPr="00A77F73">
              <w:rPr>
                <w:rFonts w:eastAsia="Sylfaen"/>
                <w:sz w:val="20"/>
              </w:rPr>
              <w:t xml:space="preserve">ნარჩენების არასწორად მართვა; </w:t>
            </w:r>
          </w:p>
          <w:p w14:paraId="211697A2"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ტექნიკიდან საწვავის და ზეთის ავარიული დაღვრა;</w:t>
            </w:r>
          </w:p>
          <w:p w14:paraId="164BAF45" w14:textId="7AC3E43C" w:rsidR="000A151F" w:rsidRDefault="000A151F" w:rsidP="000A151F">
            <w:pPr>
              <w:rPr>
                <w:lang w:val="ka-GE"/>
              </w:rPr>
            </w:pPr>
            <w:r w:rsidRPr="00A77F73">
              <w:rPr>
                <w:rFonts w:eastAsia="Sylfaen"/>
                <w:sz w:val="20"/>
              </w:rPr>
              <w:t>სტაბილურობის დარღვევა სამშენებლო სამუშაოების დროს;</w:t>
            </w:r>
          </w:p>
        </w:tc>
        <w:tc>
          <w:tcPr>
            <w:tcW w:w="3522" w:type="dxa"/>
          </w:tcPr>
          <w:p w14:paraId="708FA52F" w14:textId="72299B53" w:rsidR="000A151F" w:rsidRDefault="000A151F" w:rsidP="000A151F">
            <w:pPr>
              <w:rPr>
                <w:lang w:val="ka-GE"/>
              </w:rPr>
            </w:pPr>
            <w:r w:rsidRPr="00A77F73">
              <w:rPr>
                <w:rFonts w:eastAsia="Sylfaen"/>
                <w:sz w:val="20"/>
              </w:rPr>
              <w:t>საშუალო უარყოფითი</w:t>
            </w:r>
          </w:p>
        </w:tc>
        <w:tc>
          <w:tcPr>
            <w:tcW w:w="3522" w:type="dxa"/>
          </w:tcPr>
          <w:p w14:paraId="070C989D" w14:textId="77777777" w:rsidR="000A151F" w:rsidRPr="00565002" w:rsidRDefault="000A151F" w:rsidP="000A151F">
            <w:pPr>
              <w:numPr>
                <w:ilvl w:val="0"/>
                <w:numId w:val="58"/>
              </w:numPr>
              <w:ind w:left="61" w:right="108" w:hanging="90"/>
              <w:rPr>
                <w:rFonts w:eastAsia="Sylfaen"/>
                <w:sz w:val="20"/>
              </w:rPr>
            </w:pPr>
            <w:r w:rsidRPr="00A77F73">
              <w:rPr>
                <w:rFonts w:eastAsia="Sylfaen"/>
                <w:sz w:val="20"/>
              </w:rPr>
              <w:t xml:space="preserve">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 </w:t>
            </w:r>
          </w:p>
          <w:p w14:paraId="09477909" w14:textId="77777777" w:rsidR="000A151F" w:rsidRPr="00565002" w:rsidRDefault="000A151F" w:rsidP="000A151F">
            <w:pPr>
              <w:numPr>
                <w:ilvl w:val="0"/>
                <w:numId w:val="58"/>
              </w:numPr>
              <w:ind w:left="61" w:right="108" w:hanging="90"/>
              <w:rPr>
                <w:rFonts w:eastAsia="Sylfaen"/>
                <w:sz w:val="20"/>
              </w:rPr>
            </w:pPr>
            <w:r w:rsidRPr="00A77F73">
              <w:rPr>
                <w:rFonts w:eastAsia="Sylfaen"/>
                <w:sz w:val="20"/>
              </w:rPr>
              <w:t xml:space="preserve">ნარჩენების სათანადო მართვა, ნიადაგის ხარისხის შენარჩუნება; </w:t>
            </w:r>
          </w:p>
          <w:p w14:paraId="15FAF203" w14:textId="77777777" w:rsidR="000A151F" w:rsidRPr="00565002" w:rsidRDefault="000A151F" w:rsidP="000A151F">
            <w:pPr>
              <w:numPr>
                <w:ilvl w:val="0"/>
                <w:numId w:val="58"/>
              </w:numPr>
              <w:ind w:left="61" w:right="108" w:hanging="90"/>
              <w:rPr>
                <w:rFonts w:eastAsia="Sylfaen"/>
                <w:sz w:val="20"/>
              </w:rPr>
            </w:pPr>
            <w:r w:rsidRPr="00A77F73">
              <w:rPr>
                <w:rFonts w:eastAsia="Sylfaen"/>
                <w:sz w:val="20"/>
              </w:rPr>
              <w:t xml:space="preserve">სამშენებლო ტექნიკიდან ავარიული დაღვრის შემთხვევაში დაბინძურებული ფენის დროული მოხსნა და გატანა ტერიტორიიდან; </w:t>
            </w:r>
          </w:p>
          <w:p w14:paraId="0D44B1C1" w14:textId="118EBE26" w:rsidR="000A151F" w:rsidRDefault="00BB4C30" w:rsidP="000A151F">
            <w:pPr>
              <w:numPr>
                <w:ilvl w:val="0"/>
                <w:numId w:val="58"/>
              </w:numPr>
              <w:ind w:left="61" w:right="108" w:hanging="90"/>
              <w:rPr>
                <w:rFonts w:eastAsia="Sylfaen"/>
                <w:sz w:val="20"/>
              </w:rPr>
            </w:pPr>
            <w:r>
              <w:rPr>
                <w:rFonts w:eastAsia="Sylfaen"/>
                <w:sz w:val="20"/>
                <w:lang w:val="ka-GE"/>
              </w:rPr>
              <w:t>ნიადაგის/გრუნტის</w:t>
            </w:r>
            <w:r w:rsidR="000A151F" w:rsidRPr="00A77F73">
              <w:rPr>
                <w:rFonts w:eastAsia="Sylfaen"/>
                <w:sz w:val="20"/>
              </w:rPr>
              <w:t xml:space="preserve">  დროებით იმგვარად დასაწყობება, რომ არ მოხდეს ატმოსფერული ნალექებით წარეცხვა და დაზიანება;  </w:t>
            </w:r>
          </w:p>
          <w:p w14:paraId="51C0E1FA" w14:textId="645B0CBA" w:rsidR="000A151F" w:rsidRPr="000A151F" w:rsidRDefault="000A151F" w:rsidP="000A151F">
            <w:pPr>
              <w:numPr>
                <w:ilvl w:val="0"/>
                <w:numId w:val="58"/>
              </w:numPr>
              <w:ind w:left="61" w:right="108" w:hanging="90"/>
              <w:rPr>
                <w:rFonts w:eastAsia="Sylfaen"/>
                <w:sz w:val="20"/>
              </w:rPr>
            </w:pPr>
            <w:r w:rsidRPr="00A77F73">
              <w:rPr>
                <w:rFonts w:eastAsia="Sylfaen"/>
                <w:sz w:val="20"/>
              </w:rPr>
              <w:t>მშენებლობის დასრულების შემდგომ გათვალისწინებული სარეკულტივაციო სამუშაოების განხორციელება;</w:t>
            </w:r>
          </w:p>
        </w:tc>
      </w:tr>
      <w:tr w:rsidR="003453BA" w14:paraId="43631B4C" w14:textId="77777777" w:rsidTr="00AF443A">
        <w:tc>
          <w:tcPr>
            <w:tcW w:w="3522" w:type="dxa"/>
          </w:tcPr>
          <w:p w14:paraId="34C9D4EB" w14:textId="2780CCF7" w:rsidR="003453BA" w:rsidRPr="003453BA" w:rsidRDefault="003453BA" w:rsidP="003453BA">
            <w:pPr>
              <w:ind w:left="-30" w:firstLine="0"/>
              <w:rPr>
                <w:rFonts w:eastAsia="Sylfaen"/>
                <w:sz w:val="20"/>
                <w:lang w:val="ka-GE"/>
              </w:rPr>
            </w:pPr>
            <w:r>
              <w:rPr>
                <w:rFonts w:eastAsia="Sylfaen"/>
                <w:sz w:val="20"/>
                <w:lang w:val="ka-GE"/>
              </w:rPr>
              <w:t>გეოლოგიური პირობების სტაბილურობა</w:t>
            </w:r>
          </w:p>
        </w:tc>
        <w:tc>
          <w:tcPr>
            <w:tcW w:w="3522" w:type="dxa"/>
          </w:tcPr>
          <w:p w14:paraId="47918A8A" w14:textId="77777777" w:rsidR="003453BA" w:rsidRPr="00565002" w:rsidRDefault="003453BA" w:rsidP="003453BA">
            <w:pPr>
              <w:numPr>
                <w:ilvl w:val="0"/>
                <w:numId w:val="58"/>
              </w:numPr>
              <w:ind w:left="61" w:right="108" w:hanging="90"/>
              <w:rPr>
                <w:rFonts w:eastAsia="Sylfaen"/>
                <w:sz w:val="20"/>
              </w:rPr>
            </w:pPr>
            <w:r w:rsidRPr="00A77F73">
              <w:rPr>
                <w:rFonts w:eastAsia="Sylfaen"/>
                <w:sz w:val="20"/>
              </w:rPr>
              <w:t xml:space="preserve">მიწის სამუშაოების და სატრანსპორტო ოპერაციების დროს; </w:t>
            </w:r>
          </w:p>
          <w:p w14:paraId="357CA2DB" w14:textId="77777777" w:rsidR="003453BA" w:rsidRPr="00565002" w:rsidRDefault="003453BA" w:rsidP="003453BA">
            <w:pPr>
              <w:numPr>
                <w:ilvl w:val="0"/>
                <w:numId w:val="58"/>
              </w:numPr>
              <w:ind w:left="61" w:right="108" w:hanging="90"/>
              <w:rPr>
                <w:rFonts w:eastAsia="Sylfaen"/>
                <w:sz w:val="20"/>
              </w:rPr>
            </w:pPr>
            <w:r w:rsidRPr="00A77F73">
              <w:rPr>
                <w:rFonts w:eastAsia="Sylfaen"/>
                <w:sz w:val="20"/>
              </w:rPr>
              <w:t xml:space="preserve">სატრანსპორტო მანქანების, სამშენებლო ტექნიკის გადაადგილებისას; </w:t>
            </w:r>
          </w:p>
          <w:p w14:paraId="3DFA0B78" w14:textId="63F921A5" w:rsidR="003453BA" w:rsidRPr="00A77F73" w:rsidRDefault="003453BA" w:rsidP="000A151F">
            <w:pPr>
              <w:numPr>
                <w:ilvl w:val="0"/>
                <w:numId w:val="58"/>
              </w:numPr>
              <w:ind w:left="61" w:right="108" w:hanging="90"/>
              <w:rPr>
                <w:rFonts w:eastAsia="Sylfaen"/>
                <w:sz w:val="20"/>
              </w:rPr>
            </w:pPr>
            <w:r>
              <w:rPr>
                <w:rFonts w:eastAsia="Sylfaen"/>
                <w:sz w:val="20"/>
                <w:lang w:val="ka-GE"/>
              </w:rPr>
              <w:lastRenderedPageBreak/>
              <w:t>ნიადაგის/გრუნტის მოხსნის/ექსკავირების დასაწყობების დროს</w:t>
            </w:r>
          </w:p>
        </w:tc>
        <w:tc>
          <w:tcPr>
            <w:tcW w:w="3522" w:type="dxa"/>
          </w:tcPr>
          <w:p w14:paraId="3C96DB1A" w14:textId="3B92D73D" w:rsidR="003453BA" w:rsidRPr="003453BA" w:rsidRDefault="003453BA" w:rsidP="000A151F">
            <w:pPr>
              <w:rPr>
                <w:rFonts w:eastAsia="Sylfaen"/>
                <w:sz w:val="20"/>
                <w:lang w:val="ka-GE"/>
              </w:rPr>
            </w:pPr>
            <w:r>
              <w:rPr>
                <w:rFonts w:eastAsia="Sylfaen"/>
                <w:sz w:val="20"/>
                <w:lang w:val="ka-GE"/>
              </w:rPr>
              <w:lastRenderedPageBreak/>
              <w:t>დაბალი უარყოფითი</w:t>
            </w:r>
          </w:p>
        </w:tc>
        <w:tc>
          <w:tcPr>
            <w:tcW w:w="3522" w:type="dxa"/>
          </w:tcPr>
          <w:p w14:paraId="05904AE2" w14:textId="77777777" w:rsidR="003453BA" w:rsidRPr="003453BA" w:rsidRDefault="003453BA" w:rsidP="000A151F">
            <w:pPr>
              <w:numPr>
                <w:ilvl w:val="0"/>
                <w:numId w:val="58"/>
              </w:numPr>
              <w:ind w:left="61" w:right="108" w:hanging="90"/>
              <w:rPr>
                <w:rFonts w:eastAsia="Sylfaen"/>
                <w:sz w:val="20"/>
              </w:rPr>
            </w:pPr>
            <w:r>
              <w:rPr>
                <w:rFonts w:eastAsia="Sylfaen"/>
                <w:sz w:val="20"/>
                <w:lang w:val="ka-GE"/>
              </w:rPr>
              <w:t>საპროექტო პარამეტრების ზედმიწევნით დაცვა- ჰორიზონტების შენარჩუნება;</w:t>
            </w:r>
          </w:p>
          <w:p w14:paraId="7C9DD053" w14:textId="77777777" w:rsidR="003453BA" w:rsidRPr="00CA368D" w:rsidRDefault="003453BA" w:rsidP="000A151F">
            <w:pPr>
              <w:numPr>
                <w:ilvl w:val="0"/>
                <w:numId w:val="58"/>
              </w:numPr>
              <w:ind w:left="61" w:right="108" w:hanging="90"/>
              <w:rPr>
                <w:rFonts w:eastAsia="Sylfaen"/>
                <w:sz w:val="20"/>
              </w:rPr>
            </w:pPr>
            <w:r>
              <w:rPr>
                <w:rFonts w:eastAsia="Sylfaen"/>
                <w:sz w:val="20"/>
                <w:lang w:val="ka-GE"/>
              </w:rPr>
              <w:t xml:space="preserve">მიწის/გრუნტის განთავსება იმგვარად რომ ინტენსიური ნალექების მოსვლის დეოს არ </w:t>
            </w:r>
            <w:r>
              <w:rPr>
                <w:rFonts w:eastAsia="Sylfaen"/>
                <w:sz w:val="20"/>
                <w:lang w:val="ka-GE"/>
              </w:rPr>
              <w:lastRenderedPageBreak/>
              <w:t>მოხდეს მისი წარეცხვა და სტაბილურობის დარღვევა</w:t>
            </w:r>
            <w:r w:rsidR="00CA368D">
              <w:rPr>
                <w:rFonts w:eastAsia="Sylfaen"/>
                <w:sz w:val="20"/>
                <w:lang w:val="ka-GE"/>
              </w:rPr>
              <w:t>.</w:t>
            </w:r>
          </w:p>
          <w:p w14:paraId="02604C7D" w14:textId="79809D95" w:rsidR="00CA368D" w:rsidRPr="00A77F73" w:rsidRDefault="00CA368D" w:rsidP="000A151F">
            <w:pPr>
              <w:numPr>
                <w:ilvl w:val="0"/>
                <w:numId w:val="58"/>
              </w:numPr>
              <w:ind w:left="61" w:right="108" w:hanging="90"/>
              <w:rPr>
                <w:rFonts w:eastAsia="Sylfaen"/>
                <w:sz w:val="20"/>
              </w:rPr>
            </w:pPr>
            <w:r>
              <w:rPr>
                <w:rFonts w:eastAsia="Sylfaen"/>
                <w:sz w:val="20"/>
                <w:lang w:val="ka-GE"/>
              </w:rPr>
              <w:t>საჭიროების შემთხვევაში ატმოსფერული ნალექების მოსაშორებლად დამატებითი ღონისძიებების შემუშავება</w:t>
            </w:r>
          </w:p>
        </w:tc>
      </w:tr>
      <w:tr w:rsidR="000A151F" w14:paraId="5EB3451C" w14:textId="77777777" w:rsidTr="00AF443A">
        <w:tc>
          <w:tcPr>
            <w:tcW w:w="3522" w:type="dxa"/>
          </w:tcPr>
          <w:p w14:paraId="6A08DBFF" w14:textId="049B7F76" w:rsidR="000A151F" w:rsidRDefault="000A151F" w:rsidP="000A151F">
            <w:pPr>
              <w:spacing w:line="259" w:lineRule="auto"/>
              <w:ind w:left="0" w:firstLine="0"/>
              <w:rPr>
                <w:lang w:val="ka-GE"/>
              </w:rPr>
            </w:pPr>
            <w:r w:rsidRPr="00A77F73">
              <w:rPr>
                <w:rFonts w:eastAsia="Sylfaen"/>
                <w:sz w:val="20"/>
              </w:rPr>
              <w:lastRenderedPageBreak/>
              <w:t>ნარჩენები</w:t>
            </w:r>
          </w:p>
        </w:tc>
        <w:tc>
          <w:tcPr>
            <w:tcW w:w="3522" w:type="dxa"/>
          </w:tcPr>
          <w:p w14:paraId="6ED0AE28"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 xml:space="preserve"> სამშენებლო ნარჩენები (ფუჭი გრუნტი ამოღებული საძირკვლებიდან და სხვ.); </w:t>
            </w:r>
          </w:p>
          <w:p w14:paraId="56B61603"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 xml:space="preserve">სახიფათო ნარჩენები (საწვავსაპოხი მასალების ნარჩენები და სხვ.); </w:t>
            </w:r>
          </w:p>
          <w:p w14:paraId="70ECA9F7" w14:textId="22775712" w:rsidR="000A151F" w:rsidRPr="000A151F" w:rsidRDefault="000A151F" w:rsidP="000A151F">
            <w:pPr>
              <w:numPr>
                <w:ilvl w:val="0"/>
                <w:numId w:val="58"/>
              </w:numPr>
              <w:ind w:left="61" w:right="108" w:hanging="90"/>
              <w:rPr>
                <w:rFonts w:eastAsia="Sylfaen"/>
                <w:sz w:val="20"/>
              </w:rPr>
            </w:pPr>
            <w:r w:rsidRPr="00A77F73">
              <w:rPr>
                <w:rFonts w:eastAsia="Sylfaen"/>
                <w:sz w:val="20"/>
              </w:rPr>
              <w:t>საყოფაცხოვრებო ნარჩენები.</w:t>
            </w:r>
          </w:p>
        </w:tc>
        <w:tc>
          <w:tcPr>
            <w:tcW w:w="3522" w:type="dxa"/>
          </w:tcPr>
          <w:p w14:paraId="42414AE3" w14:textId="0D4D7230" w:rsidR="000A151F" w:rsidRDefault="000A151F" w:rsidP="000A151F">
            <w:pPr>
              <w:rPr>
                <w:lang w:val="ka-GE"/>
              </w:rPr>
            </w:pPr>
            <w:r w:rsidRPr="00A77F73">
              <w:rPr>
                <w:rFonts w:eastAsia="Sylfaen"/>
                <w:sz w:val="20"/>
              </w:rPr>
              <w:t>საშუალო უარყოფითი</w:t>
            </w:r>
          </w:p>
        </w:tc>
        <w:tc>
          <w:tcPr>
            <w:tcW w:w="3522" w:type="dxa"/>
          </w:tcPr>
          <w:p w14:paraId="2AF9977D"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 xml:space="preserve">სამშენებლო და სხვა საჭირო მასალების შემოტანა იმ რაოდენობით, რაც საჭიროა პროექტის მიზნებისათვის; </w:t>
            </w:r>
          </w:p>
          <w:p w14:paraId="44357113"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 xml:space="preserve">ფუჭი </w:t>
            </w:r>
            <w:proofErr w:type="gramStart"/>
            <w:r w:rsidRPr="00A77F73">
              <w:rPr>
                <w:rFonts w:eastAsia="Sylfaen"/>
                <w:sz w:val="20"/>
              </w:rPr>
              <w:t>ქანების  ძირითადი</w:t>
            </w:r>
            <w:proofErr w:type="gramEnd"/>
            <w:r w:rsidRPr="00A77F73">
              <w:rPr>
                <w:rFonts w:eastAsia="Sylfaen"/>
                <w:sz w:val="20"/>
              </w:rPr>
              <w:t xml:space="preserve"> ნაწილის გამოყენება პროექტის მიზნებისთვის (უკუყრებისთვის);  </w:t>
            </w:r>
          </w:p>
          <w:p w14:paraId="513FB780"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 xml:space="preserve">ნარჩენების შეძლებისდაგვარად ხელმეორედ გამოყენება; </w:t>
            </w:r>
          </w:p>
          <w:p w14:paraId="146F7BED"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 xml:space="preserve">სახიფათო ნარჩენების გატანა შემდგომი მართვის </w:t>
            </w:r>
            <w:proofErr w:type="gramStart"/>
            <w:r w:rsidRPr="00A77F73">
              <w:rPr>
                <w:rFonts w:eastAsia="Sylfaen"/>
                <w:sz w:val="20"/>
              </w:rPr>
              <w:t>მიზნით  მხოლოდ</w:t>
            </w:r>
            <w:proofErr w:type="gramEnd"/>
            <w:r w:rsidRPr="00A77F73">
              <w:rPr>
                <w:rFonts w:eastAsia="Sylfaen"/>
                <w:sz w:val="20"/>
              </w:rPr>
              <w:t xml:space="preserve"> ამ საქმიანობაზე სათანადო ნებართვის მქონე კონტრაქტორის საშუალებით; </w:t>
            </w:r>
          </w:p>
          <w:p w14:paraId="13F1DF15"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t xml:space="preserve">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 </w:t>
            </w:r>
          </w:p>
          <w:p w14:paraId="4107F402" w14:textId="77777777" w:rsidR="000A151F" w:rsidRPr="000A151F" w:rsidRDefault="000A151F" w:rsidP="000A151F">
            <w:pPr>
              <w:numPr>
                <w:ilvl w:val="0"/>
                <w:numId w:val="58"/>
              </w:numPr>
              <w:ind w:left="61" w:right="108" w:hanging="90"/>
              <w:rPr>
                <w:rFonts w:eastAsia="Sylfaen"/>
                <w:sz w:val="20"/>
              </w:rPr>
            </w:pPr>
            <w:r w:rsidRPr="00A77F73">
              <w:rPr>
                <w:rFonts w:eastAsia="Sylfaen"/>
                <w:sz w:val="20"/>
              </w:rPr>
              <w:lastRenderedPageBreak/>
              <w:t xml:space="preserve">ნარჩენების მართვისათვის გამოყოფილი იქნება სათანადო მომზადების მქონე პერსონალი; </w:t>
            </w:r>
          </w:p>
          <w:p w14:paraId="6928C039" w14:textId="77777777" w:rsidR="000A151F" w:rsidRPr="000A151F" w:rsidRDefault="000A151F" w:rsidP="000A151F">
            <w:pPr>
              <w:numPr>
                <w:ilvl w:val="0"/>
                <w:numId w:val="58"/>
              </w:numPr>
              <w:ind w:left="61" w:right="108" w:hanging="90"/>
              <w:rPr>
                <w:rFonts w:eastAsia="Sylfaen"/>
                <w:sz w:val="20"/>
              </w:rPr>
            </w:pPr>
            <w:r w:rsidRPr="000A151F">
              <w:rPr>
                <w:rFonts w:eastAsia="Sylfaen"/>
                <w:sz w:val="20"/>
              </w:rPr>
              <w:t xml:space="preserve"> </w:t>
            </w:r>
            <w:r w:rsidRPr="00A77F73">
              <w:rPr>
                <w:rFonts w:eastAsia="Sylfaen"/>
                <w:sz w:val="20"/>
              </w:rPr>
              <w:t xml:space="preserve">პერსონალის ინსტრუქტაჟი. </w:t>
            </w:r>
          </w:p>
          <w:p w14:paraId="5DE2BE81" w14:textId="5B634031" w:rsidR="000A151F" w:rsidRPr="00565002" w:rsidRDefault="000A151F" w:rsidP="000A151F">
            <w:pPr>
              <w:numPr>
                <w:ilvl w:val="0"/>
                <w:numId w:val="58"/>
              </w:numPr>
              <w:ind w:left="61" w:right="108" w:hanging="90"/>
              <w:rPr>
                <w:rFonts w:eastAsia="Sylfaen"/>
                <w:sz w:val="20"/>
              </w:rPr>
            </w:pPr>
            <w:r w:rsidRPr="00A77F73">
              <w:rPr>
                <w:rFonts w:eastAsia="Sylfaen"/>
                <w:sz w:val="20"/>
              </w:rPr>
              <w:t>ნარჩენების სეპარირებული მართვა;</w:t>
            </w:r>
          </w:p>
        </w:tc>
      </w:tr>
      <w:tr w:rsidR="000A151F" w14:paraId="19CB2C29" w14:textId="77777777" w:rsidTr="00AF443A">
        <w:tc>
          <w:tcPr>
            <w:tcW w:w="3522" w:type="dxa"/>
          </w:tcPr>
          <w:p w14:paraId="1E6F32BE" w14:textId="1BD481BD" w:rsidR="000A151F" w:rsidRDefault="008B08BE" w:rsidP="008B08BE">
            <w:pPr>
              <w:ind w:left="0" w:firstLine="0"/>
              <w:rPr>
                <w:lang w:val="ka-GE"/>
              </w:rPr>
            </w:pPr>
            <w:r w:rsidRPr="00A77F73">
              <w:rPr>
                <w:rFonts w:eastAsia="Sylfaen"/>
                <w:sz w:val="20"/>
              </w:rPr>
              <w:lastRenderedPageBreak/>
              <w:t>ვიზუალურ- ლანდშაფტური ცვლილება</w:t>
            </w:r>
          </w:p>
        </w:tc>
        <w:tc>
          <w:tcPr>
            <w:tcW w:w="3522" w:type="dxa"/>
          </w:tcPr>
          <w:p w14:paraId="2AFA6842" w14:textId="413F6F3C" w:rsidR="000A151F" w:rsidRDefault="008B08BE" w:rsidP="008B08BE">
            <w:pPr>
              <w:numPr>
                <w:ilvl w:val="0"/>
                <w:numId w:val="58"/>
              </w:numPr>
              <w:ind w:left="61" w:right="108" w:hanging="90"/>
              <w:rPr>
                <w:lang w:val="ka-GE"/>
              </w:rPr>
            </w:pPr>
            <w:r w:rsidRPr="007E6FF7">
              <w:rPr>
                <w:rFonts w:eastAsia="Sylfaen"/>
                <w:sz w:val="20"/>
              </w:rPr>
              <w:t>ვიზუალურ-ლანდშაფტური ცვლილებები არსებული გზების მიმდებარედ</w:t>
            </w:r>
          </w:p>
        </w:tc>
        <w:tc>
          <w:tcPr>
            <w:tcW w:w="3522" w:type="dxa"/>
          </w:tcPr>
          <w:p w14:paraId="637E7F85" w14:textId="4C20AD65" w:rsidR="000A151F" w:rsidRDefault="008B08BE" w:rsidP="000A151F">
            <w:pPr>
              <w:rPr>
                <w:lang w:val="ka-GE"/>
              </w:rPr>
            </w:pPr>
            <w:r w:rsidRPr="00A77F73">
              <w:rPr>
                <w:rFonts w:eastAsia="Sylfaen"/>
                <w:sz w:val="20"/>
              </w:rPr>
              <w:t>დაბალი უარყოფითი</w:t>
            </w:r>
          </w:p>
        </w:tc>
        <w:tc>
          <w:tcPr>
            <w:tcW w:w="3522" w:type="dxa"/>
          </w:tcPr>
          <w:p w14:paraId="2116890B"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 </w:t>
            </w:r>
          </w:p>
          <w:p w14:paraId="7894353F"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სამუშაოს დასრულების შემდეგ სარეკულტივაციო-გამწვანებითი სამუშაოების ჩატარება; </w:t>
            </w:r>
          </w:p>
          <w:p w14:paraId="06EEFF77" w14:textId="68CBB250" w:rsidR="000A151F" w:rsidRDefault="008B08BE" w:rsidP="008B08BE">
            <w:pPr>
              <w:numPr>
                <w:ilvl w:val="0"/>
                <w:numId w:val="58"/>
              </w:numPr>
              <w:ind w:left="61" w:right="108" w:hanging="90"/>
              <w:rPr>
                <w:lang w:val="ka-GE"/>
              </w:rPr>
            </w:pPr>
            <w:r w:rsidRPr="00A77F73">
              <w:rPr>
                <w:rFonts w:eastAsia="Sylfaen"/>
                <w:sz w:val="20"/>
              </w:rPr>
              <w:t>მშენებლობის ეტაპზე ტერიტორიის შემოღობვა;</w:t>
            </w:r>
          </w:p>
        </w:tc>
      </w:tr>
      <w:tr w:rsidR="008B08BE" w14:paraId="6AFF3BA3" w14:textId="77777777" w:rsidTr="00AF443A">
        <w:tc>
          <w:tcPr>
            <w:tcW w:w="3522" w:type="dxa"/>
          </w:tcPr>
          <w:p w14:paraId="0D9E520B" w14:textId="77777777" w:rsidR="008B08BE" w:rsidRPr="00A77F73" w:rsidRDefault="008B08BE" w:rsidP="008B08BE">
            <w:pPr>
              <w:spacing w:line="259" w:lineRule="auto"/>
              <w:ind w:left="-210" w:firstLine="210"/>
              <w:rPr>
                <w:rFonts w:eastAsia="Sylfaen"/>
              </w:rPr>
            </w:pPr>
            <w:r w:rsidRPr="00A77F73">
              <w:rPr>
                <w:rFonts w:eastAsia="Sylfaen"/>
                <w:sz w:val="20"/>
              </w:rPr>
              <w:t xml:space="preserve">მომსახურე </w:t>
            </w:r>
          </w:p>
          <w:p w14:paraId="0DBE1610" w14:textId="77777777" w:rsidR="008B08BE" w:rsidRPr="00A77F73" w:rsidRDefault="008B08BE" w:rsidP="008B08BE">
            <w:pPr>
              <w:spacing w:line="259" w:lineRule="auto"/>
              <w:ind w:left="-210" w:firstLine="210"/>
              <w:rPr>
                <w:rFonts w:eastAsia="Sylfaen"/>
              </w:rPr>
            </w:pPr>
            <w:r w:rsidRPr="00A77F73">
              <w:rPr>
                <w:rFonts w:eastAsia="Sylfaen"/>
                <w:sz w:val="20"/>
              </w:rPr>
              <w:t xml:space="preserve">პერსონალის </w:t>
            </w:r>
          </w:p>
          <w:p w14:paraId="506121C7" w14:textId="77777777" w:rsidR="008B08BE" w:rsidRPr="00A77F73" w:rsidRDefault="008B08BE" w:rsidP="008B08BE">
            <w:pPr>
              <w:spacing w:line="259" w:lineRule="auto"/>
              <w:ind w:left="-210" w:firstLine="210"/>
              <w:rPr>
                <w:rFonts w:eastAsia="Sylfaen"/>
              </w:rPr>
            </w:pPr>
            <w:r w:rsidRPr="00A77F73">
              <w:rPr>
                <w:rFonts w:eastAsia="Sylfaen"/>
                <w:sz w:val="20"/>
              </w:rPr>
              <w:t xml:space="preserve">ჯანმრთელობაზე </w:t>
            </w:r>
          </w:p>
          <w:p w14:paraId="6073695E" w14:textId="3959B173" w:rsidR="008B08BE" w:rsidRPr="00A77F73" w:rsidRDefault="008B08BE" w:rsidP="008B08BE">
            <w:pPr>
              <w:ind w:left="-210" w:firstLine="210"/>
              <w:rPr>
                <w:rFonts w:eastAsia="Sylfaen"/>
                <w:sz w:val="20"/>
              </w:rPr>
            </w:pPr>
            <w:r w:rsidRPr="00A77F73">
              <w:rPr>
                <w:rFonts w:eastAsia="Sylfaen"/>
                <w:sz w:val="20"/>
              </w:rPr>
              <w:t>მოსალოდნელი ზემოქმედება;</w:t>
            </w:r>
          </w:p>
        </w:tc>
        <w:tc>
          <w:tcPr>
            <w:tcW w:w="3522" w:type="dxa"/>
          </w:tcPr>
          <w:p w14:paraId="5680AA71"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ტექნიკურად გაუმართავი მოწყობილობების გამოყენება; </w:t>
            </w:r>
          </w:p>
          <w:p w14:paraId="2117936F" w14:textId="77777777" w:rsidR="008B08BE" w:rsidRPr="008B08BE" w:rsidRDefault="008B08BE" w:rsidP="008B08BE">
            <w:pPr>
              <w:numPr>
                <w:ilvl w:val="0"/>
                <w:numId w:val="58"/>
              </w:numPr>
              <w:ind w:left="61" w:right="108" w:hanging="90"/>
              <w:rPr>
                <w:rFonts w:eastAsia="Sylfaen"/>
                <w:sz w:val="20"/>
              </w:rPr>
            </w:pPr>
            <w:r w:rsidRPr="008B08BE">
              <w:rPr>
                <w:rFonts w:eastAsia="Sylfaen"/>
                <w:sz w:val="20"/>
              </w:rPr>
              <w:t xml:space="preserve">სპეც ტექნიკიდან </w:t>
            </w:r>
            <w:r w:rsidRPr="00A77F73">
              <w:rPr>
                <w:rFonts w:eastAsia="Sylfaen"/>
                <w:sz w:val="20"/>
              </w:rPr>
              <w:t xml:space="preserve">ატმოსფერულ ჰაერში გაფრქვევის წყაროების ზემოქმედება მუშა პერსონალზე; </w:t>
            </w:r>
          </w:p>
          <w:p w14:paraId="207FCFC2"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მიწის სამუშაოების და სატრანსპორტო ოპერაციების დროს; </w:t>
            </w:r>
          </w:p>
          <w:p w14:paraId="6252156C"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სატრანსპორტო მანქანების, სამშენებლო ტექნიკის გადაადგილებისას; </w:t>
            </w:r>
          </w:p>
          <w:p w14:paraId="020CC92C"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lastRenderedPageBreak/>
              <w:t xml:space="preserve">ნარჩენების არასწორად მართვა; </w:t>
            </w:r>
          </w:p>
          <w:p w14:paraId="469E3821" w14:textId="3F8E56E8" w:rsidR="008B08BE" w:rsidRPr="007E6FF7" w:rsidRDefault="008B08BE" w:rsidP="008B08BE">
            <w:pPr>
              <w:numPr>
                <w:ilvl w:val="0"/>
                <w:numId w:val="58"/>
              </w:numPr>
              <w:ind w:left="61" w:right="108" w:hanging="90"/>
              <w:rPr>
                <w:rFonts w:eastAsia="Sylfaen"/>
                <w:sz w:val="20"/>
              </w:rPr>
            </w:pPr>
            <w:r w:rsidRPr="00A77F73">
              <w:rPr>
                <w:rFonts w:eastAsia="Sylfaen"/>
                <w:sz w:val="20"/>
              </w:rPr>
              <w:t>შრომის უსაფრთხოების ნორმების არცოდნა, დარღვევა;</w:t>
            </w:r>
          </w:p>
        </w:tc>
        <w:tc>
          <w:tcPr>
            <w:tcW w:w="3522" w:type="dxa"/>
          </w:tcPr>
          <w:p w14:paraId="3EDC22EE" w14:textId="2445C274" w:rsidR="008B08BE" w:rsidRPr="00A77F73" w:rsidRDefault="008B08BE" w:rsidP="000A151F">
            <w:pPr>
              <w:rPr>
                <w:rFonts w:eastAsia="Sylfaen"/>
                <w:sz w:val="20"/>
              </w:rPr>
            </w:pPr>
            <w:r w:rsidRPr="00A77F73">
              <w:rPr>
                <w:rFonts w:eastAsia="Sylfaen"/>
                <w:sz w:val="20"/>
              </w:rPr>
              <w:lastRenderedPageBreak/>
              <w:t>საშუალო უარყოფითი</w:t>
            </w:r>
          </w:p>
        </w:tc>
        <w:tc>
          <w:tcPr>
            <w:tcW w:w="3522" w:type="dxa"/>
          </w:tcPr>
          <w:p w14:paraId="21CEAC29"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შრომის უსაფრთხოების მოთხოვნების დაცვა; </w:t>
            </w:r>
          </w:p>
          <w:p w14:paraId="10AF6BC0" w14:textId="070DD00D"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პერსონალის სწავლება/ინსტრუქტაჟი; </w:t>
            </w:r>
          </w:p>
          <w:p w14:paraId="34C569D6"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პერსონალის </w:t>
            </w:r>
            <w:r w:rsidRPr="00A77F73">
              <w:rPr>
                <w:rFonts w:eastAsia="Sylfaen"/>
                <w:sz w:val="20"/>
              </w:rPr>
              <w:tab/>
              <w:t xml:space="preserve">უზრუნველყოფა </w:t>
            </w:r>
            <w:r w:rsidRPr="00A77F73">
              <w:rPr>
                <w:rFonts w:eastAsia="Sylfaen"/>
                <w:sz w:val="20"/>
              </w:rPr>
              <w:tab/>
              <w:t xml:space="preserve">ინდივიდუალური </w:t>
            </w:r>
            <w:r w:rsidRPr="00A77F73">
              <w:rPr>
                <w:rFonts w:eastAsia="Sylfaen"/>
                <w:sz w:val="20"/>
              </w:rPr>
              <w:tab/>
              <w:t xml:space="preserve">დაცვის საშუალებებით; </w:t>
            </w:r>
          </w:p>
          <w:p w14:paraId="1479FC5B"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ჯანმრთელობისთვის სახიფათო სამუშაო ზონებში შესაბამისი გამაფრთხილებელი ნიშნების დამაგრება; </w:t>
            </w:r>
          </w:p>
          <w:p w14:paraId="26D2D8B8"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lastRenderedPageBreak/>
              <w:t xml:space="preserve">ავარიული სიტუაციების რისკების შემცირების და მომსახურე პერსონალის უსაფრთხოების მიზნით </w:t>
            </w:r>
            <w:proofErr w:type="gramStart"/>
            <w:r w:rsidRPr="00A77F73">
              <w:rPr>
                <w:rFonts w:eastAsia="Sylfaen"/>
                <w:sz w:val="20"/>
              </w:rPr>
              <w:t>კომპანიის  დირექცია</w:t>
            </w:r>
            <w:proofErr w:type="gramEnd"/>
            <w:r w:rsidRPr="00A77F73">
              <w:rPr>
                <w:rFonts w:eastAsia="Sylfaen"/>
                <w:sz w:val="20"/>
              </w:rPr>
              <w:t xml:space="preserve"> ვალდებულია პერიოდულად განახორციელოს პერსონალის ტრენინგი. </w:t>
            </w:r>
          </w:p>
          <w:p w14:paraId="01D0E463"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ნარჩენების სწორი მართვა; </w:t>
            </w:r>
          </w:p>
          <w:p w14:paraId="45D65FC3"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მიმთითებელი და ამკრძალავი ნიშნების დამონტაჟება; </w:t>
            </w:r>
          </w:p>
          <w:p w14:paraId="4C24A5B7"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მანქანა-დანადგარების ტექნიკური გამართულობა; </w:t>
            </w:r>
          </w:p>
          <w:p w14:paraId="34F64136" w14:textId="1997A65F"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კონტროლის ზრუნველყოფა; </w:t>
            </w:r>
          </w:p>
          <w:p w14:paraId="66308563"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სატრანსპორტო    ოპერაციებისას    უსაფრთხოების    წესების მაქსიმალური   დაცვა; </w:t>
            </w:r>
          </w:p>
          <w:p w14:paraId="6E7A1FD2"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ინციდენტებისა და უბედური შემთხვევების სააღრიცხვო ჟურნალის წარმოება;</w:t>
            </w:r>
          </w:p>
          <w:p w14:paraId="46D4C03B" w14:textId="77777777" w:rsidR="008B08BE" w:rsidRDefault="008B08BE" w:rsidP="008B08BE">
            <w:pPr>
              <w:numPr>
                <w:ilvl w:val="0"/>
                <w:numId w:val="58"/>
              </w:numPr>
              <w:ind w:left="61" w:right="108" w:hanging="90"/>
              <w:rPr>
                <w:rFonts w:eastAsia="Sylfaen"/>
                <w:sz w:val="20"/>
              </w:rPr>
            </w:pPr>
            <w:r w:rsidRPr="008B08BE">
              <w:rPr>
                <w:rFonts w:eastAsia="Sylfaen"/>
                <w:sz w:val="20"/>
              </w:rPr>
              <w:t>სამშენებლო სამუშაოების წარმოების დროს</w:t>
            </w:r>
            <w:r w:rsidRPr="00A77F73">
              <w:rPr>
                <w:rFonts w:eastAsia="Sylfaen"/>
                <w:sz w:val="20"/>
              </w:rPr>
              <w:t xml:space="preserve"> </w:t>
            </w:r>
            <w:r w:rsidRPr="008B08BE">
              <w:rPr>
                <w:rFonts w:eastAsia="Sylfaen"/>
                <w:sz w:val="20"/>
              </w:rPr>
              <w:t>დაუგეგმავი ინსპექტირება;</w:t>
            </w:r>
          </w:p>
          <w:p w14:paraId="1E34CF3E" w14:textId="6ADF705F" w:rsidR="008B08BE" w:rsidRPr="00A77F73" w:rsidRDefault="008B08BE" w:rsidP="008B08BE">
            <w:pPr>
              <w:numPr>
                <w:ilvl w:val="0"/>
                <w:numId w:val="58"/>
              </w:numPr>
              <w:ind w:left="61" w:right="108" w:hanging="90"/>
              <w:rPr>
                <w:rFonts w:eastAsia="Sylfaen"/>
                <w:sz w:val="20"/>
              </w:rPr>
            </w:pPr>
            <w:r w:rsidRPr="00A77F73">
              <w:rPr>
                <w:rFonts w:eastAsia="Sylfaen"/>
                <w:sz w:val="20"/>
              </w:rPr>
              <w:t xml:space="preserve">ატმოსფერულ ჰაერში მავნე ნივთიერებების და ხმაურის </w:t>
            </w:r>
            <w:r w:rsidRPr="00A77F73">
              <w:rPr>
                <w:rFonts w:eastAsia="Sylfaen"/>
                <w:sz w:val="20"/>
              </w:rPr>
              <w:lastRenderedPageBreak/>
              <w:t>გავრცელების რისკების მინიმიზაციის მიზნით დაგეგმილი შემარბილებელი ღონისძიებების შესრულების კონტროლი;</w:t>
            </w:r>
          </w:p>
        </w:tc>
      </w:tr>
      <w:tr w:rsidR="008B08BE" w14:paraId="703E351F" w14:textId="77777777" w:rsidTr="00AF443A">
        <w:tc>
          <w:tcPr>
            <w:tcW w:w="3522" w:type="dxa"/>
          </w:tcPr>
          <w:p w14:paraId="4ACE7827" w14:textId="1B5DDE03" w:rsidR="008B08BE" w:rsidRPr="00A77F73" w:rsidRDefault="008B08BE" w:rsidP="008B08BE">
            <w:pPr>
              <w:spacing w:line="259" w:lineRule="auto"/>
              <w:rPr>
                <w:rFonts w:eastAsia="Sylfaen"/>
                <w:sz w:val="20"/>
              </w:rPr>
            </w:pPr>
            <w:r w:rsidRPr="00A77F73">
              <w:rPr>
                <w:rFonts w:eastAsia="Sylfaen"/>
                <w:sz w:val="20"/>
              </w:rPr>
              <w:lastRenderedPageBreak/>
              <w:t>სატრანსპორტო ნაკადები</w:t>
            </w:r>
          </w:p>
        </w:tc>
        <w:tc>
          <w:tcPr>
            <w:tcW w:w="3522" w:type="dxa"/>
          </w:tcPr>
          <w:p w14:paraId="158478FB"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სამშენებლო მოედანზე სპეც/ტექნიკის მობილიზება; </w:t>
            </w:r>
          </w:p>
          <w:p w14:paraId="1621FCA1"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სამშენებლო მასალების ადგილზე ტრანსპორტირება; </w:t>
            </w:r>
          </w:p>
          <w:p w14:paraId="30E57A9A"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ავარიები გზებზე, საცობები</w:t>
            </w:r>
            <w:r w:rsidRPr="008B08BE">
              <w:rPr>
                <w:rFonts w:eastAsia="Sylfaen"/>
                <w:sz w:val="20"/>
              </w:rPr>
              <w:t>;</w:t>
            </w:r>
            <w:r w:rsidRPr="00A77F73">
              <w:rPr>
                <w:rFonts w:eastAsia="Sylfaen"/>
                <w:sz w:val="20"/>
              </w:rPr>
              <w:t xml:space="preserve"> </w:t>
            </w:r>
          </w:p>
          <w:p w14:paraId="6E9D3A6D"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გზების საფარის გაუარესება; </w:t>
            </w:r>
          </w:p>
          <w:p w14:paraId="20D74CF1" w14:textId="77777777" w:rsidR="008B08BE" w:rsidRPr="008B08BE" w:rsidRDefault="008B08BE" w:rsidP="008B08BE">
            <w:pPr>
              <w:numPr>
                <w:ilvl w:val="0"/>
                <w:numId w:val="58"/>
              </w:numPr>
              <w:ind w:left="61" w:right="108" w:hanging="90"/>
              <w:rPr>
                <w:rFonts w:eastAsia="Sylfaen"/>
                <w:sz w:val="20"/>
              </w:rPr>
            </w:pPr>
            <w:r w:rsidRPr="008B08BE">
              <w:rPr>
                <w:rFonts w:eastAsia="Sylfaen"/>
                <w:sz w:val="20"/>
              </w:rPr>
              <w:t>სატრანსპორტო საშუალებების გადაადგილებასთან</w:t>
            </w:r>
            <w:r w:rsidRPr="00A77F73">
              <w:rPr>
                <w:rFonts w:eastAsia="Sylfaen"/>
                <w:sz w:val="20"/>
              </w:rPr>
              <w:t xml:space="preserve"> დაკავშირებით მოსახლეობის უკმაყოფილება; </w:t>
            </w:r>
          </w:p>
          <w:p w14:paraId="7EAF739E"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სატრანსპორტო ნაკადების გადატვირთვა; </w:t>
            </w:r>
          </w:p>
          <w:p w14:paraId="6DE4589E" w14:textId="34E3BC58" w:rsidR="008B08BE" w:rsidRPr="008B08BE" w:rsidRDefault="008B08BE" w:rsidP="008B08BE">
            <w:pPr>
              <w:numPr>
                <w:ilvl w:val="0"/>
                <w:numId w:val="58"/>
              </w:numPr>
              <w:ind w:left="61" w:right="108" w:hanging="90"/>
              <w:rPr>
                <w:rFonts w:eastAsia="Sylfaen"/>
              </w:rPr>
            </w:pPr>
            <w:r w:rsidRPr="00A77F73">
              <w:rPr>
                <w:rFonts w:eastAsia="Sylfaen"/>
                <w:sz w:val="20"/>
              </w:rPr>
              <w:t>გადაადგილების შეზღუდვა.</w:t>
            </w:r>
          </w:p>
        </w:tc>
        <w:tc>
          <w:tcPr>
            <w:tcW w:w="3522" w:type="dxa"/>
          </w:tcPr>
          <w:p w14:paraId="6C28872D" w14:textId="003FC381" w:rsidR="008B08BE" w:rsidRPr="00A77F73" w:rsidRDefault="008B08BE" w:rsidP="000A151F">
            <w:pPr>
              <w:rPr>
                <w:rFonts w:eastAsia="Sylfaen"/>
                <w:sz w:val="20"/>
              </w:rPr>
            </w:pPr>
            <w:r w:rsidRPr="00A77F73">
              <w:rPr>
                <w:rFonts w:eastAsia="Sylfaen"/>
                <w:sz w:val="20"/>
              </w:rPr>
              <w:t>დაბალი უარყოფითი</w:t>
            </w:r>
          </w:p>
        </w:tc>
        <w:tc>
          <w:tcPr>
            <w:tcW w:w="3522" w:type="dxa"/>
          </w:tcPr>
          <w:p w14:paraId="447936DA"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ოპტიმალური მარშრუტის შერჩევა რაც დასახლებული პუნქტებისდან არიდებას გულისხმობს; </w:t>
            </w:r>
          </w:p>
          <w:p w14:paraId="793A1758"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სიჩქარის შეზღუდვა; </w:t>
            </w:r>
          </w:p>
          <w:p w14:paraId="449E761E"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ავტო ტრანსპორტის ტექნიკური გამართულობა; </w:t>
            </w:r>
          </w:p>
          <w:p w14:paraId="0E262D26"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საჭიროების შემთხვევაში გზის წყლით დანამვა ამტვერების ასაცილებლად ტერიტორიის მომიჯნავედ; </w:t>
            </w:r>
          </w:p>
          <w:p w14:paraId="699ED2E2"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კვირაში 4-5 სატრანსპორტო რეჟიმის შენარჩუნება და სათანადო ზედამხედველობა; </w:t>
            </w:r>
          </w:p>
          <w:p w14:paraId="0D0D1E44"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შემოსულ საჩივრებზე ადეკვატური და დროული რეაგირება; </w:t>
            </w:r>
          </w:p>
          <w:p w14:paraId="4B4EDB56"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 </w:t>
            </w:r>
          </w:p>
          <w:p w14:paraId="2B415AC5"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lastRenderedPageBreak/>
              <w:t xml:space="preserve">სატრანსპორტო ოპერაციების წარმოების დროის და პერიოდის შესახებ დაინტერესებული მხარეებისთვის ინფორმაციის მიწოდება; </w:t>
            </w:r>
          </w:p>
          <w:p w14:paraId="69D6CB32" w14:textId="0543F9F5" w:rsidR="008B08BE" w:rsidRPr="00A77F73" w:rsidRDefault="008B08BE" w:rsidP="008B08BE">
            <w:pPr>
              <w:numPr>
                <w:ilvl w:val="0"/>
                <w:numId w:val="58"/>
              </w:numPr>
              <w:ind w:left="61" w:right="108" w:hanging="90"/>
              <w:rPr>
                <w:rFonts w:eastAsia="Sylfaen"/>
                <w:sz w:val="20"/>
              </w:rPr>
            </w:pPr>
            <w:r w:rsidRPr="00A77F73">
              <w:rPr>
                <w:rFonts w:eastAsia="Sylfaen"/>
                <w:sz w:val="20"/>
              </w:rPr>
              <w:t>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w:t>
            </w:r>
          </w:p>
        </w:tc>
      </w:tr>
      <w:tr w:rsidR="008B08BE" w14:paraId="16F96138" w14:textId="77777777" w:rsidTr="00AF443A">
        <w:tc>
          <w:tcPr>
            <w:tcW w:w="3522" w:type="dxa"/>
          </w:tcPr>
          <w:p w14:paraId="113B3348" w14:textId="2A8BC08A" w:rsidR="008B08BE" w:rsidRPr="008B08BE" w:rsidRDefault="008B08BE" w:rsidP="008B08BE">
            <w:pPr>
              <w:spacing w:line="259" w:lineRule="auto"/>
              <w:rPr>
                <w:rFonts w:eastAsia="Sylfaen"/>
                <w:sz w:val="20"/>
              </w:rPr>
            </w:pPr>
            <w:r w:rsidRPr="008B08BE">
              <w:rPr>
                <w:rFonts w:eastAsia="Sylfaen"/>
                <w:sz w:val="20"/>
              </w:rPr>
              <w:lastRenderedPageBreak/>
              <w:t>კუმულაცია</w:t>
            </w:r>
          </w:p>
        </w:tc>
        <w:tc>
          <w:tcPr>
            <w:tcW w:w="3522" w:type="dxa"/>
          </w:tcPr>
          <w:p w14:paraId="272B1BB6" w14:textId="2F9BC8DB" w:rsidR="008B08BE" w:rsidRPr="00A77F73" w:rsidRDefault="008B08BE" w:rsidP="008B08BE">
            <w:pPr>
              <w:numPr>
                <w:ilvl w:val="0"/>
                <w:numId w:val="58"/>
              </w:numPr>
              <w:ind w:left="61" w:right="108" w:hanging="90"/>
              <w:rPr>
                <w:rFonts w:eastAsia="Sylfaen"/>
                <w:sz w:val="20"/>
              </w:rPr>
            </w:pPr>
            <w:r w:rsidRPr="008B08BE">
              <w:rPr>
                <w:rFonts w:eastAsia="Sylfaen"/>
                <w:sz w:val="20"/>
              </w:rPr>
              <w:t>სატრანსპორტო ნაკადებზე ზემოქმედება;</w:t>
            </w:r>
            <w:r w:rsidRPr="007E6FF7">
              <w:rPr>
                <w:rFonts w:eastAsia="Sylfaen"/>
                <w:sz w:val="20"/>
                <w:szCs w:val="20"/>
              </w:rPr>
              <w:t xml:space="preserve">  </w:t>
            </w:r>
          </w:p>
        </w:tc>
        <w:tc>
          <w:tcPr>
            <w:tcW w:w="3522" w:type="dxa"/>
          </w:tcPr>
          <w:p w14:paraId="3BD2E4B1" w14:textId="422B5F04" w:rsidR="008B08BE" w:rsidRPr="00A77F73" w:rsidRDefault="008B08BE" w:rsidP="000A151F">
            <w:pPr>
              <w:rPr>
                <w:rFonts w:eastAsia="Sylfaen"/>
                <w:sz w:val="20"/>
              </w:rPr>
            </w:pPr>
            <w:r w:rsidRPr="00A77F73">
              <w:rPr>
                <w:rFonts w:eastAsia="Sylfaen"/>
                <w:sz w:val="20"/>
              </w:rPr>
              <w:t>დაბალი უარყოფითი</w:t>
            </w:r>
          </w:p>
        </w:tc>
        <w:tc>
          <w:tcPr>
            <w:tcW w:w="3522" w:type="dxa"/>
          </w:tcPr>
          <w:p w14:paraId="58DE94A7"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ტექნიკის უმნიშვნელო რაოდენობის და მათი მუშაობის რეჟიმზე კონტროლი; </w:t>
            </w:r>
          </w:p>
          <w:p w14:paraId="6DF9C027" w14:textId="77777777" w:rsidR="008B08BE" w:rsidRPr="008B08BE" w:rsidRDefault="008B08BE" w:rsidP="008B08BE">
            <w:pPr>
              <w:numPr>
                <w:ilvl w:val="0"/>
                <w:numId w:val="58"/>
              </w:numPr>
              <w:ind w:left="61" w:right="108" w:hanging="90"/>
              <w:rPr>
                <w:rFonts w:eastAsia="Sylfaen"/>
                <w:sz w:val="20"/>
              </w:rPr>
            </w:pPr>
            <w:r w:rsidRPr="00A77F73">
              <w:rPr>
                <w:rFonts w:eastAsia="Sylfaen"/>
                <w:sz w:val="20"/>
              </w:rPr>
              <w:t xml:space="preserve">სამშენებლო სამუშაოებისას სპეცტექნიკისა და სამშენებლო მანქანების ტექნიკურ გამართულობაზე მონიტორინგი; </w:t>
            </w:r>
          </w:p>
          <w:p w14:paraId="214D9CA5" w14:textId="77777777" w:rsidR="008B08BE" w:rsidRPr="008B08BE" w:rsidRDefault="008B08BE" w:rsidP="008B08BE">
            <w:pPr>
              <w:numPr>
                <w:ilvl w:val="0"/>
                <w:numId w:val="58"/>
              </w:numPr>
              <w:ind w:left="61" w:right="108" w:hanging="90"/>
              <w:rPr>
                <w:rFonts w:eastAsia="Sylfaen"/>
                <w:sz w:val="20"/>
              </w:rPr>
            </w:pPr>
            <w:r w:rsidRPr="008B08BE">
              <w:rPr>
                <w:rFonts w:eastAsia="Sylfaen"/>
                <w:sz w:val="20"/>
              </w:rPr>
              <w:t>სატრანსპორტო ოპერაციების შესრულება დასახლებული პუნქტის გვერდი ავლით;</w:t>
            </w:r>
          </w:p>
          <w:p w14:paraId="397F1ED0" w14:textId="77777777" w:rsidR="008B08BE" w:rsidRPr="008B08BE" w:rsidRDefault="008B08BE" w:rsidP="008B08BE">
            <w:pPr>
              <w:numPr>
                <w:ilvl w:val="0"/>
                <w:numId w:val="58"/>
              </w:numPr>
              <w:ind w:left="61" w:right="108" w:hanging="90"/>
              <w:rPr>
                <w:rFonts w:eastAsia="Sylfaen"/>
                <w:sz w:val="20"/>
              </w:rPr>
            </w:pPr>
            <w:r w:rsidRPr="00E20275">
              <w:rPr>
                <w:rFonts w:eastAsia="Sylfaen"/>
                <w:sz w:val="20"/>
              </w:rPr>
              <w:t xml:space="preserve">სატრანსპორტო ოპერაციისას სიჩქარის შეზღუდვა; პერიოდული ინსპექირება; </w:t>
            </w:r>
          </w:p>
          <w:p w14:paraId="249C3065" w14:textId="5CCDE63B" w:rsidR="008B08BE" w:rsidRPr="00A77F73" w:rsidRDefault="008B08BE" w:rsidP="008B08BE">
            <w:pPr>
              <w:numPr>
                <w:ilvl w:val="0"/>
                <w:numId w:val="58"/>
              </w:numPr>
              <w:ind w:left="61" w:right="108" w:hanging="90"/>
              <w:rPr>
                <w:rFonts w:eastAsia="Sylfaen"/>
                <w:sz w:val="20"/>
              </w:rPr>
            </w:pPr>
            <w:r w:rsidRPr="00E20275">
              <w:rPr>
                <w:rFonts w:eastAsia="Sylfaen"/>
                <w:sz w:val="20"/>
              </w:rPr>
              <w:t>კვირაში 4-5 სატრანსპორტო რეჟიმის შენარჩუნება და სათანადო ზედამხედველობა;</w:t>
            </w:r>
          </w:p>
        </w:tc>
      </w:tr>
      <w:tr w:rsidR="00711F06" w14:paraId="25B4F79B" w14:textId="77777777" w:rsidTr="00AF443A">
        <w:tc>
          <w:tcPr>
            <w:tcW w:w="3522" w:type="dxa"/>
          </w:tcPr>
          <w:p w14:paraId="42A4ABD2" w14:textId="49A92579" w:rsidR="00711F06" w:rsidRPr="00A77F73" w:rsidRDefault="00711F06" w:rsidP="00711F06">
            <w:pPr>
              <w:spacing w:after="1" w:line="259" w:lineRule="auto"/>
              <w:ind w:left="77" w:hanging="19"/>
              <w:rPr>
                <w:rFonts w:eastAsia="Sylfaen"/>
                <w:sz w:val="20"/>
              </w:rPr>
            </w:pPr>
            <w:r w:rsidRPr="00A77F73">
              <w:rPr>
                <w:rFonts w:eastAsia="Sylfaen"/>
                <w:sz w:val="20"/>
              </w:rPr>
              <w:t>ზემოქმედება ისტორიულკულტურულ</w:t>
            </w:r>
            <w:r>
              <w:rPr>
                <w:rFonts w:eastAsia="Sylfaen"/>
                <w:sz w:val="20"/>
              </w:rPr>
              <w:t xml:space="preserve"> </w:t>
            </w:r>
            <w:r w:rsidRPr="00A77F73">
              <w:rPr>
                <w:rFonts w:eastAsia="Sylfaen"/>
                <w:sz w:val="20"/>
              </w:rPr>
              <w:t>ძეგლებზე</w:t>
            </w:r>
          </w:p>
        </w:tc>
        <w:tc>
          <w:tcPr>
            <w:tcW w:w="3522" w:type="dxa"/>
          </w:tcPr>
          <w:p w14:paraId="42606A9C" w14:textId="60E91E62" w:rsidR="00711F06" w:rsidRPr="00A77F73" w:rsidRDefault="00711F06" w:rsidP="00711F06">
            <w:pPr>
              <w:numPr>
                <w:ilvl w:val="0"/>
                <w:numId w:val="58"/>
              </w:numPr>
              <w:ind w:left="61" w:right="108" w:hanging="90"/>
              <w:rPr>
                <w:rFonts w:eastAsia="Sylfaen"/>
                <w:sz w:val="20"/>
              </w:rPr>
            </w:pPr>
            <w:r w:rsidRPr="00A77F73">
              <w:rPr>
                <w:rFonts w:eastAsia="Sylfaen"/>
                <w:sz w:val="20"/>
              </w:rPr>
              <w:t>აღურიცხავი არქეოლოგიური ობიექტების დაზიანება მიწის სამუშაოების შესრულებისას.</w:t>
            </w:r>
          </w:p>
        </w:tc>
        <w:tc>
          <w:tcPr>
            <w:tcW w:w="3522" w:type="dxa"/>
          </w:tcPr>
          <w:p w14:paraId="07E6BBEA" w14:textId="1E7A08BC" w:rsidR="00711F06" w:rsidRPr="00A77F73" w:rsidRDefault="00711F06" w:rsidP="00711F06">
            <w:pPr>
              <w:rPr>
                <w:rFonts w:eastAsia="Sylfaen"/>
                <w:sz w:val="20"/>
              </w:rPr>
            </w:pPr>
            <w:r w:rsidRPr="00A77F73">
              <w:rPr>
                <w:rFonts w:eastAsia="Sylfaen"/>
                <w:sz w:val="20"/>
              </w:rPr>
              <w:t>დაბალი უარყოფითი</w:t>
            </w:r>
          </w:p>
        </w:tc>
        <w:tc>
          <w:tcPr>
            <w:tcW w:w="3522" w:type="dxa"/>
          </w:tcPr>
          <w:p w14:paraId="5EE9533A" w14:textId="77777777" w:rsidR="00711F06" w:rsidRPr="00E20275" w:rsidRDefault="00711F06" w:rsidP="00711F06">
            <w:pPr>
              <w:numPr>
                <w:ilvl w:val="0"/>
                <w:numId w:val="58"/>
              </w:numPr>
              <w:ind w:left="61" w:right="108" w:hanging="90"/>
              <w:rPr>
                <w:rFonts w:eastAsia="Sylfaen"/>
                <w:sz w:val="20"/>
              </w:rPr>
            </w:pPr>
            <w:r w:rsidRPr="00A77F73">
              <w:rPr>
                <w:rFonts w:eastAsia="Sylfaen"/>
                <w:sz w:val="20"/>
              </w:rPr>
              <w:t xml:space="preserve">რაიმე არტეფაქტის აღმოჩენის შემთხვევაში მშენებლობის პროცესი შეჩერდება.  </w:t>
            </w:r>
          </w:p>
          <w:p w14:paraId="39C3C04C" w14:textId="394FAE58" w:rsidR="00711F06" w:rsidRPr="00A77F73" w:rsidRDefault="003453BA" w:rsidP="00711F06">
            <w:pPr>
              <w:numPr>
                <w:ilvl w:val="0"/>
                <w:numId w:val="58"/>
              </w:numPr>
              <w:ind w:left="61" w:right="108" w:hanging="90"/>
              <w:rPr>
                <w:rFonts w:eastAsia="Sylfaen"/>
                <w:sz w:val="20"/>
              </w:rPr>
            </w:pPr>
            <w:r>
              <w:rPr>
                <w:rFonts w:eastAsia="Sylfaen"/>
                <w:sz w:val="20"/>
                <w:lang w:val="ka-GE"/>
              </w:rPr>
              <w:lastRenderedPageBreak/>
              <w:t>მიწის სამუშაოების დროს</w:t>
            </w:r>
            <w:r w:rsidR="00711F06" w:rsidRPr="00A77F73">
              <w:rPr>
                <w:rFonts w:eastAsia="Sylfaen"/>
                <w:sz w:val="20"/>
              </w:rPr>
              <w:t xml:space="preserve"> მოწვეული იქნება ექსპერტარქეოლოგები და მათი რეკომენდაციის შემთხვევაში კომპანია ხელს შეუწყობს ობიექტის კონსერვაციას ან საცავში გადატანას. </w:t>
            </w:r>
          </w:p>
        </w:tc>
      </w:tr>
      <w:tr w:rsidR="00711F06" w14:paraId="52564610" w14:textId="77777777" w:rsidTr="00AF443A">
        <w:tc>
          <w:tcPr>
            <w:tcW w:w="3522" w:type="dxa"/>
          </w:tcPr>
          <w:p w14:paraId="71E47BF1" w14:textId="77777777" w:rsidR="00711F06" w:rsidRPr="00A77F73" w:rsidRDefault="00711F06" w:rsidP="00711F06">
            <w:pPr>
              <w:spacing w:after="1" w:line="259" w:lineRule="auto"/>
              <w:ind w:left="77" w:hanging="19"/>
              <w:rPr>
                <w:rFonts w:eastAsia="Sylfaen"/>
                <w:sz w:val="20"/>
              </w:rPr>
            </w:pPr>
          </w:p>
        </w:tc>
        <w:tc>
          <w:tcPr>
            <w:tcW w:w="3522" w:type="dxa"/>
          </w:tcPr>
          <w:p w14:paraId="6573B4B3" w14:textId="77777777" w:rsidR="00711F06" w:rsidRPr="00A77F73" w:rsidRDefault="00711F06" w:rsidP="00711F06">
            <w:pPr>
              <w:numPr>
                <w:ilvl w:val="0"/>
                <w:numId w:val="58"/>
              </w:numPr>
              <w:ind w:left="61" w:right="108" w:hanging="90"/>
              <w:rPr>
                <w:rFonts w:eastAsia="Sylfaen"/>
                <w:sz w:val="20"/>
              </w:rPr>
            </w:pPr>
          </w:p>
        </w:tc>
        <w:tc>
          <w:tcPr>
            <w:tcW w:w="3522" w:type="dxa"/>
          </w:tcPr>
          <w:p w14:paraId="22E82373" w14:textId="77777777" w:rsidR="00711F06" w:rsidRPr="00A77F73" w:rsidRDefault="00711F06" w:rsidP="00711F06">
            <w:pPr>
              <w:rPr>
                <w:rFonts w:eastAsia="Sylfaen"/>
                <w:sz w:val="20"/>
              </w:rPr>
            </w:pPr>
          </w:p>
        </w:tc>
        <w:tc>
          <w:tcPr>
            <w:tcW w:w="3522" w:type="dxa"/>
          </w:tcPr>
          <w:p w14:paraId="3EA4C63F" w14:textId="52CAB239" w:rsidR="00711F06" w:rsidRPr="00A77F73" w:rsidRDefault="00711F06" w:rsidP="00711F06">
            <w:pPr>
              <w:numPr>
                <w:ilvl w:val="0"/>
                <w:numId w:val="58"/>
              </w:numPr>
              <w:ind w:left="61" w:right="108" w:hanging="90"/>
              <w:rPr>
                <w:rFonts w:eastAsia="Sylfaen"/>
                <w:sz w:val="20"/>
              </w:rPr>
            </w:pPr>
            <w:r w:rsidRPr="00A77F73">
              <w:rPr>
                <w:rFonts w:eastAsia="Sylfaen"/>
                <w:sz w:val="20"/>
              </w:rPr>
              <w:t xml:space="preserve">სამუშაოები განახლდება შესაბამისი ნებართვის მიღების შემდეგ. </w:t>
            </w:r>
          </w:p>
        </w:tc>
      </w:tr>
    </w:tbl>
    <w:p w14:paraId="790690A0" w14:textId="71D0A491" w:rsidR="00C64063" w:rsidRDefault="00C64063" w:rsidP="00EC60B4">
      <w:pPr>
        <w:rPr>
          <w:lang w:val="ka-GE"/>
        </w:rPr>
      </w:pPr>
    </w:p>
    <w:p w14:paraId="26A5B53F" w14:textId="3E26FAF1" w:rsidR="00AF443A" w:rsidRDefault="00AF443A" w:rsidP="00EC60B4">
      <w:pPr>
        <w:rPr>
          <w:lang w:val="ka-GE"/>
        </w:rPr>
      </w:pPr>
    </w:p>
    <w:p w14:paraId="7875CD35" w14:textId="5A4E6C67" w:rsidR="00AF443A" w:rsidRDefault="00AF443A" w:rsidP="00EC60B4">
      <w:pPr>
        <w:rPr>
          <w:lang w:val="ka-GE"/>
        </w:rPr>
      </w:pPr>
    </w:p>
    <w:p w14:paraId="22B4363D" w14:textId="77777777" w:rsidR="00751040" w:rsidRPr="00751040" w:rsidRDefault="00751040" w:rsidP="00FB766D">
      <w:pPr>
        <w:pStyle w:val="Heading3"/>
        <w:numPr>
          <w:ilvl w:val="2"/>
          <w:numId w:val="4"/>
        </w:numPr>
        <w:rPr>
          <w:rFonts w:eastAsia="Sylfaen"/>
        </w:rPr>
      </w:pPr>
      <w:bookmarkStart w:id="251" w:name="_Toc76567845"/>
      <w:bookmarkStart w:id="252" w:name="_Toc105692355"/>
      <w:r w:rsidRPr="00751040">
        <w:rPr>
          <w:rFonts w:eastAsia="Sylfaen"/>
        </w:rPr>
        <w:t>ექსპლუატაციის ეტაპზე განსახორციელებელი შემარბილებელი ღონისძიებების გეგმა</w:t>
      </w:r>
      <w:bookmarkEnd w:id="251"/>
      <w:bookmarkEnd w:id="252"/>
    </w:p>
    <w:tbl>
      <w:tblPr>
        <w:tblStyle w:val="TableGrid"/>
        <w:tblW w:w="0" w:type="auto"/>
        <w:tblLook w:val="04A0" w:firstRow="1" w:lastRow="0" w:firstColumn="1" w:lastColumn="0" w:noHBand="0" w:noVBand="1"/>
      </w:tblPr>
      <w:tblGrid>
        <w:gridCol w:w="3522"/>
        <w:gridCol w:w="3522"/>
        <w:gridCol w:w="3522"/>
        <w:gridCol w:w="3522"/>
      </w:tblGrid>
      <w:tr w:rsidR="006C7E0A" w14:paraId="42993F21" w14:textId="77777777" w:rsidTr="006C7E0A">
        <w:tc>
          <w:tcPr>
            <w:tcW w:w="3522" w:type="dxa"/>
            <w:shd w:val="clear" w:color="auto" w:fill="A8D08D" w:themeFill="accent6" w:themeFillTint="99"/>
            <w:vAlign w:val="center"/>
          </w:tcPr>
          <w:p w14:paraId="10D1ADFD" w14:textId="59C98FCA" w:rsidR="006C7E0A" w:rsidRDefault="006C7E0A" w:rsidP="006C7E0A">
            <w:pPr>
              <w:jc w:val="center"/>
              <w:rPr>
                <w:lang w:val="ka-GE"/>
              </w:rPr>
            </w:pPr>
            <w:r w:rsidRPr="00E20275">
              <w:rPr>
                <w:rFonts w:eastAsia="Sylfaen"/>
                <w:sz w:val="20"/>
              </w:rPr>
              <w:t>რეცეპტორი/ ზემოქმედება</w:t>
            </w:r>
          </w:p>
        </w:tc>
        <w:tc>
          <w:tcPr>
            <w:tcW w:w="3522" w:type="dxa"/>
            <w:shd w:val="clear" w:color="auto" w:fill="A8D08D" w:themeFill="accent6" w:themeFillTint="99"/>
            <w:vAlign w:val="center"/>
          </w:tcPr>
          <w:p w14:paraId="570C867F" w14:textId="249E1AC4" w:rsidR="006C7E0A" w:rsidRDefault="006C7E0A" w:rsidP="006C7E0A">
            <w:pPr>
              <w:jc w:val="center"/>
              <w:rPr>
                <w:lang w:val="ka-GE"/>
              </w:rPr>
            </w:pPr>
            <w:r w:rsidRPr="00E20275">
              <w:rPr>
                <w:rFonts w:eastAsia="Sylfaen"/>
                <w:sz w:val="20"/>
              </w:rPr>
              <w:t>ზემოქმედების აღწერა</w:t>
            </w:r>
          </w:p>
        </w:tc>
        <w:tc>
          <w:tcPr>
            <w:tcW w:w="3522" w:type="dxa"/>
            <w:shd w:val="clear" w:color="auto" w:fill="A8D08D" w:themeFill="accent6" w:themeFillTint="99"/>
          </w:tcPr>
          <w:p w14:paraId="6F65B6B7" w14:textId="607597A2" w:rsidR="006C7E0A" w:rsidRPr="00E20275" w:rsidRDefault="006C7E0A" w:rsidP="006C7E0A">
            <w:pPr>
              <w:spacing w:line="259" w:lineRule="auto"/>
              <w:ind w:left="28"/>
              <w:jc w:val="center"/>
              <w:rPr>
                <w:rFonts w:eastAsia="Sylfaen"/>
              </w:rPr>
            </w:pPr>
            <w:r w:rsidRPr="00E20275">
              <w:rPr>
                <w:rFonts w:eastAsia="Sylfaen"/>
                <w:sz w:val="20"/>
              </w:rPr>
              <w:t>ზემოქმედების</w:t>
            </w:r>
          </w:p>
          <w:p w14:paraId="169089D6" w14:textId="2D662C51" w:rsidR="006C7E0A" w:rsidRDefault="006C7E0A" w:rsidP="006C7E0A">
            <w:pPr>
              <w:jc w:val="center"/>
              <w:rPr>
                <w:lang w:val="ka-GE"/>
              </w:rPr>
            </w:pPr>
            <w:r w:rsidRPr="00E20275">
              <w:rPr>
                <w:rFonts w:eastAsia="Sylfaen"/>
                <w:sz w:val="20"/>
              </w:rPr>
              <w:t>მოსალოდნელი დონე</w:t>
            </w:r>
          </w:p>
        </w:tc>
        <w:tc>
          <w:tcPr>
            <w:tcW w:w="3522" w:type="dxa"/>
            <w:shd w:val="clear" w:color="auto" w:fill="A8D08D" w:themeFill="accent6" w:themeFillTint="99"/>
          </w:tcPr>
          <w:p w14:paraId="42048619" w14:textId="48C8C8BB" w:rsidR="006C7E0A" w:rsidRDefault="006C7E0A" w:rsidP="006C7E0A">
            <w:pPr>
              <w:ind w:left="0" w:firstLine="0"/>
              <w:jc w:val="center"/>
              <w:rPr>
                <w:lang w:val="ka-GE"/>
              </w:rPr>
            </w:pPr>
            <w:r w:rsidRPr="00E20275">
              <w:rPr>
                <w:rFonts w:eastAsia="Sylfaen"/>
                <w:sz w:val="20"/>
              </w:rPr>
              <w:t>პირველადი წინადადება შემარბილებელი ღონისძიებების შესახებ</w:t>
            </w:r>
          </w:p>
        </w:tc>
      </w:tr>
      <w:tr w:rsidR="006C7E0A" w14:paraId="4C34D639" w14:textId="77777777" w:rsidTr="006C7E0A">
        <w:tc>
          <w:tcPr>
            <w:tcW w:w="3522" w:type="dxa"/>
          </w:tcPr>
          <w:p w14:paraId="0C17AADC" w14:textId="401C211A" w:rsidR="006C7E0A" w:rsidRDefault="00970054" w:rsidP="00970054">
            <w:pPr>
              <w:spacing w:after="2" w:line="257" w:lineRule="auto"/>
              <w:ind w:left="19" w:hanging="19"/>
              <w:rPr>
                <w:lang w:val="ka-GE"/>
              </w:rPr>
            </w:pPr>
            <w:r w:rsidRPr="00E20275">
              <w:rPr>
                <w:rFonts w:eastAsia="Sylfaen"/>
                <w:sz w:val="20"/>
              </w:rPr>
              <w:t>ატმოსფერულ ჰაერში მავნე ნივთიერებების გავრცელება</w:t>
            </w:r>
          </w:p>
        </w:tc>
        <w:tc>
          <w:tcPr>
            <w:tcW w:w="3522" w:type="dxa"/>
          </w:tcPr>
          <w:p w14:paraId="39B2BA06" w14:textId="22DE6E61" w:rsidR="00B248D3" w:rsidRPr="00B248D3" w:rsidRDefault="00B248D3" w:rsidP="004A108A">
            <w:pPr>
              <w:numPr>
                <w:ilvl w:val="0"/>
                <w:numId w:val="58"/>
              </w:numPr>
              <w:ind w:left="61" w:right="108" w:hanging="90"/>
              <w:rPr>
                <w:rFonts w:eastAsia="Sylfaen"/>
                <w:sz w:val="20"/>
              </w:rPr>
            </w:pPr>
            <w:r w:rsidRPr="00B248D3">
              <w:rPr>
                <w:rFonts w:eastAsia="Sylfaen"/>
                <w:sz w:val="20"/>
              </w:rPr>
              <w:t xml:space="preserve">მანქანების, ავტომანქანების, ტექნიკის გამონაბოლქვი; </w:t>
            </w:r>
          </w:p>
          <w:p w14:paraId="0302738C" w14:textId="18973AB8" w:rsidR="006C7E0A" w:rsidRDefault="00B248D3" w:rsidP="00B248D3">
            <w:pPr>
              <w:numPr>
                <w:ilvl w:val="0"/>
                <w:numId w:val="58"/>
              </w:numPr>
              <w:ind w:left="61" w:right="108" w:hanging="90"/>
              <w:rPr>
                <w:lang w:val="ka-GE"/>
              </w:rPr>
            </w:pPr>
            <w:r w:rsidRPr="00E20275">
              <w:rPr>
                <w:rFonts w:eastAsia="Sylfaen"/>
                <w:sz w:val="20"/>
              </w:rPr>
              <w:t>ნარჩენების მართვა;</w:t>
            </w:r>
          </w:p>
        </w:tc>
        <w:tc>
          <w:tcPr>
            <w:tcW w:w="3522" w:type="dxa"/>
          </w:tcPr>
          <w:p w14:paraId="10176920" w14:textId="52BA2CAA" w:rsidR="006C7E0A" w:rsidRDefault="00B248D3" w:rsidP="006C7E0A">
            <w:pPr>
              <w:rPr>
                <w:lang w:val="ka-GE"/>
              </w:rPr>
            </w:pPr>
            <w:r w:rsidRPr="00E20275">
              <w:rPr>
                <w:rFonts w:eastAsia="Sylfaen"/>
                <w:sz w:val="20"/>
              </w:rPr>
              <w:t>დაბალი უარყოფითი</w:t>
            </w:r>
          </w:p>
        </w:tc>
        <w:tc>
          <w:tcPr>
            <w:tcW w:w="3522" w:type="dxa"/>
          </w:tcPr>
          <w:p w14:paraId="270270A9" w14:textId="77777777" w:rsidR="00B248D3" w:rsidRPr="00B248D3" w:rsidRDefault="00B248D3" w:rsidP="00B248D3">
            <w:pPr>
              <w:numPr>
                <w:ilvl w:val="0"/>
                <w:numId w:val="58"/>
              </w:numPr>
              <w:ind w:left="61" w:right="108" w:hanging="90"/>
              <w:rPr>
                <w:rFonts w:eastAsia="Sylfaen"/>
                <w:sz w:val="20"/>
              </w:rPr>
            </w:pPr>
            <w:r w:rsidRPr="00E20275">
              <w:rPr>
                <w:rFonts w:eastAsia="Sylfaen"/>
                <w:sz w:val="20"/>
              </w:rPr>
              <w:t xml:space="preserve">ექსპლუატაციის ეტაპზე გამოყენებული სატრანსპორტო საშუალებები უნდა აკმაყოფილებდნენ გარემოს დაცვისა და ტექნიკური უსაფრთხოების მოთხოვნებს; </w:t>
            </w:r>
          </w:p>
          <w:p w14:paraId="23A8C9E7" w14:textId="77777777" w:rsidR="00B248D3" w:rsidRPr="00B248D3" w:rsidRDefault="00B248D3" w:rsidP="00B248D3">
            <w:pPr>
              <w:numPr>
                <w:ilvl w:val="0"/>
                <w:numId w:val="58"/>
              </w:numPr>
              <w:ind w:left="61" w:right="108" w:hanging="90"/>
              <w:rPr>
                <w:rFonts w:eastAsia="Sylfaen"/>
                <w:sz w:val="20"/>
              </w:rPr>
            </w:pPr>
            <w:r w:rsidRPr="00E20275">
              <w:rPr>
                <w:rFonts w:eastAsia="Sylfaen"/>
                <w:sz w:val="20"/>
              </w:rPr>
              <w:t>მტვრის დონეების აქტიური შემცირება (განსაკუთრებით მშრალ ამინდებში) მანქანების მოძრაობის სიჩქარის შემცირების</w:t>
            </w:r>
            <w:r>
              <w:rPr>
                <w:rFonts w:eastAsia="Sylfaen"/>
                <w:sz w:val="20"/>
              </w:rPr>
              <w:t>;</w:t>
            </w:r>
          </w:p>
          <w:p w14:paraId="4ADB9975" w14:textId="77777777" w:rsidR="006C7E0A" w:rsidRDefault="00B248D3" w:rsidP="00B248D3">
            <w:pPr>
              <w:numPr>
                <w:ilvl w:val="0"/>
                <w:numId w:val="58"/>
              </w:numPr>
              <w:ind w:left="61" w:right="108" w:hanging="90"/>
              <w:rPr>
                <w:rFonts w:eastAsia="Sylfaen"/>
                <w:sz w:val="20"/>
              </w:rPr>
            </w:pPr>
            <w:r w:rsidRPr="00B248D3">
              <w:rPr>
                <w:rFonts w:eastAsia="Sylfaen"/>
                <w:sz w:val="20"/>
              </w:rPr>
              <w:lastRenderedPageBreak/>
              <w:t xml:space="preserve">ტერიტორიის სიახლოვეს გრუნტის </w:t>
            </w:r>
            <w:r w:rsidRPr="00E20275">
              <w:rPr>
                <w:rFonts w:eastAsia="Sylfaen"/>
                <w:sz w:val="20"/>
              </w:rPr>
              <w:t>გზების მორწყვის ან მტვრის შემამცირებელი სხვა საშუალებებით;</w:t>
            </w:r>
          </w:p>
          <w:p w14:paraId="6D28AAFE" w14:textId="1053BB42" w:rsidR="00B248D3" w:rsidRPr="00B248D3" w:rsidRDefault="00B248D3" w:rsidP="00B248D3">
            <w:pPr>
              <w:numPr>
                <w:ilvl w:val="0"/>
                <w:numId w:val="58"/>
              </w:numPr>
              <w:ind w:left="61" w:right="108" w:hanging="90"/>
              <w:rPr>
                <w:rFonts w:eastAsia="Sylfaen"/>
                <w:sz w:val="20"/>
              </w:rPr>
            </w:pPr>
            <w:r w:rsidRPr="00B248D3">
              <w:rPr>
                <w:rFonts w:eastAsia="Sylfaen"/>
                <w:sz w:val="20"/>
              </w:rPr>
              <w:t>ტვირთების</w:t>
            </w:r>
            <w:r w:rsidRPr="00E20275">
              <w:rPr>
                <w:rFonts w:eastAsia="Sylfaen"/>
                <w:sz w:val="20"/>
              </w:rPr>
              <w:t xml:space="preserve"> ტრანსპორტირებისას მაქსიმალურად გამოყენებული იქნას დასახლებული პუნქტების შემოვლითი მარშრუტები;</w:t>
            </w:r>
          </w:p>
        </w:tc>
      </w:tr>
      <w:tr w:rsidR="006C7E0A" w14:paraId="685A50A4" w14:textId="77777777" w:rsidTr="006C7E0A">
        <w:tc>
          <w:tcPr>
            <w:tcW w:w="3522" w:type="dxa"/>
          </w:tcPr>
          <w:p w14:paraId="220B1D9A" w14:textId="176404D0" w:rsidR="006C7E0A" w:rsidRDefault="00B248D3" w:rsidP="006C7E0A">
            <w:pPr>
              <w:rPr>
                <w:lang w:val="ka-GE"/>
              </w:rPr>
            </w:pPr>
            <w:r w:rsidRPr="00E20275">
              <w:rPr>
                <w:rFonts w:eastAsia="Sylfaen"/>
                <w:sz w:val="20"/>
              </w:rPr>
              <w:lastRenderedPageBreak/>
              <w:t>აკუსტიკური ხმაური</w:t>
            </w:r>
          </w:p>
        </w:tc>
        <w:tc>
          <w:tcPr>
            <w:tcW w:w="3522" w:type="dxa"/>
          </w:tcPr>
          <w:p w14:paraId="1F7B6F12" w14:textId="38A1EB13" w:rsidR="006C7E0A" w:rsidRPr="00BF38C2" w:rsidRDefault="00BF38C2" w:rsidP="00BF38C2">
            <w:pPr>
              <w:numPr>
                <w:ilvl w:val="0"/>
                <w:numId w:val="58"/>
              </w:numPr>
              <w:ind w:left="61" w:right="108" w:hanging="90"/>
              <w:rPr>
                <w:rFonts w:eastAsia="Sylfaen"/>
              </w:rPr>
            </w:pPr>
            <w:r w:rsidRPr="00E20275">
              <w:rPr>
                <w:rFonts w:eastAsia="Sylfaen"/>
                <w:sz w:val="20"/>
              </w:rPr>
              <w:t xml:space="preserve">სატრანსპორტო ოპერაციებით გამოწვეული ხმაური და სხვ. </w:t>
            </w:r>
          </w:p>
        </w:tc>
        <w:tc>
          <w:tcPr>
            <w:tcW w:w="3522" w:type="dxa"/>
          </w:tcPr>
          <w:p w14:paraId="5D60BC03" w14:textId="39E66652" w:rsidR="006C7E0A" w:rsidRDefault="00BF38C2" w:rsidP="006C7E0A">
            <w:pPr>
              <w:rPr>
                <w:lang w:val="ka-GE"/>
              </w:rPr>
            </w:pPr>
            <w:r w:rsidRPr="00E20275">
              <w:rPr>
                <w:rFonts w:eastAsia="Sylfaen"/>
                <w:sz w:val="20"/>
              </w:rPr>
              <w:t>დაბალი უარყოფითი</w:t>
            </w:r>
          </w:p>
        </w:tc>
        <w:tc>
          <w:tcPr>
            <w:tcW w:w="3522" w:type="dxa"/>
          </w:tcPr>
          <w:p w14:paraId="0BCFB1CD" w14:textId="3AFBED78" w:rsidR="00BF38C2" w:rsidRPr="00E20275" w:rsidRDefault="00BF38C2" w:rsidP="00BF38C2">
            <w:pPr>
              <w:numPr>
                <w:ilvl w:val="0"/>
                <w:numId w:val="58"/>
              </w:numPr>
              <w:ind w:left="61" w:right="108" w:hanging="90"/>
              <w:rPr>
                <w:rFonts w:eastAsia="Sylfaen"/>
                <w:sz w:val="20"/>
              </w:rPr>
            </w:pPr>
            <w:r w:rsidRPr="00E20275">
              <w:rPr>
                <w:rFonts w:eastAsia="Sylfaen"/>
                <w:sz w:val="20"/>
              </w:rPr>
              <w:t xml:space="preserve">ადგილობრივი მოსახლეობის და ჰაბიტატების ღამის საათებში შეწუხების </w:t>
            </w:r>
            <w:r w:rsidRPr="00E20275">
              <w:rPr>
                <w:rFonts w:eastAsia="Sylfaen"/>
                <w:sz w:val="20"/>
              </w:rPr>
              <w:tab/>
              <w:t>გამორიცხვის</w:t>
            </w:r>
            <w:r w:rsidR="00CA368D">
              <w:rPr>
                <w:rFonts w:eastAsia="Sylfaen"/>
                <w:sz w:val="20"/>
              </w:rPr>
              <w:t xml:space="preserve"> </w:t>
            </w:r>
            <w:r w:rsidRPr="00E20275">
              <w:rPr>
                <w:rFonts w:eastAsia="Sylfaen"/>
                <w:sz w:val="20"/>
              </w:rPr>
              <w:t>მიზნით</w:t>
            </w:r>
            <w:r>
              <w:rPr>
                <w:rFonts w:eastAsia="Sylfaen"/>
                <w:sz w:val="20"/>
              </w:rPr>
              <w:t xml:space="preserve"> </w:t>
            </w:r>
            <w:r w:rsidRPr="00E20275">
              <w:rPr>
                <w:rFonts w:eastAsia="Sylfaen"/>
                <w:sz w:val="20"/>
              </w:rPr>
              <w:t xml:space="preserve">ნებისმიერი </w:t>
            </w:r>
            <w:r w:rsidRPr="00E20275">
              <w:rPr>
                <w:rFonts w:eastAsia="Sylfaen"/>
                <w:sz w:val="20"/>
              </w:rPr>
              <w:tab/>
              <w:t xml:space="preserve">სახის ტრანსპორტირება მოხდეს მხოლოდ დღის საათებში; </w:t>
            </w:r>
          </w:p>
          <w:p w14:paraId="39E4AE16" w14:textId="77777777" w:rsidR="00BF38C2" w:rsidRPr="00E20275" w:rsidRDefault="00BF38C2" w:rsidP="00BF38C2">
            <w:pPr>
              <w:numPr>
                <w:ilvl w:val="0"/>
                <w:numId w:val="58"/>
              </w:numPr>
              <w:ind w:left="61" w:right="108" w:hanging="90"/>
              <w:rPr>
                <w:rFonts w:eastAsia="Sylfaen"/>
                <w:sz w:val="20"/>
              </w:rPr>
            </w:pPr>
            <w:r w:rsidRPr="00E20275">
              <w:rPr>
                <w:rFonts w:eastAsia="Sylfaen"/>
                <w:sz w:val="20"/>
              </w:rPr>
              <w:t>ტრანსპორტირებისას მაქსიმალურად გამოყენებული იქნას დასახლებული პუნქტების შემოვლითი მარშრუტები;</w:t>
            </w:r>
          </w:p>
          <w:p w14:paraId="14F746B4" w14:textId="77777777" w:rsidR="00BF38C2" w:rsidRDefault="00BF38C2" w:rsidP="00BF38C2">
            <w:pPr>
              <w:numPr>
                <w:ilvl w:val="0"/>
                <w:numId w:val="58"/>
              </w:numPr>
              <w:ind w:left="61" w:right="108" w:hanging="90"/>
              <w:rPr>
                <w:rFonts w:eastAsia="Sylfaen"/>
                <w:sz w:val="20"/>
              </w:rPr>
            </w:pPr>
            <w:proofErr w:type="gramStart"/>
            <w:r w:rsidRPr="00E20275">
              <w:rPr>
                <w:rFonts w:eastAsia="Sylfaen"/>
                <w:sz w:val="20"/>
              </w:rPr>
              <w:t>კომპანიის  დირექცია</w:t>
            </w:r>
            <w:proofErr w:type="gramEnd"/>
            <w:r w:rsidRPr="00E20275">
              <w:rPr>
                <w:rFonts w:eastAsia="Sylfaen"/>
                <w:sz w:val="20"/>
              </w:rPr>
              <w:t xml:space="preserve"> მოვალეა გააკონტროლოს, რომ ხმაურმა არ გადააჭარბოს კანონით დადგენილ ზღვრულ ნორმებს, ხოლო თუ ასეთი რამ მოხდა, საჭიროებისამებრ დირექციამ უნდა განახორციელოს ხმაურის გავრცელების საწინააღმდეგო ღონისძიებები, მაგ: ხმაურის დონის შემცირება ტრანსპორტის ტექნიკურად გამართვით, </w:t>
            </w:r>
          </w:p>
          <w:p w14:paraId="093F15A9" w14:textId="624CFED8" w:rsidR="006C7E0A" w:rsidRDefault="00BF38C2" w:rsidP="00BF38C2">
            <w:pPr>
              <w:numPr>
                <w:ilvl w:val="0"/>
                <w:numId w:val="58"/>
              </w:numPr>
              <w:ind w:left="61" w:right="108" w:hanging="90"/>
              <w:rPr>
                <w:rFonts w:eastAsia="Sylfaen"/>
                <w:sz w:val="20"/>
              </w:rPr>
            </w:pPr>
            <w:r w:rsidRPr="00BF38C2">
              <w:rPr>
                <w:rFonts w:eastAsia="Sylfaen"/>
                <w:sz w:val="20"/>
              </w:rPr>
              <w:lastRenderedPageBreak/>
              <w:t xml:space="preserve">საჭიროების შემთხვევაში </w:t>
            </w:r>
            <w:r w:rsidRPr="00E20275">
              <w:rPr>
                <w:rFonts w:eastAsia="Sylfaen"/>
                <w:sz w:val="20"/>
              </w:rPr>
              <w:t xml:space="preserve">ხმაურ დამცავი ბარიერებისა და ეკრანირების </w:t>
            </w:r>
            <w:r w:rsidRPr="00E20275">
              <w:rPr>
                <w:rFonts w:eastAsia="Sylfaen"/>
                <w:sz w:val="20"/>
              </w:rPr>
              <w:tab/>
              <w:t>მოწყობა</w:t>
            </w:r>
            <w:r>
              <w:rPr>
                <w:rFonts w:eastAsia="Sylfaen"/>
                <w:sz w:val="20"/>
              </w:rPr>
              <w:t xml:space="preserve"> </w:t>
            </w:r>
            <w:r w:rsidRPr="00E20275">
              <w:rPr>
                <w:rFonts w:eastAsia="Sylfaen"/>
                <w:sz w:val="20"/>
              </w:rPr>
              <w:t>ხმაურის გამომწვევ</w:t>
            </w:r>
            <w:r>
              <w:rPr>
                <w:rFonts w:eastAsia="Sylfaen"/>
                <w:sz w:val="20"/>
              </w:rPr>
              <w:t xml:space="preserve"> </w:t>
            </w:r>
            <w:r w:rsidRPr="00E20275">
              <w:rPr>
                <w:rFonts w:eastAsia="Sylfaen"/>
                <w:sz w:val="20"/>
              </w:rPr>
              <w:t>წყაროსა</w:t>
            </w:r>
            <w:r>
              <w:rPr>
                <w:rFonts w:eastAsia="Sylfaen"/>
                <w:sz w:val="20"/>
              </w:rPr>
              <w:t xml:space="preserve"> </w:t>
            </w:r>
            <w:r w:rsidRPr="00E20275">
              <w:rPr>
                <w:rFonts w:eastAsia="Sylfaen"/>
                <w:sz w:val="20"/>
              </w:rPr>
              <w:t xml:space="preserve">და სენსიტიურ ტერიტორიას </w:t>
            </w:r>
            <w:r w:rsidRPr="00E20275">
              <w:rPr>
                <w:rFonts w:eastAsia="Sylfaen"/>
                <w:sz w:val="20"/>
              </w:rPr>
              <w:tab/>
              <w:t xml:space="preserve">შორის, </w:t>
            </w:r>
            <w:r w:rsidRPr="00E20275">
              <w:rPr>
                <w:rFonts w:eastAsia="Sylfaen"/>
                <w:sz w:val="20"/>
              </w:rPr>
              <w:tab/>
              <w:t>ხმაურის</w:t>
            </w:r>
            <w:r>
              <w:rPr>
                <w:rFonts w:eastAsia="Sylfaen"/>
                <w:sz w:val="20"/>
              </w:rPr>
              <w:t xml:space="preserve"> </w:t>
            </w:r>
            <w:r w:rsidRPr="00E20275">
              <w:rPr>
                <w:rFonts w:eastAsia="Sylfaen"/>
                <w:sz w:val="20"/>
              </w:rPr>
              <w:t xml:space="preserve">გამომწვევი წყაროების ერთდროული </w:t>
            </w:r>
            <w:r w:rsidRPr="00E20275">
              <w:rPr>
                <w:rFonts w:eastAsia="Sylfaen"/>
                <w:sz w:val="20"/>
              </w:rPr>
              <w:tab/>
              <w:t>მუშაობის</w:t>
            </w:r>
            <w:r>
              <w:rPr>
                <w:rFonts w:eastAsia="Sylfaen"/>
                <w:sz w:val="20"/>
              </w:rPr>
              <w:t xml:space="preserve"> </w:t>
            </w:r>
            <w:r w:rsidRPr="00E20275">
              <w:rPr>
                <w:rFonts w:eastAsia="Sylfaen"/>
                <w:sz w:val="20"/>
              </w:rPr>
              <w:t>შეძლებისდაგვარად შეზღუდვა და სხვა;</w:t>
            </w:r>
          </w:p>
          <w:p w14:paraId="7D355D4C" w14:textId="77777777" w:rsidR="00BF38C2" w:rsidRPr="00BF38C2" w:rsidRDefault="00BF38C2" w:rsidP="00BF38C2">
            <w:pPr>
              <w:numPr>
                <w:ilvl w:val="0"/>
                <w:numId w:val="58"/>
              </w:numPr>
              <w:ind w:left="61" w:right="108" w:hanging="90"/>
              <w:rPr>
                <w:rFonts w:eastAsia="Sylfaen"/>
                <w:sz w:val="20"/>
              </w:rPr>
            </w:pPr>
            <w:r w:rsidRPr="00E20275">
              <w:rPr>
                <w:rFonts w:eastAsia="Sylfaen"/>
                <w:sz w:val="20"/>
              </w:rPr>
              <w:t xml:space="preserve">მუშა პერსონალი უზრუნველყოფილი იქნება აკუსტიკური ხმაურისგან დამცავი სპეციალური </w:t>
            </w:r>
            <w:proofErr w:type="gramStart"/>
            <w:r w:rsidRPr="00E20275">
              <w:rPr>
                <w:rFonts w:eastAsia="Sylfaen"/>
                <w:sz w:val="20"/>
              </w:rPr>
              <w:t>საშუალებებით;.</w:t>
            </w:r>
            <w:proofErr w:type="gramEnd"/>
            <w:r w:rsidRPr="00E20275">
              <w:rPr>
                <w:rFonts w:eastAsia="Sylfaen"/>
                <w:sz w:val="20"/>
              </w:rPr>
              <w:t xml:space="preserve"> </w:t>
            </w:r>
          </w:p>
          <w:p w14:paraId="034925C6" w14:textId="77777777" w:rsidR="00BF38C2" w:rsidRPr="00BF38C2" w:rsidRDefault="00BF38C2" w:rsidP="00BF38C2">
            <w:pPr>
              <w:numPr>
                <w:ilvl w:val="0"/>
                <w:numId w:val="58"/>
              </w:numPr>
              <w:ind w:left="61" w:right="108" w:hanging="90"/>
              <w:rPr>
                <w:rFonts w:eastAsia="Sylfaen"/>
                <w:sz w:val="20"/>
              </w:rPr>
            </w:pPr>
            <w:r w:rsidRPr="00E20275">
              <w:rPr>
                <w:rFonts w:eastAsia="Sylfaen"/>
                <w:sz w:val="20"/>
              </w:rPr>
              <w:t>6 თვეში ერთხელ განახორციელოს ინსტრუმენტალური გაზომვები ტერიტორიის განაპირა საზღვართან, რომ თავიდან იქნეს აცილებული ფონურ მაჩვენებლებთან ზენორმატიული ზემოქმედებები და საჭიროების შემთხვევაში შეიმუშაოს შემარბილებელი ღონისძიებები.</w:t>
            </w:r>
          </w:p>
          <w:p w14:paraId="63199AF3" w14:textId="283AC578" w:rsidR="00BF38C2" w:rsidRPr="00BF38C2" w:rsidRDefault="00BF38C2" w:rsidP="00BF38C2">
            <w:pPr>
              <w:numPr>
                <w:ilvl w:val="0"/>
                <w:numId w:val="58"/>
              </w:numPr>
              <w:ind w:left="61" w:right="108" w:hanging="90"/>
              <w:rPr>
                <w:rFonts w:eastAsia="Sylfaen"/>
                <w:sz w:val="20"/>
              </w:rPr>
            </w:pPr>
            <w:r w:rsidRPr="00BF38C2">
              <w:rPr>
                <w:rFonts w:eastAsia="Sylfaen"/>
                <w:sz w:val="20"/>
              </w:rPr>
              <w:t>აწარმოოს საჩივრების ქმედითი</w:t>
            </w:r>
            <w:r w:rsidRPr="00E20275">
              <w:rPr>
                <w:rFonts w:eastAsia="Sylfaen"/>
                <w:sz w:val="20"/>
              </w:rPr>
              <w:t xml:space="preserve"> </w:t>
            </w:r>
            <w:r w:rsidRPr="00BF38C2">
              <w:rPr>
                <w:rFonts w:eastAsia="Sylfaen"/>
                <w:sz w:val="20"/>
              </w:rPr>
              <w:t>დურნალი აკუსტიკური ხმაურის გამოწვეული საჩივრებისთვის;</w:t>
            </w:r>
          </w:p>
        </w:tc>
      </w:tr>
      <w:tr w:rsidR="006C7E0A" w14:paraId="2AB105B3" w14:textId="77777777" w:rsidTr="006C7E0A">
        <w:tc>
          <w:tcPr>
            <w:tcW w:w="3522" w:type="dxa"/>
          </w:tcPr>
          <w:p w14:paraId="4327913B" w14:textId="354B4F88" w:rsidR="00FC4706" w:rsidRPr="00E20275" w:rsidRDefault="00FC4706" w:rsidP="00FC4706">
            <w:pPr>
              <w:spacing w:line="259" w:lineRule="auto"/>
              <w:ind w:left="-30" w:firstLine="0"/>
              <w:rPr>
                <w:rFonts w:eastAsia="Sylfaen"/>
              </w:rPr>
            </w:pPr>
            <w:r w:rsidRPr="00E20275">
              <w:rPr>
                <w:rFonts w:eastAsia="Sylfaen"/>
                <w:sz w:val="20"/>
              </w:rPr>
              <w:lastRenderedPageBreak/>
              <w:t>ზემოქმედება ბიოლოგიურ გარემოზე</w:t>
            </w:r>
            <w:r w:rsidRPr="00E20275">
              <w:rPr>
                <w:rFonts w:eastAsia="Sylfaen"/>
                <w:sz w:val="20"/>
                <w:lang w:val="ka-GE"/>
              </w:rPr>
              <w:t xml:space="preserve">; </w:t>
            </w:r>
            <w:r w:rsidRPr="00E20275">
              <w:rPr>
                <w:rFonts w:eastAsia="Sylfaen"/>
                <w:sz w:val="20"/>
              </w:rPr>
              <w:t xml:space="preserve">ფაუნისტურ გარემოზე; </w:t>
            </w:r>
          </w:p>
          <w:p w14:paraId="6BD480C9" w14:textId="2536EE66" w:rsidR="006C7E0A" w:rsidRDefault="00FC4706" w:rsidP="00FC4706">
            <w:pPr>
              <w:spacing w:line="259" w:lineRule="auto"/>
              <w:ind w:left="-30" w:firstLine="0"/>
              <w:rPr>
                <w:lang w:val="ka-GE"/>
              </w:rPr>
            </w:pPr>
            <w:r w:rsidRPr="00E20275">
              <w:rPr>
                <w:rFonts w:eastAsia="Sylfaen"/>
                <w:sz w:val="20"/>
              </w:rPr>
              <w:t>ზემოქმედება ცხოველთა სახეობებზე (მათ</w:t>
            </w:r>
            <w:r>
              <w:rPr>
                <w:rFonts w:eastAsia="Sylfaen"/>
                <w:sz w:val="20"/>
              </w:rPr>
              <w:t xml:space="preserve"> </w:t>
            </w:r>
            <w:r w:rsidRPr="00E20275">
              <w:rPr>
                <w:rFonts w:eastAsia="Sylfaen"/>
                <w:sz w:val="20"/>
              </w:rPr>
              <w:t xml:space="preserve">შორის </w:t>
            </w:r>
            <w:r w:rsidRPr="00E20275">
              <w:rPr>
                <w:rFonts w:eastAsia="Sylfaen"/>
                <w:sz w:val="20"/>
              </w:rPr>
              <w:lastRenderedPageBreak/>
              <w:t>ფრინველებზე) და მათ საბინადრო ადგილებზე</w:t>
            </w:r>
          </w:p>
        </w:tc>
        <w:tc>
          <w:tcPr>
            <w:tcW w:w="3522" w:type="dxa"/>
          </w:tcPr>
          <w:p w14:paraId="78A9D804" w14:textId="77777777" w:rsidR="00FC4706" w:rsidRPr="00FC4706" w:rsidRDefault="00FC4706" w:rsidP="00FC4706">
            <w:pPr>
              <w:numPr>
                <w:ilvl w:val="0"/>
                <w:numId w:val="58"/>
              </w:numPr>
              <w:ind w:left="61" w:right="108" w:hanging="90"/>
              <w:rPr>
                <w:rFonts w:eastAsia="Sylfaen"/>
                <w:sz w:val="20"/>
              </w:rPr>
            </w:pPr>
            <w:r w:rsidRPr="00E20275">
              <w:rPr>
                <w:rFonts w:eastAsia="Sylfaen"/>
                <w:sz w:val="20"/>
              </w:rPr>
              <w:lastRenderedPageBreak/>
              <w:t xml:space="preserve">ცხოველების შეშფოთება და მიგრაცია საპროექტო ტერიტორიის მიმდებარედ; </w:t>
            </w:r>
          </w:p>
          <w:p w14:paraId="525D9DB9" w14:textId="26D10EE3" w:rsidR="006C7E0A" w:rsidRDefault="00FC4706" w:rsidP="00FC4706">
            <w:pPr>
              <w:numPr>
                <w:ilvl w:val="0"/>
                <w:numId w:val="58"/>
              </w:numPr>
              <w:ind w:left="61" w:right="108" w:hanging="90"/>
              <w:rPr>
                <w:lang w:val="ka-GE"/>
              </w:rPr>
            </w:pPr>
            <w:r w:rsidRPr="00E20275">
              <w:rPr>
                <w:rFonts w:eastAsia="Sylfaen"/>
                <w:sz w:val="20"/>
              </w:rPr>
              <w:lastRenderedPageBreak/>
              <w:t>ზემოქმედება ფრინველებზე საბინადრო ადგილების განადგურებით (არსებობის შემთხვევაში)</w:t>
            </w:r>
          </w:p>
        </w:tc>
        <w:tc>
          <w:tcPr>
            <w:tcW w:w="3522" w:type="dxa"/>
          </w:tcPr>
          <w:p w14:paraId="6C78A20A" w14:textId="148AB0BD" w:rsidR="006C7E0A" w:rsidRDefault="00FC4706" w:rsidP="006C7E0A">
            <w:pPr>
              <w:rPr>
                <w:lang w:val="ka-GE"/>
              </w:rPr>
            </w:pPr>
            <w:r w:rsidRPr="00E20275">
              <w:rPr>
                <w:rFonts w:eastAsia="Sylfaen"/>
                <w:sz w:val="20"/>
              </w:rPr>
              <w:lastRenderedPageBreak/>
              <w:t>დაბალი უარყოფითი</w:t>
            </w:r>
          </w:p>
        </w:tc>
        <w:tc>
          <w:tcPr>
            <w:tcW w:w="3522" w:type="dxa"/>
          </w:tcPr>
          <w:p w14:paraId="6D31BC77" w14:textId="77777777" w:rsidR="00FC4706" w:rsidRPr="00E20275" w:rsidRDefault="00FC4706" w:rsidP="00FC4706">
            <w:pPr>
              <w:numPr>
                <w:ilvl w:val="0"/>
                <w:numId w:val="58"/>
              </w:numPr>
              <w:ind w:left="61" w:right="108" w:hanging="90"/>
              <w:rPr>
                <w:rFonts w:eastAsia="Sylfaen"/>
                <w:sz w:val="20"/>
              </w:rPr>
            </w:pPr>
            <w:r w:rsidRPr="00FC4706">
              <w:rPr>
                <w:rFonts w:eastAsia="Sylfaen"/>
                <w:sz w:val="20"/>
              </w:rPr>
              <w:t>საპროექტო</w:t>
            </w:r>
            <w:r w:rsidRPr="00E20275">
              <w:rPr>
                <w:rFonts w:eastAsia="Sylfaen"/>
                <w:sz w:val="20"/>
              </w:rPr>
              <w:t xml:space="preserve"> ზონის საზღვრების დაცვა, რომ ადგილი არ ჰქონდეს ჰაბიტატების შეღწევას და დამატებით დაზიანებას; </w:t>
            </w:r>
          </w:p>
          <w:p w14:paraId="281809E8" w14:textId="77777777" w:rsidR="00FC4706" w:rsidRPr="00E20275" w:rsidRDefault="00FC4706" w:rsidP="00FC4706">
            <w:pPr>
              <w:numPr>
                <w:ilvl w:val="0"/>
                <w:numId w:val="58"/>
              </w:numPr>
              <w:ind w:left="61" w:right="108" w:hanging="90"/>
              <w:rPr>
                <w:rFonts w:eastAsia="Sylfaen"/>
                <w:sz w:val="20"/>
              </w:rPr>
            </w:pPr>
            <w:r w:rsidRPr="00E20275">
              <w:rPr>
                <w:rFonts w:eastAsia="Sylfaen"/>
                <w:sz w:val="20"/>
              </w:rPr>
              <w:lastRenderedPageBreak/>
              <w:t xml:space="preserve">შეძლებისდაგვარად გამწვანებითი სამუშაოების გატარება. 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 </w:t>
            </w:r>
          </w:p>
          <w:p w14:paraId="6AED3FAF" w14:textId="3D40D9AE" w:rsidR="006C7E0A" w:rsidRDefault="00FC4706" w:rsidP="00FC4706">
            <w:pPr>
              <w:numPr>
                <w:ilvl w:val="0"/>
                <w:numId w:val="58"/>
              </w:numPr>
              <w:ind w:left="61" w:right="108" w:hanging="90"/>
              <w:rPr>
                <w:lang w:val="ka-GE"/>
              </w:rPr>
            </w:pPr>
            <w:r w:rsidRPr="00E20275">
              <w:rPr>
                <w:rFonts w:eastAsia="Sylfaen"/>
                <w:sz w:val="20"/>
              </w:rPr>
              <w:t>ნარჩენების სათანადო მართვა, ნიადაგის ხარისხის შენარჩუნება;</w:t>
            </w:r>
          </w:p>
        </w:tc>
      </w:tr>
      <w:tr w:rsidR="006C7E0A" w14:paraId="7650156B" w14:textId="77777777" w:rsidTr="006C7E0A">
        <w:tc>
          <w:tcPr>
            <w:tcW w:w="3522" w:type="dxa"/>
          </w:tcPr>
          <w:p w14:paraId="643477DF" w14:textId="010CC7DE" w:rsidR="006C7E0A" w:rsidRDefault="00540145" w:rsidP="00540145">
            <w:pPr>
              <w:spacing w:line="259" w:lineRule="auto"/>
              <w:ind w:left="-30" w:firstLine="0"/>
              <w:rPr>
                <w:lang w:val="ka-GE"/>
              </w:rPr>
            </w:pPr>
            <w:r w:rsidRPr="00E20275">
              <w:rPr>
                <w:rFonts w:eastAsia="Sylfaen"/>
                <w:sz w:val="20"/>
              </w:rPr>
              <w:lastRenderedPageBreak/>
              <w:t>ნიადაგის</w:t>
            </w:r>
            <w:r>
              <w:rPr>
                <w:rFonts w:eastAsia="Sylfaen"/>
                <w:sz w:val="20"/>
              </w:rPr>
              <w:t xml:space="preserve"> </w:t>
            </w:r>
            <w:r w:rsidRPr="00E20275">
              <w:rPr>
                <w:rFonts w:eastAsia="Sylfaen"/>
                <w:sz w:val="20"/>
              </w:rPr>
              <w:t>სტაბილურობის დარღვევა და ნაყოფიერი ფენის დაკარგვა</w:t>
            </w:r>
          </w:p>
        </w:tc>
        <w:tc>
          <w:tcPr>
            <w:tcW w:w="3522" w:type="dxa"/>
          </w:tcPr>
          <w:p w14:paraId="6B5FEE1F" w14:textId="77777777" w:rsidR="00540145" w:rsidRPr="00540145" w:rsidRDefault="00540145" w:rsidP="00540145">
            <w:pPr>
              <w:numPr>
                <w:ilvl w:val="0"/>
                <w:numId w:val="58"/>
              </w:numPr>
              <w:ind w:left="61" w:right="108" w:hanging="90"/>
              <w:rPr>
                <w:rFonts w:eastAsia="Sylfaen"/>
                <w:sz w:val="20"/>
              </w:rPr>
            </w:pPr>
            <w:r w:rsidRPr="00E20275">
              <w:rPr>
                <w:rFonts w:eastAsia="Sylfaen"/>
                <w:sz w:val="20"/>
              </w:rPr>
              <w:t xml:space="preserve">ნარჩენების არასწორი მართვა; </w:t>
            </w:r>
          </w:p>
          <w:p w14:paraId="4BE789AA" w14:textId="5A3F044F" w:rsidR="006C7E0A" w:rsidRDefault="00540145" w:rsidP="00540145">
            <w:pPr>
              <w:numPr>
                <w:ilvl w:val="0"/>
                <w:numId w:val="58"/>
              </w:numPr>
              <w:ind w:left="61" w:right="108" w:hanging="90"/>
              <w:rPr>
                <w:lang w:val="ka-GE"/>
              </w:rPr>
            </w:pPr>
            <w:r w:rsidRPr="00E20275">
              <w:rPr>
                <w:rFonts w:eastAsia="Sylfaen"/>
                <w:sz w:val="20"/>
              </w:rPr>
              <w:t>ავტო ტრანსპორტიდან საპოხი მასალების ავარიული დაღვრა;</w:t>
            </w:r>
          </w:p>
        </w:tc>
        <w:tc>
          <w:tcPr>
            <w:tcW w:w="3522" w:type="dxa"/>
          </w:tcPr>
          <w:p w14:paraId="0C992EEE" w14:textId="7F62C20C" w:rsidR="006C7E0A" w:rsidRDefault="00540145" w:rsidP="006C7E0A">
            <w:pPr>
              <w:rPr>
                <w:lang w:val="ka-GE"/>
              </w:rPr>
            </w:pPr>
            <w:r w:rsidRPr="00E20275">
              <w:rPr>
                <w:rFonts w:eastAsia="Sylfaen"/>
                <w:sz w:val="20"/>
              </w:rPr>
              <w:t>დაბალი უარყოფითი</w:t>
            </w:r>
          </w:p>
        </w:tc>
        <w:tc>
          <w:tcPr>
            <w:tcW w:w="3522" w:type="dxa"/>
          </w:tcPr>
          <w:p w14:paraId="1C319428" w14:textId="77777777" w:rsidR="00540145" w:rsidRDefault="00540145" w:rsidP="00540145">
            <w:pPr>
              <w:numPr>
                <w:ilvl w:val="0"/>
                <w:numId w:val="58"/>
              </w:numPr>
              <w:ind w:left="61" w:right="108" w:hanging="90"/>
              <w:rPr>
                <w:rFonts w:eastAsia="Sylfaen"/>
                <w:sz w:val="20"/>
              </w:rPr>
            </w:pPr>
            <w:r w:rsidRPr="00E20275">
              <w:rPr>
                <w:rFonts w:eastAsia="Sylfaen"/>
                <w:sz w:val="20"/>
              </w:rPr>
              <w:t>ნარჩენების შეძლებისდაგვარად ხელმეორედ გამოყენება</w:t>
            </w:r>
            <w:r>
              <w:rPr>
                <w:rFonts w:eastAsia="Sylfaen"/>
                <w:sz w:val="20"/>
              </w:rPr>
              <w:t>;</w:t>
            </w:r>
          </w:p>
          <w:p w14:paraId="350D7CC0" w14:textId="77777777" w:rsidR="00540145" w:rsidRDefault="00540145" w:rsidP="00540145">
            <w:pPr>
              <w:numPr>
                <w:ilvl w:val="0"/>
                <w:numId w:val="58"/>
              </w:numPr>
              <w:ind w:left="61" w:right="108" w:hanging="90"/>
              <w:rPr>
                <w:rFonts w:eastAsia="Sylfaen"/>
                <w:sz w:val="20"/>
              </w:rPr>
            </w:pPr>
            <w:r w:rsidRPr="00E20275">
              <w:rPr>
                <w:rFonts w:eastAsia="Sylfaen"/>
                <w:sz w:val="20"/>
              </w:rPr>
              <w:t xml:space="preserve">სახიფათო ნარჩენების გატანა შემდგომი მართვის </w:t>
            </w:r>
            <w:proofErr w:type="gramStart"/>
            <w:r w:rsidRPr="00E20275">
              <w:rPr>
                <w:rFonts w:eastAsia="Sylfaen"/>
                <w:sz w:val="20"/>
              </w:rPr>
              <w:t>მიზნით  მხოლოდ</w:t>
            </w:r>
            <w:proofErr w:type="gramEnd"/>
            <w:r w:rsidRPr="00E20275">
              <w:rPr>
                <w:rFonts w:eastAsia="Sylfaen"/>
                <w:sz w:val="20"/>
              </w:rPr>
              <w:t xml:space="preserve"> ამ საქმიანობაზე სათანადო ნებართვის მქონე კონტრაქტორის საშუალებით; </w:t>
            </w:r>
          </w:p>
          <w:p w14:paraId="6177B0C2" w14:textId="77777777" w:rsidR="00540145" w:rsidRDefault="00540145" w:rsidP="00540145">
            <w:pPr>
              <w:numPr>
                <w:ilvl w:val="0"/>
                <w:numId w:val="58"/>
              </w:numPr>
              <w:ind w:left="61" w:right="108" w:hanging="90"/>
              <w:rPr>
                <w:rFonts w:eastAsia="Sylfaen"/>
                <w:sz w:val="20"/>
              </w:rPr>
            </w:pPr>
            <w:r w:rsidRPr="00E20275">
              <w:rPr>
                <w:rFonts w:eastAsia="Sylfaen"/>
                <w:sz w:val="20"/>
              </w:rPr>
              <w:t xml:space="preserve">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 </w:t>
            </w:r>
          </w:p>
          <w:p w14:paraId="20982B8B" w14:textId="77777777" w:rsidR="00540145" w:rsidRPr="005A25B1" w:rsidRDefault="00540145" w:rsidP="00540145">
            <w:pPr>
              <w:numPr>
                <w:ilvl w:val="0"/>
                <w:numId w:val="58"/>
              </w:numPr>
              <w:ind w:left="61" w:right="108" w:hanging="90"/>
              <w:rPr>
                <w:rFonts w:eastAsia="Sylfaen"/>
                <w:sz w:val="20"/>
              </w:rPr>
            </w:pPr>
            <w:r w:rsidRPr="00E20275">
              <w:rPr>
                <w:rFonts w:eastAsia="Sylfaen"/>
                <w:sz w:val="20"/>
              </w:rPr>
              <w:t xml:space="preserve">მნიშვნელოვანი ატმოსფერული ნალექების დროს ვიზუალური დათვალიერება </w:t>
            </w:r>
            <w:r w:rsidRPr="00540145">
              <w:rPr>
                <w:rFonts w:eastAsia="Sylfaen"/>
                <w:sz w:val="20"/>
              </w:rPr>
              <w:t>იმადგილების სადაც განხორციელდება სარეკულტივაციო სამუშაოები;</w:t>
            </w:r>
          </w:p>
          <w:p w14:paraId="11F844A7" w14:textId="77777777" w:rsidR="006C7E0A" w:rsidRDefault="00540145" w:rsidP="00540145">
            <w:pPr>
              <w:numPr>
                <w:ilvl w:val="0"/>
                <w:numId w:val="58"/>
              </w:numPr>
              <w:ind w:left="61" w:right="108" w:hanging="90"/>
              <w:rPr>
                <w:rFonts w:eastAsia="Sylfaen"/>
                <w:sz w:val="20"/>
              </w:rPr>
            </w:pPr>
            <w:r w:rsidRPr="00E20275">
              <w:rPr>
                <w:rFonts w:eastAsia="Sylfaen"/>
                <w:sz w:val="20"/>
              </w:rPr>
              <w:lastRenderedPageBreak/>
              <w:t>წარეცხვის და ჰუმუსოვანი ფენის დაკარგვის პრევენციული ღონისძიებების შემუშავება;</w:t>
            </w:r>
          </w:p>
          <w:p w14:paraId="6BAA10B6" w14:textId="09F6B625" w:rsidR="00540145" w:rsidRPr="00540145" w:rsidRDefault="00540145" w:rsidP="00540145">
            <w:pPr>
              <w:numPr>
                <w:ilvl w:val="0"/>
                <w:numId w:val="58"/>
              </w:numPr>
              <w:ind w:left="61" w:right="108" w:hanging="90"/>
              <w:rPr>
                <w:rFonts w:eastAsia="Sylfaen"/>
                <w:sz w:val="20"/>
              </w:rPr>
            </w:pPr>
            <w:r w:rsidRPr="00E20275">
              <w:rPr>
                <w:rFonts w:eastAsia="Sylfaen"/>
                <w:sz w:val="20"/>
              </w:rPr>
              <w:t>სამშენებლო ტექნიკიდან ავარიული დაღვრის შემთხვევაში დაბინძურებული ფენის დროული მოხსნა და გატანა ტერიტორიიდან;</w:t>
            </w:r>
          </w:p>
        </w:tc>
      </w:tr>
      <w:tr w:rsidR="00B4237D" w14:paraId="72818466" w14:textId="77777777" w:rsidTr="006C7E0A">
        <w:tc>
          <w:tcPr>
            <w:tcW w:w="3522" w:type="dxa"/>
          </w:tcPr>
          <w:p w14:paraId="0C877E61" w14:textId="708BF10B" w:rsidR="00B4237D" w:rsidRPr="00B4237D" w:rsidRDefault="00B4237D" w:rsidP="00B4237D">
            <w:pPr>
              <w:spacing w:line="259" w:lineRule="auto"/>
              <w:ind w:left="0" w:firstLine="0"/>
              <w:rPr>
                <w:rFonts w:eastAsia="Sylfaen"/>
                <w:sz w:val="20"/>
                <w:lang w:val="ka-GE"/>
              </w:rPr>
            </w:pPr>
            <w:r>
              <w:rPr>
                <w:rFonts w:eastAsia="Sylfaen"/>
                <w:sz w:val="20"/>
                <w:lang w:val="ka-GE"/>
              </w:rPr>
              <w:lastRenderedPageBreak/>
              <w:t>კუმულაცია</w:t>
            </w:r>
          </w:p>
        </w:tc>
        <w:tc>
          <w:tcPr>
            <w:tcW w:w="3522" w:type="dxa"/>
          </w:tcPr>
          <w:p w14:paraId="4507FDFE" w14:textId="21B3E8D8" w:rsidR="00B4237D" w:rsidRPr="00E20275" w:rsidRDefault="00B4237D" w:rsidP="00540145">
            <w:pPr>
              <w:numPr>
                <w:ilvl w:val="0"/>
                <w:numId w:val="58"/>
              </w:numPr>
              <w:ind w:left="61" w:right="108" w:hanging="90"/>
              <w:rPr>
                <w:rFonts w:eastAsia="Sylfaen"/>
                <w:sz w:val="20"/>
              </w:rPr>
            </w:pPr>
            <w:r>
              <w:rPr>
                <w:rFonts w:eastAsia="Sylfaen"/>
                <w:sz w:val="20"/>
                <w:lang w:val="ka-GE"/>
              </w:rPr>
              <w:t xml:space="preserve"> სატრანსპორტო ოპერციები</w:t>
            </w:r>
          </w:p>
        </w:tc>
        <w:tc>
          <w:tcPr>
            <w:tcW w:w="3522" w:type="dxa"/>
          </w:tcPr>
          <w:p w14:paraId="5EA7E04C" w14:textId="1C7A57AB" w:rsidR="00B4237D" w:rsidRPr="00B4237D" w:rsidRDefault="00B4237D" w:rsidP="006C7E0A">
            <w:pPr>
              <w:rPr>
                <w:rFonts w:eastAsia="Sylfaen"/>
                <w:sz w:val="20"/>
                <w:lang w:val="ka-GE"/>
              </w:rPr>
            </w:pPr>
            <w:r>
              <w:rPr>
                <w:rFonts w:eastAsia="Sylfaen"/>
                <w:sz w:val="20"/>
                <w:lang w:val="ka-GE"/>
              </w:rPr>
              <w:t>დაბალი უარყოფითი</w:t>
            </w:r>
          </w:p>
        </w:tc>
        <w:tc>
          <w:tcPr>
            <w:tcW w:w="3522" w:type="dxa"/>
          </w:tcPr>
          <w:p w14:paraId="2EFECC8D"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ტექნიკის უმნიშვნელო რაოდენობის და მათი მუშაობის რეჟიმზე კონტროლი; </w:t>
            </w:r>
          </w:p>
          <w:p w14:paraId="7FFA1389"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სამშენებლო სამუშაოებისას სპეცტექნიკისა და სამშენებლო მანქანების ტექნიკურ გამართულობაზე მონიტორინგი; </w:t>
            </w:r>
          </w:p>
          <w:p w14:paraId="37CC7890" w14:textId="77777777" w:rsidR="00B4237D" w:rsidRPr="008B08BE" w:rsidRDefault="00B4237D" w:rsidP="00B4237D">
            <w:pPr>
              <w:numPr>
                <w:ilvl w:val="0"/>
                <w:numId w:val="58"/>
              </w:numPr>
              <w:ind w:left="61" w:right="108" w:hanging="90"/>
              <w:rPr>
                <w:rFonts w:eastAsia="Sylfaen"/>
                <w:sz w:val="20"/>
              </w:rPr>
            </w:pPr>
            <w:r w:rsidRPr="008B08BE">
              <w:rPr>
                <w:rFonts w:eastAsia="Sylfaen"/>
                <w:sz w:val="20"/>
              </w:rPr>
              <w:t>სატრანსპორტო ოპერაციების შესრულება დასახლებული პუნქტის გვერდი ავლით;</w:t>
            </w:r>
          </w:p>
          <w:p w14:paraId="3A3A07A7" w14:textId="77777777" w:rsidR="00B4237D" w:rsidRPr="008B08BE" w:rsidRDefault="00B4237D" w:rsidP="00B4237D">
            <w:pPr>
              <w:numPr>
                <w:ilvl w:val="0"/>
                <w:numId w:val="58"/>
              </w:numPr>
              <w:ind w:left="61" w:right="108" w:hanging="90"/>
              <w:rPr>
                <w:rFonts w:eastAsia="Sylfaen"/>
                <w:sz w:val="20"/>
              </w:rPr>
            </w:pPr>
            <w:r w:rsidRPr="00E20275">
              <w:rPr>
                <w:rFonts w:eastAsia="Sylfaen"/>
                <w:sz w:val="20"/>
              </w:rPr>
              <w:t xml:space="preserve">სატრანსპორტო ოპერაციისას სიჩქარის შეზღუდვა; პერიოდული ინსპექირება; </w:t>
            </w:r>
          </w:p>
          <w:p w14:paraId="6954BA72" w14:textId="5F445540" w:rsidR="00B4237D" w:rsidRPr="00E20275" w:rsidRDefault="00B4237D" w:rsidP="00B4237D">
            <w:pPr>
              <w:numPr>
                <w:ilvl w:val="0"/>
                <w:numId w:val="58"/>
              </w:numPr>
              <w:ind w:left="61" w:right="108" w:hanging="90"/>
              <w:rPr>
                <w:rFonts w:eastAsia="Sylfaen"/>
                <w:sz w:val="20"/>
              </w:rPr>
            </w:pPr>
            <w:r w:rsidRPr="00E20275">
              <w:rPr>
                <w:rFonts w:eastAsia="Sylfaen"/>
                <w:sz w:val="20"/>
              </w:rPr>
              <w:t>კვირაში 4-5 სატრანსპორტო რეჟიმის შენარჩუნება და სათანადო ზედამხედველობა;</w:t>
            </w:r>
          </w:p>
        </w:tc>
      </w:tr>
      <w:tr w:rsidR="006C7E0A" w14:paraId="470C2560" w14:textId="77777777" w:rsidTr="006C7E0A">
        <w:tc>
          <w:tcPr>
            <w:tcW w:w="3522" w:type="dxa"/>
          </w:tcPr>
          <w:p w14:paraId="79529B16" w14:textId="1B09806E" w:rsidR="006C7E0A" w:rsidRDefault="00353313" w:rsidP="00353313">
            <w:pPr>
              <w:spacing w:line="259" w:lineRule="auto"/>
              <w:ind w:left="60" w:firstLine="0"/>
              <w:rPr>
                <w:lang w:val="ka-GE"/>
              </w:rPr>
            </w:pPr>
            <w:r w:rsidRPr="00E20275">
              <w:rPr>
                <w:rFonts w:eastAsia="Sylfaen"/>
                <w:sz w:val="20"/>
              </w:rPr>
              <w:t>ნარჩენებით ზემოქმედება</w:t>
            </w:r>
          </w:p>
        </w:tc>
        <w:tc>
          <w:tcPr>
            <w:tcW w:w="3522" w:type="dxa"/>
          </w:tcPr>
          <w:p w14:paraId="412537FD" w14:textId="77777777" w:rsidR="00353313" w:rsidRPr="00353313" w:rsidRDefault="00353313" w:rsidP="00353313">
            <w:pPr>
              <w:numPr>
                <w:ilvl w:val="0"/>
                <w:numId w:val="58"/>
              </w:numPr>
              <w:ind w:left="61" w:right="108" w:hanging="90"/>
              <w:rPr>
                <w:rFonts w:eastAsia="Sylfaen"/>
                <w:sz w:val="20"/>
              </w:rPr>
            </w:pPr>
            <w:r w:rsidRPr="00E20275">
              <w:rPr>
                <w:rFonts w:eastAsia="Sylfaen"/>
                <w:sz w:val="20"/>
              </w:rPr>
              <w:t xml:space="preserve">სახიფათო ნარჩენები (საწვავსაპოხი მასალების ნარჩენები და სხვ.) მართვა; </w:t>
            </w:r>
          </w:p>
          <w:p w14:paraId="4BE1C651" w14:textId="77777777" w:rsidR="00353313" w:rsidRPr="00353313" w:rsidRDefault="00353313" w:rsidP="00353313">
            <w:pPr>
              <w:numPr>
                <w:ilvl w:val="0"/>
                <w:numId w:val="58"/>
              </w:numPr>
              <w:ind w:left="61" w:right="108" w:hanging="90"/>
              <w:rPr>
                <w:rFonts w:eastAsia="Sylfaen"/>
                <w:sz w:val="20"/>
              </w:rPr>
            </w:pPr>
            <w:r w:rsidRPr="00E20275">
              <w:rPr>
                <w:rFonts w:eastAsia="Sylfaen"/>
                <w:sz w:val="20"/>
              </w:rPr>
              <w:t xml:space="preserve">საყოფაცხოვრებო ნარჩენები; </w:t>
            </w:r>
          </w:p>
          <w:p w14:paraId="71148683" w14:textId="2F81F05C" w:rsidR="006C7E0A" w:rsidRDefault="00353313" w:rsidP="00353313">
            <w:pPr>
              <w:numPr>
                <w:ilvl w:val="0"/>
                <w:numId w:val="58"/>
              </w:numPr>
              <w:ind w:left="61" w:right="108" w:hanging="90"/>
              <w:rPr>
                <w:lang w:val="ka-GE"/>
              </w:rPr>
            </w:pPr>
            <w:r w:rsidRPr="00353313">
              <w:rPr>
                <w:rFonts w:eastAsia="Sylfaen"/>
                <w:sz w:val="20"/>
              </w:rPr>
              <w:lastRenderedPageBreak/>
              <w:t>ტვირთების შესაფუთი მასალის</w:t>
            </w:r>
            <w:r w:rsidRPr="00E20275">
              <w:rPr>
                <w:rFonts w:eastAsia="Sylfaen"/>
                <w:sz w:val="20"/>
              </w:rPr>
              <w:t xml:space="preserve"> (ნარჩენების) მართვა;</w:t>
            </w:r>
          </w:p>
        </w:tc>
        <w:tc>
          <w:tcPr>
            <w:tcW w:w="3522" w:type="dxa"/>
          </w:tcPr>
          <w:p w14:paraId="3B79429B" w14:textId="28CA7899" w:rsidR="006C7E0A" w:rsidRDefault="00353313" w:rsidP="006C7E0A">
            <w:pPr>
              <w:rPr>
                <w:lang w:val="ka-GE"/>
              </w:rPr>
            </w:pPr>
            <w:r w:rsidRPr="00E20275">
              <w:rPr>
                <w:rFonts w:eastAsia="Sylfaen"/>
                <w:sz w:val="20"/>
              </w:rPr>
              <w:lastRenderedPageBreak/>
              <w:t>დაბალი უარყოფითი</w:t>
            </w:r>
          </w:p>
        </w:tc>
        <w:tc>
          <w:tcPr>
            <w:tcW w:w="3522" w:type="dxa"/>
          </w:tcPr>
          <w:p w14:paraId="6A38A62D" w14:textId="77777777" w:rsidR="00353313" w:rsidRPr="00E20275" w:rsidRDefault="00353313" w:rsidP="00353313">
            <w:pPr>
              <w:numPr>
                <w:ilvl w:val="0"/>
                <w:numId w:val="58"/>
              </w:numPr>
              <w:ind w:left="61" w:right="108" w:hanging="90"/>
              <w:rPr>
                <w:rFonts w:eastAsia="Sylfaen"/>
                <w:sz w:val="20"/>
              </w:rPr>
            </w:pPr>
            <w:r w:rsidRPr="00E20275">
              <w:rPr>
                <w:rFonts w:eastAsia="Sylfaen"/>
                <w:sz w:val="20"/>
              </w:rPr>
              <w:t xml:space="preserve">ნარჩენების მართვისათვის გამოყოფილი იქნება სათანადო მომზადების მქონე პერსონალი; </w:t>
            </w:r>
          </w:p>
          <w:p w14:paraId="1A4C0AE7" w14:textId="77777777" w:rsidR="00353313" w:rsidRDefault="00353313" w:rsidP="00353313">
            <w:pPr>
              <w:numPr>
                <w:ilvl w:val="0"/>
                <w:numId w:val="58"/>
              </w:numPr>
              <w:ind w:left="61" w:right="108" w:hanging="90"/>
              <w:rPr>
                <w:rFonts w:eastAsia="Sylfaen"/>
                <w:sz w:val="20"/>
              </w:rPr>
            </w:pPr>
            <w:r w:rsidRPr="00E20275">
              <w:rPr>
                <w:rFonts w:eastAsia="Sylfaen"/>
                <w:sz w:val="20"/>
              </w:rPr>
              <w:t xml:space="preserve">პერსონალის ინსტრუქტაჟი; </w:t>
            </w:r>
          </w:p>
          <w:p w14:paraId="724B11BD" w14:textId="77777777" w:rsidR="00353313" w:rsidRPr="00E20275" w:rsidRDefault="00353313" w:rsidP="00353313">
            <w:pPr>
              <w:numPr>
                <w:ilvl w:val="0"/>
                <w:numId w:val="58"/>
              </w:numPr>
              <w:ind w:left="61" w:right="108" w:hanging="90"/>
              <w:rPr>
                <w:rFonts w:eastAsia="Sylfaen"/>
                <w:sz w:val="20"/>
              </w:rPr>
            </w:pPr>
            <w:r w:rsidRPr="00E20275">
              <w:rPr>
                <w:rFonts w:eastAsia="Sylfaen"/>
                <w:sz w:val="20"/>
              </w:rPr>
              <w:lastRenderedPageBreak/>
              <w:t xml:space="preserve">ნარჩენების სეპარირებული მართვა; </w:t>
            </w:r>
          </w:p>
          <w:p w14:paraId="35FD0741" w14:textId="44F466FC" w:rsidR="006C7E0A" w:rsidRPr="00353313" w:rsidRDefault="00353313" w:rsidP="00353313">
            <w:pPr>
              <w:numPr>
                <w:ilvl w:val="0"/>
                <w:numId w:val="58"/>
              </w:numPr>
              <w:ind w:left="61" w:right="108" w:hanging="90"/>
              <w:rPr>
                <w:rFonts w:eastAsia="Sylfaen"/>
                <w:sz w:val="20"/>
              </w:rPr>
            </w:pPr>
            <w:r w:rsidRPr="00E20275">
              <w:rPr>
                <w:rFonts w:eastAsia="Sylfaen"/>
                <w:sz w:val="20"/>
              </w:rPr>
              <w:t>ნარჩენების მართვა კომპანიის ნარჩენების მართვის გეგმის შესაბამისად;</w:t>
            </w:r>
          </w:p>
        </w:tc>
      </w:tr>
      <w:tr w:rsidR="006C7E0A" w14:paraId="73513BBE" w14:textId="77777777" w:rsidTr="006C7E0A">
        <w:tc>
          <w:tcPr>
            <w:tcW w:w="3522" w:type="dxa"/>
          </w:tcPr>
          <w:p w14:paraId="3802A8C5" w14:textId="456186D0" w:rsidR="006C7E0A" w:rsidRDefault="00353313" w:rsidP="00353313">
            <w:pPr>
              <w:ind w:left="0" w:firstLine="0"/>
              <w:rPr>
                <w:lang w:val="ka-GE"/>
              </w:rPr>
            </w:pPr>
            <w:r w:rsidRPr="00E20275">
              <w:rPr>
                <w:rFonts w:eastAsia="Sylfaen"/>
                <w:sz w:val="20"/>
              </w:rPr>
              <w:lastRenderedPageBreak/>
              <w:t>ვიზუალურ- ლანდშაფტური ცვლილება</w:t>
            </w:r>
          </w:p>
        </w:tc>
        <w:tc>
          <w:tcPr>
            <w:tcW w:w="3522" w:type="dxa"/>
          </w:tcPr>
          <w:p w14:paraId="59115FB0" w14:textId="388017C7" w:rsidR="006C7E0A" w:rsidRDefault="00353313" w:rsidP="00353313">
            <w:pPr>
              <w:numPr>
                <w:ilvl w:val="0"/>
                <w:numId w:val="58"/>
              </w:numPr>
              <w:ind w:left="61" w:right="108" w:hanging="90"/>
              <w:rPr>
                <w:lang w:val="ka-GE"/>
              </w:rPr>
            </w:pPr>
            <w:r w:rsidRPr="00E20275">
              <w:rPr>
                <w:rFonts w:eastAsia="Sylfaen"/>
                <w:sz w:val="20"/>
              </w:rPr>
              <w:t>ვიზუალურ-ლანდშაფტური ცვლილებები არსებული გზების მიმდებარედ;</w:t>
            </w:r>
          </w:p>
        </w:tc>
        <w:tc>
          <w:tcPr>
            <w:tcW w:w="3522" w:type="dxa"/>
          </w:tcPr>
          <w:p w14:paraId="0A90BFC7" w14:textId="0FAFE7E3" w:rsidR="006C7E0A" w:rsidRDefault="00353313" w:rsidP="006C7E0A">
            <w:pPr>
              <w:rPr>
                <w:lang w:val="ka-GE"/>
              </w:rPr>
            </w:pPr>
            <w:r w:rsidRPr="00E20275">
              <w:rPr>
                <w:rFonts w:eastAsia="Sylfaen"/>
                <w:sz w:val="20"/>
              </w:rPr>
              <w:t>დაბალი უარყოფითი</w:t>
            </w:r>
          </w:p>
        </w:tc>
        <w:tc>
          <w:tcPr>
            <w:tcW w:w="3522" w:type="dxa"/>
          </w:tcPr>
          <w:p w14:paraId="71CA95FB" w14:textId="77777777" w:rsidR="00353313" w:rsidRPr="00E20275" w:rsidRDefault="00353313" w:rsidP="00353313">
            <w:pPr>
              <w:numPr>
                <w:ilvl w:val="0"/>
                <w:numId w:val="58"/>
              </w:numPr>
              <w:ind w:left="61" w:right="108" w:hanging="90"/>
              <w:rPr>
                <w:rFonts w:eastAsia="Sylfaen"/>
                <w:sz w:val="20"/>
              </w:rPr>
            </w:pPr>
            <w:r w:rsidRPr="00E20275">
              <w:rPr>
                <w:rFonts w:eastAsia="Sylfaen"/>
                <w:sz w:val="20"/>
              </w:rPr>
              <w:t xml:space="preserve">მუდმივი კონსტრუქციების, ინფრასტრუქტურის ისე განთავსება, რომ ნაკლებად შესამჩნევი იყოს ვიზუალური რეცეპტორებისთვის; </w:t>
            </w:r>
          </w:p>
          <w:p w14:paraId="03E8A9DC" w14:textId="77777777" w:rsidR="00353313" w:rsidRPr="00353313" w:rsidRDefault="00353313" w:rsidP="00353313">
            <w:pPr>
              <w:numPr>
                <w:ilvl w:val="0"/>
                <w:numId w:val="58"/>
              </w:numPr>
              <w:ind w:left="61" w:right="108" w:hanging="90"/>
              <w:rPr>
                <w:rFonts w:eastAsia="Sylfaen"/>
                <w:sz w:val="20"/>
              </w:rPr>
            </w:pPr>
            <w:r w:rsidRPr="00E20275">
              <w:rPr>
                <w:rFonts w:eastAsia="Sylfaen"/>
                <w:sz w:val="20"/>
              </w:rPr>
              <w:t xml:space="preserve">გარე ფასადების მოწესრიგება და ადაპტაცია გარემო რეცეპტორებთან; </w:t>
            </w:r>
          </w:p>
          <w:p w14:paraId="6E19EACA" w14:textId="0FC91CB0" w:rsidR="006C7E0A" w:rsidRDefault="00353313" w:rsidP="00353313">
            <w:pPr>
              <w:numPr>
                <w:ilvl w:val="0"/>
                <w:numId w:val="58"/>
              </w:numPr>
              <w:ind w:left="61" w:right="108" w:hanging="90"/>
              <w:rPr>
                <w:lang w:val="ka-GE"/>
              </w:rPr>
            </w:pPr>
            <w:r w:rsidRPr="00353313">
              <w:rPr>
                <w:rFonts w:eastAsia="Sylfaen"/>
                <w:sz w:val="20"/>
              </w:rPr>
              <w:t>პერიმეტრზე მრავალწლიანი ნარგავების გაშენება და შენარჩუნება;</w:t>
            </w:r>
          </w:p>
        </w:tc>
      </w:tr>
      <w:tr w:rsidR="00B4237D" w14:paraId="5EB28F68" w14:textId="77777777" w:rsidTr="006C7E0A">
        <w:tc>
          <w:tcPr>
            <w:tcW w:w="3522" w:type="dxa"/>
          </w:tcPr>
          <w:p w14:paraId="674247C0" w14:textId="2EED10E5" w:rsidR="00B4237D" w:rsidRPr="00CA368D" w:rsidRDefault="00B4237D" w:rsidP="00B4237D">
            <w:pPr>
              <w:spacing w:line="259" w:lineRule="auto"/>
              <w:ind w:left="60"/>
              <w:rPr>
                <w:rFonts w:eastAsia="Sylfaen"/>
                <w:sz w:val="20"/>
                <w:lang w:val="ka-GE"/>
              </w:rPr>
            </w:pPr>
            <w:r>
              <w:rPr>
                <w:rFonts w:eastAsia="Sylfaen"/>
                <w:sz w:val="20"/>
                <w:lang w:val="ka-GE"/>
              </w:rPr>
              <w:t>სატრანსპორტო ნაკადები</w:t>
            </w:r>
          </w:p>
        </w:tc>
        <w:tc>
          <w:tcPr>
            <w:tcW w:w="3522" w:type="dxa"/>
          </w:tcPr>
          <w:p w14:paraId="5C17C6A1"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ავარიები გზებზე, საცობები</w:t>
            </w:r>
            <w:r w:rsidRPr="008B08BE">
              <w:rPr>
                <w:rFonts w:eastAsia="Sylfaen"/>
                <w:sz w:val="20"/>
              </w:rPr>
              <w:t>;</w:t>
            </w:r>
            <w:r w:rsidRPr="00A77F73">
              <w:rPr>
                <w:rFonts w:eastAsia="Sylfaen"/>
                <w:sz w:val="20"/>
              </w:rPr>
              <w:t xml:space="preserve"> </w:t>
            </w:r>
          </w:p>
          <w:p w14:paraId="172C0660"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გზების საფარის გაუარესება; </w:t>
            </w:r>
          </w:p>
          <w:p w14:paraId="0EFD5C55" w14:textId="77777777" w:rsidR="00B4237D" w:rsidRPr="008B08BE" w:rsidRDefault="00B4237D" w:rsidP="00B4237D">
            <w:pPr>
              <w:numPr>
                <w:ilvl w:val="0"/>
                <w:numId w:val="58"/>
              </w:numPr>
              <w:ind w:left="61" w:right="108" w:hanging="90"/>
              <w:rPr>
                <w:rFonts w:eastAsia="Sylfaen"/>
                <w:sz w:val="20"/>
              </w:rPr>
            </w:pPr>
            <w:r w:rsidRPr="008B08BE">
              <w:rPr>
                <w:rFonts w:eastAsia="Sylfaen"/>
                <w:sz w:val="20"/>
              </w:rPr>
              <w:t>სატრანსპორტო საშუალებების გადაადგილებასთან</w:t>
            </w:r>
            <w:r w:rsidRPr="00A77F73">
              <w:rPr>
                <w:rFonts w:eastAsia="Sylfaen"/>
                <w:sz w:val="20"/>
              </w:rPr>
              <w:t xml:space="preserve"> დაკავშირებით მოსახლეობის უკმაყოფილება; </w:t>
            </w:r>
          </w:p>
          <w:p w14:paraId="28CBD8FC"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სატრანსპორტო ნაკადების გადატვირთვა; </w:t>
            </w:r>
          </w:p>
          <w:p w14:paraId="74C78ABB" w14:textId="2F50068D" w:rsidR="00B4237D" w:rsidRPr="00E20275" w:rsidRDefault="00B4237D" w:rsidP="00B4237D">
            <w:pPr>
              <w:numPr>
                <w:ilvl w:val="0"/>
                <w:numId w:val="58"/>
              </w:numPr>
              <w:ind w:left="61" w:right="108" w:hanging="90"/>
              <w:rPr>
                <w:rFonts w:eastAsia="Sylfaen"/>
                <w:sz w:val="20"/>
              </w:rPr>
            </w:pPr>
            <w:r w:rsidRPr="00A77F73">
              <w:rPr>
                <w:rFonts w:eastAsia="Sylfaen"/>
                <w:sz w:val="20"/>
              </w:rPr>
              <w:t>გადაადგილების შეზღუდვა.</w:t>
            </w:r>
          </w:p>
        </w:tc>
        <w:tc>
          <w:tcPr>
            <w:tcW w:w="3522" w:type="dxa"/>
          </w:tcPr>
          <w:p w14:paraId="26221D0C" w14:textId="14603734" w:rsidR="00B4237D" w:rsidRPr="00B4237D" w:rsidRDefault="00B4237D" w:rsidP="00B4237D">
            <w:pPr>
              <w:rPr>
                <w:rFonts w:eastAsia="Sylfaen"/>
                <w:sz w:val="20"/>
                <w:lang w:val="ka-GE"/>
              </w:rPr>
            </w:pPr>
            <w:r>
              <w:rPr>
                <w:rFonts w:eastAsia="Sylfaen"/>
                <w:sz w:val="20"/>
                <w:lang w:val="ka-GE"/>
              </w:rPr>
              <w:t>დაბალი უარყოფითი</w:t>
            </w:r>
          </w:p>
        </w:tc>
        <w:tc>
          <w:tcPr>
            <w:tcW w:w="3522" w:type="dxa"/>
          </w:tcPr>
          <w:p w14:paraId="62598897"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ოპტიმალური მარშრუტის შერჩევა რაც დასახლებული პუნქტებისდან არიდებას გულისხმობს; </w:t>
            </w:r>
          </w:p>
          <w:p w14:paraId="1FD9EA44"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სიჩქარის შეზღუდვა; </w:t>
            </w:r>
          </w:p>
          <w:p w14:paraId="05FCEB47"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ავტო ტრანსპორტის ტექნიკური გამართულობა; </w:t>
            </w:r>
          </w:p>
          <w:p w14:paraId="52DABB96"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საჭიროების შემთხვევაში გზის წყლით დანამვა ამტვერების ასაცილებლად ტერიტორიის მომიჯნავედ; </w:t>
            </w:r>
          </w:p>
          <w:p w14:paraId="2C5B5D8F"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lastRenderedPageBreak/>
              <w:t xml:space="preserve">კვირაში 4-5 სატრანსპორტო რეჟიმის შენარჩუნება და სათანადო ზედამხედველობა; </w:t>
            </w:r>
          </w:p>
          <w:p w14:paraId="4820F849"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შემოსულ საჩივრებზე ადეკვატური და დროული რეაგირება; </w:t>
            </w:r>
          </w:p>
          <w:p w14:paraId="33E1F158"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 </w:t>
            </w:r>
          </w:p>
          <w:p w14:paraId="7DF49B3A" w14:textId="77777777" w:rsidR="00B4237D" w:rsidRPr="008B08BE" w:rsidRDefault="00B4237D" w:rsidP="00B4237D">
            <w:pPr>
              <w:numPr>
                <w:ilvl w:val="0"/>
                <w:numId w:val="58"/>
              </w:numPr>
              <w:ind w:left="61" w:right="108" w:hanging="90"/>
              <w:rPr>
                <w:rFonts w:eastAsia="Sylfaen"/>
                <w:sz w:val="20"/>
              </w:rPr>
            </w:pPr>
            <w:r w:rsidRPr="00A77F73">
              <w:rPr>
                <w:rFonts w:eastAsia="Sylfaen"/>
                <w:sz w:val="20"/>
              </w:rPr>
              <w:t xml:space="preserve">სატრანსპორტო ოპერაციების წარმოების დროის და პერიოდის შესახებ დაინტერესებული მხარეებისთვის ინფორმაციის მიწოდება; </w:t>
            </w:r>
          </w:p>
          <w:p w14:paraId="05C12B9B" w14:textId="2BF3ED3E" w:rsidR="00B4237D" w:rsidRPr="00E20275" w:rsidRDefault="00B4237D" w:rsidP="00B4237D">
            <w:pPr>
              <w:numPr>
                <w:ilvl w:val="0"/>
                <w:numId w:val="58"/>
              </w:numPr>
              <w:ind w:left="61" w:right="108" w:hanging="90"/>
              <w:rPr>
                <w:rFonts w:eastAsia="Sylfaen"/>
                <w:sz w:val="20"/>
              </w:rPr>
            </w:pPr>
            <w:r w:rsidRPr="00A77F73">
              <w:rPr>
                <w:rFonts w:eastAsia="Sylfaen"/>
                <w:sz w:val="20"/>
              </w:rPr>
              <w:t>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w:t>
            </w:r>
          </w:p>
        </w:tc>
      </w:tr>
      <w:tr w:rsidR="00B4237D" w14:paraId="39161836" w14:textId="77777777" w:rsidTr="006C7E0A">
        <w:tc>
          <w:tcPr>
            <w:tcW w:w="3522" w:type="dxa"/>
          </w:tcPr>
          <w:p w14:paraId="255AEA8A" w14:textId="55930641" w:rsidR="00B4237D" w:rsidRDefault="00B4237D" w:rsidP="00B4237D">
            <w:pPr>
              <w:spacing w:line="259" w:lineRule="auto"/>
              <w:ind w:left="60" w:firstLine="0"/>
              <w:rPr>
                <w:lang w:val="ka-GE"/>
              </w:rPr>
            </w:pPr>
            <w:r w:rsidRPr="00E20275">
              <w:rPr>
                <w:rFonts w:eastAsia="Sylfaen"/>
                <w:sz w:val="20"/>
              </w:rPr>
              <w:lastRenderedPageBreak/>
              <w:t>მომსახურე პერსონალის ჯანმრთელობაზე მოსალოდნელი ზემოქმედება;</w:t>
            </w:r>
          </w:p>
        </w:tc>
        <w:tc>
          <w:tcPr>
            <w:tcW w:w="3522" w:type="dxa"/>
          </w:tcPr>
          <w:p w14:paraId="3F96E084" w14:textId="18592701" w:rsidR="00B4237D" w:rsidRDefault="00B4237D" w:rsidP="00B4237D">
            <w:pPr>
              <w:numPr>
                <w:ilvl w:val="0"/>
                <w:numId w:val="58"/>
              </w:numPr>
              <w:ind w:left="61" w:right="108" w:hanging="90"/>
              <w:rPr>
                <w:rFonts w:eastAsia="Sylfaen"/>
                <w:sz w:val="20"/>
              </w:rPr>
            </w:pPr>
            <w:r w:rsidRPr="00E20275">
              <w:rPr>
                <w:rFonts w:eastAsia="Sylfaen"/>
                <w:sz w:val="20"/>
              </w:rPr>
              <w:t xml:space="preserve">ტექნიკურად გაუმართავი მოწყობილობების გამოყენება; </w:t>
            </w:r>
          </w:p>
          <w:p w14:paraId="2F3A1A92" w14:textId="3464FD60" w:rsidR="00B4237D" w:rsidRPr="00353313" w:rsidRDefault="00B4237D" w:rsidP="00B4237D">
            <w:pPr>
              <w:numPr>
                <w:ilvl w:val="0"/>
                <w:numId w:val="58"/>
              </w:numPr>
              <w:ind w:left="61" w:right="108" w:hanging="90"/>
              <w:rPr>
                <w:rFonts w:eastAsia="Sylfaen"/>
                <w:sz w:val="20"/>
              </w:rPr>
            </w:pPr>
            <w:r>
              <w:rPr>
                <w:rFonts w:eastAsia="Sylfaen"/>
                <w:sz w:val="20"/>
                <w:lang w:val="ka-GE"/>
              </w:rPr>
              <w:t>სარემონტო სამუშაოები;</w:t>
            </w:r>
          </w:p>
          <w:p w14:paraId="2BE46D6D" w14:textId="77777777" w:rsidR="00B4237D" w:rsidRDefault="00B4237D" w:rsidP="00B4237D">
            <w:pPr>
              <w:rPr>
                <w:lang w:val="ka-GE"/>
              </w:rPr>
            </w:pPr>
          </w:p>
        </w:tc>
        <w:tc>
          <w:tcPr>
            <w:tcW w:w="3522" w:type="dxa"/>
          </w:tcPr>
          <w:p w14:paraId="7546B866" w14:textId="5A078DA0" w:rsidR="00B4237D" w:rsidRDefault="00B4237D" w:rsidP="00B4237D">
            <w:pPr>
              <w:rPr>
                <w:lang w:val="ka-GE"/>
              </w:rPr>
            </w:pPr>
            <w:r w:rsidRPr="00E20275">
              <w:rPr>
                <w:rFonts w:eastAsia="Sylfaen"/>
                <w:sz w:val="20"/>
              </w:rPr>
              <w:t>საშუალო უარყოფითი</w:t>
            </w:r>
          </w:p>
        </w:tc>
        <w:tc>
          <w:tcPr>
            <w:tcW w:w="3522" w:type="dxa"/>
          </w:tcPr>
          <w:p w14:paraId="3092B640" w14:textId="77777777" w:rsidR="00B4237D" w:rsidRPr="00E20275" w:rsidRDefault="00B4237D" w:rsidP="00B4237D">
            <w:pPr>
              <w:numPr>
                <w:ilvl w:val="0"/>
                <w:numId w:val="58"/>
              </w:numPr>
              <w:ind w:left="61" w:right="108" w:hanging="90"/>
              <w:rPr>
                <w:rFonts w:eastAsia="Sylfaen"/>
                <w:sz w:val="20"/>
              </w:rPr>
            </w:pPr>
            <w:r w:rsidRPr="00E20275">
              <w:rPr>
                <w:rFonts w:eastAsia="Sylfaen"/>
                <w:sz w:val="20"/>
              </w:rPr>
              <w:t xml:space="preserve">პერსონალის უზრუნველყოფა ინდივიდუალური დაცვის საშუალებებით; </w:t>
            </w:r>
          </w:p>
          <w:p w14:paraId="07668B6C" w14:textId="77777777" w:rsidR="00B4237D" w:rsidRPr="00353313" w:rsidRDefault="00B4237D" w:rsidP="00B4237D">
            <w:pPr>
              <w:numPr>
                <w:ilvl w:val="0"/>
                <w:numId w:val="58"/>
              </w:numPr>
              <w:ind w:left="61" w:right="108" w:hanging="90"/>
              <w:rPr>
                <w:rFonts w:eastAsia="Sylfaen"/>
                <w:sz w:val="20"/>
              </w:rPr>
            </w:pPr>
            <w:r w:rsidRPr="00E20275">
              <w:rPr>
                <w:rFonts w:eastAsia="Sylfaen"/>
                <w:sz w:val="20"/>
              </w:rPr>
              <w:t xml:space="preserve">ჯანმრთელობისთვის სახიფათო სამუშაო ზონებში შესაბამისი გამაფრთხილებელი ნიშნების დამაგრება; </w:t>
            </w:r>
          </w:p>
          <w:p w14:paraId="03FF5D5E" w14:textId="77777777" w:rsidR="00B4237D" w:rsidRPr="00353313" w:rsidRDefault="00B4237D" w:rsidP="00B4237D">
            <w:pPr>
              <w:numPr>
                <w:ilvl w:val="0"/>
                <w:numId w:val="58"/>
              </w:numPr>
              <w:ind w:left="61" w:right="108" w:hanging="90"/>
              <w:rPr>
                <w:rFonts w:eastAsia="Sylfaen"/>
                <w:sz w:val="20"/>
              </w:rPr>
            </w:pPr>
            <w:r w:rsidRPr="00E20275">
              <w:rPr>
                <w:rFonts w:eastAsia="Sylfaen"/>
                <w:sz w:val="20"/>
              </w:rPr>
              <w:lastRenderedPageBreak/>
              <w:t xml:space="preserve">ავარიული სიტუაციების რისკების შემცირების და მომსახურე პერსონალის უსაფრთხოების მიზნით </w:t>
            </w:r>
            <w:proofErr w:type="gramStart"/>
            <w:r w:rsidRPr="00E20275">
              <w:rPr>
                <w:rFonts w:eastAsia="Sylfaen"/>
                <w:sz w:val="20"/>
              </w:rPr>
              <w:t>კომპანიის  დირექცია</w:t>
            </w:r>
            <w:proofErr w:type="gramEnd"/>
            <w:r w:rsidRPr="00E20275">
              <w:rPr>
                <w:rFonts w:eastAsia="Sylfaen"/>
                <w:sz w:val="20"/>
              </w:rPr>
              <w:t xml:space="preserve"> ვალდებულია პერიოდულად განახორციელოს პერსონალის ტრენინგი. </w:t>
            </w:r>
          </w:p>
          <w:p w14:paraId="76AD9C49" w14:textId="77777777" w:rsidR="00B4237D" w:rsidRPr="00E20275" w:rsidRDefault="00B4237D" w:rsidP="00B4237D">
            <w:pPr>
              <w:numPr>
                <w:ilvl w:val="0"/>
                <w:numId w:val="58"/>
              </w:numPr>
              <w:ind w:left="61" w:right="108" w:hanging="90"/>
              <w:rPr>
                <w:rFonts w:eastAsia="Sylfaen"/>
                <w:sz w:val="20"/>
              </w:rPr>
            </w:pPr>
            <w:r w:rsidRPr="00E20275">
              <w:rPr>
                <w:rFonts w:eastAsia="Sylfaen"/>
                <w:sz w:val="20"/>
              </w:rPr>
              <w:t>ნარჩენების სწორი მართვა;</w:t>
            </w:r>
          </w:p>
          <w:p w14:paraId="7D51A51C" w14:textId="77777777" w:rsidR="00B4237D" w:rsidRPr="00353313" w:rsidRDefault="00B4237D" w:rsidP="00B4237D">
            <w:pPr>
              <w:numPr>
                <w:ilvl w:val="0"/>
                <w:numId w:val="58"/>
              </w:numPr>
              <w:ind w:left="61" w:right="108" w:hanging="90"/>
              <w:rPr>
                <w:rFonts w:eastAsia="Sylfaen"/>
                <w:sz w:val="20"/>
              </w:rPr>
            </w:pPr>
            <w:r w:rsidRPr="00E20275">
              <w:rPr>
                <w:rFonts w:eastAsia="Sylfaen"/>
                <w:sz w:val="20"/>
              </w:rPr>
              <w:t xml:space="preserve">მიმთითებელი და ამკრძალავი ნიშნების დამონტაჟება; </w:t>
            </w:r>
          </w:p>
          <w:p w14:paraId="066A555F" w14:textId="77777777" w:rsidR="00B4237D" w:rsidRDefault="00B4237D" w:rsidP="00B4237D">
            <w:pPr>
              <w:numPr>
                <w:ilvl w:val="0"/>
                <w:numId w:val="58"/>
              </w:numPr>
              <w:ind w:left="61" w:right="108" w:hanging="90"/>
              <w:rPr>
                <w:rFonts w:eastAsia="Sylfaen"/>
                <w:sz w:val="20"/>
              </w:rPr>
            </w:pPr>
            <w:r w:rsidRPr="00E20275">
              <w:rPr>
                <w:rFonts w:eastAsia="Sylfaen"/>
                <w:sz w:val="20"/>
              </w:rPr>
              <w:t>მანქანა-დანადგარების ტექნიკური გამართულობა; სუსამუშაო უბნებზე უცხო პირთა უნებართვოდ ან სპეციალური დამცავი საშუალებების გარეშე მოხვედრის და გადაადგილების კონტროლის ზრუნველყოფა;</w:t>
            </w:r>
          </w:p>
          <w:p w14:paraId="73DEB79D" w14:textId="77777777" w:rsidR="00B4237D" w:rsidRDefault="00B4237D" w:rsidP="00B4237D">
            <w:pPr>
              <w:numPr>
                <w:ilvl w:val="0"/>
                <w:numId w:val="58"/>
              </w:numPr>
              <w:ind w:left="61" w:right="108" w:hanging="90"/>
              <w:rPr>
                <w:rFonts w:eastAsia="Sylfaen"/>
                <w:sz w:val="20"/>
              </w:rPr>
            </w:pPr>
            <w:r>
              <w:rPr>
                <w:rFonts w:eastAsia="Sylfaen"/>
                <w:sz w:val="20"/>
              </w:rPr>
              <w:t xml:space="preserve">  </w:t>
            </w:r>
            <w:r w:rsidRPr="00353313">
              <w:rPr>
                <w:rFonts w:eastAsia="Sylfaen"/>
                <w:sz w:val="20"/>
              </w:rPr>
              <w:t>სატრანსპორტო    ოპერაციებისას    უსაფრთხოების    წესების მაქსიმალური   დაცვა;</w:t>
            </w:r>
          </w:p>
          <w:p w14:paraId="351D1E09" w14:textId="239C400B" w:rsidR="00B4237D" w:rsidRPr="00353313" w:rsidRDefault="00B4237D" w:rsidP="00B4237D">
            <w:pPr>
              <w:numPr>
                <w:ilvl w:val="0"/>
                <w:numId w:val="58"/>
              </w:numPr>
              <w:ind w:left="61" w:right="108" w:hanging="90"/>
              <w:rPr>
                <w:rFonts w:eastAsia="Sylfaen"/>
                <w:sz w:val="20"/>
              </w:rPr>
            </w:pPr>
            <w:r w:rsidRPr="00353313">
              <w:rPr>
                <w:rFonts w:eastAsia="Sylfaen"/>
                <w:sz w:val="20"/>
              </w:rPr>
              <w:t>ინციდენტებისა და უბედური შემთხვევების სააღრიცხვო ჟურნალის წარმოება;</w:t>
            </w:r>
          </w:p>
        </w:tc>
      </w:tr>
    </w:tbl>
    <w:p w14:paraId="53B4759C" w14:textId="4B34ED32" w:rsidR="00751040" w:rsidRDefault="00751040" w:rsidP="00EC60B4">
      <w:pPr>
        <w:rPr>
          <w:lang w:val="ka-GE"/>
        </w:rPr>
      </w:pPr>
    </w:p>
    <w:p w14:paraId="487C756C" w14:textId="69B19D67" w:rsidR="00751040" w:rsidRDefault="00751040" w:rsidP="00751040">
      <w:pPr>
        <w:rPr>
          <w:lang w:val="ka-GE"/>
        </w:rPr>
      </w:pPr>
    </w:p>
    <w:p w14:paraId="5DF06B35" w14:textId="77777777" w:rsidR="00AF443A" w:rsidRPr="00751040" w:rsidRDefault="00AF443A" w:rsidP="00751040">
      <w:pPr>
        <w:rPr>
          <w:lang w:val="ka-GE"/>
        </w:rPr>
        <w:sectPr w:rsidR="00AF443A" w:rsidRPr="00751040" w:rsidSect="00AF443A">
          <w:pgSz w:w="16834" w:h="11909" w:orient="landscape" w:code="9"/>
          <w:pgMar w:top="1152" w:right="1152" w:bottom="1152" w:left="1584" w:header="288" w:footer="432" w:gutter="0"/>
          <w:cols w:space="720"/>
          <w:titlePg/>
          <w:docGrid w:linePitch="360"/>
        </w:sectPr>
      </w:pPr>
    </w:p>
    <w:p w14:paraId="121EBC13" w14:textId="77777777" w:rsidR="0030003B" w:rsidRPr="005824BB" w:rsidRDefault="0030003B" w:rsidP="0030003B">
      <w:pPr>
        <w:pStyle w:val="Heading1"/>
        <w:numPr>
          <w:ilvl w:val="0"/>
          <w:numId w:val="24"/>
        </w:numPr>
        <w:tabs>
          <w:tab w:val="left" w:pos="0"/>
          <w:tab w:val="left" w:pos="709"/>
        </w:tabs>
        <w:rPr>
          <w:rFonts w:ascii="Sylfaen" w:eastAsia="Times New Roman" w:hAnsi="Sylfaen" w:cs="Arial"/>
          <w:color w:val="365F91"/>
        </w:rPr>
      </w:pPr>
      <w:bookmarkStart w:id="253" w:name="_Toc37940452"/>
      <w:bookmarkStart w:id="254" w:name="_Toc74748425"/>
      <w:bookmarkStart w:id="255" w:name="_Toc105692356"/>
      <w:r w:rsidRPr="005824BB">
        <w:rPr>
          <w:rFonts w:ascii="Sylfaen" w:eastAsia="Times New Roman" w:hAnsi="Sylfaen" w:cs="Arial"/>
          <w:color w:val="365F91"/>
        </w:rPr>
        <w:lastRenderedPageBreak/>
        <w:t>გარემოსდაცვითი მონიტორინგის გეგმა</w:t>
      </w:r>
      <w:bookmarkEnd w:id="253"/>
      <w:bookmarkEnd w:id="254"/>
      <w:bookmarkEnd w:id="255"/>
    </w:p>
    <w:p w14:paraId="4021E8CA" w14:textId="77777777" w:rsidR="0030003B" w:rsidRPr="00BC7A8C" w:rsidRDefault="0030003B" w:rsidP="0030003B">
      <w:pPr>
        <w:pStyle w:val="ListParagraph"/>
        <w:keepNext/>
        <w:keepLines/>
        <w:widowControl w:val="0"/>
        <w:numPr>
          <w:ilvl w:val="0"/>
          <w:numId w:val="4"/>
        </w:numPr>
        <w:spacing w:before="200" w:after="0"/>
        <w:ind w:right="360"/>
        <w:contextualSpacing w:val="0"/>
        <w:outlineLvl w:val="1"/>
        <w:rPr>
          <w:rFonts w:eastAsiaTheme="majorEastAsia" w:cstheme="majorBidi"/>
          <w:b/>
          <w:bCs/>
          <w:vanish/>
          <w:color w:val="4472C4" w:themeColor="accent1"/>
          <w:szCs w:val="26"/>
          <w:lang w:val="ka-GE"/>
        </w:rPr>
      </w:pPr>
      <w:bookmarkStart w:id="256" w:name="_Toc74565777"/>
      <w:bookmarkStart w:id="257" w:name="_Toc74565941"/>
      <w:bookmarkStart w:id="258" w:name="_Toc74571635"/>
      <w:bookmarkStart w:id="259" w:name="_Toc74571799"/>
      <w:bookmarkStart w:id="260" w:name="_Toc74576418"/>
      <w:bookmarkStart w:id="261" w:name="_Toc74576702"/>
      <w:bookmarkStart w:id="262" w:name="_Toc74748257"/>
      <w:bookmarkStart w:id="263" w:name="_Toc74748426"/>
      <w:bookmarkStart w:id="264" w:name="_Toc105689404"/>
      <w:bookmarkStart w:id="265" w:name="_Toc105689731"/>
      <w:bookmarkStart w:id="266" w:name="_Toc105691106"/>
      <w:bookmarkStart w:id="267" w:name="_Toc105692357"/>
      <w:bookmarkStart w:id="268" w:name="_Toc37940453"/>
      <w:bookmarkEnd w:id="256"/>
      <w:bookmarkEnd w:id="257"/>
      <w:bookmarkEnd w:id="258"/>
      <w:bookmarkEnd w:id="259"/>
      <w:bookmarkEnd w:id="260"/>
      <w:bookmarkEnd w:id="261"/>
      <w:bookmarkEnd w:id="262"/>
      <w:bookmarkEnd w:id="263"/>
      <w:bookmarkEnd w:id="264"/>
      <w:bookmarkEnd w:id="265"/>
      <w:bookmarkEnd w:id="266"/>
      <w:bookmarkEnd w:id="267"/>
    </w:p>
    <w:p w14:paraId="6FEC5696" w14:textId="77777777" w:rsidR="0030003B" w:rsidRPr="00BC7A8C" w:rsidRDefault="0030003B" w:rsidP="0030003B">
      <w:pPr>
        <w:pStyle w:val="Heading2"/>
        <w:numPr>
          <w:ilvl w:val="1"/>
          <w:numId w:val="4"/>
        </w:numPr>
        <w:rPr>
          <w:rFonts w:ascii="Sylfaen" w:hAnsi="Sylfaen"/>
          <w:sz w:val="22"/>
          <w:lang w:val="ka-GE"/>
        </w:rPr>
      </w:pPr>
      <w:bookmarkStart w:id="269" w:name="_Toc74748427"/>
      <w:bookmarkStart w:id="270" w:name="_Toc105692358"/>
      <w:r w:rsidRPr="00BC7A8C">
        <w:rPr>
          <w:rFonts w:ascii="Sylfaen" w:hAnsi="Sylfaen"/>
          <w:sz w:val="22"/>
          <w:lang w:val="ka-GE"/>
        </w:rPr>
        <w:t>ზოგადი მიმოხილვა</w:t>
      </w:r>
      <w:bookmarkEnd w:id="268"/>
      <w:bookmarkEnd w:id="269"/>
      <w:bookmarkEnd w:id="270"/>
    </w:p>
    <w:p w14:paraId="6F4C4C77" w14:textId="77777777" w:rsidR="0030003B" w:rsidRDefault="0030003B" w:rsidP="0030003B">
      <w:r>
        <w:t>ლოჯისტიკური ცენტრის მშენებლობის და ექსპლუატაციის პროექტის განხორციელების ფარგლებში, ეკოლოგიური მონიტორინგის ორგანიზება ითვალისწინებს შემდეგი ამოცანების გადაჭრას:</w:t>
      </w:r>
    </w:p>
    <w:p w14:paraId="5D1E6EE2" w14:textId="77777777" w:rsidR="0030003B" w:rsidRDefault="0030003B" w:rsidP="00D0004F">
      <w:pPr>
        <w:pStyle w:val="ListParagraph"/>
        <w:numPr>
          <w:ilvl w:val="0"/>
          <w:numId w:val="59"/>
        </w:numPr>
        <w:contextualSpacing w:val="0"/>
      </w:pPr>
      <w:r>
        <w:t xml:space="preserve">სამშენებლო სამუშაოების და ექსპლუატაციის დროს მოქმედი გარემოსდაცვითი კანონმდებლობის მოთხოვნათა შესრულების დადასტურება; </w:t>
      </w:r>
    </w:p>
    <w:p w14:paraId="7390C577" w14:textId="77777777" w:rsidR="0030003B" w:rsidRDefault="0030003B" w:rsidP="00D0004F">
      <w:pPr>
        <w:pStyle w:val="ListParagraph"/>
        <w:numPr>
          <w:ilvl w:val="0"/>
          <w:numId w:val="59"/>
        </w:numPr>
        <w:contextualSpacing w:val="0"/>
      </w:pPr>
      <w:r>
        <w:t xml:space="preserve">რისკებისა და ეკოლოგიური ზემოქმედებების კონტროლირებადობის უზრუნველყოფა; </w:t>
      </w:r>
    </w:p>
    <w:p w14:paraId="13F45F9E" w14:textId="77777777" w:rsidR="0030003B" w:rsidRDefault="0030003B" w:rsidP="00D0004F">
      <w:pPr>
        <w:pStyle w:val="ListParagraph"/>
        <w:numPr>
          <w:ilvl w:val="0"/>
          <w:numId w:val="59"/>
        </w:numPr>
        <w:contextualSpacing w:val="0"/>
      </w:pPr>
      <w:r>
        <w:t xml:space="preserve">დაინტერესებული პირების უზრუნველყოფა სათანადო გარემოსდაცვითი ინფორმაციით; </w:t>
      </w:r>
    </w:p>
    <w:p w14:paraId="2104EDC4" w14:textId="77777777" w:rsidR="0030003B" w:rsidRDefault="0030003B" w:rsidP="00D0004F">
      <w:pPr>
        <w:pStyle w:val="ListParagraph"/>
        <w:numPr>
          <w:ilvl w:val="0"/>
          <w:numId w:val="59"/>
        </w:numPr>
        <w:contextualSpacing w:val="0"/>
      </w:pPr>
      <w:r>
        <w:t xml:space="preserve">ნეგატიური ზემოქმედების შემამცირებელი/შემარბილებელი ღონისძიებების განხორციელების დადასტურება, მათი ეფექტურობის განსაზღვრა და აუცილებლობის შემთხვევაში მათი კორექტირება; </w:t>
      </w:r>
    </w:p>
    <w:p w14:paraId="552248FA" w14:textId="77777777" w:rsidR="0030003B" w:rsidRPr="00E20275" w:rsidRDefault="0030003B" w:rsidP="00D0004F">
      <w:pPr>
        <w:pStyle w:val="ListParagraph"/>
        <w:numPr>
          <w:ilvl w:val="0"/>
          <w:numId w:val="59"/>
        </w:numPr>
        <w:contextualSpacing w:val="0"/>
        <w:rPr>
          <w:rFonts w:eastAsia="Sylfaen"/>
          <w:b/>
          <w:bCs/>
          <w:lang w:val="ka-GE"/>
        </w:rPr>
      </w:pPr>
      <w:r>
        <w:t>პროექტის განხორციელების (სამშენებლო სამუშაოები და ექსპლუატაცია) პერიოდში პერმანენტული გარემოსდაცვითი კონტროლი. საპროექტო ლოჯისტიკური ცენტრის მშენებლობისა და ექსპლუატაციის ფაზისთვის გარემოსდაცვითი მონიტორინგის გეგმა მოცემულია პარაგრაფებში ცხრილებში და უნდა აღინიშნოს, რომ წარმოდგენილ გეგმას ზოგადი სახე გააჩნია და საქმიანობის განხორციელების პროცესში შესაძლებელია მისი დეტალიზება და გარკვეული მიმართულებით კორექტირება. გარემოსდაცვითი მონიტორინგის გეგმის განხორციელებაზე პასუხისმგებლობას იღებს საქმიანობის განმახორციელებელი - შპს „</w:t>
      </w:r>
      <w:r w:rsidRPr="00E20275">
        <w:rPr>
          <w:lang w:val="ka-GE"/>
        </w:rPr>
        <w:t xml:space="preserve">თუში </w:t>
      </w:r>
      <w:proofErr w:type="gramStart"/>
      <w:r w:rsidRPr="00E20275">
        <w:rPr>
          <w:lang w:val="ka-GE"/>
        </w:rPr>
        <w:t>ქოლექშნ</w:t>
      </w:r>
      <w:r>
        <w:t>“</w:t>
      </w:r>
      <w:proofErr w:type="gramEnd"/>
    </w:p>
    <w:p w14:paraId="0DA198E4" w14:textId="514B6026" w:rsidR="00AF443A" w:rsidRDefault="00AF443A" w:rsidP="00EC60B4">
      <w:pPr>
        <w:rPr>
          <w:lang w:val="ka-GE"/>
        </w:rPr>
      </w:pPr>
    </w:p>
    <w:p w14:paraId="5B56470C" w14:textId="17F07B04" w:rsidR="00AF443A" w:rsidRDefault="00AF443A" w:rsidP="00EC60B4">
      <w:pPr>
        <w:rPr>
          <w:lang w:val="ka-GE"/>
        </w:rPr>
      </w:pPr>
    </w:p>
    <w:p w14:paraId="7FAC1241" w14:textId="07454499" w:rsidR="00AF443A" w:rsidRDefault="00AF443A" w:rsidP="00EC60B4">
      <w:pPr>
        <w:rPr>
          <w:lang w:val="ka-GE"/>
        </w:rPr>
      </w:pPr>
    </w:p>
    <w:p w14:paraId="0765542A" w14:textId="555A73AC" w:rsidR="00AF443A" w:rsidRDefault="00AF443A" w:rsidP="00EC60B4">
      <w:pPr>
        <w:rPr>
          <w:lang w:val="ka-GE"/>
        </w:rPr>
      </w:pPr>
    </w:p>
    <w:p w14:paraId="0A1471F8" w14:textId="4D64DA76" w:rsidR="00AF443A" w:rsidRDefault="00AF443A" w:rsidP="00EC60B4">
      <w:pPr>
        <w:rPr>
          <w:lang w:val="ka-GE"/>
        </w:rPr>
      </w:pPr>
    </w:p>
    <w:p w14:paraId="311DB084" w14:textId="5B099503" w:rsidR="00AF443A" w:rsidRDefault="00AF443A" w:rsidP="00EC60B4">
      <w:pPr>
        <w:rPr>
          <w:lang w:val="ka-GE"/>
        </w:rPr>
      </w:pPr>
    </w:p>
    <w:p w14:paraId="19A684DC" w14:textId="2443AD90" w:rsidR="00AF443A" w:rsidRDefault="00AF443A" w:rsidP="00EC60B4">
      <w:pPr>
        <w:rPr>
          <w:lang w:val="ka-GE"/>
        </w:rPr>
      </w:pPr>
    </w:p>
    <w:p w14:paraId="53662548" w14:textId="10B12F4C" w:rsidR="00AF443A" w:rsidRDefault="00AF443A" w:rsidP="00EC60B4">
      <w:pPr>
        <w:rPr>
          <w:lang w:val="ka-GE"/>
        </w:rPr>
      </w:pPr>
    </w:p>
    <w:p w14:paraId="78703EE9" w14:textId="052A7BB7" w:rsidR="00AF443A" w:rsidRDefault="00AF443A" w:rsidP="00EC60B4">
      <w:pPr>
        <w:rPr>
          <w:lang w:val="ka-GE"/>
        </w:rPr>
      </w:pPr>
    </w:p>
    <w:p w14:paraId="49D8D3C0" w14:textId="1E405667" w:rsidR="00AF443A" w:rsidRDefault="00AF443A" w:rsidP="00EC60B4">
      <w:pPr>
        <w:rPr>
          <w:lang w:val="ka-GE"/>
        </w:rPr>
      </w:pPr>
    </w:p>
    <w:p w14:paraId="253F653E" w14:textId="0C1BBB5E" w:rsidR="00AF443A" w:rsidRDefault="00AF443A" w:rsidP="00EC60B4">
      <w:pPr>
        <w:rPr>
          <w:lang w:val="ka-GE"/>
        </w:rPr>
      </w:pPr>
    </w:p>
    <w:p w14:paraId="1EEFAF56" w14:textId="6C2633D5" w:rsidR="00AF443A" w:rsidRDefault="00AF443A" w:rsidP="00EC60B4">
      <w:pPr>
        <w:rPr>
          <w:lang w:val="ka-GE"/>
        </w:rPr>
      </w:pPr>
    </w:p>
    <w:p w14:paraId="109F580F" w14:textId="4C01FDA8" w:rsidR="00AF443A" w:rsidRDefault="00AF443A" w:rsidP="00EC60B4">
      <w:pPr>
        <w:rPr>
          <w:lang w:val="ka-GE"/>
        </w:rPr>
      </w:pPr>
    </w:p>
    <w:p w14:paraId="67DA509A" w14:textId="77777777" w:rsidR="0030003B" w:rsidRDefault="0030003B" w:rsidP="0030003B">
      <w:pPr>
        <w:pStyle w:val="Heading2"/>
        <w:numPr>
          <w:ilvl w:val="1"/>
          <w:numId w:val="4"/>
        </w:numPr>
        <w:rPr>
          <w:rFonts w:ascii="Sylfaen" w:hAnsi="Sylfaen"/>
          <w:sz w:val="22"/>
          <w:lang w:val="ka-GE"/>
        </w:rPr>
        <w:sectPr w:rsidR="0030003B" w:rsidSect="00295458">
          <w:pgSz w:w="11909" w:h="16834" w:code="9"/>
          <w:pgMar w:top="1584" w:right="1152" w:bottom="1152" w:left="1152" w:header="288" w:footer="432" w:gutter="0"/>
          <w:cols w:space="720"/>
          <w:titlePg/>
          <w:docGrid w:linePitch="360"/>
        </w:sectPr>
      </w:pPr>
      <w:bookmarkStart w:id="271" w:name="_Toc74748428"/>
    </w:p>
    <w:p w14:paraId="44C407CE" w14:textId="2F6C4686" w:rsidR="0030003B" w:rsidRPr="005824BB" w:rsidRDefault="0030003B" w:rsidP="00804E38">
      <w:pPr>
        <w:pStyle w:val="Heading2"/>
        <w:numPr>
          <w:ilvl w:val="1"/>
          <w:numId w:val="4"/>
        </w:numPr>
        <w:spacing w:before="120" w:after="120"/>
        <w:rPr>
          <w:rFonts w:ascii="Sylfaen" w:eastAsia="Sylfaen" w:hAnsi="Sylfaen" w:cs="Sylfaen"/>
        </w:rPr>
      </w:pPr>
      <w:bookmarkStart w:id="272" w:name="_Toc105692359"/>
      <w:r w:rsidRPr="006D3977">
        <w:rPr>
          <w:rFonts w:ascii="Sylfaen" w:hAnsi="Sylfaen"/>
          <w:sz w:val="22"/>
          <w:lang w:val="ka-GE"/>
        </w:rPr>
        <w:lastRenderedPageBreak/>
        <w:t>მშენებლობის ეტაპზე განსახორციელებელი მონიტორინგის გეგმა</w:t>
      </w:r>
      <w:bookmarkEnd w:id="271"/>
      <w:bookmarkEnd w:id="272"/>
    </w:p>
    <w:tbl>
      <w:tblPr>
        <w:tblStyle w:val="TableGrid"/>
        <w:tblW w:w="15205" w:type="dxa"/>
        <w:tblInd w:w="-545" w:type="dxa"/>
        <w:tblLook w:val="04A0" w:firstRow="1" w:lastRow="0" w:firstColumn="1" w:lastColumn="0" w:noHBand="0" w:noVBand="1"/>
      </w:tblPr>
      <w:tblGrid>
        <w:gridCol w:w="1909"/>
        <w:gridCol w:w="2834"/>
        <w:gridCol w:w="2760"/>
        <w:gridCol w:w="2521"/>
        <w:gridCol w:w="3062"/>
        <w:gridCol w:w="2119"/>
      </w:tblGrid>
      <w:tr w:rsidR="00016E15" w14:paraId="18E4BD8B" w14:textId="77777777" w:rsidTr="00016E15">
        <w:tc>
          <w:tcPr>
            <w:tcW w:w="1909" w:type="dxa"/>
            <w:shd w:val="clear" w:color="auto" w:fill="A8D08D" w:themeFill="accent6" w:themeFillTint="99"/>
          </w:tcPr>
          <w:p w14:paraId="1DED015D" w14:textId="5CF64C00" w:rsidR="0030003B" w:rsidRPr="0030003B" w:rsidRDefault="0030003B" w:rsidP="0030003B">
            <w:pPr>
              <w:ind w:left="0" w:firstLine="0"/>
              <w:jc w:val="center"/>
              <w:rPr>
                <w:lang w:val="ka-GE"/>
              </w:rPr>
            </w:pPr>
            <w:r w:rsidRPr="0030003B">
              <w:rPr>
                <w:rFonts w:eastAsia="Sylfaen"/>
                <w:sz w:val="20"/>
              </w:rPr>
              <w:t>კონტროლის საგანი/ საკონტროლო ქმედება</w:t>
            </w:r>
          </w:p>
        </w:tc>
        <w:tc>
          <w:tcPr>
            <w:tcW w:w="2834" w:type="dxa"/>
            <w:shd w:val="clear" w:color="auto" w:fill="A8D08D" w:themeFill="accent6" w:themeFillTint="99"/>
          </w:tcPr>
          <w:p w14:paraId="285A122C" w14:textId="554F02B0" w:rsidR="0030003B" w:rsidRDefault="0030003B" w:rsidP="0030003B">
            <w:pPr>
              <w:spacing w:line="259" w:lineRule="auto"/>
              <w:ind w:left="586" w:hanging="5"/>
              <w:jc w:val="center"/>
              <w:rPr>
                <w:lang w:val="ka-GE"/>
              </w:rPr>
            </w:pPr>
            <w:r w:rsidRPr="003531AC">
              <w:rPr>
                <w:rFonts w:eastAsia="Sylfaen"/>
                <w:sz w:val="20"/>
              </w:rPr>
              <w:t>კონტროლის/სინჯის აღების წერტილი</w:t>
            </w:r>
          </w:p>
        </w:tc>
        <w:tc>
          <w:tcPr>
            <w:tcW w:w="2760" w:type="dxa"/>
            <w:shd w:val="clear" w:color="auto" w:fill="A8D08D" w:themeFill="accent6" w:themeFillTint="99"/>
          </w:tcPr>
          <w:p w14:paraId="2277DD1B" w14:textId="6247DA62" w:rsidR="0030003B" w:rsidRDefault="0030003B" w:rsidP="0030003B">
            <w:pPr>
              <w:jc w:val="center"/>
              <w:rPr>
                <w:lang w:val="ka-GE"/>
              </w:rPr>
            </w:pPr>
            <w:r w:rsidRPr="003531AC">
              <w:rPr>
                <w:rFonts w:eastAsia="Sylfaen"/>
                <w:sz w:val="20"/>
              </w:rPr>
              <w:t>მეთოდი</w:t>
            </w:r>
          </w:p>
        </w:tc>
        <w:tc>
          <w:tcPr>
            <w:tcW w:w="2521" w:type="dxa"/>
            <w:shd w:val="clear" w:color="auto" w:fill="A8D08D" w:themeFill="accent6" w:themeFillTint="99"/>
          </w:tcPr>
          <w:p w14:paraId="6B6A1458" w14:textId="31EB98E0" w:rsidR="0030003B" w:rsidRDefault="0030003B" w:rsidP="0030003B">
            <w:pPr>
              <w:jc w:val="center"/>
              <w:rPr>
                <w:lang w:val="ka-GE"/>
              </w:rPr>
            </w:pPr>
            <w:r w:rsidRPr="003531AC">
              <w:rPr>
                <w:rFonts w:eastAsia="Sylfaen"/>
                <w:sz w:val="20"/>
              </w:rPr>
              <w:t>სიხშირე/დრო</w:t>
            </w:r>
          </w:p>
        </w:tc>
        <w:tc>
          <w:tcPr>
            <w:tcW w:w="3062" w:type="dxa"/>
            <w:shd w:val="clear" w:color="auto" w:fill="A8D08D" w:themeFill="accent6" w:themeFillTint="99"/>
          </w:tcPr>
          <w:p w14:paraId="5F9B755E" w14:textId="6DA2E8D9" w:rsidR="0030003B" w:rsidRDefault="0030003B" w:rsidP="0030003B">
            <w:pPr>
              <w:jc w:val="center"/>
              <w:rPr>
                <w:lang w:val="ka-GE"/>
              </w:rPr>
            </w:pPr>
            <w:r w:rsidRPr="003531AC">
              <w:rPr>
                <w:rFonts w:eastAsia="Sylfaen"/>
                <w:sz w:val="20"/>
              </w:rPr>
              <w:t>მიზანი</w:t>
            </w:r>
          </w:p>
        </w:tc>
        <w:tc>
          <w:tcPr>
            <w:tcW w:w="2119" w:type="dxa"/>
            <w:shd w:val="clear" w:color="auto" w:fill="A8D08D" w:themeFill="accent6" w:themeFillTint="99"/>
          </w:tcPr>
          <w:p w14:paraId="69F28BA9" w14:textId="213BBEBE" w:rsidR="0030003B" w:rsidRDefault="0030003B" w:rsidP="0030003B">
            <w:pPr>
              <w:ind w:left="76" w:hanging="76"/>
              <w:jc w:val="center"/>
              <w:rPr>
                <w:lang w:val="ka-GE"/>
              </w:rPr>
            </w:pPr>
            <w:r w:rsidRPr="003531AC">
              <w:rPr>
                <w:rFonts w:eastAsia="Sylfaen"/>
                <w:sz w:val="20"/>
              </w:rPr>
              <w:t>პასუხისმგებელი პირი</w:t>
            </w:r>
          </w:p>
        </w:tc>
      </w:tr>
      <w:tr w:rsidR="00016E15" w14:paraId="6AFDDB90" w14:textId="77777777" w:rsidTr="00016E15">
        <w:tc>
          <w:tcPr>
            <w:tcW w:w="1909" w:type="dxa"/>
          </w:tcPr>
          <w:p w14:paraId="1A484D99" w14:textId="1BBC2E7E" w:rsidR="0030003B" w:rsidRPr="0030003B" w:rsidRDefault="0030003B" w:rsidP="0030003B">
            <w:pPr>
              <w:jc w:val="center"/>
              <w:rPr>
                <w:sz w:val="20"/>
                <w:szCs w:val="20"/>
              </w:rPr>
            </w:pPr>
            <w:r w:rsidRPr="0030003B">
              <w:rPr>
                <w:sz w:val="20"/>
                <w:szCs w:val="20"/>
              </w:rPr>
              <w:t>1</w:t>
            </w:r>
          </w:p>
        </w:tc>
        <w:tc>
          <w:tcPr>
            <w:tcW w:w="2834" w:type="dxa"/>
          </w:tcPr>
          <w:p w14:paraId="62D5A0B9" w14:textId="1D505B70" w:rsidR="0030003B" w:rsidRPr="0030003B" w:rsidRDefault="0030003B" w:rsidP="0030003B">
            <w:pPr>
              <w:jc w:val="center"/>
              <w:rPr>
                <w:sz w:val="20"/>
                <w:szCs w:val="20"/>
              </w:rPr>
            </w:pPr>
            <w:r w:rsidRPr="0030003B">
              <w:rPr>
                <w:sz w:val="20"/>
                <w:szCs w:val="20"/>
              </w:rPr>
              <w:t>2</w:t>
            </w:r>
          </w:p>
        </w:tc>
        <w:tc>
          <w:tcPr>
            <w:tcW w:w="2760" w:type="dxa"/>
          </w:tcPr>
          <w:p w14:paraId="3883D79D" w14:textId="2ED08BFD" w:rsidR="0030003B" w:rsidRPr="0030003B" w:rsidRDefault="0030003B" w:rsidP="0030003B">
            <w:pPr>
              <w:jc w:val="center"/>
              <w:rPr>
                <w:sz w:val="20"/>
                <w:szCs w:val="20"/>
              </w:rPr>
            </w:pPr>
            <w:r w:rsidRPr="0030003B">
              <w:rPr>
                <w:sz w:val="20"/>
                <w:szCs w:val="20"/>
              </w:rPr>
              <w:t>3</w:t>
            </w:r>
          </w:p>
        </w:tc>
        <w:tc>
          <w:tcPr>
            <w:tcW w:w="2521" w:type="dxa"/>
          </w:tcPr>
          <w:p w14:paraId="34F365EC" w14:textId="11973A83" w:rsidR="0030003B" w:rsidRPr="0030003B" w:rsidRDefault="0030003B" w:rsidP="0030003B">
            <w:pPr>
              <w:jc w:val="center"/>
              <w:rPr>
                <w:sz w:val="20"/>
                <w:szCs w:val="20"/>
              </w:rPr>
            </w:pPr>
            <w:r w:rsidRPr="0030003B">
              <w:rPr>
                <w:sz w:val="20"/>
                <w:szCs w:val="20"/>
              </w:rPr>
              <w:t>4</w:t>
            </w:r>
          </w:p>
        </w:tc>
        <w:tc>
          <w:tcPr>
            <w:tcW w:w="3062" w:type="dxa"/>
          </w:tcPr>
          <w:p w14:paraId="7899D7F0" w14:textId="71AC5FA5" w:rsidR="0030003B" w:rsidRPr="0030003B" w:rsidRDefault="0030003B" w:rsidP="0030003B">
            <w:pPr>
              <w:jc w:val="center"/>
              <w:rPr>
                <w:sz w:val="20"/>
                <w:szCs w:val="20"/>
              </w:rPr>
            </w:pPr>
            <w:r w:rsidRPr="0030003B">
              <w:rPr>
                <w:sz w:val="20"/>
                <w:szCs w:val="20"/>
              </w:rPr>
              <w:t>5</w:t>
            </w:r>
          </w:p>
        </w:tc>
        <w:tc>
          <w:tcPr>
            <w:tcW w:w="2119" w:type="dxa"/>
          </w:tcPr>
          <w:p w14:paraId="40FDFDC9" w14:textId="7CDE35A6" w:rsidR="0030003B" w:rsidRPr="0030003B" w:rsidRDefault="0030003B" w:rsidP="0030003B">
            <w:pPr>
              <w:jc w:val="center"/>
              <w:rPr>
                <w:sz w:val="20"/>
                <w:szCs w:val="20"/>
              </w:rPr>
            </w:pPr>
            <w:r w:rsidRPr="0030003B">
              <w:rPr>
                <w:sz w:val="20"/>
                <w:szCs w:val="20"/>
              </w:rPr>
              <w:t>6</w:t>
            </w:r>
          </w:p>
        </w:tc>
      </w:tr>
      <w:tr w:rsidR="00016E15" w14:paraId="131E60BB" w14:textId="77777777" w:rsidTr="00016E15">
        <w:tc>
          <w:tcPr>
            <w:tcW w:w="1909" w:type="dxa"/>
          </w:tcPr>
          <w:p w14:paraId="27DD1175" w14:textId="2B80A897" w:rsidR="0030003B" w:rsidRPr="0030003B" w:rsidRDefault="00804E38" w:rsidP="00804E38">
            <w:pPr>
              <w:ind w:left="60" w:hanging="90"/>
              <w:rPr>
                <w:sz w:val="20"/>
                <w:szCs w:val="20"/>
                <w:lang w:val="ka-GE"/>
              </w:rPr>
            </w:pPr>
            <w:r w:rsidRPr="003531AC">
              <w:rPr>
                <w:rFonts w:eastAsia="Sylfaen"/>
                <w:sz w:val="20"/>
              </w:rPr>
              <w:t>ჰაერი (მტვერი და გამონაბოლქვი)</w:t>
            </w:r>
          </w:p>
        </w:tc>
        <w:tc>
          <w:tcPr>
            <w:tcW w:w="2834" w:type="dxa"/>
          </w:tcPr>
          <w:p w14:paraId="0E4D7C32"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სამშენებლო მოედნები;  </w:t>
            </w:r>
          </w:p>
          <w:p w14:paraId="66F38FF1" w14:textId="4DA23027" w:rsidR="0030003B" w:rsidRPr="0030003B" w:rsidRDefault="00804E38" w:rsidP="00804E38">
            <w:pPr>
              <w:numPr>
                <w:ilvl w:val="0"/>
                <w:numId w:val="58"/>
              </w:numPr>
              <w:ind w:left="61" w:right="108" w:hanging="90"/>
              <w:rPr>
                <w:sz w:val="20"/>
                <w:szCs w:val="20"/>
                <w:lang w:val="ka-GE"/>
              </w:rPr>
            </w:pPr>
            <w:r w:rsidRPr="003531AC">
              <w:rPr>
                <w:rFonts w:eastAsia="Sylfaen"/>
                <w:sz w:val="20"/>
              </w:rPr>
              <w:t xml:space="preserve">სამშენებლო მოედნებამდე მისასვლელი გზები;  </w:t>
            </w:r>
          </w:p>
        </w:tc>
        <w:tc>
          <w:tcPr>
            <w:tcW w:w="2760" w:type="dxa"/>
          </w:tcPr>
          <w:p w14:paraId="6C39B73C"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ვიზუალური  </w:t>
            </w:r>
          </w:p>
          <w:p w14:paraId="7D37631E"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მანქანადანადგარების ტექნიკური</w:t>
            </w:r>
            <w:r>
              <w:rPr>
                <w:rFonts w:eastAsia="Sylfaen"/>
                <w:sz w:val="20"/>
              </w:rPr>
              <w:t xml:space="preserve"> </w:t>
            </w:r>
            <w:r w:rsidRPr="003531AC">
              <w:rPr>
                <w:rFonts w:eastAsia="Sylfaen"/>
                <w:sz w:val="20"/>
              </w:rPr>
              <w:t xml:space="preserve">გამართულობის კონტროლი; </w:t>
            </w:r>
          </w:p>
          <w:p w14:paraId="1969A5C0"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სამშენებლო მოედანზე ტექნიკურად გაუმართავი ტექნიკის არ დაშვება; </w:t>
            </w:r>
          </w:p>
          <w:p w14:paraId="28E5F39C" w14:textId="05086728" w:rsidR="0030003B" w:rsidRPr="00804E38" w:rsidRDefault="00804E38" w:rsidP="00804E38">
            <w:pPr>
              <w:numPr>
                <w:ilvl w:val="0"/>
                <w:numId w:val="58"/>
              </w:numPr>
              <w:ind w:left="61" w:right="108" w:hanging="90"/>
              <w:rPr>
                <w:rFonts w:eastAsia="Sylfaen"/>
                <w:sz w:val="20"/>
              </w:rPr>
            </w:pPr>
            <w:r w:rsidRPr="003531AC">
              <w:rPr>
                <w:rFonts w:eastAsia="Sylfaen"/>
                <w:sz w:val="20"/>
              </w:rPr>
              <w:t>ნარჩენების მართვის სწორი მენეჯმენტი;</w:t>
            </w:r>
          </w:p>
        </w:tc>
        <w:tc>
          <w:tcPr>
            <w:tcW w:w="2521" w:type="dxa"/>
          </w:tcPr>
          <w:p w14:paraId="7D97FB78"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პერიოდულად მიწის სამუშაოების წარმოების პროცესში, მშრალ ამინდში;  </w:t>
            </w:r>
          </w:p>
          <w:p w14:paraId="4A972ED8"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სამშენებლო სამუშაოების დროს;  </w:t>
            </w:r>
          </w:p>
          <w:p w14:paraId="24ECDEE0"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ინტენსიური სატრანსპორტო ოპერაციებისას მშრალ ამინდში.  </w:t>
            </w:r>
          </w:p>
          <w:p w14:paraId="2E2EF903" w14:textId="30AF7A0A" w:rsidR="00804E38" w:rsidRPr="00804E38" w:rsidRDefault="00804E38" w:rsidP="00804E38">
            <w:pPr>
              <w:numPr>
                <w:ilvl w:val="0"/>
                <w:numId w:val="58"/>
              </w:numPr>
              <w:ind w:left="61" w:right="108" w:hanging="90"/>
              <w:rPr>
                <w:rFonts w:eastAsia="Sylfaen"/>
                <w:sz w:val="20"/>
              </w:rPr>
            </w:pPr>
            <w:r w:rsidRPr="003531AC">
              <w:rPr>
                <w:rFonts w:eastAsia="Sylfaen"/>
                <w:sz w:val="20"/>
              </w:rPr>
              <w:t>ტექნიკის გ</w:t>
            </w:r>
            <w:r w:rsidR="00901EA8">
              <w:rPr>
                <w:rFonts w:eastAsia="Sylfaen"/>
                <w:sz w:val="20"/>
                <w:lang w:val="ka-GE"/>
              </w:rPr>
              <w:t>ადაადგილება</w:t>
            </w:r>
            <w:r w:rsidRPr="003531AC">
              <w:rPr>
                <w:rFonts w:eastAsia="Sylfaen"/>
                <w:sz w:val="20"/>
              </w:rPr>
              <w:t xml:space="preserve"> </w:t>
            </w:r>
          </w:p>
          <w:p w14:paraId="5B13C66C" w14:textId="77777777"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შემოწმება - სამუშაოს დაწყებამდე. </w:t>
            </w:r>
          </w:p>
          <w:p w14:paraId="18BF6018" w14:textId="20B01160" w:rsidR="0030003B" w:rsidRPr="0030003B" w:rsidRDefault="00804E38" w:rsidP="00804E38">
            <w:pPr>
              <w:numPr>
                <w:ilvl w:val="0"/>
                <w:numId w:val="58"/>
              </w:numPr>
              <w:ind w:left="61" w:right="108" w:hanging="90"/>
              <w:rPr>
                <w:sz w:val="20"/>
                <w:szCs w:val="20"/>
                <w:lang w:val="ka-GE"/>
              </w:rPr>
            </w:pPr>
            <w:r w:rsidRPr="003531AC">
              <w:rPr>
                <w:rFonts w:eastAsia="Sylfaen"/>
                <w:sz w:val="20"/>
              </w:rPr>
              <w:t>ნარჩენების ოპერირებისას;</w:t>
            </w:r>
          </w:p>
        </w:tc>
        <w:tc>
          <w:tcPr>
            <w:tcW w:w="3062" w:type="dxa"/>
          </w:tcPr>
          <w:p w14:paraId="00EEDE25" w14:textId="7C0B1AA9"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მიწის სამუშაოების წარმოების პროცესში, </w:t>
            </w:r>
            <w:r w:rsidR="00901EA8">
              <w:rPr>
                <w:rFonts w:eastAsia="Sylfaen"/>
                <w:sz w:val="20"/>
                <w:lang w:val="ka-GE"/>
              </w:rPr>
              <w:t>ემისიების შემცირება</w:t>
            </w:r>
          </w:p>
          <w:p w14:paraId="5FD561C1" w14:textId="22240204" w:rsidR="00804E38" w:rsidRPr="00804E38" w:rsidRDefault="00804E38" w:rsidP="00804E38">
            <w:pPr>
              <w:numPr>
                <w:ilvl w:val="0"/>
                <w:numId w:val="58"/>
              </w:numPr>
              <w:ind w:left="61" w:right="108" w:hanging="90"/>
              <w:rPr>
                <w:rFonts w:eastAsia="Sylfaen"/>
                <w:sz w:val="20"/>
              </w:rPr>
            </w:pPr>
            <w:r w:rsidRPr="003531AC">
              <w:rPr>
                <w:rFonts w:eastAsia="Sylfaen"/>
                <w:sz w:val="20"/>
              </w:rPr>
              <w:t xml:space="preserve">ინტენსიური სატრანსპორტო ოპერაციებისას </w:t>
            </w:r>
            <w:r w:rsidR="00901EA8">
              <w:rPr>
                <w:rFonts w:eastAsia="Sylfaen"/>
                <w:sz w:val="20"/>
                <w:lang w:val="ka-GE"/>
              </w:rPr>
              <w:t>ემისიების შემცირება</w:t>
            </w:r>
          </w:p>
          <w:p w14:paraId="18141AC8" w14:textId="778740B3" w:rsidR="00804E38" w:rsidRPr="00804E38" w:rsidRDefault="00804E38" w:rsidP="00804E38">
            <w:pPr>
              <w:numPr>
                <w:ilvl w:val="0"/>
                <w:numId w:val="58"/>
              </w:numPr>
              <w:ind w:left="61" w:right="108" w:hanging="90"/>
              <w:rPr>
                <w:rFonts w:eastAsia="Sylfaen"/>
                <w:sz w:val="20"/>
              </w:rPr>
            </w:pPr>
            <w:r w:rsidRPr="003531AC">
              <w:rPr>
                <w:rFonts w:eastAsia="Sylfaen"/>
                <w:sz w:val="20"/>
              </w:rPr>
              <w:t>ტექნიკის გამართულობის</w:t>
            </w:r>
            <w:r w:rsidR="00901EA8">
              <w:rPr>
                <w:rFonts w:eastAsia="Sylfaen"/>
                <w:sz w:val="20"/>
                <w:lang w:val="ka-GE"/>
              </w:rPr>
              <w:t xml:space="preserve"> კონტროლი;</w:t>
            </w:r>
            <w:r w:rsidRPr="003531AC">
              <w:rPr>
                <w:rFonts w:eastAsia="Sylfaen"/>
                <w:sz w:val="20"/>
              </w:rPr>
              <w:t xml:space="preserve"> </w:t>
            </w:r>
          </w:p>
          <w:p w14:paraId="4A266B64" w14:textId="0E1ABBD7" w:rsidR="0030003B" w:rsidRDefault="00804E38" w:rsidP="00804E38">
            <w:pPr>
              <w:numPr>
                <w:ilvl w:val="0"/>
                <w:numId w:val="58"/>
              </w:numPr>
              <w:ind w:left="61" w:right="108" w:hanging="90"/>
              <w:rPr>
                <w:rFonts w:eastAsia="Sylfaen"/>
                <w:sz w:val="20"/>
              </w:rPr>
            </w:pPr>
            <w:r w:rsidRPr="003531AC">
              <w:rPr>
                <w:rFonts w:eastAsia="Sylfaen"/>
                <w:sz w:val="20"/>
              </w:rPr>
              <w:t xml:space="preserve">ნარჩენების </w:t>
            </w:r>
            <w:r w:rsidR="00901EA8">
              <w:rPr>
                <w:rFonts w:eastAsia="Sylfaen"/>
                <w:sz w:val="20"/>
              </w:rPr>
              <w:t>ოპერირების სა</w:t>
            </w:r>
            <w:r w:rsidR="00901EA8">
              <w:rPr>
                <w:rFonts w:eastAsia="Sylfaen"/>
                <w:sz w:val="20"/>
                <w:lang w:val="ka-GE"/>
              </w:rPr>
              <w:t>თანადო კონტროლი</w:t>
            </w:r>
            <w:r w:rsidRPr="003531AC">
              <w:rPr>
                <w:rFonts w:eastAsia="Sylfaen"/>
                <w:sz w:val="20"/>
              </w:rPr>
              <w:t>;</w:t>
            </w:r>
          </w:p>
          <w:p w14:paraId="00D649F2" w14:textId="460179D0" w:rsidR="00804E38" w:rsidRPr="0030003B" w:rsidRDefault="00804E38" w:rsidP="00804E38">
            <w:pPr>
              <w:numPr>
                <w:ilvl w:val="0"/>
                <w:numId w:val="58"/>
              </w:numPr>
              <w:ind w:left="61" w:right="108" w:hanging="90"/>
              <w:rPr>
                <w:sz w:val="20"/>
                <w:szCs w:val="20"/>
                <w:lang w:val="ka-GE"/>
              </w:rPr>
            </w:pPr>
            <w:r w:rsidRPr="003531AC">
              <w:rPr>
                <w:rFonts w:eastAsia="Sylfaen"/>
                <w:sz w:val="20"/>
              </w:rPr>
              <w:t xml:space="preserve">დამატებითი </w:t>
            </w:r>
            <w:r w:rsidR="00901EA8">
              <w:rPr>
                <w:rFonts w:eastAsia="Sylfaen"/>
                <w:sz w:val="20"/>
                <w:lang w:val="ka-GE"/>
              </w:rPr>
              <w:t xml:space="preserve">შემარბილებელი </w:t>
            </w:r>
            <w:r w:rsidRPr="003531AC">
              <w:rPr>
                <w:rFonts w:eastAsia="Sylfaen"/>
                <w:sz w:val="20"/>
              </w:rPr>
              <w:t>ღონისძიებების გატარების საჭიროების განსაზღვრა;</w:t>
            </w:r>
          </w:p>
        </w:tc>
        <w:tc>
          <w:tcPr>
            <w:tcW w:w="2119" w:type="dxa"/>
          </w:tcPr>
          <w:p w14:paraId="37DF787F" w14:textId="29A058B5" w:rsidR="0030003B" w:rsidRPr="0030003B" w:rsidRDefault="00804E38" w:rsidP="00804E38">
            <w:pPr>
              <w:spacing w:after="1" w:line="239" w:lineRule="auto"/>
              <w:ind w:left="31" w:hanging="29"/>
              <w:rPr>
                <w:sz w:val="20"/>
                <w:szCs w:val="20"/>
                <w:lang w:val="ka-GE"/>
              </w:rPr>
            </w:pPr>
            <w:r w:rsidRPr="003531AC">
              <w:rPr>
                <w:rFonts w:eastAsia="Sylfaen"/>
                <w:sz w:val="20"/>
              </w:rPr>
              <w:t>საქმიანობის განმახორციელებე ლი კომპანია - შპს „თ</w:t>
            </w:r>
            <w:r w:rsidRPr="00013F8B">
              <w:rPr>
                <w:rFonts w:eastAsia="Sylfaen"/>
                <w:sz w:val="20"/>
              </w:rPr>
              <w:t>უ</w:t>
            </w:r>
            <w:r w:rsidRPr="003531AC">
              <w:rPr>
                <w:rFonts w:eastAsia="Sylfaen"/>
                <w:sz w:val="20"/>
              </w:rPr>
              <w:t>შ</w:t>
            </w:r>
            <w:r w:rsidRPr="00013F8B">
              <w:rPr>
                <w:rFonts w:eastAsia="Sylfaen"/>
                <w:sz w:val="20"/>
              </w:rPr>
              <w:t>ი ქოლექ</w:t>
            </w:r>
            <w:r w:rsidRPr="003531AC">
              <w:rPr>
                <w:rFonts w:eastAsia="Sylfaen"/>
                <w:sz w:val="20"/>
              </w:rPr>
              <w:t>შ</w:t>
            </w:r>
            <w:r w:rsidRPr="00013F8B">
              <w:rPr>
                <w:rFonts w:eastAsia="Sylfaen"/>
                <w:sz w:val="20"/>
              </w:rPr>
              <w:t>ენ</w:t>
            </w:r>
            <w:r w:rsidRPr="003531AC">
              <w:rPr>
                <w:rFonts w:eastAsia="Sylfaen"/>
                <w:sz w:val="20"/>
              </w:rPr>
              <w:t>“</w:t>
            </w:r>
          </w:p>
        </w:tc>
      </w:tr>
      <w:tr w:rsidR="00016E15" w14:paraId="19D8898A" w14:textId="77777777" w:rsidTr="00016E15">
        <w:tc>
          <w:tcPr>
            <w:tcW w:w="1909" w:type="dxa"/>
          </w:tcPr>
          <w:p w14:paraId="0F71948B" w14:textId="7D081108" w:rsidR="002265ED" w:rsidRPr="0030003B" w:rsidRDefault="002265ED" w:rsidP="002265ED">
            <w:pPr>
              <w:ind w:left="0" w:firstLine="0"/>
              <w:rPr>
                <w:sz w:val="20"/>
                <w:szCs w:val="20"/>
                <w:lang w:val="ka-GE"/>
              </w:rPr>
            </w:pPr>
            <w:r w:rsidRPr="00E20275">
              <w:rPr>
                <w:sz w:val="20"/>
              </w:rPr>
              <w:t>ხმაური</w:t>
            </w:r>
            <w:r>
              <w:rPr>
                <w:sz w:val="20"/>
              </w:rPr>
              <w:t xml:space="preserve"> </w:t>
            </w:r>
            <w:r>
              <w:rPr>
                <w:sz w:val="20"/>
                <w:lang w:val="ka-GE"/>
              </w:rPr>
              <w:t>და</w:t>
            </w:r>
            <w:r w:rsidRPr="00E20275">
              <w:rPr>
                <w:sz w:val="20"/>
              </w:rPr>
              <w:t xml:space="preserve"> ვიბრაცია</w:t>
            </w:r>
          </w:p>
        </w:tc>
        <w:tc>
          <w:tcPr>
            <w:tcW w:w="2834" w:type="dxa"/>
          </w:tcPr>
          <w:p w14:paraId="45B69227"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სამშენებლო მოედნები; </w:t>
            </w:r>
          </w:p>
          <w:p w14:paraId="135C4B3A" w14:textId="719FF20E" w:rsidR="002265ED" w:rsidRPr="002265ED" w:rsidRDefault="002265ED" w:rsidP="002265ED">
            <w:pPr>
              <w:numPr>
                <w:ilvl w:val="0"/>
                <w:numId w:val="58"/>
              </w:numPr>
              <w:ind w:left="61" w:right="108" w:hanging="90"/>
            </w:pPr>
            <w:r w:rsidRPr="002265ED">
              <w:rPr>
                <w:rFonts w:eastAsia="Sylfaen"/>
                <w:sz w:val="20"/>
              </w:rPr>
              <w:t>სამშენებლო მოედნებამდე მისასვლელი გზები;</w:t>
            </w:r>
            <w:r w:rsidRPr="00E20275">
              <w:rPr>
                <w:sz w:val="20"/>
              </w:rPr>
              <w:t xml:space="preserve">  </w:t>
            </w:r>
          </w:p>
        </w:tc>
        <w:tc>
          <w:tcPr>
            <w:tcW w:w="2760" w:type="dxa"/>
          </w:tcPr>
          <w:p w14:paraId="3FF879B3"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მანქანადანადგარების ტექნიკური გამართულობის კონტროლი. </w:t>
            </w:r>
          </w:p>
          <w:p w14:paraId="56BEA26C" w14:textId="61757E26" w:rsidR="002265ED" w:rsidRPr="0030003B" w:rsidRDefault="002265ED" w:rsidP="002265ED">
            <w:pPr>
              <w:numPr>
                <w:ilvl w:val="0"/>
                <w:numId w:val="58"/>
              </w:numPr>
              <w:ind w:left="61" w:right="108" w:hanging="90"/>
              <w:rPr>
                <w:sz w:val="20"/>
                <w:szCs w:val="20"/>
                <w:lang w:val="ka-GE"/>
              </w:rPr>
            </w:pPr>
            <w:r w:rsidRPr="002265ED">
              <w:rPr>
                <w:rFonts w:eastAsia="Sylfaen"/>
                <w:sz w:val="20"/>
              </w:rPr>
              <w:lastRenderedPageBreak/>
              <w:t>ხმაურის ინსტრუმენტალური გაზომვა;</w:t>
            </w:r>
            <w:r w:rsidRPr="00E20275">
              <w:rPr>
                <w:sz w:val="20"/>
              </w:rPr>
              <w:t xml:space="preserve"> </w:t>
            </w:r>
          </w:p>
        </w:tc>
        <w:tc>
          <w:tcPr>
            <w:tcW w:w="2521" w:type="dxa"/>
          </w:tcPr>
          <w:p w14:paraId="3EDE8ACB"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lastRenderedPageBreak/>
              <w:t xml:space="preserve">ტექნიკის გამართულობის შემოწმება სამუშაოს დაწყებამდე; </w:t>
            </w:r>
          </w:p>
          <w:p w14:paraId="7A7F5A9F"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lastRenderedPageBreak/>
              <w:t xml:space="preserve">თვეში ერთხელ სამშენებლო ტერიტორიაზე ინტენსიური ხმაურწარმომქმნელი ოპერაციებისას აკუსტიკური ხმაურის პარამეტრების ინსტრუმენტალური გაზომვა; </w:t>
            </w:r>
          </w:p>
          <w:p w14:paraId="6A69E578" w14:textId="02C46D8B" w:rsidR="002265ED" w:rsidRPr="0030003B" w:rsidRDefault="002265ED" w:rsidP="002265ED">
            <w:pPr>
              <w:numPr>
                <w:ilvl w:val="0"/>
                <w:numId w:val="58"/>
              </w:numPr>
              <w:ind w:left="61" w:right="108" w:hanging="90"/>
              <w:rPr>
                <w:sz w:val="20"/>
                <w:szCs w:val="20"/>
                <w:lang w:val="ka-GE"/>
              </w:rPr>
            </w:pPr>
            <w:r w:rsidRPr="002265ED">
              <w:rPr>
                <w:rFonts w:eastAsia="Sylfaen"/>
                <w:sz w:val="20"/>
              </w:rPr>
              <w:t>დაუგეგმავი ინსპექტირება;</w:t>
            </w:r>
          </w:p>
        </w:tc>
        <w:tc>
          <w:tcPr>
            <w:tcW w:w="3062" w:type="dxa"/>
          </w:tcPr>
          <w:p w14:paraId="79BE3663"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lastRenderedPageBreak/>
              <w:t xml:space="preserve">ჯანდაცვის და უსაფრთხოების ნორმებთან შესაბამისობის უზრუნველყოფა,  </w:t>
            </w:r>
          </w:p>
          <w:p w14:paraId="11397EBC"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lastRenderedPageBreak/>
              <w:t xml:space="preserve">პერსონალისთვის კომფორტული სამუშაო პირობების შექმნა  </w:t>
            </w:r>
          </w:p>
          <w:p w14:paraId="65BFB50E" w14:textId="61EAD677" w:rsidR="002265ED" w:rsidRPr="00901EA8" w:rsidRDefault="002265ED" w:rsidP="00901EA8">
            <w:pPr>
              <w:numPr>
                <w:ilvl w:val="0"/>
                <w:numId w:val="58"/>
              </w:numPr>
              <w:ind w:left="61" w:right="108" w:hanging="90"/>
              <w:rPr>
                <w:rFonts w:eastAsia="Sylfaen"/>
                <w:sz w:val="20"/>
              </w:rPr>
            </w:pPr>
            <w:r w:rsidRPr="002265ED">
              <w:rPr>
                <w:rFonts w:eastAsia="Sylfaen"/>
                <w:sz w:val="20"/>
              </w:rPr>
              <w:t xml:space="preserve">ფაუნის მინიმალური შეშფოთება; </w:t>
            </w:r>
          </w:p>
          <w:p w14:paraId="7B951D6F" w14:textId="3AAA430F"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დამატებითი ღონისძიებების გატარების საჭიროების განსაზღვრა. </w:t>
            </w:r>
          </w:p>
        </w:tc>
        <w:tc>
          <w:tcPr>
            <w:tcW w:w="2119" w:type="dxa"/>
          </w:tcPr>
          <w:p w14:paraId="22971A4C" w14:textId="328F313B" w:rsidR="002265ED" w:rsidRPr="002265ED" w:rsidRDefault="002265ED" w:rsidP="002265ED">
            <w:pPr>
              <w:spacing w:line="259" w:lineRule="auto"/>
              <w:ind w:left="108"/>
              <w:rPr>
                <w:sz w:val="20"/>
                <w:szCs w:val="20"/>
                <w:lang w:val="ka-GE"/>
              </w:rPr>
            </w:pPr>
            <w:r w:rsidRPr="00E20275">
              <w:rPr>
                <w:sz w:val="20"/>
              </w:rPr>
              <w:lastRenderedPageBreak/>
              <w:t>„...................</w:t>
            </w:r>
            <w:r>
              <w:rPr>
                <w:sz w:val="20"/>
                <w:lang w:val="ka-GE"/>
              </w:rPr>
              <w:t>“</w:t>
            </w:r>
          </w:p>
        </w:tc>
      </w:tr>
      <w:tr w:rsidR="00016E15" w14:paraId="1E5F43C0" w14:textId="77777777" w:rsidTr="00016E15">
        <w:tc>
          <w:tcPr>
            <w:tcW w:w="1909" w:type="dxa"/>
          </w:tcPr>
          <w:p w14:paraId="232121E4" w14:textId="1948C870" w:rsidR="002265ED" w:rsidRDefault="002265ED" w:rsidP="002265ED">
            <w:pPr>
              <w:ind w:left="0" w:firstLine="0"/>
              <w:rPr>
                <w:lang w:val="ka-GE"/>
              </w:rPr>
            </w:pPr>
            <w:r w:rsidRPr="00E20275">
              <w:rPr>
                <w:sz w:val="20"/>
              </w:rPr>
              <w:lastRenderedPageBreak/>
              <w:t>გრუნტი</w:t>
            </w:r>
            <w:r>
              <w:rPr>
                <w:sz w:val="20"/>
                <w:lang w:val="ka-GE"/>
              </w:rPr>
              <w:t xml:space="preserve"> და</w:t>
            </w:r>
            <w:r w:rsidRPr="00E20275">
              <w:rPr>
                <w:sz w:val="20"/>
              </w:rPr>
              <w:t xml:space="preserve"> გრუნტის წყლები</w:t>
            </w:r>
          </w:p>
        </w:tc>
        <w:tc>
          <w:tcPr>
            <w:tcW w:w="2834" w:type="dxa"/>
          </w:tcPr>
          <w:p w14:paraId="2B08171D"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სამშენებლო მოედნები; </w:t>
            </w:r>
          </w:p>
          <w:p w14:paraId="491DE87E" w14:textId="3363E190" w:rsidR="002265ED" w:rsidRPr="002265ED" w:rsidRDefault="002265ED" w:rsidP="002265ED">
            <w:pPr>
              <w:numPr>
                <w:ilvl w:val="0"/>
                <w:numId w:val="58"/>
              </w:numPr>
              <w:ind w:left="61" w:right="108" w:hanging="90"/>
            </w:pPr>
            <w:r w:rsidRPr="002265ED">
              <w:rPr>
                <w:rFonts w:eastAsia="Sylfaen"/>
                <w:sz w:val="20"/>
              </w:rPr>
              <w:t>ნარჩენების დასაწყობების ადგილები;</w:t>
            </w:r>
            <w:r w:rsidRPr="00E20275">
              <w:rPr>
                <w:sz w:val="20"/>
              </w:rPr>
              <w:t xml:space="preserve"> </w:t>
            </w:r>
          </w:p>
        </w:tc>
        <w:tc>
          <w:tcPr>
            <w:tcW w:w="2760" w:type="dxa"/>
          </w:tcPr>
          <w:p w14:paraId="08582D90"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ვიზუალური  </w:t>
            </w:r>
          </w:p>
          <w:p w14:paraId="39D893D4"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მანქანადანადგარების ტექნიკური გამართულობის კონტროლი; </w:t>
            </w:r>
          </w:p>
          <w:p w14:paraId="44ABED6E"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ყველა სამშენებლო ეტაპის დასრულების შემდგომ; </w:t>
            </w:r>
          </w:p>
          <w:p w14:paraId="1B6CFA40" w14:textId="6C01BAA2"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მყარი და თხევადი ნარჩენების მენეჯმენტის კონტროლი;  </w:t>
            </w:r>
          </w:p>
        </w:tc>
        <w:tc>
          <w:tcPr>
            <w:tcW w:w="2521" w:type="dxa"/>
          </w:tcPr>
          <w:p w14:paraId="5B8F9801"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ტექნიკის გამართულობის შემოწმება სამუშაოს დაწყებამდე; </w:t>
            </w:r>
          </w:p>
          <w:p w14:paraId="461C992C" w14:textId="77777777" w:rsidR="002265ED" w:rsidRDefault="002265ED" w:rsidP="002265ED">
            <w:pPr>
              <w:numPr>
                <w:ilvl w:val="0"/>
                <w:numId w:val="58"/>
              </w:numPr>
              <w:ind w:left="61" w:right="108" w:hanging="90"/>
              <w:rPr>
                <w:rFonts w:eastAsia="Sylfaen"/>
                <w:sz w:val="20"/>
              </w:rPr>
            </w:pPr>
            <w:r w:rsidRPr="002265ED">
              <w:rPr>
                <w:rFonts w:eastAsia="Sylfaen"/>
                <w:sz w:val="20"/>
              </w:rPr>
              <w:t>ინტენსიური სატრანსპორტო ოპერაციებისას;</w:t>
            </w:r>
          </w:p>
          <w:p w14:paraId="46056CC3" w14:textId="79EE4D68" w:rsidR="002265ED" w:rsidRPr="002265ED" w:rsidRDefault="002265ED" w:rsidP="002265ED">
            <w:pPr>
              <w:numPr>
                <w:ilvl w:val="0"/>
                <w:numId w:val="58"/>
              </w:numPr>
              <w:ind w:left="61" w:right="108" w:hanging="90"/>
              <w:rPr>
                <w:rFonts w:eastAsia="Sylfaen"/>
                <w:sz w:val="20"/>
              </w:rPr>
            </w:pPr>
            <w:r w:rsidRPr="002265ED">
              <w:rPr>
                <w:rFonts w:eastAsia="Sylfaen"/>
                <w:sz w:val="20"/>
              </w:rPr>
              <w:t>განსაკუთრებით ინტენსიური ატმოსფერული ნალექების მოსვლის შემდგომ;</w:t>
            </w:r>
          </w:p>
          <w:p w14:paraId="592A429D" w14:textId="77777777" w:rsidR="002265ED" w:rsidRPr="002265ED" w:rsidRDefault="002265ED" w:rsidP="00D0004F">
            <w:pPr>
              <w:numPr>
                <w:ilvl w:val="0"/>
                <w:numId w:val="60"/>
              </w:numPr>
              <w:spacing w:line="277" w:lineRule="auto"/>
              <w:ind w:left="61" w:right="108" w:hanging="90"/>
              <w:rPr>
                <w:rFonts w:eastAsia="Sylfaen"/>
                <w:sz w:val="20"/>
              </w:rPr>
            </w:pPr>
            <w:r w:rsidRPr="002265ED">
              <w:rPr>
                <w:rFonts w:eastAsia="Sylfaen"/>
                <w:sz w:val="20"/>
              </w:rPr>
              <w:t xml:space="preserve">სამშენებლო ნარჩენების გადაადგილებისას; </w:t>
            </w:r>
          </w:p>
          <w:p w14:paraId="454A6FB4" w14:textId="77777777" w:rsidR="002265ED" w:rsidRPr="002265ED" w:rsidRDefault="002265ED" w:rsidP="00D0004F">
            <w:pPr>
              <w:numPr>
                <w:ilvl w:val="0"/>
                <w:numId w:val="60"/>
              </w:numPr>
              <w:ind w:left="61" w:right="108" w:hanging="90"/>
              <w:rPr>
                <w:rFonts w:eastAsia="Sylfaen"/>
                <w:sz w:val="20"/>
              </w:rPr>
            </w:pPr>
            <w:r w:rsidRPr="002265ED">
              <w:rPr>
                <w:rFonts w:eastAsia="Sylfaen"/>
                <w:sz w:val="20"/>
              </w:rPr>
              <w:lastRenderedPageBreak/>
              <w:t xml:space="preserve">პერიოდული შემოწმება საექსკავაციო სამუშაოების;  </w:t>
            </w:r>
          </w:p>
          <w:p w14:paraId="3EC91FE0" w14:textId="0327D86C" w:rsidR="002265ED" w:rsidRPr="002265ED" w:rsidRDefault="002265ED" w:rsidP="00D0004F">
            <w:pPr>
              <w:numPr>
                <w:ilvl w:val="0"/>
                <w:numId w:val="60"/>
              </w:numPr>
              <w:ind w:left="61" w:right="108" w:hanging="90"/>
              <w:rPr>
                <w:rFonts w:eastAsia="Sylfaen"/>
                <w:sz w:val="20"/>
              </w:rPr>
            </w:pPr>
            <w:r w:rsidRPr="002265ED">
              <w:rPr>
                <w:rFonts w:eastAsia="Sylfaen"/>
                <w:sz w:val="20"/>
              </w:rPr>
              <w:t xml:space="preserve">შემოწმება სამუშაოს დასრულების შემდეგ. </w:t>
            </w:r>
          </w:p>
        </w:tc>
        <w:tc>
          <w:tcPr>
            <w:tcW w:w="3062" w:type="dxa"/>
          </w:tcPr>
          <w:p w14:paraId="5CF5EBFD"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lastRenderedPageBreak/>
              <w:t xml:space="preserve">გრუნტის და გრუნტის წყლების დაბიძურების თავიდან აცილება;  </w:t>
            </w:r>
          </w:p>
          <w:p w14:paraId="616B28D1" w14:textId="77777777" w:rsidR="002265ED" w:rsidRPr="002265ED" w:rsidRDefault="002265ED" w:rsidP="002265ED">
            <w:pPr>
              <w:numPr>
                <w:ilvl w:val="0"/>
                <w:numId w:val="58"/>
              </w:numPr>
              <w:ind w:left="61" w:right="108" w:hanging="90"/>
              <w:rPr>
                <w:rFonts w:eastAsia="Sylfaen"/>
                <w:sz w:val="20"/>
              </w:rPr>
            </w:pPr>
            <w:r w:rsidRPr="002265ED">
              <w:rPr>
                <w:rFonts w:eastAsia="Sylfaen"/>
                <w:sz w:val="20"/>
              </w:rPr>
              <w:t xml:space="preserve">საჭიროების შემთხვევაში დამატებითი ღონისძიებების გატარების საჭიროების განსაზღვრა; </w:t>
            </w:r>
          </w:p>
          <w:p w14:paraId="44D897CF" w14:textId="77777777" w:rsidR="002265ED" w:rsidRDefault="002265ED" w:rsidP="002265ED">
            <w:pPr>
              <w:rPr>
                <w:lang w:val="ka-GE"/>
              </w:rPr>
            </w:pPr>
          </w:p>
        </w:tc>
        <w:tc>
          <w:tcPr>
            <w:tcW w:w="2119" w:type="dxa"/>
          </w:tcPr>
          <w:p w14:paraId="4444CC52" w14:textId="14AB126A" w:rsidR="002265ED" w:rsidRDefault="002265ED" w:rsidP="002265ED">
            <w:pPr>
              <w:jc w:val="center"/>
              <w:rPr>
                <w:lang w:val="ka-GE"/>
              </w:rPr>
            </w:pPr>
            <w:r w:rsidRPr="00E20275">
              <w:rPr>
                <w:sz w:val="20"/>
              </w:rPr>
              <w:t>„...................</w:t>
            </w:r>
            <w:r>
              <w:rPr>
                <w:sz w:val="20"/>
                <w:lang w:val="ka-GE"/>
              </w:rPr>
              <w:t>“</w:t>
            </w:r>
          </w:p>
        </w:tc>
      </w:tr>
      <w:tr w:rsidR="00016E15" w14:paraId="76413B61" w14:textId="77777777" w:rsidTr="00016E15">
        <w:tc>
          <w:tcPr>
            <w:tcW w:w="1909" w:type="dxa"/>
          </w:tcPr>
          <w:p w14:paraId="266F5CD0" w14:textId="77777777" w:rsidR="005519D3" w:rsidRPr="00E20275" w:rsidRDefault="005519D3" w:rsidP="005519D3">
            <w:pPr>
              <w:spacing w:after="122" w:line="238" w:lineRule="auto"/>
              <w:ind w:left="-30" w:firstLine="0"/>
            </w:pPr>
            <w:r w:rsidRPr="00E20275">
              <w:rPr>
                <w:sz w:val="20"/>
              </w:rPr>
              <w:lastRenderedPageBreak/>
              <w:t xml:space="preserve">ფაუნისტურ გარემო; </w:t>
            </w:r>
          </w:p>
          <w:p w14:paraId="47B6EE0C" w14:textId="19485D8C" w:rsidR="002265ED" w:rsidRDefault="005519D3" w:rsidP="005519D3">
            <w:pPr>
              <w:ind w:left="-30" w:firstLine="0"/>
              <w:rPr>
                <w:lang w:val="ka-GE"/>
              </w:rPr>
            </w:pPr>
            <w:r w:rsidRPr="00E20275">
              <w:rPr>
                <w:sz w:val="20"/>
              </w:rPr>
              <w:t>ცხოველთა სახეობები მათ შორის ფრინველების, მათი საბინადრო ადგილები</w:t>
            </w:r>
          </w:p>
        </w:tc>
        <w:tc>
          <w:tcPr>
            <w:tcW w:w="2834" w:type="dxa"/>
          </w:tcPr>
          <w:p w14:paraId="06420429"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სამშენებლო მოედნები; </w:t>
            </w:r>
          </w:p>
          <w:p w14:paraId="2DA64148" w14:textId="6CD9BECC"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განაშენიანებისგან თავისუფალი ზონა; </w:t>
            </w:r>
          </w:p>
          <w:p w14:paraId="5E233D53"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მასალების და ნარჩენების დასაწყობების ადგილები; </w:t>
            </w:r>
          </w:p>
          <w:p w14:paraId="4FD71F45" w14:textId="08F46EA6" w:rsidR="002265ED" w:rsidRDefault="005519D3" w:rsidP="00D0004F">
            <w:pPr>
              <w:numPr>
                <w:ilvl w:val="0"/>
                <w:numId w:val="60"/>
              </w:numPr>
              <w:ind w:left="61" w:right="108" w:hanging="90"/>
              <w:rPr>
                <w:lang w:val="ka-GE"/>
              </w:rPr>
            </w:pPr>
            <w:r w:rsidRPr="005519D3">
              <w:rPr>
                <w:rFonts w:eastAsia="Sylfaen"/>
                <w:sz w:val="20"/>
              </w:rPr>
              <w:t>მოსაზღვრე ტერიტორიები;</w:t>
            </w:r>
          </w:p>
        </w:tc>
        <w:tc>
          <w:tcPr>
            <w:tcW w:w="2760" w:type="dxa"/>
          </w:tcPr>
          <w:p w14:paraId="13F9AA4C"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ვიზუალური; </w:t>
            </w:r>
          </w:p>
          <w:p w14:paraId="6C06D689"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სამშენებლო მოედანზე ჰაბიტატების შემოღწევის თავიდან აცილება; </w:t>
            </w:r>
          </w:p>
          <w:p w14:paraId="5D61370F"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სოროების და ბუდეების დაფიქსირება და აღრიცხვა;  </w:t>
            </w:r>
          </w:p>
          <w:p w14:paraId="758A2CDD"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ცხოველთა სახეობებზე დაკვირვება. </w:t>
            </w:r>
          </w:p>
          <w:p w14:paraId="64E1CCDB"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ცხოველთა სახეობებზე დაკვირვება და ფონურ მდგომარეობასთან შედარება;  </w:t>
            </w:r>
          </w:p>
          <w:p w14:paraId="457CDE2D"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საძირკვლების განთავსებისთვის მოწყობილი თხრილების და გაყვანილი ტრანშეას ვიზუალური </w:t>
            </w:r>
          </w:p>
          <w:p w14:paraId="62643E69" w14:textId="77777777" w:rsidR="005519D3" w:rsidRPr="005519D3" w:rsidRDefault="005519D3" w:rsidP="00CB7042">
            <w:pPr>
              <w:ind w:left="61" w:right="108" w:firstLine="0"/>
              <w:rPr>
                <w:rFonts w:eastAsia="Sylfaen"/>
                <w:sz w:val="20"/>
              </w:rPr>
            </w:pPr>
            <w:r w:rsidRPr="005519D3">
              <w:rPr>
                <w:rFonts w:eastAsia="Sylfaen"/>
                <w:sz w:val="20"/>
              </w:rPr>
              <w:t xml:space="preserve">შემოწმება; </w:t>
            </w:r>
          </w:p>
          <w:p w14:paraId="0AD77CE7" w14:textId="29A0978B" w:rsidR="002265ED" w:rsidRPr="005519D3" w:rsidRDefault="005519D3" w:rsidP="00D0004F">
            <w:pPr>
              <w:numPr>
                <w:ilvl w:val="0"/>
                <w:numId w:val="60"/>
              </w:numPr>
              <w:ind w:left="61" w:right="108" w:hanging="90"/>
              <w:rPr>
                <w:rFonts w:eastAsia="Sylfaen"/>
                <w:sz w:val="20"/>
              </w:rPr>
            </w:pPr>
            <w:r w:rsidRPr="005519D3">
              <w:rPr>
                <w:rFonts w:eastAsia="Sylfaen"/>
                <w:sz w:val="20"/>
              </w:rPr>
              <w:t xml:space="preserve">დაუგეგმავი ინსპექტირება; </w:t>
            </w:r>
          </w:p>
        </w:tc>
        <w:tc>
          <w:tcPr>
            <w:tcW w:w="2521" w:type="dxa"/>
          </w:tcPr>
          <w:p w14:paraId="6DA7CBFB"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სამშენებლო მოედნის მოსამზადებელი ეტაპი; </w:t>
            </w:r>
          </w:p>
          <w:p w14:paraId="5949574A"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გრუნტის ექსკავაია; </w:t>
            </w:r>
          </w:p>
          <w:p w14:paraId="6DA69C81"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სატრანპორტო ოპერაციები; </w:t>
            </w:r>
          </w:p>
          <w:p w14:paraId="2BCEECE9" w14:textId="77777777" w:rsidR="005519D3" w:rsidRPr="005519D3" w:rsidRDefault="005519D3" w:rsidP="00D0004F">
            <w:pPr>
              <w:numPr>
                <w:ilvl w:val="0"/>
                <w:numId w:val="60"/>
              </w:numPr>
              <w:ind w:left="61" w:right="108" w:hanging="90"/>
              <w:rPr>
                <w:rFonts w:eastAsia="Sylfaen"/>
                <w:sz w:val="20"/>
              </w:rPr>
            </w:pPr>
            <w:proofErr w:type="gramStart"/>
            <w:r w:rsidRPr="005519D3">
              <w:rPr>
                <w:rFonts w:eastAsia="Sylfaen"/>
                <w:sz w:val="20"/>
              </w:rPr>
              <w:t>სამუშაოების  დაწყებამდე</w:t>
            </w:r>
            <w:proofErr w:type="gramEnd"/>
            <w:r w:rsidRPr="005519D3">
              <w:rPr>
                <w:rFonts w:eastAsia="Sylfaen"/>
                <w:sz w:val="20"/>
              </w:rPr>
              <w:t xml:space="preserve">;  </w:t>
            </w:r>
          </w:p>
          <w:p w14:paraId="2A9C81B9"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სოროების და ბუდეების დაფიქსირება/აღრიცხ ვა სამშენებლო სამუშაოების დაწყებამდე და შემოწმება სამუშაოების დასრულების შემდგომ;</w:t>
            </w:r>
          </w:p>
          <w:p w14:paraId="3A161810" w14:textId="5F21945A" w:rsidR="005519D3" w:rsidRPr="005519D3" w:rsidRDefault="005519D3" w:rsidP="00D0004F">
            <w:pPr>
              <w:numPr>
                <w:ilvl w:val="0"/>
                <w:numId w:val="60"/>
              </w:numPr>
              <w:spacing w:before="0" w:after="32" w:line="275" w:lineRule="auto"/>
              <w:ind w:left="61" w:right="496" w:hanging="90"/>
              <w:jc w:val="left"/>
              <w:rPr>
                <w:rFonts w:eastAsia="Sylfaen"/>
                <w:sz w:val="20"/>
              </w:rPr>
            </w:pPr>
            <w:r w:rsidRPr="005519D3">
              <w:rPr>
                <w:rFonts w:eastAsia="Sylfaen"/>
                <w:sz w:val="20"/>
              </w:rPr>
              <w:t xml:space="preserve">ცხოველთა სახეობებზე დაკვირვება - პერიოდულად სამშენებლო </w:t>
            </w:r>
            <w:r w:rsidRPr="005519D3">
              <w:rPr>
                <w:rFonts w:eastAsia="Sylfaen"/>
                <w:sz w:val="20"/>
              </w:rPr>
              <w:lastRenderedPageBreak/>
              <w:t xml:space="preserve">სამუშაოების პერიოდში და სამუშაოების დამთავრების შემდგომ;  </w:t>
            </w:r>
          </w:p>
          <w:p w14:paraId="07DF4D70" w14:textId="26453150" w:rsidR="002265ED"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საძირკვლების განთავსებისთვის მოწყობილი თხრილების და გაყვანილი ტრანშეას ვიზუალური შემოწმება პერიოდულად;   </w:t>
            </w:r>
          </w:p>
        </w:tc>
        <w:tc>
          <w:tcPr>
            <w:tcW w:w="3062" w:type="dxa"/>
          </w:tcPr>
          <w:p w14:paraId="28EEBA03"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lastRenderedPageBreak/>
              <w:t xml:space="preserve">ფაუნისტური სახეობების დაღუპვის თავიდან აცილება; </w:t>
            </w:r>
          </w:p>
          <w:p w14:paraId="6962C2E7"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სამშენებლო მოედნის </w:t>
            </w:r>
            <w:proofErr w:type="gramStart"/>
            <w:r w:rsidRPr="005519D3">
              <w:rPr>
                <w:rFonts w:eastAsia="Sylfaen"/>
                <w:sz w:val="20"/>
              </w:rPr>
              <w:t>მიმდებარედ  არეალში</w:t>
            </w:r>
            <w:proofErr w:type="gramEnd"/>
            <w:r w:rsidRPr="005519D3">
              <w:rPr>
                <w:rFonts w:eastAsia="Sylfaen"/>
                <w:sz w:val="20"/>
              </w:rPr>
              <w:t xml:space="preserve"> მიგრაციის, შეშფოთების თავიდან აცილება; </w:t>
            </w:r>
          </w:p>
          <w:p w14:paraId="0CDC1281"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საჭიროების შემთხვევაში დამატებითი ღონისძიებების გატარების საჭიროების განსაზღვრა; </w:t>
            </w:r>
          </w:p>
          <w:p w14:paraId="71BE98A1" w14:textId="77777777" w:rsidR="005519D3" w:rsidRPr="005519D3" w:rsidRDefault="005519D3" w:rsidP="00D0004F">
            <w:pPr>
              <w:numPr>
                <w:ilvl w:val="0"/>
                <w:numId w:val="60"/>
              </w:numPr>
              <w:ind w:left="61" w:right="108" w:hanging="90"/>
              <w:rPr>
                <w:rFonts w:eastAsia="Sylfaen"/>
                <w:sz w:val="20"/>
              </w:rPr>
            </w:pPr>
            <w:r w:rsidRPr="005519D3">
              <w:rPr>
                <w:rFonts w:eastAsia="Sylfaen"/>
                <w:sz w:val="20"/>
              </w:rPr>
              <w:t xml:space="preserve">ცხოველთა სამყაროზე ნეგატიური ზემოქმედების მინიმიზაცია. </w:t>
            </w:r>
          </w:p>
          <w:p w14:paraId="1CAA78EA" w14:textId="37F25A6A" w:rsidR="002265ED" w:rsidRDefault="005519D3" w:rsidP="00D0004F">
            <w:pPr>
              <w:numPr>
                <w:ilvl w:val="0"/>
                <w:numId w:val="60"/>
              </w:numPr>
              <w:ind w:left="61" w:right="108" w:hanging="90"/>
              <w:rPr>
                <w:lang w:val="ka-GE"/>
              </w:rPr>
            </w:pPr>
            <w:r w:rsidRPr="005519D3">
              <w:rPr>
                <w:rFonts w:eastAsia="Sylfaen"/>
                <w:sz w:val="20"/>
              </w:rPr>
              <w:t>შემარბილებელი ღონისძიებების ეფექტურობის შეფასება;</w:t>
            </w:r>
            <w:r w:rsidRPr="00E20275">
              <w:rPr>
                <w:sz w:val="20"/>
              </w:rPr>
              <w:t xml:space="preserve">  </w:t>
            </w:r>
          </w:p>
        </w:tc>
        <w:tc>
          <w:tcPr>
            <w:tcW w:w="2119" w:type="dxa"/>
          </w:tcPr>
          <w:p w14:paraId="52ED5776" w14:textId="6999BE74" w:rsidR="002265ED" w:rsidRDefault="005519D3" w:rsidP="005519D3">
            <w:pPr>
              <w:jc w:val="center"/>
              <w:rPr>
                <w:lang w:val="ka-GE"/>
              </w:rPr>
            </w:pPr>
            <w:r w:rsidRPr="00E20275">
              <w:rPr>
                <w:sz w:val="20"/>
              </w:rPr>
              <w:t>„...................</w:t>
            </w:r>
            <w:r>
              <w:rPr>
                <w:sz w:val="20"/>
                <w:lang w:val="ka-GE"/>
              </w:rPr>
              <w:t>“</w:t>
            </w:r>
          </w:p>
        </w:tc>
      </w:tr>
      <w:tr w:rsidR="00016E15" w14:paraId="36F2EFC5" w14:textId="77777777" w:rsidTr="00016E15">
        <w:tc>
          <w:tcPr>
            <w:tcW w:w="1909" w:type="dxa"/>
          </w:tcPr>
          <w:p w14:paraId="3F8FFF8F" w14:textId="6B578E01" w:rsidR="002265ED" w:rsidRDefault="00CB7042" w:rsidP="00CB7042">
            <w:pPr>
              <w:rPr>
                <w:lang w:val="ka-GE"/>
              </w:rPr>
            </w:pPr>
            <w:r>
              <w:rPr>
                <w:sz w:val="20"/>
                <w:lang w:val="ka-GE"/>
              </w:rPr>
              <w:lastRenderedPageBreak/>
              <w:t xml:space="preserve">მიწის/გრუნტის </w:t>
            </w:r>
          </w:p>
        </w:tc>
        <w:tc>
          <w:tcPr>
            <w:tcW w:w="2834" w:type="dxa"/>
          </w:tcPr>
          <w:p w14:paraId="7EF9C6CD"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სამშენებლო მოედნები; </w:t>
            </w:r>
          </w:p>
          <w:p w14:paraId="4F4C9B83" w14:textId="065D661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განაშენიანებისგან თავისუფალი ზონა; </w:t>
            </w:r>
          </w:p>
          <w:p w14:paraId="48F6BFF0"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მასალების და ნარჩენების დასაწყობების ადგილები; </w:t>
            </w:r>
          </w:p>
          <w:p w14:paraId="6848E34C" w14:textId="77777777" w:rsidR="00573080" w:rsidRPr="00573080" w:rsidRDefault="005519D3" w:rsidP="00D0004F">
            <w:pPr>
              <w:numPr>
                <w:ilvl w:val="0"/>
                <w:numId w:val="60"/>
              </w:numPr>
              <w:spacing w:before="0"/>
              <w:ind w:left="61" w:right="496" w:hanging="90"/>
              <w:jc w:val="left"/>
              <w:rPr>
                <w:rFonts w:eastAsia="Sylfaen"/>
                <w:sz w:val="20"/>
              </w:rPr>
            </w:pPr>
            <w:r w:rsidRPr="005519D3">
              <w:rPr>
                <w:rFonts w:eastAsia="Sylfaen"/>
                <w:sz w:val="20"/>
              </w:rPr>
              <w:t>გამონამუშევარი ფუჭი ქანების დროებითი</w:t>
            </w:r>
            <w:r w:rsidR="00573080" w:rsidRPr="00573080">
              <w:rPr>
                <w:rFonts w:eastAsia="Sylfaen"/>
                <w:sz w:val="20"/>
              </w:rPr>
              <w:t xml:space="preserve"> დასაწყობების ადგილი. </w:t>
            </w:r>
          </w:p>
          <w:p w14:paraId="124BEC97" w14:textId="4F44D09F" w:rsidR="002265ED" w:rsidRDefault="00573080" w:rsidP="00D0004F">
            <w:pPr>
              <w:numPr>
                <w:ilvl w:val="0"/>
                <w:numId w:val="60"/>
              </w:numPr>
              <w:spacing w:before="0"/>
              <w:ind w:left="61" w:right="496" w:hanging="90"/>
              <w:jc w:val="left"/>
              <w:rPr>
                <w:lang w:val="ka-GE"/>
              </w:rPr>
            </w:pPr>
            <w:r w:rsidRPr="00573080">
              <w:rPr>
                <w:rFonts w:eastAsia="Sylfaen"/>
                <w:sz w:val="20"/>
              </w:rPr>
              <w:t>დროებით დასაწყობებული ნაყოფიერი ფენის ადგილები</w:t>
            </w:r>
          </w:p>
        </w:tc>
        <w:tc>
          <w:tcPr>
            <w:tcW w:w="2760" w:type="dxa"/>
          </w:tcPr>
          <w:p w14:paraId="6F3E0F3E"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ვიზუალური  </w:t>
            </w:r>
          </w:p>
          <w:p w14:paraId="3ADBA693"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მანქანადანადგარების ტექნიკური გამართულობის კონტროლი; </w:t>
            </w:r>
          </w:p>
          <w:p w14:paraId="1792225B"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ნარჩენების მართვის მენეჯმენტი; </w:t>
            </w:r>
          </w:p>
          <w:p w14:paraId="05C015F4" w14:textId="03FA00B9" w:rsidR="002265ED"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პერიოდული</w:t>
            </w:r>
            <w:r>
              <w:rPr>
                <w:rFonts w:eastAsia="Sylfaen"/>
                <w:sz w:val="20"/>
                <w:lang w:val="ka-GE"/>
              </w:rPr>
              <w:t xml:space="preserve"> </w:t>
            </w:r>
            <w:r w:rsidRPr="005519D3">
              <w:rPr>
                <w:rFonts w:eastAsia="Sylfaen"/>
                <w:sz w:val="20"/>
              </w:rPr>
              <w:t>ინსპექტირება;</w:t>
            </w:r>
          </w:p>
        </w:tc>
        <w:tc>
          <w:tcPr>
            <w:tcW w:w="2521" w:type="dxa"/>
          </w:tcPr>
          <w:p w14:paraId="526D6FE3"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ტექნიკის გამართულობის შემოწმება სამუშაოს დაწყებამდე; </w:t>
            </w:r>
          </w:p>
          <w:p w14:paraId="4B6A4B14"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განსაკუთრებით ინტენსიური ატმოსფერული ნალექების მოსვლის შემდგომ; </w:t>
            </w:r>
          </w:p>
          <w:p w14:paraId="2AA3DF93" w14:textId="0DF29BB4" w:rsidR="00573080" w:rsidRPr="00573080" w:rsidRDefault="005519D3" w:rsidP="00D0004F">
            <w:pPr>
              <w:numPr>
                <w:ilvl w:val="0"/>
                <w:numId w:val="60"/>
              </w:numPr>
              <w:spacing w:before="0"/>
              <w:ind w:left="61" w:right="496" w:hanging="90"/>
              <w:jc w:val="left"/>
              <w:rPr>
                <w:lang w:val="ka-GE"/>
              </w:rPr>
            </w:pPr>
            <w:r w:rsidRPr="005519D3">
              <w:rPr>
                <w:rFonts w:eastAsia="Sylfaen"/>
                <w:sz w:val="20"/>
              </w:rPr>
              <w:t>ინტენსიური სატრანსპორტო ოპერაციებისას;</w:t>
            </w:r>
          </w:p>
          <w:p w14:paraId="6BC4DB79"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დროებით დასაწყობებისას; </w:t>
            </w:r>
          </w:p>
          <w:p w14:paraId="7A249F53"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lastRenderedPageBreak/>
              <w:t xml:space="preserve">სამშენებლო ნარჩენების გადაადგილებისას; </w:t>
            </w:r>
          </w:p>
          <w:p w14:paraId="6A01226B"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პერიოდული შემოწმება;  </w:t>
            </w:r>
          </w:p>
          <w:p w14:paraId="48925908"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შემოწმება სამუშაოს დასრულების შემდეგ.  </w:t>
            </w:r>
          </w:p>
          <w:p w14:paraId="3516F4DA" w14:textId="38CC85E9"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მყარი და თხევადი ნარჩენების მენეჯმენტის კონტროლი პროცეში;  </w:t>
            </w:r>
          </w:p>
        </w:tc>
        <w:tc>
          <w:tcPr>
            <w:tcW w:w="3062" w:type="dxa"/>
          </w:tcPr>
          <w:p w14:paraId="3E66629E"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lastRenderedPageBreak/>
              <w:t xml:space="preserve">მიწის ნაყოფიერი ფენის შენარჩუნება; </w:t>
            </w:r>
          </w:p>
          <w:p w14:paraId="78E215FF" w14:textId="77777777" w:rsidR="005519D3" w:rsidRPr="005519D3" w:rsidRDefault="005519D3" w:rsidP="00D0004F">
            <w:pPr>
              <w:numPr>
                <w:ilvl w:val="0"/>
                <w:numId w:val="60"/>
              </w:numPr>
              <w:spacing w:before="0" w:line="277" w:lineRule="auto"/>
              <w:ind w:left="61" w:right="496" w:hanging="90"/>
              <w:jc w:val="left"/>
              <w:rPr>
                <w:rFonts w:eastAsia="Sylfaen"/>
                <w:sz w:val="20"/>
              </w:rPr>
            </w:pPr>
            <w:r w:rsidRPr="005519D3">
              <w:rPr>
                <w:rFonts w:eastAsia="Sylfaen"/>
                <w:sz w:val="20"/>
              </w:rPr>
              <w:t xml:space="preserve">განაშენიანებისგან თავისუფალი ზონის რეკულტივაცია; </w:t>
            </w:r>
          </w:p>
          <w:p w14:paraId="1472C63C" w14:textId="77777777" w:rsidR="005519D3" w:rsidRPr="005519D3" w:rsidRDefault="005519D3" w:rsidP="00D0004F">
            <w:pPr>
              <w:numPr>
                <w:ilvl w:val="0"/>
                <w:numId w:val="60"/>
              </w:numPr>
              <w:spacing w:before="0"/>
              <w:ind w:left="61" w:right="496" w:hanging="90"/>
              <w:jc w:val="left"/>
              <w:rPr>
                <w:rFonts w:eastAsia="Sylfaen"/>
                <w:sz w:val="20"/>
              </w:rPr>
            </w:pPr>
            <w:r w:rsidRPr="005519D3">
              <w:rPr>
                <w:rFonts w:eastAsia="Sylfaen"/>
                <w:sz w:val="20"/>
              </w:rPr>
              <w:t xml:space="preserve">ნიადაგის/გრუნტის ხარისხის შენარჩუნება; </w:t>
            </w:r>
          </w:p>
          <w:p w14:paraId="4CBC2669" w14:textId="122BA32C" w:rsidR="002265ED" w:rsidRPr="005519D3" w:rsidRDefault="005519D3" w:rsidP="005519D3">
            <w:pPr>
              <w:ind w:left="61" w:right="496" w:hanging="90"/>
              <w:rPr>
                <w:rFonts w:eastAsia="Sylfaen"/>
                <w:sz w:val="20"/>
              </w:rPr>
            </w:pPr>
            <w:r w:rsidRPr="005519D3">
              <w:rPr>
                <w:rFonts w:eastAsia="Sylfaen"/>
                <w:sz w:val="20"/>
              </w:rPr>
              <w:t>საჭიროების შემთხვევაში დამატებითი ღონისძიებების შემუშავება;</w:t>
            </w:r>
          </w:p>
        </w:tc>
        <w:tc>
          <w:tcPr>
            <w:tcW w:w="2119" w:type="dxa"/>
          </w:tcPr>
          <w:p w14:paraId="691A7477" w14:textId="750F6804" w:rsidR="002265ED" w:rsidRDefault="005519D3" w:rsidP="005519D3">
            <w:pPr>
              <w:jc w:val="center"/>
              <w:rPr>
                <w:lang w:val="ka-GE"/>
              </w:rPr>
            </w:pPr>
            <w:r w:rsidRPr="00E20275">
              <w:rPr>
                <w:sz w:val="20"/>
              </w:rPr>
              <w:t>„...................</w:t>
            </w:r>
            <w:r>
              <w:rPr>
                <w:sz w:val="20"/>
                <w:lang w:val="ka-GE"/>
              </w:rPr>
              <w:t>“</w:t>
            </w:r>
          </w:p>
        </w:tc>
      </w:tr>
      <w:tr w:rsidR="00CB7042" w14:paraId="07F3708A" w14:textId="77777777" w:rsidTr="00016E15">
        <w:tc>
          <w:tcPr>
            <w:tcW w:w="1909" w:type="dxa"/>
          </w:tcPr>
          <w:p w14:paraId="56B54D46" w14:textId="65C52ED5" w:rsidR="00CB7042" w:rsidRDefault="00CB7042" w:rsidP="00C37734">
            <w:pPr>
              <w:jc w:val="center"/>
              <w:rPr>
                <w:sz w:val="20"/>
                <w:lang w:val="ka-GE"/>
              </w:rPr>
            </w:pPr>
            <w:r>
              <w:rPr>
                <w:sz w:val="20"/>
                <w:lang w:val="ka-GE"/>
              </w:rPr>
              <w:lastRenderedPageBreak/>
              <w:t>კულტურული მემკვიდრეობა</w:t>
            </w:r>
          </w:p>
        </w:tc>
        <w:tc>
          <w:tcPr>
            <w:tcW w:w="2834" w:type="dxa"/>
          </w:tcPr>
          <w:p w14:paraId="04625A2A" w14:textId="547ED243" w:rsidR="00CB7042" w:rsidRPr="005519D3" w:rsidRDefault="00CB7042" w:rsidP="00D0004F">
            <w:pPr>
              <w:numPr>
                <w:ilvl w:val="0"/>
                <w:numId w:val="60"/>
              </w:numPr>
              <w:spacing w:before="0"/>
              <w:ind w:left="61" w:right="496" w:hanging="90"/>
              <w:jc w:val="left"/>
              <w:rPr>
                <w:rFonts w:eastAsia="Sylfaen"/>
                <w:sz w:val="20"/>
              </w:rPr>
            </w:pPr>
            <w:r>
              <w:rPr>
                <w:rFonts w:eastAsia="Sylfaen"/>
                <w:sz w:val="20"/>
                <w:lang w:val="ka-GE"/>
              </w:rPr>
              <w:t>სამშენებლო მოედანი</w:t>
            </w:r>
          </w:p>
        </w:tc>
        <w:tc>
          <w:tcPr>
            <w:tcW w:w="2760" w:type="dxa"/>
          </w:tcPr>
          <w:p w14:paraId="4C29A7AB" w14:textId="1F4C4E99" w:rsidR="00CB7042" w:rsidRPr="005519D3" w:rsidRDefault="00C37734" w:rsidP="00D0004F">
            <w:pPr>
              <w:numPr>
                <w:ilvl w:val="0"/>
                <w:numId w:val="60"/>
              </w:numPr>
              <w:spacing w:before="0"/>
              <w:ind w:left="61" w:right="496" w:hanging="90"/>
              <w:jc w:val="left"/>
              <w:rPr>
                <w:rFonts w:eastAsia="Sylfaen"/>
                <w:sz w:val="20"/>
              </w:rPr>
            </w:pPr>
            <w:r>
              <w:rPr>
                <w:rFonts w:eastAsia="Sylfaen"/>
                <w:sz w:val="20"/>
                <w:lang w:val="ka-GE"/>
              </w:rPr>
              <w:t xml:space="preserve"> სათანადო სპეციალისტი ადგილზე მონიტორინგი</w:t>
            </w:r>
          </w:p>
        </w:tc>
        <w:tc>
          <w:tcPr>
            <w:tcW w:w="2521" w:type="dxa"/>
          </w:tcPr>
          <w:p w14:paraId="75121D9D" w14:textId="0B12B65F" w:rsidR="00CB7042" w:rsidRPr="005519D3" w:rsidRDefault="00C37734" w:rsidP="00D0004F">
            <w:pPr>
              <w:numPr>
                <w:ilvl w:val="0"/>
                <w:numId w:val="60"/>
              </w:numPr>
              <w:spacing w:before="0"/>
              <w:ind w:left="61" w:right="496" w:hanging="90"/>
              <w:jc w:val="left"/>
              <w:rPr>
                <w:rFonts w:eastAsia="Sylfaen"/>
                <w:sz w:val="20"/>
              </w:rPr>
            </w:pPr>
            <w:r>
              <w:rPr>
                <w:rFonts w:eastAsia="Sylfaen"/>
                <w:sz w:val="20"/>
                <w:lang w:val="ka-GE"/>
              </w:rPr>
              <w:t xml:space="preserve"> მიწის სამუშაოების დროს</w:t>
            </w:r>
          </w:p>
        </w:tc>
        <w:tc>
          <w:tcPr>
            <w:tcW w:w="3062" w:type="dxa"/>
          </w:tcPr>
          <w:p w14:paraId="53070FB6" w14:textId="4955276D" w:rsidR="00CB7042" w:rsidRPr="005519D3" w:rsidRDefault="00C37734" w:rsidP="00D0004F">
            <w:pPr>
              <w:numPr>
                <w:ilvl w:val="0"/>
                <w:numId w:val="60"/>
              </w:numPr>
              <w:spacing w:before="0"/>
              <w:ind w:left="61" w:right="496" w:hanging="90"/>
              <w:jc w:val="left"/>
              <w:rPr>
                <w:rFonts w:eastAsia="Sylfaen"/>
                <w:sz w:val="20"/>
              </w:rPr>
            </w:pPr>
            <w:r>
              <w:rPr>
                <w:rFonts w:eastAsia="Sylfaen"/>
                <w:sz w:val="20"/>
                <w:lang w:val="ka-GE"/>
              </w:rPr>
              <w:t xml:space="preserve"> არტეფაქტების შენარჩუნება, კონსერვაცია</w:t>
            </w:r>
          </w:p>
        </w:tc>
        <w:tc>
          <w:tcPr>
            <w:tcW w:w="2119" w:type="dxa"/>
          </w:tcPr>
          <w:p w14:paraId="50F2A6BD" w14:textId="129A9052" w:rsidR="00CB7042" w:rsidRPr="00E20275" w:rsidRDefault="00C37734" w:rsidP="005519D3">
            <w:pPr>
              <w:jc w:val="center"/>
              <w:rPr>
                <w:sz w:val="20"/>
              </w:rPr>
            </w:pPr>
            <w:r w:rsidRPr="00E20275">
              <w:rPr>
                <w:sz w:val="20"/>
              </w:rPr>
              <w:t>„...................</w:t>
            </w:r>
            <w:r>
              <w:rPr>
                <w:sz w:val="20"/>
                <w:lang w:val="ka-GE"/>
              </w:rPr>
              <w:t>“</w:t>
            </w:r>
          </w:p>
        </w:tc>
      </w:tr>
      <w:tr w:rsidR="00C37734" w14:paraId="53AD11CE" w14:textId="77777777" w:rsidTr="00016E15">
        <w:tc>
          <w:tcPr>
            <w:tcW w:w="1909" w:type="dxa"/>
          </w:tcPr>
          <w:p w14:paraId="60984226" w14:textId="2C9FC5F7" w:rsidR="00C37734" w:rsidRDefault="00C37734" w:rsidP="00C37734">
            <w:pPr>
              <w:jc w:val="center"/>
              <w:rPr>
                <w:sz w:val="20"/>
                <w:lang w:val="ka-GE"/>
              </w:rPr>
            </w:pPr>
            <w:r>
              <w:rPr>
                <w:sz w:val="20"/>
                <w:lang w:val="ka-GE"/>
              </w:rPr>
              <w:t>კუმულაცია</w:t>
            </w:r>
          </w:p>
        </w:tc>
        <w:tc>
          <w:tcPr>
            <w:tcW w:w="2834" w:type="dxa"/>
          </w:tcPr>
          <w:p w14:paraId="4C2E8C03" w14:textId="5792174A" w:rsidR="00C37734" w:rsidRDefault="00C37734" w:rsidP="00D0004F">
            <w:pPr>
              <w:numPr>
                <w:ilvl w:val="0"/>
                <w:numId w:val="60"/>
              </w:numPr>
              <w:spacing w:before="0"/>
              <w:ind w:left="61" w:right="496" w:hanging="90"/>
              <w:jc w:val="left"/>
              <w:rPr>
                <w:rFonts w:eastAsia="Sylfaen"/>
                <w:sz w:val="20"/>
                <w:lang w:val="ka-GE"/>
              </w:rPr>
            </w:pPr>
            <w:r>
              <w:rPr>
                <w:rFonts w:eastAsia="Sylfaen"/>
                <w:sz w:val="20"/>
                <w:lang w:val="ka-GE"/>
              </w:rPr>
              <w:t xml:space="preserve"> სატრანსპორტო ნაკადები</w:t>
            </w:r>
          </w:p>
        </w:tc>
        <w:tc>
          <w:tcPr>
            <w:tcW w:w="2760" w:type="dxa"/>
          </w:tcPr>
          <w:p w14:paraId="30BE319F" w14:textId="521CE3F4" w:rsidR="00C37734" w:rsidRDefault="00C37734" w:rsidP="00C37734">
            <w:pPr>
              <w:numPr>
                <w:ilvl w:val="0"/>
                <w:numId w:val="60"/>
              </w:numPr>
              <w:spacing w:before="0"/>
              <w:ind w:left="61" w:right="496" w:hanging="90"/>
              <w:jc w:val="left"/>
              <w:rPr>
                <w:rFonts w:eastAsia="Sylfaen"/>
                <w:sz w:val="20"/>
                <w:lang w:val="ka-GE"/>
              </w:rPr>
            </w:pPr>
            <w:r>
              <w:rPr>
                <w:rFonts w:eastAsia="Sylfaen"/>
                <w:sz w:val="20"/>
                <w:lang w:val="ka-GE"/>
              </w:rPr>
              <w:t xml:space="preserve"> ზედამხედველობა, </w:t>
            </w:r>
          </w:p>
        </w:tc>
        <w:tc>
          <w:tcPr>
            <w:tcW w:w="2521" w:type="dxa"/>
          </w:tcPr>
          <w:p w14:paraId="0B827522" w14:textId="408E738C" w:rsidR="00C37734" w:rsidRDefault="00C37734" w:rsidP="00D0004F">
            <w:pPr>
              <w:numPr>
                <w:ilvl w:val="0"/>
                <w:numId w:val="60"/>
              </w:numPr>
              <w:spacing w:before="0"/>
              <w:ind w:left="61" w:right="496" w:hanging="90"/>
              <w:jc w:val="left"/>
              <w:rPr>
                <w:rFonts w:eastAsia="Sylfaen"/>
                <w:sz w:val="20"/>
                <w:lang w:val="ka-GE"/>
              </w:rPr>
            </w:pPr>
            <w:r>
              <w:rPr>
                <w:rFonts w:eastAsia="Sylfaen"/>
                <w:sz w:val="20"/>
                <w:lang w:val="ka-GE"/>
              </w:rPr>
              <w:t>დაუგეგმავი ინსპექტირება</w:t>
            </w:r>
          </w:p>
        </w:tc>
        <w:tc>
          <w:tcPr>
            <w:tcW w:w="3062" w:type="dxa"/>
          </w:tcPr>
          <w:p w14:paraId="26D4610F" w14:textId="5CE37650" w:rsidR="00C37734" w:rsidRDefault="00C37734" w:rsidP="00D0004F">
            <w:pPr>
              <w:numPr>
                <w:ilvl w:val="0"/>
                <w:numId w:val="60"/>
              </w:numPr>
              <w:spacing w:before="0"/>
              <w:ind w:left="61" w:right="496" w:hanging="90"/>
              <w:jc w:val="left"/>
              <w:rPr>
                <w:rFonts w:eastAsia="Sylfaen"/>
                <w:sz w:val="20"/>
                <w:lang w:val="ka-GE"/>
              </w:rPr>
            </w:pPr>
            <w:r>
              <w:rPr>
                <w:rFonts w:eastAsia="Sylfaen"/>
                <w:sz w:val="20"/>
                <w:lang w:val="ka-GE"/>
              </w:rPr>
              <w:t>სატრანსპორტო შემთხვევების პრევენცია, მოსახლეობის შეწუხების თავიდან არიდება</w:t>
            </w:r>
          </w:p>
        </w:tc>
        <w:tc>
          <w:tcPr>
            <w:tcW w:w="2119" w:type="dxa"/>
          </w:tcPr>
          <w:p w14:paraId="3C9C4FC5" w14:textId="77777777" w:rsidR="00C37734" w:rsidRPr="00E20275" w:rsidRDefault="00C37734" w:rsidP="005519D3">
            <w:pPr>
              <w:jc w:val="center"/>
              <w:rPr>
                <w:sz w:val="20"/>
              </w:rPr>
            </w:pPr>
          </w:p>
        </w:tc>
      </w:tr>
      <w:tr w:rsidR="00016E15" w14:paraId="0271C16F" w14:textId="77777777" w:rsidTr="00016E15">
        <w:tc>
          <w:tcPr>
            <w:tcW w:w="1909" w:type="dxa"/>
          </w:tcPr>
          <w:p w14:paraId="20E519AE" w14:textId="634BB3BF" w:rsidR="002265ED" w:rsidRDefault="00573080" w:rsidP="002265ED">
            <w:pPr>
              <w:rPr>
                <w:lang w:val="ka-GE"/>
              </w:rPr>
            </w:pPr>
            <w:r w:rsidRPr="00E20275">
              <w:rPr>
                <w:sz w:val="20"/>
              </w:rPr>
              <w:t>ნარჩენები</w:t>
            </w:r>
          </w:p>
        </w:tc>
        <w:tc>
          <w:tcPr>
            <w:tcW w:w="2834" w:type="dxa"/>
          </w:tcPr>
          <w:p w14:paraId="2DA362BB"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სამშენებლო მოედანი; </w:t>
            </w:r>
          </w:p>
          <w:p w14:paraId="700F6C35"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მასალების და ნარჩენების დასაწყობების ადგილები; </w:t>
            </w:r>
          </w:p>
          <w:p w14:paraId="1AB72A03"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განაშენიანებისგა ნ თავისუფალი ზონა; </w:t>
            </w:r>
          </w:p>
          <w:p w14:paraId="1016FC22" w14:textId="7FD37932" w:rsidR="002265ED" w:rsidRDefault="00573080" w:rsidP="00D0004F">
            <w:pPr>
              <w:numPr>
                <w:ilvl w:val="0"/>
                <w:numId w:val="60"/>
              </w:numPr>
              <w:spacing w:before="0"/>
              <w:ind w:left="61" w:right="496" w:hanging="90"/>
              <w:jc w:val="left"/>
              <w:rPr>
                <w:lang w:val="ka-GE"/>
              </w:rPr>
            </w:pPr>
            <w:r w:rsidRPr="00573080">
              <w:rPr>
                <w:rFonts w:eastAsia="Sylfaen"/>
                <w:sz w:val="20"/>
              </w:rPr>
              <w:lastRenderedPageBreak/>
              <w:t>სატრანსპორტო ოპერაციები;</w:t>
            </w:r>
          </w:p>
        </w:tc>
        <w:tc>
          <w:tcPr>
            <w:tcW w:w="2760" w:type="dxa"/>
          </w:tcPr>
          <w:p w14:paraId="33454C99"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lastRenderedPageBreak/>
              <w:t xml:space="preserve">მანქანადანადგარების ტექნიკური გამართულობის კონტროლი; </w:t>
            </w:r>
          </w:p>
          <w:p w14:paraId="049869A5"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ვიზუალური; </w:t>
            </w:r>
          </w:p>
          <w:p w14:paraId="66198D2C"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ნარჩენების სეპარირება; </w:t>
            </w:r>
          </w:p>
          <w:p w14:paraId="5CD3689C" w14:textId="77777777" w:rsidR="002265ED" w:rsidRDefault="002265ED" w:rsidP="002265ED">
            <w:pPr>
              <w:rPr>
                <w:lang w:val="ka-GE"/>
              </w:rPr>
            </w:pPr>
          </w:p>
        </w:tc>
        <w:tc>
          <w:tcPr>
            <w:tcW w:w="2521" w:type="dxa"/>
          </w:tcPr>
          <w:p w14:paraId="7C993480"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მყარი და თხევადი ნარჩენების მენეჯმენტის ყველა ეტაპზე; </w:t>
            </w:r>
          </w:p>
          <w:p w14:paraId="356114B8" w14:textId="553387FB" w:rsidR="002265ED"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პერიოდულად, განსაკუთრებით ქარიანი ამინდის დროს;  </w:t>
            </w:r>
          </w:p>
        </w:tc>
        <w:tc>
          <w:tcPr>
            <w:tcW w:w="3062" w:type="dxa"/>
          </w:tcPr>
          <w:p w14:paraId="57C0CB05"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ატმოსფერულ ჰაერზე ზემოქმედების შემცირება; </w:t>
            </w:r>
          </w:p>
          <w:p w14:paraId="1A3971E9"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გრუნტის და დრუნტის წყლებზე ზემოქმედების შემცირება; </w:t>
            </w:r>
          </w:p>
          <w:p w14:paraId="28D3AB1F"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მუშა პერსონალზე ნეგატიური </w:t>
            </w:r>
            <w:r w:rsidRPr="00573080">
              <w:rPr>
                <w:rFonts w:eastAsia="Sylfaen"/>
                <w:sz w:val="20"/>
              </w:rPr>
              <w:lastRenderedPageBreak/>
              <w:t xml:space="preserve">ზემოქმედების შემცირება; </w:t>
            </w:r>
          </w:p>
          <w:p w14:paraId="5B5895EF" w14:textId="77777777"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ვიზუალურ ნალშაფტური ზემოქმედების შემცირება; </w:t>
            </w:r>
          </w:p>
          <w:p w14:paraId="707CCB36" w14:textId="6D6B012E" w:rsidR="00573080"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ნიადაგის, </w:t>
            </w:r>
            <w:r w:rsidR="00CB7042">
              <w:rPr>
                <w:rFonts w:eastAsia="Sylfaen"/>
                <w:sz w:val="20"/>
                <w:lang w:val="ka-GE"/>
              </w:rPr>
              <w:t xml:space="preserve">გრუნტის </w:t>
            </w:r>
            <w:r w:rsidRPr="00573080">
              <w:rPr>
                <w:rFonts w:eastAsia="Sylfaen"/>
                <w:sz w:val="20"/>
              </w:rPr>
              <w:t xml:space="preserve">წყლის ხარისხის დაცვა;  </w:t>
            </w:r>
          </w:p>
          <w:p w14:paraId="6864ADD5" w14:textId="7E8CCB34" w:rsidR="002265ED" w:rsidRPr="00573080" w:rsidRDefault="00573080" w:rsidP="00D0004F">
            <w:pPr>
              <w:numPr>
                <w:ilvl w:val="0"/>
                <w:numId w:val="60"/>
              </w:numPr>
              <w:spacing w:before="0"/>
              <w:ind w:left="61" w:right="496" w:hanging="90"/>
              <w:jc w:val="left"/>
              <w:rPr>
                <w:rFonts w:eastAsia="Sylfaen"/>
                <w:sz w:val="20"/>
              </w:rPr>
            </w:pPr>
            <w:r w:rsidRPr="00573080">
              <w:rPr>
                <w:rFonts w:eastAsia="Sylfaen"/>
                <w:sz w:val="20"/>
              </w:rPr>
              <w:t xml:space="preserve">ბიომრავალფეროვნებაზე მინიმალური ზემოქმედება;  </w:t>
            </w:r>
          </w:p>
        </w:tc>
        <w:tc>
          <w:tcPr>
            <w:tcW w:w="2119" w:type="dxa"/>
          </w:tcPr>
          <w:p w14:paraId="796DC028" w14:textId="4651D8CE" w:rsidR="002265ED" w:rsidRDefault="00573080" w:rsidP="00573080">
            <w:pPr>
              <w:jc w:val="center"/>
              <w:rPr>
                <w:lang w:val="ka-GE"/>
              </w:rPr>
            </w:pPr>
            <w:r w:rsidRPr="00E20275">
              <w:rPr>
                <w:sz w:val="20"/>
              </w:rPr>
              <w:lastRenderedPageBreak/>
              <w:t>„...................</w:t>
            </w:r>
            <w:r>
              <w:rPr>
                <w:sz w:val="20"/>
                <w:lang w:val="ka-GE"/>
              </w:rPr>
              <w:t>“</w:t>
            </w:r>
          </w:p>
        </w:tc>
      </w:tr>
      <w:tr w:rsidR="00016E15" w14:paraId="5767BEC9" w14:textId="77777777" w:rsidTr="00016E15">
        <w:tc>
          <w:tcPr>
            <w:tcW w:w="1909" w:type="dxa"/>
          </w:tcPr>
          <w:p w14:paraId="40E95F6B" w14:textId="712CE5BC" w:rsidR="001F43C6" w:rsidRPr="001F43C6" w:rsidRDefault="001F43C6" w:rsidP="001F43C6">
            <w:pPr>
              <w:spacing w:line="259" w:lineRule="auto"/>
              <w:ind w:left="-30" w:firstLine="0"/>
              <w:rPr>
                <w:rFonts w:eastAsia="Sylfaen"/>
                <w:lang w:val="ka-GE"/>
              </w:rPr>
            </w:pPr>
            <w:r w:rsidRPr="00E20275">
              <w:rPr>
                <w:rFonts w:eastAsia="Sylfaen"/>
                <w:sz w:val="20"/>
              </w:rPr>
              <w:lastRenderedPageBreak/>
              <w:t>მომსახურე</w:t>
            </w:r>
            <w:r>
              <w:rPr>
                <w:rFonts w:eastAsia="Sylfaen"/>
                <w:sz w:val="20"/>
                <w:lang w:val="ka-GE"/>
              </w:rPr>
              <w:t xml:space="preserve"> </w:t>
            </w:r>
            <w:r w:rsidRPr="00E20275">
              <w:rPr>
                <w:rFonts w:eastAsia="Sylfaen"/>
                <w:sz w:val="20"/>
              </w:rPr>
              <w:t>პერსონალის ჯანმრთელობა</w:t>
            </w:r>
            <w:r>
              <w:rPr>
                <w:rFonts w:eastAsia="Sylfaen"/>
                <w:sz w:val="20"/>
                <w:lang w:val="ka-GE"/>
              </w:rPr>
              <w:t>;</w:t>
            </w:r>
          </w:p>
          <w:p w14:paraId="310E9744" w14:textId="0F3A61D4" w:rsidR="001F43C6" w:rsidRDefault="001F43C6" w:rsidP="001F43C6">
            <w:pPr>
              <w:spacing w:after="17" w:line="239" w:lineRule="auto"/>
              <w:ind w:left="-30" w:firstLine="0"/>
              <w:rPr>
                <w:lang w:val="ka-GE"/>
              </w:rPr>
            </w:pPr>
            <w:r w:rsidRPr="00E20275">
              <w:rPr>
                <w:rFonts w:eastAsia="Sylfaen"/>
                <w:sz w:val="20"/>
              </w:rPr>
              <w:t>მომსახურე პერსონალის მიერ უსაფრთხოების ნორმების</w:t>
            </w:r>
            <w:r>
              <w:rPr>
                <w:rFonts w:eastAsia="Sylfaen"/>
                <w:sz w:val="20"/>
                <w:lang w:val="ka-GE"/>
              </w:rPr>
              <w:t xml:space="preserve"> </w:t>
            </w:r>
            <w:r w:rsidRPr="00E20275">
              <w:rPr>
                <w:rFonts w:eastAsia="Sylfaen"/>
                <w:sz w:val="20"/>
              </w:rPr>
              <w:t>დაცვის მდგომარეობა</w:t>
            </w:r>
          </w:p>
        </w:tc>
        <w:tc>
          <w:tcPr>
            <w:tcW w:w="2834" w:type="dxa"/>
          </w:tcPr>
          <w:p w14:paraId="44BAFFFF"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სამშენებლო მოედანი; </w:t>
            </w:r>
          </w:p>
          <w:p w14:paraId="54FBB233"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ტრანსპორტი; </w:t>
            </w:r>
          </w:p>
          <w:p w14:paraId="17CDE95E" w14:textId="56F04331" w:rsidR="001F43C6" w:rsidRDefault="001F43C6" w:rsidP="00D0004F">
            <w:pPr>
              <w:numPr>
                <w:ilvl w:val="0"/>
                <w:numId w:val="60"/>
              </w:numPr>
              <w:spacing w:before="0"/>
              <w:ind w:left="61" w:right="496" w:hanging="90"/>
              <w:jc w:val="left"/>
              <w:rPr>
                <w:lang w:val="ka-GE"/>
              </w:rPr>
            </w:pPr>
            <w:r w:rsidRPr="00E20275">
              <w:rPr>
                <w:rFonts w:eastAsia="Sylfaen"/>
                <w:sz w:val="20"/>
              </w:rPr>
              <w:t>სამუშაოთა წარმოების ტერიტორია;</w:t>
            </w:r>
          </w:p>
        </w:tc>
        <w:tc>
          <w:tcPr>
            <w:tcW w:w="2760" w:type="dxa"/>
          </w:tcPr>
          <w:p w14:paraId="3B4ABB7B"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ინსპექტირება;  </w:t>
            </w:r>
          </w:p>
          <w:p w14:paraId="3D07235E"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პირადი დაცვის საშუალებების არსებობა და გამართულობის პერიოდული კონტროლი; </w:t>
            </w:r>
          </w:p>
          <w:p w14:paraId="55E4A424"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პერიოდული ტრენინგი, ინსტრუქტაჟი;  </w:t>
            </w:r>
          </w:p>
          <w:p w14:paraId="517E7092" w14:textId="77777777" w:rsidR="001F43C6" w:rsidRDefault="001F43C6" w:rsidP="001F43C6">
            <w:pPr>
              <w:rPr>
                <w:lang w:val="ka-GE"/>
              </w:rPr>
            </w:pPr>
          </w:p>
        </w:tc>
        <w:tc>
          <w:tcPr>
            <w:tcW w:w="2521" w:type="dxa"/>
          </w:tcPr>
          <w:p w14:paraId="4A746AC8"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პერიოდული კონტროლი სამუშაოს წარმოების პერიოდში;  </w:t>
            </w:r>
          </w:p>
          <w:p w14:paraId="7AB17E6E" w14:textId="6F316115" w:rsidR="001F43C6" w:rsidRPr="001F43C6" w:rsidRDefault="001F43C6" w:rsidP="00D0004F">
            <w:pPr>
              <w:numPr>
                <w:ilvl w:val="0"/>
                <w:numId w:val="60"/>
              </w:numPr>
              <w:ind w:left="61" w:right="496" w:hanging="90"/>
              <w:rPr>
                <w:rFonts w:eastAsia="Sylfaen"/>
                <w:sz w:val="20"/>
              </w:rPr>
            </w:pPr>
            <w:r w:rsidRPr="00E20275">
              <w:rPr>
                <w:rFonts w:eastAsia="Sylfaen"/>
                <w:sz w:val="20"/>
              </w:rPr>
              <w:t>დაუგეგმავი შემოწმება;</w:t>
            </w:r>
          </w:p>
        </w:tc>
        <w:tc>
          <w:tcPr>
            <w:tcW w:w="3062" w:type="dxa"/>
          </w:tcPr>
          <w:p w14:paraId="223DEE20"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ჯანდაცვის და უსაფრთხოების ნორმებთან შესაბამისობის უზრუნველყოფა  </w:t>
            </w:r>
          </w:p>
          <w:p w14:paraId="3CE50D61"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ტრავმატიზმის თავიდან აცილება/მინიმიზაცია</w:t>
            </w:r>
          </w:p>
          <w:p w14:paraId="064C49A9" w14:textId="3A3F0E37" w:rsidR="001F43C6" w:rsidRDefault="001F43C6" w:rsidP="00D0004F">
            <w:pPr>
              <w:numPr>
                <w:ilvl w:val="0"/>
                <w:numId w:val="60"/>
              </w:numPr>
              <w:spacing w:before="0"/>
              <w:ind w:left="61" w:right="496" w:hanging="90"/>
              <w:jc w:val="left"/>
              <w:rPr>
                <w:lang w:val="ka-GE"/>
              </w:rPr>
            </w:pPr>
            <w:r w:rsidRPr="001F43C6">
              <w:rPr>
                <w:rFonts w:eastAsia="Sylfaen"/>
                <w:sz w:val="20"/>
              </w:rPr>
              <w:t>შემარბილებელი ღონისძიებების ეფექტურობის განსაზღვრა;</w:t>
            </w:r>
          </w:p>
        </w:tc>
        <w:tc>
          <w:tcPr>
            <w:tcW w:w="2119" w:type="dxa"/>
          </w:tcPr>
          <w:p w14:paraId="37B28A13" w14:textId="69B01D5F" w:rsidR="001F43C6" w:rsidRDefault="001F43C6" w:rsidP="001F43C6">
            <w:pPr>
              <w:jc w:val="center"/>
              <w:rPr>
                <w:lang w:val="ka-GE"/>
              </w:rPr>
            </w:pPr>
            <w:r w:rsidRPr="00E20275">
              <w:rPr>
                <w:sz w:val="20"/>
              </w:rPr>
              <w:t>„...................</w:t>
            </w:r>
            <w:r>
              <w:rPr>
                <w:sz w:val="20"/>
                <w:lang w:val="ka-GE"/>
              </w:rPr>
              <w:t>“</w:t>
            </w:r>
          </w:p>
        </w:tc>
      </w:tr>
      <w:tr w:rsidR="00016E15" w14:paraId="3439FF3C" w14:textId="77777777" w:rsidTr="00016E15">
        <w:tc>
          <w:tcPr>
            <w:tcW w:w="1909" w:type="dxa"/>
          </w:tcPr>
          <w:p w14:paraId="52D7C578" w14:textId="77CFCD49" w:rsidR="001F43C6" w:rsidRDefault="001F43C6" w:rsidP="001F43C6">
            <w:pPr>
              <w:spacing w:line="259" w:lineRule="auto"/>
              <w:ind w:left="-120" w:firstLine="0"/>
              <w:rPr>
                <w:lang w:val="ka-GE"/>
              </w:rPr>
            </w:pPr>
            <w:r w:rsidRPr="00E20275">
              <w:rPr>
                <w:rFonts w:eastAsia="Sylfaen"/>
                <w:sz w:val="20"/>
              </w:rPr>
              <w:t>სატრანსპორტ</w:t>
            </w:r>
            <w:r>
              <w:rPr>
                <w:rFonts w:eastAsia="Sylfaen"/>
                <w:sz w:val="20"/>
                <w:lang w:val="ka-GE"/>
              </w:rPr>
              <w:t xml:space="preserve">ო </w:t>
            </w:r>
            <w:r w:rsidRPr="00E20275">
              <w:rPr>
                <w:rFonts w:eastAsia="Sylfaen"/>
                <w:sz w:val="20"/>
              </w:rPr>
              <w:t>ნაკადი</w:t>
            </w:r>
          </w:p>
        </w:tc>
        <w:tc>
          <w:tcPr>
            <w:tcW w:w="2834" w:type="dxa"/>
          </w:tcPr>
          <w:p w14:paraId="1B0553DD"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საპროექტო ტერიტორია; საპროექტო ტერიტორიის მიმდებარედ; </w:t>
            </w:r>
          </w:p>
          <w:p w14:paraId="3ABF660F" w14:textId="155BA9BE"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სატრანსპორტო მარშრუტები; </w:t>
            </w:r>
          </w:p>
        </w:tc>
        <w:tc>
          <w:tcPr>
            <w:tcW w:w="2760" w:type="dxa"/>
          </w:tcPr>
          <w:p w14:paraId="5AB867BE"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ა/ტრანსპორტის ტექნიკური გამართულობის კონტროლი; </w:t>
            </w:r>
          </w:p>
          <w:p w14:paraId="6F70C906"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სატრანსპორტო ოპერაციებისთვის ოპტიმალური </w:t>
            </w:r>
            <w:proofErr w:type="gramStart"/>
            <w:r w:rsidRPr="00E20275">
              <w:rPr>
                <w:rFonts w:eastAsia="Sylfaen"/>
                <w:sz w:val="20"/>
              </w:rPr>
              <w:t>მარშრუტების  შემუშავება</w:t>
            </w:r>
            <w:proofErr w:type="gramEnd"/>
            <w:r w:rsidRPr="00E20275">
              <w:rPr>
                <w:rFonts w:eastAsia="Sylfaen"/>
                <w:sz w:val="20"/>
              </w:rPr>
              <w:t xml:space="preserve">; </w:t>
            </w:r>
          </w:p>
          <w:p w14:paraId="54DCE5B0" w14:textId="77777777"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lastRenderedPageBreak/>
              <w:t xml:space="preserve">ინტენსივობის შეზღუდვა; </w:t>
            </w:r>
          </w:p>
          <w:p w14:paraId="5BBB22A4" w14:textId="3591A532" w:rsidR="001F43C6" w:rsidRPr="001F43C6" w:rsidRDefault="001F43C6" w:rsidP="00D0004F">
            <w:pPr>
              <w:numPr>
                <w:ilvl w:val="0"/>
                <w:numId w:val="60"/>
              </w:numPr>
              <w:spacing w:before="0"/>
              <w:ind w:left="61" w:right="496" w:hanging="90"/>
              <w:jc w:val="left"/>
              <w:rPr>
                <w:rFonts w:eastAsia="Sylfaen"/>
                <w:sz w:val="20"/>
              </w:rPr>
            </w:pPr>
            <w:r w:rsidRPr="00E20275">
              <w:rPr>
                <w:rFonts w:eastAsia="Sylfaen"/>
                <w:sz w:val="20"/>
              </w:rPr>
              <w:t xml:space="preserve">სიჩქარის შეზღუდვა; </w:t>
            </w:r>
          </w:p>
        </w:tc>
        <w:tc>
          <w:tcPr>
            <w:tcW w:w="2521" w:type="dxa"/>
          </w:tcPr>
          <w:p w14:paraId="6F1F61A7"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lastRenderedPageBreak/>
              <w:t xml:space="preserve">პერიოდული კონტროლი სამუშაოს წარმოების პერიოდში;  </w:t>
            </w:r>
          </w:p>
          <w:p w14:paraId="352CDB93" w14:textId="21F22C7F" w:rsidR="001F43C6" w:rsidRDefault="00016E15" w:rsidP="00D0004F">
            <w:pPr>
              <w:numPr>
                <w:ilvl w:val="0"/>
                <w:numId w:val="60"/>
              </w:numPr>
              <w:spacing w:before="0"/>
              <w:ind w:left="61" w:right="496" w:hanging="90"/>
              <w:jc w:val="left"/>
              <w:rPr>
                <w:lang w:val="ka-GE"/>
              </w:rPr>
            </w:pPr>
            <w:r w:rsidRPr="00E20275">
              <w:rPr>
                <w:rFonts w:eastAsia="Sylfaen"/>
                <w:sz w:val="20"/>
              </w:rPr>
              <w:t>დაუგეგმავი შემოწმება;</w:t>
            </w:r>
          </w:p>
        </w:tc>
        <w:tc>
          <w:tcPr>
            <w:tcW w:w="3062" w:type="dxa"/>
          </w:tcPr>
          <w:p w14:paraId="680C47DD"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 xml:space="preserve">გზებზე ავარიების და საცობების თავიდან არიდება; </w:t>
            </w:r>
          </w:p>
          <w:p w14:paraId="0CE4E349" w14:textId="0DB7AB82" w:rsidR="00016E15" w:rsidRPr="00016E15" w:rsidRDefault="00016E15" w:rsidP="00D0004F">
            <w:pPr>
              <w:numPr>
                <w:ilvl w:val="0"/>
                <w:numId w:val="60"/>
              </w:numPr>
              <w:spacing w:before="0"/>
              <w:ind w:left="61" w:right="496" w:hanging="90"/>
              <w:jc w:val="left"/>
              <w:rPr>
                <w:rFonts w:eastAsia="Sylfaen"/>
                <w:sz w:val="20"/>
              </w:rPr>
            </w:pPr>
            <w:r w:rsidRPr="00016E15">
              <w:rPr>
                <w:rFonts w:eastAsia="Sylfaen"/>
                <w:sz w:val="20"/>
              </w:rPr>
              <w:t xml:space="preserve">გზების საფარის გაუარესების რისკების შემცირება; </w:t>
            </w:r>
          </w:p>
          <w:p w14:paraId="43F0258F"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 xml:space="preserve">აღნიშნულთან დაკავშირებით მოსახლეობის </w:t>
            </w:r>
            <w:r w:rsidRPr="00E20275">
              <w:rPr>
                <w:rFonts w:eastAsia="Sylfaen"/>
                <w:sz w:val="20"/>
              </w:rPr>
              <w:lastRenderedPageBreak/>
              <w:t xml:space="preserve">უკმაყოფილების პრევენცია; </w:t>
            </w:r>
          </w:p>
          <w:p w14:paraId="6EDDC812"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 xml:space="preserve">გადაადგილების შეზღუდვა პრევენცია; </w:t>
            </w:r>
          </w:p>
          <w:p w14:paraId="14F062C2" w14:textId="118EB905" w:rsidR="001F43C6"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ტრავმატიზმის თავიდან აცილება/მინიმიზაცია</w:t>
            </w:r>
          </w:p>
        </w:tc>
        <w:tc>
          <w:tcPr>
            <w:tcW w:w="2119" w:type="dxa"/>
          </w:tcPr>
          <w:p w14:paraId="65096379" w14:textId="19C925C3" w:rsidR="001F43C6" w:rsidRDefault="00016E15" w:rsidP="00016E15">
            <w:pPr>
              <w:jc w:val="center"/>
              <w:rPr>
                <w:lang w:val="ka-GE"/>
              </w:rPr>
            </w:pPr>
            <w:r w:rsidRPr="00E20275">
              <w:rPr>
                <w:sz w:val="20"/>
              </w:rPr>
              <w:lastRenderedPageBreak/>
              <w:t>„...................</w:t>
            </w:r>
            <w:r>
              <w:rPr>
                <w:sz w:val="20"/>
                <w:lang w:val="ka-GE"/>
              </w:rPr>
              <w:t>“</w:t>
            </w:r>
          </w:p>
        </w:tc>
      </w:tr>
      <w:tr w:rsidR="00016E15" w14:paraId="08A27485" w14:textId="77777777" w:rsidTr="00016E15">
        <w:tc>
          <w:tcPr>
            <w:tcW w:w="1909" w:type="dxa"/>
          </w:tcPr>
          <w:p w14:paraId="1AAC768E" w14:textId="0F91C039" w:rsidR="00016E15" w:rsidRDefault="00016E15" w:rsidP="00016E15">
            <w:pPr>
              <w:ind w:left="48" w:hanging="19"/>
              <w:rPr>
                <w:lang w:val="ka-GE"/>
              </w:rPr>
            </w:pPr>
            <w:r w:rsidRPr="00E20275">
              <w:rPr>
                <w:rFonts w:eastAsia="Sylfaen"/>
                <w:sz w:val="20"/>
              </w:rPr>
              <w:lastRenderedPageBreak/>
              <w:t>შემარბილებელი ღონისძიებების შესრულებაზე კონტროლი</w:t>
            </w:r>
          </w:p>
        </w:tc>
        <w:tc>
          <w:tcPr>
            <w:tcW w:w="2834" w:type="dxa"/>
          </w:tcPr>
          <w:p w14:paraId="3DEB7D17" w14:textId="77777777" w:rsidR="00016E15" w:rsidRPr="00016E15" w:rsidRDefault="00016E15" w:rsidP="00D0004F">
            <w:pPr>
              <w:numPr>
                <w:ilvl w:val="0"/>
                <w:numId w:val="60"/>
              </w:numPr>
              <w:spacing w:before="0"/>
              <w:ind w:left="61" w:right="496" w:hanging="90"/>
              <w:jc w:val="left"/>
              <w:rPr>
                <w:rFonts w:eastAsia="Sylfaen"/>
                <w:sz w:val="20"/>
              </w:rPr>
            </w:pPr>
            <w:r w:rsidRPr="00016E15">
              <w:rPr>
                <w:rFonts w:eastAsia="Sylfaen"/>
                <w:sz w:val="20"/>
              </w:rPr>
              <w:t>სამობილიზაციო</w:t>
            </w:r>
            <w:r w:rsidRPr="00E20275">
              <w:rPr>
                <w:rFonts w:eastAsia="Sylfaen"/>
                <w:sz w:val="20"/>
              </w:rPr>
              <w:t xml:space="preserve"> და სამშენებლო მოედნების მიმდებარე ტერიტორია;  </w:t>
            </w:r>
          </w:p>
          <w:p w14:paraId="654CD397" w14:textId="0E2AB75F" w:rsidR="00016E15" w:rsidRDefault="00016E15" w:rsidP="00D0004F">
            <w:pPr>
              <w:numPr>
                <w:ilvl w:val="0"/>
                <w:numId w:val="60"/>
              </w:numPr>
              <w:spacing w:before="0"/>
              <w:ind w:left="61" w:right="496" w:hanging="90"/>
              <w:jc w:val="left"/>
              <w:rPr>
                <w:lang w:val="ka-GE"/>
              </w:rPr>
            </w:pPr>
            <w:r w:rsidRPr="00E20275">
              <w:rPr>
                <w:rFonts w:eastAsia="Sylfaen"/>
                <w:sz w:val="20"/>
              </w:rPr>
              <w:t>სატრანსპორტო დერეფნები;</w:t>
            </w:r>
          </w:p>
        </w:tc>
        <w:tc>
          <w:tcPr>
            <w:tcW w:w="2760" w:type="dxa"/>
          </w:tcPr>
          <w:p w14:paraId="7AA72785"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 xml:space="preserve">მომსახურე პერსონალის მეთვალყურეობა;  </w:t>
            </w:r>
          </w:p>
          <w:p w14:paraId="4F5E35ED" w14:textId="79A40FC6" w:rsidR="00016E15" w:rsidRDefault="00016E15" w:rsidP="00D0004F">
            <w:pPr>
              <w:numPr>
                <w:ilvl w:val="0"/>
                <w:numId w:val="60"/>
              </w:numPr>
              <w:spacing w:before="0"/>
              <w:ind w:left="61" w:right="496" w:hanging="90"/>
              <w:jc w:val="left"/>
              <w:rPr>
                <w:lang w:val="ka-GE"/>
              </w:rPr>
            </w:pPr>
            <w:r w:rsidRPr="00E20275">
              <w:rPr>
                <w:rFonts w:eastAsia="Sylfaen"/>
                <w:sz w:val="20"/>
              </w:rPr>
              <w:t>დაუგეგმავი ინსპექტირება;</w:t>
            </w:r>
          </w:p>
        </w:tc>
        <w:tc>
          <w:tcPr>
            <w:tcW w:w="2521" w:type="dxa"/>
          </w:tcPr>
          <w:p w14:paraId="368E7EAC"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 xml:space="preserve">შემოწმება სამუშაოების ცალკეული ეტაპების დაწყებამდე და დასრულების შემდგომ;  </w:t>
            </w:r>
          </w:p>
          <w:p w14:paraId="3EDC6EEB" w14:textId="407773B8" w:rsidR="00016E15" w:rsidRPr="00016E15" w:rsidRDefault="00016E15" w:rsidP="00D0004F">
            <w:pPr>
              <w:numPr>
                <w:ilvl w:val="0"/>
                <w:numId w:val="60"/>
              </w:numPr>
              <w:spacing w:before="0"/>
              <w:ind w:left="61" w:right="496" w:hanging="90"/>
              <w:jc w:val="left"/>
              <w:rPr>
                <w:rFonts w:eastAsia="Sylfaen"/>
                <w:sz w:val="20"/>
              </w:rPr>
            </w:pPr>
            <w:r w:rsidRPr="00016E15">
              <w:rPr>
                <w:rFonts w:eastAsia="Sylfaen"/>
                <w:sz w:val="20"/>
              </w:rPr>
              <w:t>მეთვალყურეობა - მუდმივად (განსაკუთრებით მოსამზადებელ</w:t>
            </w:r>
            <w:r w:rsidRPr="00016E15">
              <w:rPr>
                <w:rFonts w:eastAsia="Sylfaen"/>
                <w:sz w:val="20"/>
                <w:lang w:val="ka-GE"/>
              </w:rPr>
              <w:t xml:space="preserve"> </w:t>
            </w:r>
            <w:r w:rsidRPr="00016E15">
              <w:rPr>
                <w:rFonts w:eastAsia="Sylfaen"/>
                <w:sz w:val="20"/>
              </w:rPr>
              <w:t xml:space="preserve">ეტაპზე);  </w:t>
            </w:r>
          </w:p>
          <w:p w14:paraId="6C47986A" w14:textId="29981047" w:rsidR="00016E15" w:rsidRDefault="00016E15" w:rsidP="00D0004F">
            <w:pPr>
              <w:numPr>
                <w:ilvl w:val="0"/>
                <w:numId w:val="60"/>
              </w:numPr>
              <w:spacing w:before="0"/>
              <w:ind w:left="61" w:right="496" w:hanging="90"/>
              <w:jc w:val="left"/>
              <w:rPr>
                <w:lang w:val="ka-GE"/>
              </w:rPr>
            </w:pPr>
            <w:r w:rsidRPr="00E20275">
              <w:rPr>
                <w:rFonts w:eastAsia="Sylfaen"/>
                <w:sz w:val="20"/>
              </w:rPr>
              <w:t>ინსპექტირება - დაუგეგმავად.</w:t>
            </w:r>
          </w:p>
        </w:tc>
        <w:tc>
          <w:tcPr>
            <w:tcW w:w="3062" w:type="dxa"/>
          </w:tcPr>
          <w:p w14:paraId="568321E9"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 xml:space="preserve">მომსახურე პერსონალის მიერ შემარბილებელი ღონისძიებების შესრულების დადასტურება;  </w:t>
            </w:r>
          </w:p>
          <w:p w14:paraId="7FB8BB30" w14:textId="77777777" w:rsidR="00016E15" w:rsidRPr="00016E15" w:rsidRDefault="00016E15" w:rsidP="00D0004F">
            <w:pPr>
              <w:numPr>
                <w:ilvl w:val="0"/>
                <w:numId w:val="60"/>
              </w:numPr>
              <w:spacing w:before="0"/>
              <w:ind w:left="61" w:right="496" w:hanging="90"/>
              <w:jc w:val="left"/>
              <w:rPr>
                <w:rFonts w:eastAsia="Sylfaen"/>
                <w:sz w:val="20"/>
              </w:rPr>
            </w:pPr>
            <w:r w:rsidRPr="00E20275">
              <w:rPr>
                <w:rFonts w:eastAsia="Sylfaen"/>
                <w:sz w:val="20"/>
              </w:rPr>
              <w:t>მომსახურე პერსონალისთვის დამატებითი ტრეინინგების ჩატარება და ახსნა</w:t>
            </w:r>
            <w:r w:rsidRPr="00016E15">
              <w:rPr>
                <w:rFonts w:eastAsia="Sylfaen"/>
                <w:sz w:val="20"/>
              </w:rPr>
              <w:t>-</w:t>
            </w:r>
            <w:r w:rsidRPr="00E20275">
              <w:rPr>
                <w:rFonts w:eastAsia="Sylfaen"/>
                <w:sz w:val="20"/>
              </w:rPr>
              <w:t xml:space="preserve">განმარტებების მიცემა;  </w:t>
            </w:r>
          </w:p>
          <w:p w14:paraId="6818D02A" w14:textId="3A011E84" w:rsidR="00016E15" w:rsidRPr="00016E15" w:rsidRDefault="00016E15" w:rsidP="00D0004F">
            <w:pPr>
              <w:numPr>
                <w:ilvl w:val="0"/>
                <w:numId w:val="60"/>
              </w:numPr>
              <w:spacing w:before="0"/>
              <w:ind w:left="61" w:right="496" w:hanging="90"/>
              <w:jc w:val="left"/>
              <w:rPr>
                <w:lang w:val="ka-GE"/>
              </w:rPr>
            </w:pPr>
            <w:r w:rsidRPr="00E20275">
              <w:rPr>
                <w:rFonts w:eastAsia="Sylfaen"/>
                <w:sz w:val="20"/>
              </w:rPr>
              <w:t>საჭიროების შემთხვევაში დამატებითი ღონისძიებების გატარების საჭიროების განსაზღვრა;</w:t>
            </w:r>
          </w:p>
          <w:p w14:paraId="11AF1A1D" w14:textId="4D90C645" w:rsidR="00016E15" w:rsidRDefault="00016E15" w:rsidP="00D0004F">
            <w:pPr>
              <w:numPr>
                <w:ilvl w:val="0"/>
                <w:numId w:val="60"/>
              </w:numPr>
              <w:spacing w:before="0"/>
              <w:ind w:left="61" w:right="496" w:hanging="90"/>
              <w:jc w:val="left"/>
              <w:rPr>
                <w:lang w:val="ka-GE"/>
              </w:rPr>
            </w:pPr>
            <w:r w:rsidRPr="00E20275">
              <w:rPr>
                <w:rFonts w:eastAsia="Sylfaen"/>
                <w:sz w:val="20"/>
              </w:rPr>
              <w:t>დამატებითი შემარბილებელი ღონისძიებების განსაზღვარა და მონიტორინგის ეფექტურობის შეფასება;</w:t>
            </w:r>
          </w:p>
        </w:tc>
        <w:tc>
          <w:tcPr>
            <w:tcW w:w="2119" w:type="dxa"/>
          </w:tcPr>
          <w:p w14:paraId="05898AE7" w14:textId="3FB3B910" w:rsidR="00016E15" w:rsidRDefault="00016E15" w:rsidP="00016E15">
            <w:pPr>
              <w:jc w:val="center"/>
              <w:rPr>
                <w:lang w:val="ka-GE"/>
              </w:rPr>
            </w:pPr>
            <w:r w:rsidRPr="00E20275">
              <w:rPr>
                <w:sz w:val="20"/>
              </w:rPr>
              <w:t>„...................</w:t>
            </w:r>
            <w:r>
              <w:rPr>
                <w:sz w:val="20"/>
                <w:lang w:val="ka-GE"/>
              </w:rPr>
              <w:t>“</w:t>
            </w:r>
          </w:p>
        </w:tc>
      </w:tr>
    </w:tbl>
    <w:p w14:paraId="036CF771" w14:textId="6CCF8210" w:rsidR="00AF443A" w:rsidRDefault="00AF443A" w:rsidP="00EC60B4">
      <w:pPr>
        <w:rPr>
          <w:lang w:val="ka-GE"/>
        </w:rPr>
      </w:pPr>
    </w:p>
    <w:p w14:paraId="6FBD8530" w14:textId="54AB797F" w:rsidR="00016E15" w:rsidRDefault="00016E15" w:rsidP="00EC60B4">
      <w:pPr>
        <w:rPr>
          <w:lang w:val="ka-GE"/>
        </w:rPr>
      </w:pPr>
    </w:p>
    <w:p w14:paraId="5160EF1A" w14:textId="0EC19CDA" w:rsidR="00016E15" w:rsidRDefault="00016E15" w:rsidP="00EC60B4">
      <w:pPr>
        <w:rPr>
          <w:lang w:val="ka-GE"/>
        </w:rPr>
      </w:pPr>
    </w:p>
    <w:p w14:paraId="34AB19F5" w14:textId="230F9FC7" w:rsidR="00016E15" w:rsidRDefault="00016E15" w:rsidP="00EC60B4">
      <w:pPr>
        <w:rPr>
          <w:lang w:val="ka-GE"/>
        </w:rPr>
      </w:pPr>
    </w:p>
    <w:p w14:paraId="29714B9E" w14:textId="7A6EBA52" w:rsidR="00016E15" w:rsidRDefault="00016E15" w:rsidP="00EC60B4">
      <w:pPr>
        <w:rPr>
          <w:lang w:val="ka-GE"/>
        </w:rPr>
      </w:pPr>
    </w:p>
    <w:p w14:paraId="41079BCD" w14:textId="77777777" w:rsidR="00016E15" w:rsidRPr="00016E15" w:rsidRDefault="00016E15" w:rsidP="00016E15">
      <w:pPr>
        <w:pStyle w:val="Heading2"/>
        <w:numPr>
          <w:ilvl w:val="1"/>
          <w:numId w:val="4"/>
        </w:numPr>
        <w:spacing w:before="120" w:after="120"/>
        <w:rPr>
          <w:rFonts w:ascii="Sylfaen" w:hAnsi="Sylfaen"/>
          <w:sz w:val="22"/>
          <w:lang w:val="ka-GE"/>
        </w:rPr>
      </w:pPr>
      <w:bookmarkStart w:id="273" w:name="_Toc37940455"/>
      <w:bookmarkStart w:id="274" w:name="_Toc74748429"/>
      <w:bookmarkStart w:id="275" w:name="_Toc105692360"/>
      <w:r w:rsidRPr="00016E15">
        <w:rPr>
          <w:rFonts w:ascii="Sylfaen" w:hAnsi="Sylfaen"/>
          <w:sz w:val="22"/>
          <w:lang w:val="ka-GE"/>
        </w:rPr>
        <w:t>ექსპლუატაციის ეტაპზე განსახორციელებელი მონიტორინგის გეგმა</w:t>
      </w:r>
      <w:bookmarkEnd w:id="273"/>
      <w:bookmarkEnd w:id="274"/>
      <w:bookmarkEnd w:id="275"/>
    </w:p>
    <w:tbl>
      <w:tblPr>
        <w:tblStyle w:val="TableGrid"/>
        <w:tblW w:w="0" w:type="auto"/>
        <w:tblInd w:w="-545" w:type="dxa"/>
        <w:tblLook w:val="04A0" w:firstRow="1" w:lastRow="0" w:firstColumn="1" w:lastColumn="0" w:noHBand="0" w:noVBand="1"/>
      </w:tblPr>
      <w:tblGrid>
        <w:gridCol w:w="1716"/>
        <w:gridCol w:w="2709"/>
        <w:gridCol w:w="2611"/>
        <w:gridCol w:w="2782"/>
        <w:gridCol w:w="2610"/>
        <w:gridCol w:w="2205"/>
      </w:tblGrid>
      <w:tr w:rsidR="00460B8D" w14:paraId="3EC21ED1" w14:textId="77777777" w:rsidTr="00460B8D">
        <w:tc>
          <w:tcPr>
            <w:tcW w:w="1729" w:type="dxa"/>
            <w:shd w:val="clear" w:color="auto" w:fill="A8D08D" w:themeFill="accent6" w:themeFillTint="99"/>
          </w:tcPr>
          <w:p w14:paraId="3A9F5841" w14:textId="35A29F01" w:rsidR="00016E15" w:rsidRPr="00016E15" w:rsidRDefault="00016E15" w:rsidP="00016E15">
            <w:pPr>
              <w:ind w:left="0" w:firstLine="0"/>
              <w:jc w:val="center"/>
              <w:rPr>
                <w:lang w:val="ka-GE"/>
              </w:rPr>
            </w:pPr>
            <w:r w:rsidRPr="00016E15">
              <w:rPr>
                <w:rFonts w:eastAsia="Sylfaen"/>
                <w:sz w:val="20"/>
              </w:rPr>
              <w:t>კონტროლის საგანი/ საკონტროლო ქმედება</w:t>
            </w:r>
          </w:p>
        </w:tc>
        <w:tc>
          <w:tcPr>
            <w:tcW w:w="2731" w:type="dxa"/>
            <w:shd w:val="clear" w:color="auto" w:fill="A8D08D" w:themeFill="accent6" w:themeFillTint="99"/>
          </w:tcPr>
          <w:p w14:paraId="0E099586" w14:textId="3C62C5A0" w:rsidR="00016E15" w:rsidRDefault="00016E15" w:rsidP="00016E15">
            <w:pPr>
              <w:spacing w:line="259" w:lineRule="auto"/>
              <w:ind w:left="65"/>
              <w:jc w:val="center"/>
              <w:rPr>
                <w:lang w:val="ka-GE"/>
              </w:rPr>
            </w:pPr>
            <w:r w:rsidRPr="00E20275">
              <w:rPr>
                <w:rFonts w:eastAsia="Sylfaen"/>
                <w:sz w:val="20"/>
              </w:rPr>
              <w:t>კონტროლის/სინჯის აღების წერტილი</w:t>
            </w:r>
          </w:p>
        </w:tc>
        <w:tc>
          <w:tcPr>
            <w:tcW w:w="2632" w:type="dxa"/>
            <w:shd w:val="clear" w:color="auto" w:fill="A8D08D" w:themeFill="accent6" w:themeFillTint="99"/>
          </w:tcPr>
          <w:p w14:paraId="20B9FC57" w14:textId="4DEA3018" w:rsidR="00016E15" w:rsidRDefault="00016E15" w:rsidP="00016E15">
            <w:pPr>
              <w:jc w:val="center"/>
              <w:rPr>
                <w:lang w:val="ka-GE"/>
              </w:rPr>
            </w:pPr>
            <w:r w:rsidRPr="00E20275">
              <w:rPr>
                <w:rFonts w:eastAsia="Sylfaen"/>
                <w:sz w:val="20"/>
              </w:rPr>
              <w:t>მეთოდი</w:t>
            </w:r>
          </w:p>
        </w:tc>
        <w:tc>
          <w:tcPr>
            <w:tcW w:w="2630" w:type="dxa"/>
            <w:shd w:val="clear" w:color="auto" w:fill="A8D08D" w:themeFill="accent6" w:themeFillTint="99"/>
          </w:tcPr>
          <w:p w14:paraId="1A125419" w14:textId="65BDDFC5" w:rsidR="00016E15" w:rsidRDefault="00016E15" w:rsidP="00016E15">
            <w:pPr>
              <w:jc w:val="center"/>
              <w:rPr>
                <w:lang w:val="ka-GE"/>
              </w:rPr>
            </w:pPr>
            <w:r w:rsidRPr="00E20275">
              <w:rPr>
                <w:rFonts w:eastAsia="Sylfaen"/>
                <w:sz w:val="20"/>
              </w:rPr>
              <w:t>სიხშირე/დრო</w:t>
            </w:r>
          </w:p>
        </w:tc>
        <w:tc>
          <w:tcPr>
            <w:tcW w:w="2689" w:type="dxa"/>
            <w:shd w:val="clear" w:color="auto" w:fill="A8D08D" w:themeFill="accent6" w:themeFillTint="99"/>
          </w:tcPr>
          <w:p w14:paraId="4C31094A" w14:textId="181FAC5F" w:rsidR="00016E15" w:rsidRDefault="00016E15" w:rsidP="00016E15">
            <w:pPr>
              <w:jc w:val="center"/>
              <w:rPr>
                <w:lang w:val="ka-GE"/>
              </w:rPr>
            </w:pPr>
            <w:r w:rsidRPr="00E20275">
              <w:rPr>
                <w:rFonts w:eastAsia="Sylfaen"/>
                <w:sz w:val="20"/>
              </w:rPr>
              <w:t>მიზანი</w:t>
            </w:r>
          </w:p>
        </w:tc>
        <w:tc>
          <w:tcPr>
            <w:tcW w:w="2222" w:type="dxa"/>
            <w:shd w:val="clear" w:color="auto" w:fill="A8D08D" w:themeFill="accent6" w:themeFillTint="99"/>
          </w:tcPr>
          <w:p w14:paraId="103E3D4B" w14:textId="35515777" w:rsidR="00016E15" w:rsidRDefault="00016E15" w:rsidP="00016E15">
            <w:pPr>
              <w:ind w:left="571" w:hanging="571"/>
              <w:jc w:val="center"/>
              <w:rPr>
                <w:lang w:val="ka-GE"/>
              </w:rPr>
            </w:pPr>
            <w:r w:rsidRPr="00E20275">
              <w:rPr>
                <w:rFonts w:eastAsia="Sylfaen"/>
                <w:sz w:val="20"/>
              </w:rPr>
              <w:t>პასუხისმგებელი</w:t>
            </w:r>
            <w:r>
              <w:rPr>
                <w:rFonts w:eastAsia="Sylfaen"/>
                <w:sz w:val="20"/>
                <w:lang w:val="ka-GE"/>
              </w:rPr>
              <w:t xml:space="preserve"> </w:t>
            </w:r>
            <w:r w:rsidRPr="00E20275">
              <w:rPr>
                <w:rFonts w:eastAsia="Sylfaen"/>
                <w:sz w:val="20"/>
              </w:rPr>
              <w:t>პირი</w:t>
            </w:r>
          </w:p>
        </w:tc>
      </w:tr>
      <w:tr w:rsidR="00460B8D" w14:paraId="11E74BCA" w14:textId="77777777" w:rsidTr="00460B8D">
        <w:tc>
          <w:tcPr>
            <w:tcW w:w="1729" w:type="dxa"/>
          </w:tcPr>
          <w:p w14:paraId="38251716" w14:textId="34E47362" w:rsidR="00016E15" w:rsidRPr="00B71747" w:rsidRDefault="00B71747" w:rsidP="00B71747">
            <w:pPr>
              <w:jc w:val="center"/>
              <w:rPr>
                <w:sz w:val="20"/>
                <w:szCs w:val="20"/>
                <w:lang w:val="ka-GE"/>
              </w:rPr>
            </w:pPr>
            <w:r w:rsidRPr="00B71747">
              <w:rPr>
                <w:sz w:val="20"/>
                <w:szCs w:val="20"/>
                <w:lang w:val="ka-GE"/>
              </w:rPr>
              <w:t>1</w:t>
            </w:r>
          </w:p>
        </w:tc>
        <w:tc>
          <w:tcPr>
            <w:tcW w:w="2731" w:type="dxa"/>
          </w:tcPr>
          <w:p w14:paraId="01F374B2" w14:textId="3B2B4B1F" w:rsidR="00016E15" w:rsidRPr="00B71747" w:rsidRDefault="00B71747" w:rsidP="00B71747">
            <w:pPr>
              <w:jc w:val="center"/>
              <w:rPr>
                <w:sz w:val="20"/>
                <w:szCs w:val="20"/>
                <w:lang w:val="ka-GE"/>
              </w:rPr>
            </w:pPr>
            <w:r w:rsidRPr="00B71747">
              <w:rPr>
                <w:sz w:val="20"/>
                <w:szCs w:val="20"/>
                <w:lang w:val="ka-GE"/>
              </w:rPr>
              <w:t>2</w:t>
            </w:r>
          </w:p>
        </w:tc>
        <w:tc>
          <w:tcPr>
            <w:tcW w:w="2632" w:type="dxa"/>
          </w:tcPr>
          <w:p w14:paraId="73D09200" w14:textId="06EDB9E9" w:rsidR="00016E15" w:rsidRPr="00B71747" w:rsidRDefault="00B71747" w:rsidP="00B71747">
            <w:pPr>
              <w:jc w:val="center"/>
              <w:rPr>
                <w:sz w:val="20"/>
                <w:szCs w:val="20"/>
                <w:lang w:val="ka-GE"/>
              </w:rPr>
            </w:pPr>
            <w:r w:rsidRPr="00B71747">
              <w:rPr>
                <w:sz w:val="20"/>
                <w:szCs w:val="20"/>
                <w:lang w:val="ka-GE"/>
              </w:rPr>
              <w:t>3</w:t>
            </w:r>
          </w:p>
        </w:tc>
        <w:tc>
          <w:tcPr>
            <w:tcW w:w="2630" w:type="dxa"/>
          </w:tcPr>
          <w:p w14:paraId="237DF2D4" w14:textId="6901C45B" w:rsidR="00016E15" w:rsidRPr="00B71747" w:rsidRDefault="00B71747" w:rsidP="00B71747">
            <w:pPr>
              <w:jc w:val="center"/>
              <w:rPr>
                <w:sz w:val="20"/>
                <w:szCs w:val="20"/>
                <w:lang w:val="ka-GE"/>
              </w:rPr>
            </w:pPr>
            <w:r w:rsidRPr="00B71747">
              <w:rPr>
                <w:sz w:val="20"/>
                <w:szCs w:val="20"/>
                <w:lang w:val="ka-GE"/>
              </w:rPr>
              <w:t>4</w:t>
            </w:r>
          </w:p>
        </w:tc>
        <w:tc>
          <w:tcPr>
            <w:tcW w:w="2689" w:type="dxa"/>
          </w:tcPr>
          <w:p w14:paraId="31D97DEB" w14:textId="03D6D76A" w:rsidR="00016E15" w:rsidRPr="00B71747" w:rsidRDefault="00B71747" w:rsidP="00B71747">
            <w:pPr>
              <w:jc w:val="center"/>
              <w:rPr>
                <w:sz w:val="20"/>
                <w:szCs w:val="20"/>
                <w:lang w:val="ka-GE"/>
              </w:rPr>
            </w:pPr>
            <w:r w:rsidRPr="00B71747">
              <w:rPr>
                <w:sz w:val="20"/>
                <w:szCs w:val="20"/>
                <w:lang w:val="ka-GE"/>
              </w:rPr>
              <w:t>5</w:t>
            </w:r>
          </w:p>
        </w:tc>
        <w:tc>
          <w:tcPr>
            <w:tcW w:w="2222" w:type="dxa"/>
          </w:tcPr>
          <w:p w14:paraId="7FC05E1C" w14:textId="6412B6C0" w:rsidR="00016E15" w:rsidRPr="00B71747" w:rsidRDefault="00B71747" w:rsidP="00B71747">
            <w:pPr>
              <w:jc w:val="center"/>
              <w:rPr>
                <w:sz w:val="20"/>
                <w:szCs w:val="20"/>
                <w:lang w:val="ka-GE"/>
              </w:rPr>
            </w:pPr>
            <w:r w:rsidRPr="00B71747">
              <w:rPr>
                <w:sz w:val="20"/>
                <w:szCs w:val="20"/>
                <w:lang w:val="ka-GE"/>
              </w:rPr>
              <w:t>6</w:t>
            </w:r>
          </w:p>
        </w:tc>
      </w:tr>
      <w:tr w:rsidR="00460B8D" w14:paraId="0C3D0118" w14:textId="77777777" w:rsidTr="00460B8D">
        <w:tc>
          <w:tcPr>
            <w:tcW w:w="1729" w:type="dxa"/>
          </w:tcPr>
          <w:p w14:paraId="71534259" w14:textId="7A6CD70E" w:rsidR="00016E15" w:rsidRPr="00B71747" w:rsidRDefault="00E14C3A" w:rsidP="00E14C3A">
            <w:pPr>
              <w:ind w:left="31" w:hanging="31"/>
              <w:rPr>
                <w:sz w:val="20"/>
                <w:szCs w:val="20"/>
                <w:lang w:val="ka-GE"/>
              </w:rPr>
            </w:pPr>
            <w:r w:rsidRPr="00E20275">
              <w:rPr>
                <w:rFonts w:eastAsia="Sylfaen"/>
                <w:sz w:val="20"/>
              </w:rPr>
              <w:t>ჰაერი (მტვერი და გამონაბოლქვი)</w:t>
            </w:r>
          </w:p>
        </w:tc>
        <w:tc>
          <w:tcPr>
            <w:tcW w:w="2731" w:type="dxa"/>
          </w:tcPr>
          <w:p w14:paraId="7805162B"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საპროექტო ტერიტორია </w:t>
            </w:r>
          </w:p>
          <w:p w14:paraId="2225327E" w14:textId="7630707F" w:rsidR="00016E15" w:rsidRPr="00E14C3A" w:rsidRDefault="00E14C3A" w:rsidP="00D0004F">
            <w:pPr>
              <w:numPr>
                <w:ilvl w:val="0"/>
                <w:numId w:val="60"/>
              </w:numPr>
              <w:ind w:left="61" w:right="496" w:hanging="90"/>
              <w:rPr>
                <w:rFonts w:eastAsia="Sylfaen"/>
                <w:sz w:val="20"/>
              </w:rPr>
            </w:pPr>
            <w:r w:rsidRPr="00E20275">
              <w:rPr>
                <w:rFonts w:eastAsia="Sylfaen"/>
                <w:sz w:val="20"/>
              </w:rPr>
              <w:t xml:space="preserve">მისასვლელი გზები;  </w:t>
            </w:r>
          </w:p>
        </w:tc>
        <w:tc>
          <w:tcPr>
            <w:tcW w:w="2632" w:type="dxa"/>
          </w:tcPr>
          <w:p w14:paraId="30186F77"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ვიზუალური  </w:t>
            </w:r>
          </w:p>
          <w:p w14:paraId="3478E898"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მანქანა</w:t>
            </w:r>
            <w:r w:rsidRPr="00E14C3A">
              <w:rPr>
                <w:rFonts w:eastAsia="Sylfaen"/>
                <w:sz w:val="20"/>
              </w:rPr>
              <w:t>ების და სპეც ტექნიკი</w:t>
            </w:r>
            <w:r w:rsidRPr="00E20275">
              <w:rPr>
                <w:rFonts w:eastAsia="Sylfaen"/>
                <w:sz w:val="20"/>
              </w:rPr>
              <w:t xml:space="preserve">ს ტექნიკური გამართულობის კონტროლი; </w:t>
            </w:r>
          </w:p>
          <w:p w14:paraId="1D7FEA2F"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ტექნიკურად გაუმართავი ტექნიკის არ დაშვება; </w:t>
            </w:r>
          </w:p>
          <w:p w14:paraId="080EBD74" w14:textId="4F47D42E" w:rsidR="00016E15" w:rsidRPr="00B71747" w:rsidRDefault="00E14C3A" w:rsidP="00D0004F">
            <w:pPr>
              <w:numPr>
                <w:ilvl w:val="0"/>
                <w:numId w:val="60"/>
              </w:numPr>
              <w:spacing w:before="0"/>
              <w:ind w:left="61" w:right="496" w:hanging="90"/>
              <w:jc w:val="left"/>
              <w:rPr>
                <w:sz w:val="20"/>
                <w:szCs w:val="20"/>
                <w:lang w:val="ka-GE"/>
              </w:rPr>
            </w:pPr>
            <w:r w:rsidRPr="00E20275">
              <w:rPr>
                <w:rFonts w:eastAsia="Sylfaen"/>
                <w:sz w:val="20"/>
              </w:rPr>
              <w:t>ნარჩენების მართვის სწორი მენეჯმენტი;</w:t>
            </w:r>
          </w:p>
        </w:tc>
        <w:tc>
          <w:tcPr>
            <w:tcW w:w="2630" w:type="dxa"/>
          </w:tcPr>
          <w:p w14:paraId="47BA0422"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პერიოდულად </w:t>
            </w:r>
            <w:r w:rsidRPr="00E14C3A">
              <w:rPr>
                <w:rFonts w:eastAsia="Sylfaen"/>
                <w:sz w:val="20"/>
              </w:rPr>
              <w:t>ოპერირების</w:t>
            </w:r>
            <w:r w:rsidRPr="00E20275">
              <w:rPr>
                <w:rFonts w:eastAsia="Sylfaen"/>
                <w:sz w:val="20"/>
              </w:rPr>
              <w:t xml:space="preserve"> პროცესში, მშრალ ამინდში;  </w:t>
            </w:r>
          </w:p>
          <w:p w14:paraId="463D5615"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დაუგეგმავი სარემონტო სამშენებლო სამუშაოების დროს;  </w:t>
            </w:r>
          </w:p>
          <w:p w14:paraId="3A1C3347"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ინტენსიური სატრანსპორტო ოპერაციებისას მშრალ ამინდში.  </w:t>
            </w:r>
          </w:p>
          <w:p w14:paraId="3886CF07" w14:textId="66E807DA" w:rsidR="00016E15" w:rsidRPr="00B71747" w:rsidRDefault="00E14C3A" w:rsidP="00D0004F">
            <w:pPr>
              <w:numPr>
                <w:ilvl w:val="0"/>
                <w:numId w:val="60"/>
              </w:numPr>
              <w:spacing w:before="0"/>
              <w:ind w:left="61" w:right="496" w:hanging="90"/>
              <w:jc w:val="left"/>
              <w:rPr>
                <w:sz w:val="20"/>
                <w:szCs w:val="20"/>
                <w:lang w:val="ka-GE"/>
              </w:rPr>
            </w:pPr>
            <w:r w:rsidRPr="00E20275">
              <w:rPr>
                <w:rFonts w:eastAsia="Sylfaen"/>
                <w:sz w:val="20"/>
              </w:rPr>
              <w:t>ნარჩენების ოპერირებისას;</w:t>
            </w:r>
          </w:p>
        </w:tc>
        <w:tc>
          <w:tcPr>
            <w:tcW w:w="2689" w:type="dxa"/>
          </w:tcPr>
          <w:p w14:paraId="7202EA8B"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მოსახლეობის მინიმალური შეშფოთება;  </w:t>
            </w:r>
          </w:p>
          <w:p w14:paraId="74ECCD68"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პერსონალის უსაფრთხოების უზრუნველყოფა;  </w:t>
            </w:r>
          </w:p>
          <w:p w14:paraId="3B90F2D0"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ფაუნის მინიმალური შეშფოთება;  </w:t>
            </w:r>
          </w:p>
          <w:p w14:paraId="42BFDBEC"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t xml:space="preserve">დამატებითი ღონისძიებების (მაგალითად გზების მორწყვა, ტექნიკის გამართვა) გატარების საჭიროების განსაზღვრა. </w:t>
            </w:r>
          </w:p>
          <w:p w14:paraId="5564B5B7" w14:textId="77777777" w:rsidR="00E14C3A" w:rsidRPr="00E14C3A" w:rsidRDefault="00E14C3A" w:rsidP="00D0004F">
            <w:pPr>
              <w:numPr>
                <w:ilvl w:val="0"/>
                <w:numId w:val="60"/>
              </w:numPr>
              <w:spacing w:before="0"/>
              <w:ind w:left="61" w:right="496" w:hanging="90"/>
              <w:jc w:val="left"/>
              <w:rPr>
                <w:rFonts w:eastAsia="Sylfaen"/>
                <w:sz w:val="20"/>
              </w:rPr>
            </w:pPr>
            <w:r w:rsidRPr="00E20275">
              <w:rPr>
                <w:rFonts w:eastAsia="Sylfaen"/>
                <w:sz w:val="20"/>
              </w:rPr>
              <w:lastRenderedPageBreak/>
              <w:t xml:space="preserve">შემარბილებელი ღონისძიებების ეფექტურობის განსაზღვრა; </w:t>
            </w:r>
          </w:p>
          <w:p w14:paraId="5D65F404" w14:textId="77777777" w:rsidR="006F3DC2" w:rsidRDefault="00E14C3A" w:rsidP="00D0004F">
            <w:pPr>
              <w:numPr>
                <w:ilvl w:val="0"/>
                <w:numId w:val="60"/>
              </w:numPr>
              <w:spacing w:before="0"/>
              <w:ind w:left="61" w:right="496" w:hanging="90"/>
              <w:jc w:val="left"/>
              <w:rPr>
                <w:rFonts w:eastAsia="Sylfaen"/>
                <w:sz w:val="20"/>
              </w:rPr>
            </w:pPr>
            <w:r w:rsidRPr="00E14C3A">
              <w:rPr>
                <w:rFonts w:eastAsia="Sylfaen"/>
                <w:sz w:val="20"/>
              </w:rPr>
              <w:t>დამატებითი ღონისძიებების</w:t>
            </w:r>
          </w:p>
          <w:p w14:paraId="26C108C0" w14:textId="04C6E5AE" w:rsidR="00E14C3A" w:rsidRPr="00E14C3A" w:rsidRDefault="00E14C3A" w:rsidP="006F3DC2">
            <w:pPr>
              <w:spacing w:before="0"/>
              <w:ind w:left="61" w:right="496" w:firstLine="0"/>
              <w:jc w:val="left"/>
              <w:rPr>
                <w:rFonts w:eastAsia="Sylfaen"/>
                <w:sz w:val="20"/>
              </w:rPr>
            </w:pPr>
            <w:r w:rsidRPr="00E14C3A">
              <w:rPr>
                <w:rFonts w:eastAsia="Sylfaen"/>
                <w:sz w:val="20"/>
              </w:rPr>
              <w:t xml:space="preserve">გატარების საჭიროების განსაზღვრა; </w:t>
            </w:r>
          </w:p>
        </w:tc>
        <w:tc>
          <w:tcPr>
            <w:tcW w:w="2222" w:type="dxa"/>
          </w:tcPr>
          <w:p w14:paraId="567972FC" w14:textId="704996EA" w:rsidR="00016E15" w:rsidRPr="00B71747" w:rsidRDefault="006F3DC2" w:rsidP="006F3DC2">
            <w:pPr>
              <w:ind w:left="0" w:firstLine="16"/>
              <w:rPr>
                <w:sz w:val="20"/>
                <w:szCs w:val="20"/>
                <w:lang w:val="ka-GE"/>
              </w:rPr>
            </w:pPr>
            <w:r w:rsidRPr="00E20275">
              <w:rPr>
                <w:rFonts w:eastAsia="Sylfaen"/>
                <w:sz w:val="20"/>
              </w:rPr>
              <w:lastRenderedPageBreak/>
              <w:t>საქმიანობის განმახორციელებელი კომპანია - შპს „თ</w:t>
            </w:r>
            <w:r w:rsidRPr="00E20275">
              <w:rPr>
                <w:rFonts w:eastAsia="Sylfaen"/>
                <w:sz w:val="20"/>
                <w:lang w:val="ka-GE"/>
              </w:rPr>
              <w:t>უ</w:t>
            </w:r>
            <w:r w:rsidRPr="00E20275">
              <w:rPr>
                <w:rFonts w:eastAsia="Sylfaen"/>
                <w:sz w:val="20"/>
              </w:rPr>
              <w:t>შ</w:t>
            </w:r>
            <w:r w:rsidRPr="00E20275">
              <w:rPr>
                <w:rFonts w:eastAsia="Sylfaen"/>
                <w:sz w:val="20"/>
                <w:lang w:val="ka-GE"/>
              </w:rPr>
              <w:t>ი ქოლექ</w:t>
            </w:r>
            <w:r w:rsidRPr="00E20275">
              <w:rPr>
                <w:rFonts w:eastAsia="Sylfaen"/>
                <w:sz w:val="20"/>
              </w:rPr>
              <w:t>შ</w:t>
            </w:r>
            <w:r w:rsidRPr="00E20275">
              <w:rPr>
                <w:rFonts w:eastAsia="Sylfaen"/>
                <w:sz w:val="20"/>
                <w:lang w:val="ka-GE"/>
              </w:rPr>
              <w:t>ენ</w:t>
            </w:r>
            <w:r w:rsidRPr="00E20275">
              <w:rPr>
                <w:rFonts w:eastAsia="Sylfaen"/>
                <w:sz w:val="20"/>
              </w:rPr>
              <w:t>“</w:t>
            </w:r>
          </w:p>
        </w:tc>
      </w:tr>
      <w:tr w:rsidR="00460B8D" w14:paraId="1B9497FD" w14:textId="77777777" w:rsidTr="00460B8D">
        <w:tc>
          <w:tcPr>
            <w:tcW w:w="1729" w:type="dxa"/>
          </w:tcPr>
          <w:p w14:paraId="1B5FBD81" w14:textId="037E70F2" w:rsidR="00016E15" w:rsidRPr="00B71747" w:rsidRDefault="006F3DC2" w:rsidP="00C04B26">
            <w:pPr>
              <w:ind w:left="-375" w:firstLine="90"/>
              <w:jc w:val="center"/>
              <w:rPr>
                <w:sz w:val="20"/>
                <w:szCs w:val="20"/>
                <w:lang w:val="ka-GE"/>
              </w:rPr>
            </w:pPr>
            <w:r w:rsidRPr="00E20275">
              <w:rPr>
                <w:sz w:val="20"/>
              </w:rPr>
              <w:lastRenderedPageBreak/>
              <w:t>ხმაური</w:t>
            </w:r>
            <w:r>
              <w:rPr>
                <w:sz w:val="20"/>
                <w:lang w:val="ka-GE"/>
              </w:rPr>
              <w:t xml:space="preserve"> და</w:t>
            </w:r>
            <w:r w:rsidRPr="00E20275">
              <w:rPr>
                <w:sz w:val="20"/>
              </w:rPr>
              <w:t xml:space="preserve"> ვიბრაცია</w:t>
            </w:r>
          </w:p>
        </w:tc>
        <w:tc>
          <w:tcPr>
            <w:tcW w:w="2731" w:type="dxa"/>
          </w:tcPr>
          <w:p w14:paraId="7B414B1B" w14:textId="77777777" w:rsidR="006F3DC2" w:rsidRPr="006F3DC2" w:rsidRDefault="006F3DC2" w:rsidP="00D0004F">
            <w:pPr>
              <w:numPr>
                <w:ilvl w:val="0"/>
                <w:numId w:val="60"/>
              </w:numPr>
              <w:spacing w:before="0"/>
              <w:ind w:left="61" w:right="496" w:hanging="90"/>
              <w:jc w:val="left"/>
              <w:rPr>
                <w:rFonts w:eastAsia="Sylfaen"/>
                <w:sz w:val="20"/>
              </w:rPr>
            </w:pPr>
            <w:r w:rsidRPr="006F3DC2">
              <w:rPr>
                <w:rFonts w:eastAsia="Sylfaen"/>
                <w:sz w:val="20"/>
              </w:rPr>
              <w:t xml:space="preserve">საპროექტო ტერიტორის საზღვარი; </w:t>
            </w:r>
          </w:p>
          <w:p w14:paraId="665C12D6" w14:textId="5ECD1567" w:rsidR="006F3DC2" w:rsidRPr="006F3DC2" w:rsidRDefault="006F3DC2" w:rsidP="00D0004F">
            <w:pPr>
              <w:numPr>
                <w:ilvl w:val="0"/>
                <w:numId w:val="60"/>
              </w:numPr>
              <w:spacing w:before="0"/>
              <w:ind w:left="61" w:right="496" w:hanging="90"/>
              <w:jc w:val="left"/>
              <w:rPr>
                <w:rFonts w:eastAsia="Sylfaen"/>
                <w:sz w:val="20"/>
              </w:rPr>
            </w:pPr>
            <w:r w:rsidRPr="006F3DC2">
              <w:rPr>
                <w:rFonts w:eastAsia="Sylfaen"/>
                <w:sz w:val="20"/>
              </w:rPr>
              <w:t xml:space="preserve">შენობებში და დამხმარე ინფრასტრუქტურა; </w:t>
            </w:r>
          </w:p>
          <w:p w14:paraId="42F5B1CA" w14:textId="239E00F4" w:rsidR="00016E15" w:rsidRPr="006F3DC2" w:rsidRDefault="006F3DC2" w:rsidP="00D0004F">
            <w:pPr>
              <w:numPr>
                <w:ilvl w:val="0"/>
                <w:numId w:val="60"/>
              </w:numPr>
              <w:spacing w:before="0"/>
              <w:ind w:left="61" w:right="496" w:hanging="90"/>
              <w:jc w:val="left"/>
              <w:rPr>
                <w:rFonts w:eastAsia="Sylfaen"/>
                <w:sz w:val="20"/>
              </w:rPr>
            </w:pPr>
            <w:r w:rsidRPr="006F3DC2">
              <w:rPr>
                <w:rFonts w:eastAsia="Sylfaen"/>
                <w:sz w:val="20"/>
              </w:rPr>
              <w:t xml:space="preserve">მისასვლელი გზები;  </w:t>
            </w:r>
          </w:p>
        </w:tc>
        <w:tc>
          <w:tcPr>
            <w:tcW w:w="2632" w:type="dxa"/>
          </w:tcPr>
          <w:p w14:paraId="7B20E67B" w14:textId="77777777" w:rsidR="006F3DC2" w:rsidRPr="006F3DC2" w:rsidRDefault="006F3DC2" w:rsidP="00D0004F">
            <w:pPr>
              <w:numPr>
                <w:ilvl w:val="0"/>
                <w:numId w:val="60"/>
              </w:numPr>
              <w:spacing w:before="0"/>
              <w:ind w:left="61" w:right="496" w:hanging="90"/>
              <w:jc w:val="left"/>
              <w:rPr>
                <w:rFonts w:eastAsia="Sylfaen"/>
                <w:sz w:val="20"/>
              </w:rPr>
            </w:pPr>
            <w:r w:rsidRPr="006F3DC2">
              <w:rPr>
                <w:rFonts w:eastAsia="Sylfaen"/>
                <w:sz w:val="20"/>
              </w:rPr>
              <w:t xml:space="preserve">მანქანების და სპეც/ტექნიკის ტექნიკური გამართულობის კონტროლი. </w:t>
            </w:r>
          </w:p>
          <w:p w14:paraId="66B26780" w14:textId="2507DEA3" w:rsidR="00016E15"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ხმაურის ინსტრუმენტალური გაზომვა;</w:t>
            </w:r>
          </w:p>
        </w:tc>
        <w:tc>
          <w:tcPr>
            <w:tcW w:w="2630" w:type="dxa"/>
          </w:tcPr>
          <w:p w14:paraId="00D92DC1"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ტექნიკის გამართულობის შემოწმება სამუშაოს დაწყებამდე; </w:t>
            </w:r>
          </w:p>
          <w:p w14:paraId="3A37CEED" w14:textId="64097942"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შენობებში მომუშავე სპეც ტექნიკის ექსპლუატაციაში გაშვებამდე აკუსტიკური ხმაურის ინსტრუმენტალური გაზომვები;  </w:t>
            </w:r>
          </w:p>
          <w:p w14:paraId="49BEC743" w14:textId="77777777" w:rsid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ექვს თვეში </w:t>
            </w:r>
            <w:proofErr w:type="gramStart"/>
            <w:r w:rsidRPr="006F3DC2">
              <w:rPr>
                <w:rFonts w:eastAsia="Sylfaen"/>
                <w:sz w:val="20"/>
              </w:rPr>
              <w:t>ერთხელ  ტერიტორიაზე</w:t>
            </w:r>
            <w:proofErr w:type="gramEnd"/>
            <w:r w:rsidRPr="006F3DC2">
              <w:rPr>
                <w:rFonts w:eastAsia="Sylfaen"/>
                <w:sz w:val="20"/>
              </w:rPr>
              <w:t xml:space="preserve"> ინტენსიური ხმაურწარმომქმნელი ოპერაციებისას აკუსტიკური ხმაურის პარამეტრების ინსტრუმენტალური გაზომვა;</w:t>
            </w:r>
          </w:p>
          <w:p w14:paraId="65398086" w14:textId="2358CC91" w:rsidR="00016E15" w:rsidRPr="006F3DC2" w:rsidRDefault="006F3DC2" w:rsidP="00D0004F">
            <w:pPr>
              <w:numPr>
                <w:ilvl w:val="0"/>
                <w:numId w:val="60"/>
              </w:numPr>
              <w:spacing w:before="0" w:line="277" w:lineRule="auto"/>
              <w:ind w:left="61" w:right="496" w:hanging="90"/>
              <w:jc w:val="left"/>
              <w:rPr>
                <w:rFonts w:eastAsia="Sylfaen"/>
                <w:sz w:val="20"/>
              </w:rPr>
            </w:pPr>
            <w:r>
              <w:rPr>
                <w:rFonts w:eastAsia="Sylfaen"/>
                <w:sz w:val="20"/>
                <w:lang w:val="ka-GE"/>
              </w:rPr>
              <w:lastRenderedPageBreak/>
              <w:t>დ</w:t>
            </w:r>
            <w:r w:rsidRPr="006F3DC2">
              <w:rPr>
                <w:rFonts w:eastAsia="Sylfaen"/>
                <w:sz w:val="20"/>
              </w:rPr>
              <w:t>აუგეგმავი ინსპექტირებ</w:t>
            </w:r>
            <w:r>
              <w:rPr>
                <w:rFonts w:eastAsia="Sylfaen"/>
                <w:sz w:val="20"/>
                <w:lang w:val="ka-GE"/>
              </w:rPr>
              <w:t>ა;</w:t>
            </w:r>
          </w:p>
        </w:tc>
        <w:tc>
          <w:tcPr>
            <w:tcW w:w="2689" w:type="dxa"/>
          </w:tcPr>
          <w:p w14:paraId="4A6BBEEF"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lastRenderedPageBreak/>
              <w:t xml:space="preserve">ჯანდაცვის და უსაფრთხოების ნორმებთან შესაბამისობის უზრუნველყოფა,  </w:t>
            </w:r>
          </w:p>
          <w:p w14:paraId="2288C040"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პერსონალისთვის კომფორტული სამუშაო პირობების შექმნა  </w:t>
            </w:r>
          </w:p>
          <w:p w14:paraId="73442087"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ფაუნის მინიმალური შეშფოთება;  </w:t>
            </w:r>
          </w:p>
          <w:p w14:paraId="17A0CD9C"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დამატებითი ღონისძიებების გატარების საჭიროების განსაზღვრა. </w:t>
            </w:r>
          </w:p>
          <w:p w14:paraId="6A048B84" w14:textId="77777777" w:rsidR="00016E15" w:rsidRPr="00B71747" w:rsidRDefault="00016E15" w:rsidP="006F3DC2">
            <w:pPr>
              <w:jc w:val="left"/>
              <w:rPr>
                <w:sz w:val="20"/>
                <w:szCs w:val="20"/>
                <w:lang w:val="ka-GE"/>
              </w:rPr>
            </w:pPr>
          </w:p>
        </w:tc>
        <w:tc>
          <w:tcPr>
            <w:tcW w:w="2222" w:type="dxa"/>
          </w:tcPr>
          <w:p w14:paraId="4B6923F0" w14:textId="5F30D92D" w:rsidR="00016E15" w:rsidRPr="00B71747" w:rsidRDefault="006F3DC2" w:rsidP="006F3DC2">
            <w:pPr>
              <w:jc w:val="center"/>
              <w:rPr>
                <w:sz w:val="20"/>
                <w:szCs w:val="20"/>
                <w:lang w:val="ka-GE"/>
              </w:rPr>
            </w:pPr>
            <w:r w:rsidRPr="00E20275">
              <w:rPr>
                <w:sz w:val="20"/>
              </w:rPr>
              <w:t>„..................................“</w:t>
            </w:r>
          </w:p>
        </w:tc>
      </w:tr>
      <w:tr w:rsidR="00460B8D" w14:paraId="09A45FC1" w14:textId="77777777" w:rsidTr="00460B8D">
        <w:tc>
          <w:tcPr>
            <w:tcW w:w="1729" w:type="dxa"/>
          </w:tcPr>
          <w:p w14:paraId="2E978AAB" w14:textId="659E3A4A" w:rsidR="00016E15" w:rsidRPr="00B71747" w:rsidRDefault="006F3DC2" w:rsidP="006F3DC2">
            <w:pPr>
              <w:ind w:left="-15" w:firstLine="15"/>
              <w:jc w:val="left"/>
              <w:rPr>
                <w:sz w:val="20"/>
                <w:szCs w:val="20"/>
                <w:lang w:val="ka-GE"/>
              </w:rPr>
            </w:pPr>
            <w:r w:rsidRPr="00E20275">
              <w:rPr>
                <w:sz w:val="20"/>
              </w:rPr>
              <w:lastRenderedPageBreak/>
              <w:t xml:space="preserve">გრუნტი </w:t>
            </w:r>
            <w:r>
              <w:rPr>
                <w:sz w:val="20"/>
                <w:lang w:val="ka-GE"/>
              </w:rPr>
              <w:t xml:space="preserve">და </w:t>
            </w:r>
            <w:r w:rsidRPr="00E20275">
              <w:rPr>
                <w:sz w:val="20"/>
              </w:rPr>
              <w:t>გრუნტის წყლები</w:t>
            </w:r>
          </w:p>
        </w:tc>
        <w:tc>
          <w:tcPr>
            <w:tcW w:w="2731" w:type="dxa"/>
          </w:tcPr>
          <w:p w14:paraId="2F8049B3"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განაშენიანებისგან თავისუფალი ზონა; </w:t>
            </w:r>
          </w:p>
          <w:p w14:paraId="57DAFF34" w14:textId="77777777" w:rsidR="00016E15" w:rsidRPr="00C04B26" w:rsidRDefault="006F3DC2" w:rsidP="00D0004F">
            <w:pPr>
              <w:numPr>
                <w:ilvl w:val="0"/>
                <w:numId w:val="60"/>
              </w:numPr>
              <w:spacing w:before="0" w:line="277" w:lineRule="auto"/>
              <w:ind w:left="61" w:right="496" w:hanging="90"/>
              <w:jc w:val="left"/>
              <w:rPr>
                <w:sz w:val="20"/>
                <w:szCs w:val="20"/>
                <w:lang w:val="ka-GE"/>
              </w:rPr>
            </w:pPr>
            <w:r w:rsidRPr="006F3DC2">
              <w:rPr>
                <w:rFonts w:eastAsia="Sylfaen"/>
                <w:sz w:val="20"/>
              </w:rPr>
              <w:t>ნარჩენების დასაწყობების ადგილები;</w:t>
            </w:r>
          </w:p>
          <w:p w14:paraId="06AFA016" w14:textId="0AF93DB0" w:rsidR="00C04B26" w:rsidRPr="00B71747" w:rsidRDefault="00C04B26" w:rsidP="00D0004F">
            <w:pPr>
              <w:numPr>
                <w:ilvl w:val="0"/>
                <w:numId w:val="60"/>
              </w:numPr>
              <w:spacing w:before="0" w:line="277" w:lineRule="auto"/>
              <w:ind w:left="61" w:right="496" w:hanging="90"/>
              <w:jc w:val="left"/>
              <w:rPr>
                <w:sz w:val="20"/>
                <w:szCs w:val="20"/>
                <w:lang w:val="ka-GE"/>
              </w:rPr>
            </w:pPr>
            <w:r>
              <w:rPr>
                <w:rFonts w:eastAsia="Sylfaen"/>
                <w:sz w:val="20"/>
                <w:lang w:val="ka-GE"/>
              </w:rPr>
              <w:t>არტეზიული ჭის სანიტარული დაცვის ზონა</w:t>
            </w:r>
          </w:p>
        </w:tc>
        <w:tc>
          <w:tcPr>
            <w:tcW w:w="2632" w:type="dxa"/>
          </w:tcPr>
          <w:p w14:paraId="51308272"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 xml:space="preserve">ვიზუალური  </w:t>
            </w:r>
          </w:p>
          <w:p w14:paraId="30703D64" w14:textId="77777777" w:rsidR="00016E15"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მანქანადანადგარების ტექნიკური გამართულობის კონტროლი;</w:t>
            </w:r>
          </w:p>
          <w:p w14:paraId="1A9D16EE" w14:textId="503A640D" w:rsidR="006F3DC2" w:rsidRPr="006F3DC2" w:rsidRDefault="006F3DC2" w:rsidP="00D0004F">
            <w:pPr>
              <w:numPr>
                <w:ilvl w:val="0"/>
                <w:numId w:val="60"/>
              </w:numPr>
              <w:spacing w:before="0" w:line="259" w:lineRule="auto"/>
              <w:ind w:left="61" w:hanging="90"/>
              <w:jc w:val="left"/>
              <w:rPr>
                <w:rFonts w:eastAsia="Sylfaen"/>
                <w:sz w:val="20"/>
              </w:rPr>
            </w:pPr>
            <w:r w:rsidRPr="006F3DC2">
              <w:rPr>
                <w:rFonts w:eastAsia="Sylfaen"/>
                <w:sz w:val="20"/>
              </w:rPr>
              <w:t xml:space="preserve">მყარი და თხევადი ნარჩენების მენეჯმენტის კონტროლი;  </w:t>
            </w:r>
          </w:p>
        </w:tc>
        <w:tc>
          <w:tcPr>
            <w:tcW w:w="2630" w:type="dxa"/>
          </w:tcPr>
          <w:p w14:paraId="705526E1" w14:textId="77777777" w:rsidR="00016E15" w:rsidRPr="006F3DC2" w:rsidRDefault="006F3DC2" w:rsidP="00D0004F">
            <w:pPr>
              <w:numPr>
                <w:ilvl w:val="0"/>
                <w:numId w:val="60"/>
              </w:numPr>
              <w:spacing w:before="0" w:line="277" w:lineRule="auto"/>
              <w:ind w:left="61" w:right="496" w:hanging="90"/>
              <w:jc w:val="left"/>
              <w:rPr>
                <w:rFonts w:eastAsia="Sylfaen"/>
                <w:sz w:val="20"/>
              </w:rPr>
            </w:pPr>
            <w:r w:rsidRPr="006F3DC2">
              <w:rPr>
                <w:rFonts w:eastAsia="Sylfaen"/>
                <w:sz w:val="20"/>
              </w:rPr>
              <w:t>ტექნიკის გამართულობის შემოწმება სამუშაოს დაწყებამდე;</w:t>
            </w:r>
          </w:p>
          <w:p w14:paraId="56783A2A" w14:textId="77777777" w:rsidR="006F3DC2" w:rsidRPr="006F3DC2" w:rsidRDefault="006F3DC2"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ინტენსიური სატრანსპორტო ოპერაციებისას; </w:t>
            </w:r>
          </w:p>
          <w:p w14:paraId="17855F03" w14:textId="435655CC" w:rsidR="006F3DC2" w:rsidRPr="006F3DC2" w:rsidRDefault="006F3DC2" w:rsidP="00D0004F">
            <w:pPr>
              <w:numPr>
                <w:ilvl w:val="0"/>
                <w:numId w:val="60"/>
              </w:numPr>
              <w:spacing w:before="0" w:line="277" w:lineRule="auto"/>
              <w:ind w:left="61" w:right="496" w:hanging="90"/>
              <w:jc w:val="left"/>
              <w:rPr>
                <w:rFonts w:eastAsia="Sylfaen"/>
              </w:rPr>
            </w:pPr>
            <w:r w:rsidRPr="00E20275">
              <w:rPr>
                <w:rFonts w:eastAsia="Sylfaen"/>
                <w:sz w:val="20"/>
              </w:rPr>
              <w:t xml:space="preserve">განსაკუთრებით ინტენსიური ატმოსფერული ნალექების მოსვლის შემდგომ; </w:t>
            </w:r>
          </w:p>
        </w:tc>
        <w:tc>
          <w:tcPr>
            <w:tcW w:w="2689" w:type="dxa"/>
          </w:tcPr>
          <w:p w14:paraId="5D5B64B5" w14:textId="77777777" w:rsidR="006F3DC2" w:rsidRPr="006F3DC2" w:rsidRDefault="006F3DC2" w:rsidP="00D0004F">
            <w:pPr>
              <w:numPr>
                <w:ilvl w:val="0"/>
                <w:numId w:val="60"/>
              </w:numPr>
              <w:spacing w:before="0" w:line="263" w:lineRule="auto"/>
              <w:ind w:left="61" w:right="496" w:hanging="90"/>
              <w:jc w:val="left"/>
              <w:rPr>
                <w:rFonts w:eastAsia="Sylfaen"/>
                <w:sz w:val="20"/>
              </w:rPr>
            </w:pPr>
            <w:r w:rsidRPr="006F3DC2">
              <w:rPr>
                <w:rFonts w:eastAsia="Sylfaen"/>
                <w:sz w:val="20"/>
              </w:rPr>
              <w:t xml:space="preserve">გრუნტის და გრუნტის წყლების დაბიძურების თავიდან აცილება;  </w:t>
            </w:r>
          </w:p>
          <w:p w14:paraId="729AB28E" w14:textId="6D5C0B49" w:rsidR="00016E15" w:rsidRPr="006F3DC2" w:rsidRDefault="006F3DC2" w:rsidP="00D0004F">
            <w:pPr>
              <w:numPr>
                <w:ilvl w:val="0"/>
                <w:numId w:val="60"/>
              </w:numPr>
              <w:spacing w:before="0" w:line="263" w:lineRule="auto"/>
              <w:ind w:left="61" w:right="496" w:hanging="90"/>
              <w:jc w:val="left"/>
              <w:rPr>
                <w:rFonts w:eastAsia="Sylfaen"/>
                <w:sz w:val="20"/>
              </w:rPr>
            </w:pPr>
            <w:r w:rsidRPr="006F3DC2">
              <w:rPr>
                <w:rFonts w:eastAsia="Sylfaen"/>
                <w:sz w:val="20"/>
              </w:rPr>
              <w:t xml:space="preserve">საჭიროების შემთხვევაში დამატებითი </w:t>
            </w:r>
            <w:r w:rsidRPr="00E20275">
              <w:rPr>
                <w:rFonts w:eastAsia="Sylfaen"/>
                <w:sz w:val="20"/>
              </w:rPr>
              <w:t xml:space="preserve">ღონისძიებების გატარების საჭიროების განსაზღვრა; </w:t>
            </w:r>
          </w:p>
        </w:tc>
        <w:tc>
          <w:tcPr>
            <w:tcW w:w="2222" w:type="dxa"/>
          </w:tcPr>
          <w:p w14:paraId="33C0E1D4" w14:textId="0388A471" w:rsidR="00016E15" w:rsidRPr="00B71747" w:rsidRDefault="006F3DC2" w:rsidP="006F3DC2">
            <w:pPr>
              <w:jc w:val="left"/>
              <w:rPr>
                <w:sz w:val="20"/>
                <w:szCs w:val="20"/>
                <w:lang w:val="ka-GE"/>
              </w:rPr>
            </w:pPr>
            <w:r w:rsidRPr="00E20275">
              <w:rPr>
                <w:sz w:val="20"/>
              </w:rPr>
              <w:t>„..................................“</w:t>
            </w:r>
          </w:p>
        </w:tc>
      </w:tr>
      <w:tr w:rsidR="00460B8D" w14:paraId="1443E9D4" w14:textId="77777777" w:rsidTr="00460B8D">
        <w:tc>
          <w:tcPr>
            <w:tcW w:w="1729" w:type="dxa"/>
          </w:tcPr>
          <w:p w14:paraId="01FA2B82" w14:textId="7AB4248D" w:rsidR="00016E15" w:rsidRDefault="004A108A" w:rsidP="004A108A">
            <w:pPr>
              <w:ind w:left="50" w:hanging="19"/>
              <w:rPr>
                <w:lang w:val="ka-GE"/>
              </w:rPr>
            </w:pPr>
            <w:r w:rsidRPr="00E20275">
              <w:rPr>
                <w:rFonts w:eastAsia="Sylfaen"/>
                <w:sz w:val="20"/>
              </w:rPr>
              <w:t>ფაუნისტურ გარემო; ცხოველთა სახეობები მათ შორის ფრინველების, მათი საბინადრო ადგილები</w:t>
            </w:r>
          </w:p>
        </w:tc>
        <w:tc>
          <w:tcPr>
            <w:tcW w:w="2731" w:type="dxa"/>
          </w:tcPr>
          <w:p w14:paraId="04BD7D0E"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განაშენიანებისგან თავისუფალი ზონა; </w:t>
            </w:r>
          </w:p>
          <w:p w14:paraId="74733064"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ნარჩენების დასაწყობების ადგილები; </w:t>
            </w:r>
          </w:p>
          <w:p w14:paraId="7563DD22" w14:textId="02144FE9" w:rsidR="00016E15" w:rsidRDefault="004A108A" w:rsidP="00D0004F">
            <w:pPr>
              <w:numPr>
                <w:ilvl w:val="0"/>
                <w:numId w:val="60"/>
              </w:numPr>
              <w:spacing w:before="0" w:line="277" w:lineRule="auto"/>
              <w:ind w:left="61" w:right="496" w:hanging="90"/>
              <w:jc w:val="left"/>
              <w:rPr>
                <w:lang w:val="ka-GE"/>
              </w:rPr>
            </w:pPr>
            <w:r w:rsidRPr="00E20275">
              <w:rPr>
                <w:rFonts w:eastAsia="Sylfaen"/>
                <w:sz w:val="20"/>
              </w:rPr>
              <w:t>მოსაზღვრე ტერიტორიები;</w:t>
            </w:r>
          </w:p>
        </w:tc>
        <w:tc>
          <w:tcPr>
            <w:tcW w:w="2632" w:type="dxa"/>
          </w:tcPr>
          <w:p w14:paraId="6BD24223"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ვიზუალური; </w:t>
            </w:r>
          </w:p>
          <w:p w14:paraId="7C4030BF"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საპროექტო ტერიტორიაზე ჰაბიტატების შემოღწევის თავიდან აცილება; </w:t>
            </w:r>
          </w:p>
          <w:p w14:paraId="459B0F4A"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სოროების და ბუდეების დაფიქსირება და აღრიცხვა;  </w:t>
            </w:r>
          </w:p>
          <w:p w14:paraId="68A6661E"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ცხოველთა სახეობებზე დაკვირვება. </w:t>
            </w:r>
          </w:p>
          <w:p w14:paraId="52A87DBD"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ღამურების თავშესაფრების დაფიქსირება აღრიცხვა;  </w:t>
            </w:r>
          </w:p>
          <w:p w14:paraId="113069A8"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lastRenderedPageBreak/>
              <w:t>ცხოველთა სახეობებზე დაკვირვება და ფონურ</w:t>
            </w:r>
            <w:r w:rsidRPr="004A108A">
              <w:rPr>
                <w:rFonts w:eastAsia="Sylfaen"/>
                <w:sz w:val="20"/>
              </w:rPr>
              <w:t xml:space="preserve"> მდგომარეობასთან შედარება;  </w:t>
            </w:r>
          </w:p>
          <w:p w14:paraId="1327696D" w14:textId="285756C2" w:rsidR="00016E15"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t xml:space="preserve">დაუგეგმავი ინსპექტირება; </w:t>
            </w:r>
          </w:p>
        </w:tc>
        <w:tc>
          <w:tcPr>
            <w:tcW w:w="2630" w:type="dxa"/>
          </w:tcPr>
          <w:p w14:paraId="6BE39D3E" w14:textId="77777777" w:rsidR="004A108A" w:rsidRPr="004A108A" w:rsidRDefault="004A108A" w:rsidP="00D0004F">
            <w:pPr>
              <w:numPr>
                <w:ilvl w:val="0"/>
                <w:numId w:val="60"/>
              </w:numPr>
              <w:spacing w:before="0" w:line="277" w:lineRule="auto"/>
              <w:ind w:left="61" w:right="496" w:hanging="90"/>
              <w:jc w:val="left"/>
              <w:rPr>
                <w:rFonts w:eastAsia="Sylfaen"/>
                <w:sz w:val="20"/>
              </w:rPr>
            </w:pPr>
            <w:r w:rsidRPr="00E20275">
              <w:rPr>
                <w:rFonts w:eastAsia="Sylfaen"/>
                <w:sz w:val="20"/>
              </w:rPr>
              <w:lastRenderedPageBreak/>
              <w:t xml:space="preserve">ინტენსიური სატრანპორტო ოპერაციების დროს; </w:t>
            </w:r>
          </w:p>
          <w:p w14:paraId="1614378E" w14:textId="092E2B71" w:rsidR="004A108A" w:rsidRPr="004A108A" w:rsidRDefault="004A108A" w:rsidP="00D0004F">
            <w:pPr>
              <w:numPr>
                <w:ilvl w:val="0"/>
                <w:numId w:val="60"/>
              </w:numPr>
              <w:spacing w:before="0" w:line="263" w:lineRule="auto"/>
              <w:ind w:left="61" w:right="496" w:hanging="90"/>
              <w:jc w:val="left"/>
              <w:rPr>
                <w:rFonts w:eastAsia="Sylfaen"/>
                <w:sz w:val="20"/>
              </w:rPr>
            </w:pPr>
            <w:r w:rsidRPr="00E20275">
              <w:rPr>
                <w:rFonts w:eastAsia="Sylfaen"/>
                <w:sz w:val="20"/>
              </w:rPr>
              <w:t xml:space="preserve">სოროების და ბუდეების დაფიქსირება/აღრიცხვა სამუშაოების დასრულების შემდგომ;  </w:t>
            </w:r>
          </w:p>
          <w:p w14:paraId="20A408F2" w14:textId="77777777" w:rsidR="004A108A" w:rsidRPr="004A108A" w:rsidRDefault="004A108A" w:rsidP="00D0004F">
            <w:pPr>
              <w:numPr>
                <w:ilvl w:val="0"/>
                <w:numId w:val="60"/>
              </w:numPr>
              <w:spacing w:before="0" w:line="263" w:lineRule="auto"/>
              <w:ind w:left="61" w:right="496" w:hanging="90"/>
              <w:jc w:val="left"/>
              <w:rPr>
                <w:rFonts w:eastAsia="Sylfaen"/>
                <w:sz w:val="20"/>
              </w:rPr>
            </w:pPr>
            <w:r w:rsidRPr="00E20275">
              <w:rPr>
                <w:rFonts w:eastAsia="Sylfaen"/>
                <w:sz w:val="20"/>
              </w:rPr>
              <w:t xml:space="preserve">ცხოველთა სახეობებზე დაკვირვება - პერიოდულად, განსაკუთრებით ღამის განათების დროს; </w:t>
            </w:r>
          </w:p>
          <w:p w14:paraId="6A043FC1" w14:textId="5D91E827" w:rsidR="00016E15" w:rsidRPr="00A840B1" w:rsidRDefault="004A108A" w:rsidP="00D0004F">
            <w:pPr>
              <w:numPr>
                <w:ilvl w:val="0"/>
                <w:numId w:val="60"/>
              </w:numPr>
              <w:spacing w:before="0" w:line="263" w:lineRule="auto"/>
              <w:ind w:left="61" w:right="496" w:hanging="90"/>
              <w:jc w:val="left"/>
              <w:rPr>
                <w:rFonts w:eastAsia="Sylfaen"/>
                <w:sz w:val="20"/>
              </w:rPr>
            </w:pPr>
            <w:r w:rsidRPr="00E20275">
              <w:rPr>
                <w:rFonts w:eastAsia="Sylfaen"/>
                <w:sz w:val="20"/>
              </w:rPr>
              <w:t xml:space="preserve">აკუსტიკური ხმაურის </w:t>
            </w:r>
            <w:r w:rsidRPr="00E20275">
              <w:rPr>
                <w:rFonts w:eastAsia="Sylfaen"/>
                <w:sz w:val="20"/>
              </w:rPr>
              <w:lastRenderedPageBreak/>
              <w:t>მონიტორინგი ინსტრუმენტალური მეთოდით</w:t>
            </w:r>
            <w:r w:rsidRPr="004A108A">
              <w:rPr>
                <w:rFonts w:eastAsia="Sylfaen"/>
                <w:sz w:val="20"/>
              </w:rPr>
              <w:t xml:space="preserve"> ტერიტორიის საზღვართან ექვს თვეში ერთხელ; </w:t>
            </w:r>
          </w:p>
        </w:tc>
        <w:tc>
          <w:tcPr>
            <w:tcW w:w="2689" w:type="dxa"/>
          </w:tcPr>
          <w:p w14:paraId="3C57CB32" w14:textId="77777777" w:rsidR="00A840B1" w:rsidRPr="00A840B1" w:rsidRDefault="00A840B1" w:rsidP="00D0004F">
            <w:pPr>
              <w:numPr>
                <w:ilvl w:val="0"/>
                <w:numId w:val="60"/>
              </w:numPr>
              <w:spacing w:before="0" w:line="263" w:lineRule="auto"/>
              <w:ind w:left="61" w:right="496" w:hanging="360"/>
              <w:jc w:val="left"/>
              <w:rPr>
                <w:rFonts w:eastAsia="Sylfaen"/>
                <w:sz w:val="20"/>
              </w:rPr>
            </w:pPr>
            <w:r w:rsidRPr="00E20275">
              <w:rPr>
                <w:rFonts w:eastAsia="Sylfaen"/>
                <w:sz w:val="20"/>
              </w:rPr>
              <w:lastRenderedPageBreak/>
              <w:t xml:space="preserve">ფაუნისტური სახეობების დაღუპვის თავიდან აცილება; </w:t>
            </w:r>
          </w:p>
          <w:p w14:paraId="0F1B179B" w14:textId="77777777" w:rsidR="00A840B1" w:rsidRPr="00A840B1" w:rsidRDefault="00A840B1" w:rsidP="00D0004F">
            <w:pPr>
              <w:numPr>
                <w:ilvl w:val="0"/>
                <w:numId w:val="60"/>
              </w:numPr>
              <w:spacing w:before="0" w:line="263" w:lineRule="auto"/>
              <w:ind w:left="61" w:right="496" w:hanging="360"/>
              <w:jc w:val="left"/>
              <w:rPr>
                <w:rFonts w:eastAsia="Sylfaen"/>
                <w:sz w:val="20"/>
              </w:rPr>
            </w:pPr>
            <w:r w:rsidRPr="00E20275">
              <w:rPr>
                <w:rFonts w:eastAsia="Sylfaen"/>
                <w:sz w:val="20"/>
              </w:rPr>
              <w:t xml:space="preserve">ტერიტორიის </w:t>
            </w:r>
            <w:proofErr w:type="gramStart"/>
            <w:r w:rsidRPr="00E20275">
              <w:rPr>
                <w:rFonts w:eastAsia="Sylfaen"/>
                <w:sz w:val="20"/>
              </w:rPr>
              <w:t>მიმდებარედ  არეალში</w:t>
            </w:r>
            <w:proofErr w:type="gramEnd"/>
            <w:r w:rsidRPr="00E20275">
              <w:rPr>
                <w:rFonts w:eastAsia="Sylfaen"/>
                <w:sz w:val="20"/>
              </w:rPr>
              <w:t xml:space="preserve"> მიგრაციის, შეშფოთების თავიდან აცილება; </w:t>
            </w:r>
          </w:p>
          <w:p w14:paraId="1D655201" w14:textId="77777777" w:rsidR="00A840B1" w:rsidRPr="00A840B1" w:rsidRDefault="00A840B1" w:rsidP="00D0004F">
            <w:pPr>
              <w:numPr>
                <w:ilvl w:val="0"/>
                <w:numId w:val="60"/>
              </w:numPr>
              <w:spacing w:before="0" w:line="263" w:lineRule="auto"/>
              <w:ind w:left="61" w:right="496" w:hanging="360"/>
              <w:jc w:val="left"/>
              <w:rPr>
                <w:rFonts w:eastAsia="Sylfaen"/>
                <w:sz w:val="20"/>
              </w:rPr>
            </w:pPr>
            <w:r w:rsidRPr="00E20275">
              <w:rPr>
                <w:rFonts w:eastAsia="Sylfaen"/>
                <w:sz w:val="20"/>
              </w:rPr>
              <w:t xml:space="preserve">საჭიროების შემთხვევაში დამატებითი ღონისძიებების გატარების საჭიროების განსაზღვრა; </w:t>
            </w:r>
          </w:p>
          <w:p w14:paraId="5307A8C9" w14:textId="77777777" w:rsidR="00A840B1" w:rsidRPr="00A840B1" w:rsidRDefault="00A840B1" w:rsidP="00D0004F">
            <w:pPr>
              <w:numPr>
                <w:ilvl w:val="0"/>
                <w:numId w:val="60"/>
              </w:numPr>
              <w:spacing w:before="0" w:line="263" w:lineRule="auto"/>
              <w:ind w:left="61" w:right="496" w:hanging="360"/>
              <w:jc w:val="left"/>
              <w:rPr>
                <w:rFonts w:eastAsia="Sylfaen"/>
                <w:sz w:val="20"/>
              </w:rPr>
            </w:pPr>
            <w:r w:rsidRPr="00E20275">
              <w:rPr>
                <w:rFonts w:eastAsia="Sylfaen"/>
                <w:sz w:val="20"/>
              </w:rPr>
              <w:lastRenderedPageBreak/>
              <w:t xml:space="preserve">ცხოველთა სამყაროზე ნეგატიური ზემოქმედების მინიმიზაცია. </w:t>
            </w:r>
          </w:p>
          <w:p w14:paraId="400EC20E" w14:textId="37070F39" w:rsidR="00A840B1" w:rsidRPr="00A840B1" w:rsidRDefault="00A840B1" w:rsidP="00C6787B">
            <w:pPr>
              <w:spacing w:before="0" w:line="263" w:lineRule="auto"/>
              <w:ind w:left="0" w:right="496" w:firstLine="0"/>
              <w:jc w:val="left"/>
              <w:rPr>
                <w:rFonts w:eastAsia="Sylfaen"/>
                <w:sz w:val="20"/>
              </w:rPr>
            </w:pPr>
            <w:r w:rsidRPr="00A840B1">
              <w:rPr>
                <w:rFonts w:eastAsia="Sylfaen"/>
                <w:sz w:val="20"/>
              </w:rPr>
              <w:t>შემარბილებელი ღონისძიებების</w:t>
            </w:r>
            <w:r w:rsidRPr="00A840B1">
              <w:rPr>
                <w:rFonts w:eastAsia="Sylfaen"/>
                <w:sz w:val="20"/>
                <w:lang w:val="ka-GE"/>
              </w:rPr>
              <w:t xml:space="preserve"> </w:t>
            </w:r>
            <w:r w:rsidRPr="00A840B1">
              <w:rPr>
                <w:rFonts w:eastAsia="Sylfaen"/>
                <w:sz w:val="20"/>
              </w:rPr>
              <w:t xml:space="preserve">ეფექტურობის შეფასება;  </w:t>
            </w:r>
          </w:p>
        </w:tc>
        <w:tc>
          <w:tcPr>
            <w:tcW w:w="2222" w:type="dxa"/>
          </w:tcPr>
          <w:p w14:paraId="11375EFE" w14:textId="3823C123" w:rsidR="00016E15" w:rsidRDefault="00A840B1" w:rsidP="00A840B1">
            <w:pPr>
              <w:jc w:val="center"/>
              <w:rPr>
                <w:lang w:val="ka-GE"/>
              </w:rPr>
            </w:pPr>
            <w:r w:rsidRPr="00E20275">
              <w:rPr>
                <w:sz w:val="20"/>
              </w:rPr>
              <w:lastRenderedPageBreak/>
              <w:t>„..................................“</w:t>
            </w:r>
          </w:p>
        </w:tc>
      </w:tr>
      <w:tr w:rsidR="00460B8D" w14:paraId="5547012C" w14:textId="77777777" w:rsidTr="00460B8D">
        <w:tc>
          <w:tcPr>
            <w:tcW w:w="1729" w:type="dxa"/>
          </w:tcPr>
          <w:p w14:paraId="0C6E1C4C" w14:textId="021239ED" w:rsidR="00016E15" w:rsidRDefault="000107EE" w:rsidP="006F3DC2">
            <w:pPr>
              <w:ind w:left="0" w:hanging="15"/>
              <w:jc w:val="left"/>
              <w:rPr>
                <w:lang w:val="ka-GE"/>
              </w:rPr>
            </w:pPr>
            <w:r w:rsidRPr="00E20275">
              <w:rPr>
                <w:sz w:val="20"/>
              </w:rPr>
              <w:lastRenderedPageBreak/>
              <w:t>ნაყოფიერი ფენა</w:t>
            </w:r>
          </w:p>
        </w:tc>
        <w:tc>
          <w:tcPr>
            <w:tcW w:w="2731" w:type="dxa"/>
          </w:tcPr>
          <w:p w14:paraId="1CF83D5E"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განაშენიანებისგან თავისუფალი ზონა; </w:t>
            </w:r>
          </w:p>
          <w:p w14:paraId="77403E83" w14:textId="2A5BB458" w:rsidR="00016E15" w:rsidRPr="000107EE" w:rsidRDefault="000107EE" w:rsidP="00C6787B">
            <w:pPr>
              <w:spacing w:before="0" w:line="277" w:lineRule="auto"/>
              <w:ind w:left="0" w:right="496" w:firstLine="0"/>
              <w:jc w:val="left"/>
            </w:pPr>
            <w:r w:rsidRPr="000107EE">
              <w:rPr>
                <w:rFonts w:eastAsia="Sylfaen"/>
                <w:sz w:val="20"/>
              </w:rPr>
              <w:t>მასალების და ნარჩენების დასაწყობების ადგილები;</w:t>
            </w:r>
          </w:p>
        </w:tc>
        <w:tc>
          <w:tcPr>
            <w:tcW w:w="2632" w:type="dxa"/>
          </w:tcPr>
          <w:p w14:paraId="41CCC598" w14:textId="055D9DC9"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ვიზუალური</w:t>
            </w:r>
            <w:r w:rsidR="00C6787B">
              <w:rPr>
                <w:rFonts w:eastAsia="Sylfaen"/>
                <w:sz w:val="20"/>
                <w:lang w:val="ka-GE"/>
              </w:rPr>
              <w:t>,</w:t>
            </w:r>
            <w:r w:rsidRPr="000107EE">
              <w:rPr>
                <w:rFonts w:eastAsia="Sylfaen"/>
                <w:sz w:val="20"/>
              </w:rPr>
              <w:t xml:space="preserve">  </w:t>
            </w:r>
          </w:p>
          <w:p w14:paraId="67C52445"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ნარჩენების მართვის მენეჯმენტი; </w:t>
            </w:r>
          </w:p>
          <w:p w14:paraId="76AB1C8D" w14:textId="0B603A1C" w:rsidR="00016E15" w:rsidRDefault="000107EE" w:rsidP="00C6787B">
            <w:pPr>
              <w:spacing w:before="0" w:line="277" w:lineRule="auto"/>
              <w:ind w:left="0" w:right="496" w:firstLine="0"/>
              <w:jc w:val="left"/>
              <w:rPr>
                <w:lang w:val="ka-GE"/>
              </w:rPr>
            </w:pPr>
            <w:r w:rsidRPr="000107EE">
              <w:rPr>
                <w:rFonts w:eastAsia="Sylfaen"/>
                <w:sz w:val="20"/>
              </w:rPr>
              <w:t>პერიოდული ინსპექტირება;</w:t>
            </w:r>
          </w:p>
        </w:tc>
        <w:tc>
          <w:tcPr>
            <w:tcW w:w="2630" w:type="dxa"/>
          </w:tcPr>
          <w:p w14:paraId="57BECA24"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განსაკუთრებით ინტენსიური ატმოსფერული ნალექების მოსვლის შემდგომ; </w:t>
            </w:r>
          </w:p>
          <w:p w14:paraId="4D5DA736"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ინტენსიური სატრანსპორტო ოპერაციებისას; </w:t>
            </w:r>
          </w:p>
          <w:p w14:paraId="1CE49E2F"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პერიოდული შემოწმება;  </w:t>
            </w:r>
          </w:p>
          <w:p w14:paraId="1D733BE5" w14:textId="450544B5" w:rsidR="00016E15" w:rsidRPr="000107EE" w:rsidRDefault="000107EE" w:rsidP="00C6787B">
            <w:pPr>
              <w:spacing w:before="0" w:line="277" w:lineRule="auto"/>
              <w:ind w:left="0" w:right="496" w:firstLine="0"/>
              <w:jc w:val="left"/>
              <w:rPr>
                <w:rFonts w:eastAsia="Sylfaen"/>
                <w:sz w:val="20"/>
              </w:rPr>
            </w:pPr>
            <w:r w:rsidRPr="000107EE">
              <w:rPr>
                <w:rFonts w:eastAsia="Sylfaen"/>
                <w:sz w:val="20"/>
              </w:rPr>
              <w:t xml:space="preserve">მყარი და თხევადი ნარჩენების მენეჯმენტის კონტროლი პროცეში; ძლიერი ქარის გავრცელების შემთხვევაში; </w:t>
            </w:r>
          </w:p>
        </w:tc>
        <w:tc>
          <w:tcPr>
            <w:tcW w:w="2689" w:type="dxa"/>
          </w:tcPr>
          <w:p w14:paraId="679D403D"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მიწის ნაყოფიერი ფენის შენარჩუნება; </w:t>
            </w:r>
          </w:p>
          <w:p w14:paraId="16B65C0C"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განაშენიანებისგან თავისუფალი ზონის შენარჩუნება; </w:t>
            </w:r>
          </w:p>
          <w:p w14:paraId="6CF603CF"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ნიადაგის/გრუნტის ხარისხის შენარჩუნება; </w:t>
            </w:r>
          </w:p>
          <w:p w14:paraId="68CD7E9B" w14:textId="34FD1908" w:rsidR="00016E15" w:rsidRPr="000107EE" w:rsidRDefault="000107EE" w:rsidP="00C6787B">
            <w:pPr>
              <w:spacing w:before="0" w:line="277" w:lineRule="auto"/>
              <w:ind w:left="0" w:right="496" w:firstLine="0"/>
              <w:jc w:val="left"/>
              <w:rPr>
                <w:rFonts w:eastAsia="Sylfaen"/>
                <w:sz w:val="20"/>
              </w:rPr>
            </w:pPr>
            <w:r w:rsidRPr="000107EE">
              <w:rPr>
                <w:rFonts w:eastAsia="Sylfaen"/>
                <w:sz w:val="20"/>
              </w:rPr>
              <w:t>საჭიროების შემთხვევაში დამატებითი ღონისძიებების შემუშავება;</w:t>
            </w:r>
          </w:p>
        </w:tc>
        <w:tc>
          <w:tcPr>
            <w:tcW w:w="2222" w:type="dxa"/>
          </w:tcPr>
          <w:p w14:paraId="2E7EE5EA" w14:textId="16126F94" w:rsidR="00016E15" w:rsidRDefault="000107EE" w:rsidP="000107EE">
            <w:pPr>
              <w:jc w:val="center"/>
              <w:rPr>
                <w:lang w:val="ka-GE"/>
              </w:rPr>
            </w:pPr>
            <w:r w:rsidRPr="00E20275">
              <w:rPr>
                <w:sz w:val="20"/>
              </w:rPr>
              <w:t>„..................................“</w:t>
            </w:r>
          </w:p>
        </w:tc>
      </w:tr>
      <w:tr w:rsidR="00460B8D" w14:paraId="1610F496" w14:textId="77777777" w:rsidTr="00460B8D">
        <w:tc>
          <w:tcPr>
            <w:tcW w:w="1729" w:type="dxa"/>
          </w:tcPr>
          <w:p w14:paraId="2004D38C" w14:textId="25C27C03" w:rsidR="00016E15" w:rsidRDefault="000107EE" w:rsidP="00016E15">
            <w:pPr>
              <w:rPr>
                <w:lang w:val="ka-GE"/>
              </w:rPr>
            </w:pPr>
            <w:r w:rsidRPr="00E20275">
              <w:rPr>
                <w:sz w:val="20"/>
              </w:rPr>
              <w:t>ნარჩენები</w:t>
            </w:r>
          </w:p>
        </w:tc>
        <w:tc>
          <w:tcPr>
            <w:tcW w:w="2731" w:type="dxa"/>
          </w:tcPr>
          <w:p w14:paraId="3AAA0E47"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t xml:space="preserve">საპროექტო ტერიტორია; </w:t>
            </w:r>
          </w:p>
          <w:p w14:paraId="55B7B784" w14:textId="77777777" w:rsidR="00016E15" w:rsidRPr="000107EE" w:rsidRDefault="000107EE" w:rsidP="00C6787B">
            <w:pPr>
              <w:spacing w:before="0" w:line="277" w:lineRule="auto"/>
              <w:ind w:left="0" w:right="496" w:firstLine="0"/>
              <w:jc w:val="left"/>
              <w:rPr>
                <w:rFonts w:eastAsia="Sylfaen"/>
                <w:sz w:val="20"/>
              </w:rPr>
            </w:pPr>
            <w:r w:rsidRPr="000107EE">
              <w:rPr>
                <w:rFonts w:eastAsia="Sylfaen"/>
                <w:sz w:val="20"/>
              </w:rPr>
              <w:t xml:space="preserve">მასალების და ნარჩენების </w:t>
            </w:r>
            <w:r w:rsidRPr="000107EE">
              <w:rPr>
                <w:rFonts w:eastAsia="Sylfaen"/>
                <w:sz w:val="20"/>
              </w:rPr>
              <w:lastRenderedPageBreak/>
              <w:t>დასაწყობების ადგილები;</w:t>
            </w:r>
          </w:p>
          <w:p w14:paraId="2D115697" w14:textId="77777777" w:rsidR="000107EE" w:rsidRPr="000107EE" w:rsidRDefault="000107EE" w:rsidP="00C6787B">
            <w:pPr>
              <w:spacing w:before="0" w:line="277" w:lineRule="auto"/>
              <w:ind w:left="0" w:right="496" w:firstLine="0"/>
              <w:jc w:val="left"/>
              <w:rPr>
                <w:rFonts w:eastAsia="Sylfaen"/>
                <w:sz w:val="20"/>
              </w:rPr>
            </w:pPr>
            <w:r w:rsidRPr="000107EE">
              <w:rPr>
                <w:rFonts w:eastAsia="Sylfaen"/>
                <w:sz w:val="20"/>
              </w:rPr>
              <w:t xml:space="preserve">განაშენიანებისგან თავისუფალი ზონა; </w:t>
            </w:r>
          </w:p>
          <w:p w14:paraId="74345E2C" w14:textId="0D33A5D1" w:rsidR="000107EE" w:rsidRDefault="000107EE" w:rsidP="00C6787B">
            <w:pPr>
              <w:spacing w:before="0" w:line="277" w:lineRule="auto"/>
              <w:ind w:left="0" w:right="496" w:firstLine="0"/>
              <w:jc w:val="left"/>
              <w:rPr>
                <w:lang w:val="ka-GE"/>
              </w:rPr>
            </w:pPr>
            <w:r w:rsidRPr="000107EE">
              <w:rPr>
                <w:rFonts w:eastAsia="Sylfaen"/>
                <w:sz w:val="20"/>
              </w:rPr>
              <w:t>სატრანსპორტო ოპერაციები;</w:t>
            </w:r>
          </w:p>
        </w:tc>
        <w:tc>
          <w:tcPr>
            <w:tcW w:w="2632" w:type="dxa"/>
          </w:tcPr>
          <w:p w14:paraId="1FFD8AB5" w14:textId="0631EB22"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lastRenderedPageBreak/>
              <w:t>მანქანადანადგარები</w:t>
            </w:r>
            <w:r>
              <w:rPr>
                <w:rFonts w:eastAsia="Sylfaen"/>
                <w:sz w:val="20"/>
                <w:lang w:val="ka-GE"/>
              </w:rPr>
              <w:t>ს</w:t>
            </w:r>
            <w:r w:rsidRPr="000107EE">
              <w:rPr>
                <w:rFonts w:eastAsia="Sylfaen"/>
                <w:sz w:val="20"/>
              </w:rPr>
              <w:t xml:space="preserve"> ტექნიკური გამართულობის კონტროლი; </w:t>
            </w:r>
          </w:p>
          <w:p w14:paraId="70C78F1F" w14:textId="77777777" w:rsidR="00016E15" w:rsidRPr="000107EE" w:rsidRDefault="000107EE" w:rsidP="00C6787B">
            <w:pPr>
              <w:spacing w:before="0" w:line="277" w:lineRule="auto"/>
              <w:ind w:left="0" w:right="496" w:firstLine="0"/>
              <w:jc w:val="left"/>
              <w:rPr>
                <w:rFonts w:eastAsia="Sylfaen"/>
                <w:sz w:val="20"/>
              </w:rPr>
            </w:pPr>
            <w:r w:rsidRPr="000107EE">
              <w:rPr>
                <w:rFonts w:eastAsia="Sylfaen"/>
                <w:sz w:val="20"/>
              </w:rPr>
              <w:t>ვიზუალური;</w:t>
            </w:r>
          </w:p>
          <w:p w14:paraId="32CA9E76"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lastRenderedPageBreak/>
              <w:t xml:space="preserve">ნარჩენების სეპარირება; </w:t>
            </w:r>
          </w:p>
          <w:p w14:paraId="180DC6A8" w14:textId="304F644C" w:rsidR="000107EE" w:rsidRDefault="000107EE" w:rsidP="000107EE">
            <w:pPr>
              <w:rPr>
                <w:lang w:val="ka-GE"/>
              </w:rPr>
            </w:pPr>
          </w:p>
        </w:tc>
        <w:tc>
          <w:tcPr>
            <w:tcW w:w="2630" w:type="dxa"/>
          </w:tcPr>
          <w:p w14:paraId="77FB3A9C"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lastRenderedPageBreak/>
              <w:t xml:space="preserve">მყარი და თხევადი ნარჩენების მენეჯმენტის ყველა ეტაპზე; </w:t>
            </w:r>
          </w:p>
          <w:p w14:paraId="2DED86DD" w14:textId="77777777" w:rsidR="000107EE" w:rsidRDefault="000107EE" w:rsidP="00C6787B">
            <w:pPr>
              <w:spacing w:before="0" w:line="277" w:lineRule="auto"/>
              <w:ind w:left="61" w:right="496" w:firstLine="0"/>
              <w:jc w:val="left"/>
              <w:rPr>
                <w:rFonts w:eastAsia="Sylfaen"/>
                <w:sz w:val="20"/>
              </w:rPr>
            </w:pPr>
            <w:r w:rsidRPr="000107EE">
              <w:rPr>
                <w:rFonts w:eastAsia="Sylfaen"/>
                <w:sz w:val="20"/>
              </w:rPr>
              <w:lastRenderedPageBreak/>
              <w:t xml:space="preserve">პერიოდულად, განსაკუთრებით ქარიანი ამინდის დროს;  </w:t>
            </w:r>
          </w:p>
          <w:p w14:paraId="638ADA7E" w14:textId="56810018" w:rsidR="00016E15" w:rsidRPr="000107EE" w:rsidRDefault="000107EE" w:rsidP="00C6787B">
            <w:pPr>
              <w:spacing w:before="0" w:line="277" w:lineRule="auto"/>
              <w:ind w:left="0" w:right="496" w:firstLine="0"/>
              <w:jc w:val="left"/>
              <w:rPr>
                <w:rFonts w:eastAsia="Sylfaen"/>
                <w:sz w:val="20"/>
              </w:rPr>
            </w:pPr>
            <w:r w:rsidRPr="000107EE">
              <w:rPr>
                <w:rFonts w:eastAsia="Sylfaen"/>
                <w:sz w:val="20"/>
              </w:rPr>
              <w:t>დაუგეგმავი ინსპექტირება;</w:t>
            </w:r>
          </w:p>
        </w:tc>
        <w:tc>
          <w:tcPr>
            <w:tcW w:w="2689" w:type="dxa"/>
          </w:tcPr>
          <w:p w14:paraId="2DEA5B71" w14:textId="77777777" w:rsidR="000107EE" w:rsidRPr="000107EE" w:rsidRDefault="000107EE" w:rsidP="00D0004F">
            <w:pPr>
              <w:numPr>
                <w:ilvl w:val="0"/>
                <w:numId w:val="60"/>
              </w:numPr>
              <w:spacing w:before="0" w:line="277" w:lineRule="auto"/>
              <w:ind w:left="61" w:right="496" w:hanging="360"/>
              <w:jc w:val="left"/>
              <w:rPr>
                <w:rFonts w:eastAsia="Sylfaen"/>
                <w:sz w:val="20"/>
              </w:rPr>
            </w:pPr>
            <w:r w:rsidRPr="000107EE">
              <w:rPr>
                <w:rFonts w:eastAsia="Sylfaen"/>
                <w:sz w:val="20"/>
              </w:rPr>
              <w:lastRenderedPageBreak/>
              <w:t xml:space="preserve">ატმოსფერულ ჰაერზე ზემოქმედების შემცირება; </w:t>
            </w:r>
          </w:p>
          <w:p w14:paraId="4A3E9E53" w14:textId="5B66D157" w:rsidR="000107EE" w:rsidRPr="000107EE" w:rsidRDefault="000107EE" w:rsidP="00C6787B">
            <w:pPr>
              <w:spacing w:before="0" w:line="277" w:lineRule="auto"/>
              <w:ind w:left="0" w:right="496" w:firstLine="0"/>
              <w:jc w:val="left"/>
              <w:rPr>
                <w:rFonts w:eastAsia="Sylfaen"/>
                <w:sz w:val="20"/>
              </w:rPr>
            </w:pPr>
            <w:r w:rsidRPr="000107EE">
              <w:rPr>
                <w:rFonts w:eastAsia="Sylfaen"/>
                <w:sz w:val="20"/>
              </w:rPr>
              <w:lastRenderedPageBreak/>
              <w:t xml:space="preserve">გრუნტის და გრუნტის წყლებზე ზემოქმედების შემცირება; </w:t>
            </w:r>
          </w:p>
          <w:p w14:paraId="5F4CAAF8" w14:textId="77777777" w:rsidR="000107EE" w:rsidRPr="000107EE" w:rsidRDefault="000107EE" w:rsidP="00D0004F">
            <w:pPr>
              <w:numPr>
                <w:ilvl w:val="0"/>
                <w:numId w:val="61"/>
              </w:numPr>
              <w:spacing w:before="0" w:line="275" w:lineRule="auto"/>
              <w:ind w:left="61" w:right="496" w:hanging="360"/>
              <w:jc w:val="left"/>
              <w:rPr>
                <w:rFonts w:eastAsia="Sylfaen"/>
                <w:sz w:val="20"/>
              </w:rPr>
            </w:pPr>
            <w:r w:rsidRPr="000107EE">
              <w:rPr>
                <w:rFonts w:eastAsia="Sylfaen"/>
                <w:sz w:val="20"/>
              </w:rPr>
              <w:t xml:space="preserve">მუშა პერსონალზე ნეგატიური ზემოქმედების შემცირება; </w:t>
            </w:r>
          </w:p>
          <w:p w14:paraId="43DF5BE4" w14:textId="77777777" w:rsidR="000107EE" w:rsidRDefault="000107EE" w:rsidP="00C6787B">
            <w:pPr>
              <w:spacing w:before="0"/>
              <w:ind w:left="61" w:right="496" w:firstLine="0"/>
              <w:jc w:val="left"/>
              <w:rPr>
                <w:rFonts w:eastAsia="Sylfaen"/>
                <w:sz w:val="20"/>
              </w:rPr>
            </w:pPr>
            <w:r w:rsidRPr="000107EE">
              <w:rPr>
                <w:rFonts w:eastAsia="Sylfaen"/>
                <w:sz w:val="20"/>
              </w:rPr>
              <w:t>ვიზუალურ ნალშაფტური ზემოქმედების შემცირება;</w:t>
            </w:r>
          </w:p>
          <w:p w14:paraId="60ED0E34" w14:textId="703F34F4" w:rsidR="000107EE" w:rsidRPr="000107EE" w:rsidRDefault="000107EE" w:rsidP="00C6787B">
            <w:pPr>
              <w:spacing w:before="0"/>
              <w:ind w:left="0" w:right="496" w:firstLine="0"/>
              <w:jc w:val="left"/>
              <w:rPr>
                <w:rFonts w:eastAsia="Sylfaen"/>
                <w:sz w:val="20"/>
              </w:rPr>
            </w:pPr>
            <w:r>
              <w:rPr>
                <w:rFonts w:eastAsia="Sylfaen"/>
                <w:sz w:val="20"/>
                <w:lang w:val="ka-GE"/>
              </w:rPr>
              <w:t>ბ</w:t>
            </w:r>
            <w:r w:rsidRPr="000107EE">
              <w:rPr>
                <w:rFonts w:eastAsia="Sylfaen"/>
                <w:sz w:val="20"/>
              </w:rPr>
              <w:t xml:space="preserve">იომრავალფეროვნება ზე მინიმალური ზემოქმედება;  </w:t>
            </w:r>
          </w:p>
        </w:tc>
        <w:tc>
          <w:tcPr>
            <w:tcW w:w="2222" w:type="dxa"/>
          </w:tcPr>
          <w:p w14:paraId="0146D974" w14:textId="445AAAC7" w:rsidR="00016E15" w:rsidRDefault="000107EE" w:rsidP="000107EE">
            <w:pPr>
              <w:jc w:val="center"/>
              <w:rPr>
                <w:lang w:val="ka-GE"/>
              </w:rPr>
            </w:pPr>
            <w:r w:rsidRPr="00E20275">
              <w:rPr>
                <w:sz w:val="20"/>
              </w:rPr>
              <w:lastRenderedPageBreak/>
              <w:t>„..................................“</w:t>
            </w:r>
          </w:p>
        </w:tc>
      </w:tr>
      <w:tr w:rsidR="000107EE" w14:paraId="6371F4A0" w14:textId="77777777" w:rsidTr="00460B8D">
        <w:tc>
          <w:tcPr>
            <w:tcW w:w="1729" w:type="dxa"/>
          </w:tcPr>
          <w:p w14:paraId="1D23D296" w14:textId="77777777" w:rsidR="000107EE" w:rsidRPr="00E20275" w:rsidRDefault="000107EE" w:rsidP="000107EE">
            <w:pPr>
              <w:spacing w:line="259" w:lineRule="auto"/>
              <w:ind w:left="31" w:hanging="31"/>
            </w:pPr>
            <w:r w:rsidRPr="00E20275">
              <w:rPr>
                <w:sz w:val="20"/>
              </w:rPr>
              <w:lastRenderedPageBreak/>
              <w:t xml:space="preserve">მომსახურე </w:t>
            </w:r>
          </w:p>
          <w:p w14:paraId="0252968B" w14:textId="77777777" w:rsidR="000107EE" w:rsidRPr="00E20275" w:rsidRDefault="000107EE" w:rsidP="000107EE">
            <w:pPr>
              <w:spacing w:after="117"/>
              <w:ind w:left="50" w:hanging="31"/>
            </w:pPr>
            <w:r w:rsidRPr="00E20275">
              <w:rPr>
                <w:sz w:val="20"/>
              </w:rPr>
              <w:t xml:space="preserve">პერსონალის ჯანმრთელობა; </w:t>
            </w:r>
          </w:p>
          <w:p w14:paraId="68A6F3C0" w14:textId="35660200" w:rsidR="000107EE" w:rsidRDefault="000107EE" w:rsidP="000107EE">
            <w:pPr>
              <w:ind w:left="-15" w:firstLine="15"/>
              <w:rPr>
                <w:lang w:val="ka-GE"/>
              </w:rPr>
            </w:pPr>
            <w:r w:rsidRPr="00E20275">
              <w:rPr>
                <w:sz w:val="20"/>
              </w:rPr>
              <w:t>მომსახურე პერსონალის მიერ უსაფრთხოების ნორმების დაცვის მდგომარეობა</w:t>
            </w:r>
          </w:p>
        </w:tc>
        <w:tc>
          <w:tcPr>
            <w:tcW w:w="2731" w:type="dxa"/>
          </w:tcPr>
          <w:p w14:paraId="621F4B05" w14:textId="77777777" w:rsidR="000107EE" w:rsidRPr="000107EE" w:rsidRDefault="000107EE" w:rsidP="00C6787B">
            <w:pPr>
              <w:spacing w:before="0"/>
              <w:ind w:left="61" w:right="496" w:firstLine="0"/>
              <w:jc w:val="left"/>
              <w:rPr>
                <w:rFonts w:eastAsia="Sylfaen"/>
                <w:sz w:val="20"/>
              </w:rPr>
            </w:pPr>
            <w:r w:rsidRPr="000107EE">
              <w:rPr>
                <w:rFonts w:eastAsia="Sylfaen"/>
                <w:sz w:val="20"/>
              </w:rPr>
              <w:t xml:space="preserve">სამუშაო მოედანი; </w:t>
            </w:r>
          </w:p>
          <w:p w14:paraId="658DF174" w14:textId="77777777" w:rsidR="000107EE" w:rsidRPr="000107EE" w:rsidRDefault="000107EE" w:rsidP="00C6787B">
            <w:pPr>
              <w:spacing w:before="0"/>
              <w:ind w:left="61" w:right="496" w:firstLine="0"/>
              <w:jc w:val="left"/>
              <w:rPr>
                <w:rFonts w:eastAsia="Sylfaen"/>
                <w:sz w:val="20"/>
              </w:rPr>
            </w:pPr>
            <w:r w:rsidRPr="000107EE">
              <w:rPr>
                <w:rFonts w:eastAsia="Sylfaen"/>
                <w:sz w:val="20"/>
              </w:rPr>
              <w:t xml:space="preserve">ტრანსპორტი; </w:t>
            </w:r>
          </w:p>
          <w:p w14:paraId="67E20528" w14:textId="1174EBE6" w:rsidR="000107EE" w:rsidRDefault="000107EE" w:rsidP="00C6787B">
            <w:pPr>
              <w:spacing w:before="0"/>
              <w:ind w:left="0" w:right="496" w:firstLine="0"/>
              <w:jc w:val="left"/>
              <w:rPr>
                <w:lang w:val="ka-GE"/>
              </w:rPr>
            </w:pPr>
            <w:r w:rsidRPr="000107EE">
              <w:rPr>
                <w:rFonts w:eastAsia="Sylfaen"/>
                <w:sz w:val="20"/>
              </w:rPr>
              <w:t>სამუშაოთა წარმოების ტერიტორია;</w:t>
            </w:r>
          </w:p>
        </w:tc>
        <w:tc>
          <w:tcPr>
            <w:tcW w:w="2632" w:type="dxa"/>
          </w:tcPr>
          <w:p w14:paraId="2592E52A" w14:textId="77777777" w:rsidR="000107EE" w:rsidRPr="000107EE" w:rsidRDefault="000107EE" w:rsidP="00C6787B">
            <w:pPr>
              <w:spacing w:before="0"/>
              <w:ind w:left="61" w:right="496" w:firstLine="0"/>
              <w:jc w:val="left"/>
              <w:rPr>
                <w:rFonts w:eastAsia="Sylfaen"/>
                <w:sz w:val="20"/>
              </w:rPr>
            </w:pPr>
            <w:r w:rsidRPr="000107EE">
              <w:rPr>
                <w:rFonts w:eastAsia="Sylfaen"/>
                <w:sz w:val="20"/>
              </w:rPr>
              <w:t xml:space="preserve">ინსპექტირება;  </w:t>
            </w:r>
          </w:p>
          <w:p w14:paraId="0F6E4012" w14:textId="77777777" w:rsidR="000107EE" w:rsidRPr="000107EE" w:rsidRDefault="000107EE" w:rsidP="00C6787B">
            <w:pPr>
              <w:spacing w:before="0"/>
              <w:ind w:left="61" w:right="496" w:firstLine="0"/>
              <w:jc w:val="left"/>
              <w:rPr>
                <w:rFonts w:eastAsia="Sylfaen"/>
                <w:sz w:val="20"/>
              </w:rPr>
            </w:pPr>
            <w:r w:rsidRPr="000107EE">
              <w:rPr>
                <w:rFonts w:eastAsia="Sylfaen"/>
                <w:sz w:val="20"/>
              </w:rPr>
              <w:t xml:space="preserve">პირადი დაცვის საშუალებების არსებობა და გამართულობის პერიოდული კონტროლი; </w:t>
            </w:r>
          </w:p>
          <w:p w14:paraId="139CB4C7" w14:textId="77777777" w:rsidR="000107EE" w:rsidRPr="000107EE" w:rsidRDefault="000107EE" w:rsidP="00C6787B">
            <w:pPr>
              <w:spacing w:before="0"/>
              <w:ind w:left="61" w:right="496" w:firstLine="0"/>
              <w:jc w:val="left"/>
              <w:rPr>
                <w:rFonts w:eastAsia="Sylfaen"/>
                <w:sz w:val="20"/>
              </w:rPr>
            </w:pPr>
            <w:r w:rsidRPr="000107EE">
              <w:rPr>
                <w:rFonts w:eastAsia="Sylfaen"/>
                <w:sz w:val="20"/>
              </w:rPr>
              <w:t xml:space="preserve">პერიოდული ტრენინგი, ინსტრუქტაჟი;  </w:t>
            </w:r>
          </w:p>
          <w:p w14:paraId="64ECCBC3" w14:textId="77777777" w:rsidR="000107EE" w:rsidRDefault="000107EE" w:rsidP="00016E15">
            <w:pPr>
              <w:rPr>
                <w:lang w:val="ka-GE"/>
              </w:rPr>
            </w:pPr>
          </w:p>
        </w:tc>
        <w:tc>
          <w:tcPr>
            <w:tcW w:w="2630" w:type="dxa"/>
          </w:tcPr>
          <w:p w14:paraId="7D42E70E" w14:textId="77777777" w:rsidR="000107EE" w:rsidRPr="000107EE" w:rsidRDefault="000107EE" w:rsidP="00D0004F">
            <w:pPr>
              <w:numPr>
                <w:ilvl w:val="0"/>
                <w:numId w:val="61"/>
              </w:numPr>
              <w:spacing w:before="0"/>
              <w:ind w:left="61" w:right="496" w:hanging="360"/>
              <w:jc w:val="left"/>
              <w:rPr>
                <w:rFonts w:eastAsia="Sylfaen"/>
                <w:sz w:val="20"/>
              </w:rPr>
            </w:pPr>
            <w:r w:rsidRPr="000107EE">
              <w:rPr>
                <w:rFonts w:eastAsia="Sylfaen"/>
                <w:sz w:val="20"/>
              </w:rPr>
              <w:t xml:space="preserve">პერიოდული კონტროლი სამუშაოს წარმოების პერიოდში;  </w:t>
            </w:r>
          </w:p>
          <w:p w14:paraId="6B51D7D2" w14:textId="0AA6FD79" w:rsidR="000107EE" w:rsidRDefault="000107EE" w:rsidP="00C6787B">
            <w:pPr>
              <w:spacing w:before="0"/>
              <w:ind w:left="0" w:right="496" w:firstLine="0"/>
              <w:jc w:val="left"/>
              <w:rPr>
                <w:lang w:val="ka-GE"/>
              </w:rPr>
            </w:pPr>
            <w:r w:rsidRPr="000107EE">
              <w:rPr>
                <w:rFonts w:eastAsia="Sylfaen"/>
                <w:sz w:val="20"/>
              </w:rPr>
              <w:t>დაუგეგმავი შემოწმება;</w:t>
            </w:r>
          </w:p>
        </w:tc>
        <w:tc>
          <w:tcPr>
            <w:tcW w:w="2689" w:type="dxa"/>
          </w:tcPr>
          <w:p w14:paraId="7629F073" w14:textId="77777777" w:rsidR="000107EE" w:rsidRPr="000107EE" w:rsidRDefault="000107EE" w:rsidP="00D0004F">
            <w:pPr>
              <w:numPr>
                <w:ilvl w:val="0"/>
                <w:numId w:val="61"/>
              </w:numPr>
              <w:spacing w:before="0"/>
              <w:ind w:left="61" w:right="496" w:hanging="360"/>
              <w:jc w:val="left"/>
              <w:rPr>
                <w:rFonts w:eastAsia="Sylfaen"/>
                <w:sz w:val="20"/>
              </w:rPr>
            </w:pPr>
            <w:r w:rsidRPr="000107EE">
              <w:rPr>
                <w:rFonts w:eastAsia="Sylfaen"/>
                <w:sz w:val="20"/>
              </w:rPr>
              <w:t xml:space="preserve">ჯანდაცვის და უსაფრთხოების ნორმებთან შესაბამისობის უზრუნველყოფა  </w:t>
            </w:r>
          </w:p>
          <w:p w14:paraId="3DD18747" w14:textId="41FA67C9" w:rsidR="000107EE" w:rsidRDefault="000107EE" w:rsidP="00C6787B">
            <w:pPr>
              <w:spacing w:before="0"/>
              <w:ind w:left="0" w:right="496" w:firstLine="0"/>
              <w:jc w:val="left"/>
              <w:rPr>
                <w:lang w:val="ka-GE"/>
              </w:rPr>
            </w:pPr>
            <w:r w:rsidRPr="000107EE">
              <w:rPr>
                <w:rFonts w:eastAsia="Sylfaen"/>
                <w:sz w:val="20"/>
              </w:rPr>
              <w:t>ტრავმატიზმის თავიდან აცილება/მინიმიზაცია</w:t>
            </w:r>
          </w:p>
        </w:tc>
        <w:tc>
          <w:tcPr>
            <w:tcW w:w="2222" w:type="dxa"/>
          </w:tcPr>
          <w:p w14:paraId="2A3F8F87" w14:textId="295A74FC" w:rsidR="000107EE" w:rsidRDefault="000107EE" w:rsidP="000107EE">
            <w:pPr>
              <w:jc w:val="center"/>
              <w:rPr>
                <w:lang w:val="ka-GE"/>
              </w:rPr>
            </w:pPr>
            <w:r w:rsidRPr="00E20275">
              <w:rPr>
                <w:sz w:val="20"/>
              </w:rPr>
              <w:t>„..................................“</w:t>
            </w:r>
          </w:p>
        </w:tc>
      </w:tr>
      <w:tr w:rsidR="000107EE" w14:paraId="63340CAA" w14:textId="77777777" w:rsidTr="00460B8D">
        <w:tc>
          <w:tcPr>
            <w:tcW w:w="1729" w:type="dxa"/>
          </w:tcPr>
          <w:p w14:paraId="365404B7" w14:textId="77777777" w:rsidR="000F764A" w:rsidRPr="00C6787B" w:rsidRDefault="000F764A" w:rsidP="000F764A">
            <w:pPr>
              <w:ind w:left="-15" w:firstLine="15"/>
              <w:rPr>
                <w:color w:val="auto"/>
                <w:sz w:val="20"/>
              </w:rPr>
            </w:pPr>
            <w:r w:rsidRPr="00C6787B">
              <w:rPr>
                <w:color w:val="auto"/>
                <w:sz w:val="20"/>
              </w:rPr>
              <w:t xml:space="preserve">სატრანსპორტო </w:t>
            </w:r>
          </w:p>
          <w:p w14:paraId="29309FBF" w14:textId="5045A5F0" w:rsidR="000107EE" w:rsidRDefault="000F764A" w:rsidP="000F764A">
            <w:pPr>
              <w:ind w:left="-15" w:firstLine="15"/>
              <w:rPr>
                <w:lang w:val="ka-GE"/>
              </w:rPr>
            </w:pPr>
            <w:r w:rsidRPr="00C6787B">
              <w:rPr>
                <w:color w:val="auto"/>
                <w:sz w:val="20"/>
              </w:rPr>
              <w:t>ნაკადი</w:t>
            </w:r>
          </w:p>
        </w:tc>
        <w:tc>
          <w:tcPr>
            <w:tcW w:w="2731" w:type="dxa"/>
          </w:tcPr>
          <w:p w14:paraId="496D2B4B" w14:textId="50FA2B26" w:rsidR="000107EE" w:rsidRDefault="00C6787B" w:rsidP="00016E15">
            <w:pPr>
              <w:rPr>
                <w:lang w:val="ka-GE"/>
              </w:rPr>
            </w:pPr>
            <w:r>
              <w:rPr>
                <w:lang w:val="ka-GE"/>
              </w:rPr>
              <w:t>ტერიტორიაზე მისასვლელი გზები</w:t>
            </w:r>
          </w:p>
        </w:tc>
        <w:tc>
          <w:tcPr>
            <w:tcW w:w="2632" w:type="dxa"/>
          </w:tcPr>
          <w:p w14:paraId="7C22B778" w14:textId="09142BB5" w:rsidR="000107EE" w:rsidRDefault="00C6787B" w:rsidP="00C6787B">
            <w:pPr>
              <w:jc w:val="center"/>
              <w:rPr>
                <w:lang w:val="ka-GE"/>
              </w:rPr>
            </w:pPr>
            <w:r>
              <w:rPr>
                <w:lang w:val="ka-GE"/>
              </w:rPr>
              <w:t>მონიტორინგი, მარშრუტების დაგეგმარება</w:t>
            </w:r>
          </w:p>
        </w:tc>
        <w:tc>
          <w:tcPr>
            <w:tcW w:w="2630" w:type="dxa"/>
          </w:tcPr>
          <w:p w14:paraId="5AE5693C" w14:textId="4DB84428" w:rsidR="000107EE" w:rsidRDefault="00C6787B" w:rsidP="00016E15">
            <w:pPr>
              <w:rPr>
                <w:lang w:val="ka-GE"/>
              </w:rPr>
            </w:pPr>
            <w:r>
              <w:rPr>
                <w:lang w:val="ka-GE"/>
              </w:rPr>
              <w:t>მუდმივი ზედამხედველობა</w:t>
            </w:r>
          </w:p>
        </w:tc>
        <w:tc>
          <w:tcPr>
            <w:tcW w:w="2689" w:type="dxa"/>
          </w:tcPr>
          <w:p w14:paraId="2E02F957" w14:textId="409EB967" w:rsidR="000107EE" w:rsidRDefault="00C6787B" w:rsidP="00C6787B">
            <w:pPr>
              <w:jc w:val="center"/>
              <w:rPr>
                <w:lang w:val="ka-GE"/>
              </w:rPr>
            </w:pPr>
            <w:r>
              <w:rPr>
                <w:lang w:val="ka-GE"/>
              </w:rPr>
              <w:t>მოსახლეობის შეწუხების თავიდან არიდება</w:t>
            </w:r>
          </w:p>
        </w:tc>
        <w:tc>
          <w:tcPr>
            <w:tcW w:w="2222" w:type="dxa"/>
          </w:tcPr>
          <w:p w14:paraId="43245094" w14:textId="77777777" w:rsidR="000107EE" w:rsidRDefault="000107EE" w:rsidP="00016E15">
            <w:pPr>
              <w:rPr>
                <w:lang w:val="ka-GE"/>
              </w:rPr>
            </w:pPr>
          </w:p>
        </w:tc>
      </w:tr>
      <w:tr w:rsidR="000107EE" w14:paraId="569834FE" w14:textId="77777777" w:rsidTr="00460B8D">
        <w:tc>
          <w:tcPr>
            <w:tcW w:w="1729" w:type="dxa"/>
          </w:tcPr>
          <w:p w14:paraId="112DE724" w14:textId="77777777" w:rsidR="000F764A" w:rsidRPr="00E20275" w:rsidRDefault="000F764A" w:rsidP="00FD075B">
            <w:pPr>
              <w:ind w:left="50" w:right="9" w:hanging="65"/>
            </w:pPr>
            <w:r w:rsidRPr="00E20275">
              <w:rPr>
                <w:sz w:val="20"/>
              </w:rPr>
              <w:lastRenderedPageBreak/>
              <w:t xml:space="preserve">შემარბილებელ ი </w:t>
            </w:r>
          </w:p>
          <w:p w14:paraId="2BD5326A" w14:textId="25A2FC20" w:rsidR="000107EE" w:rsidRPr="00FD075B" w:rsidRDefault="000F764A" w:rsidP="00FD075B">
            <w:pPr>
              <w:ind w:left="50" w:hanging="65"/>
              <w:rPr>
                <w:lang w:val="ka-GE"/>
              </w:rPr>
            </w:pPr>
            <w:r w:rsidRPr="00E20275">
              <w:rPr>
                <w:sz w:val="20"/>
              </w:rPr>
              <w:t>ღონისძიებები</w:t>
            </w:r>
            <w:r w:rsidR="00FD075B">
              <w:rPr>
                <w:sz w:val="20"/>
                <w:lang w:val="ka-GE"/>
              </w:rPr>
              <w:t xml:space="preserve"> </w:t>
            </w:r>
            <w:r w:rsidRPr="00E20275">
              <w:rPr>
                <w:sz w:val="20"/>
              </w:rPr>
              <w:t>ს</w:t>
            </w:r>
            <w:r w:rsidR="00FD075B">
              <w:rPr>
                <w:sz w:val="20"/>
                <w:lang w:val="ka-GE"/>
              </w:rPr>
              <w:t xml:space="preserve"> </w:t>
            </w:r>
            <w:r w:rsidR="00FD075B" w:rsidRPr="00E20275">
              <w:rPr>
                <w:sz w:val="20"/>
              </w:rPr>
              <w:t>შესრულებაზე კონტროლი</w:t>
            </w:r>
          </w:p>
        </w:tc>
        <w:tc>
          <w:tcPr>
            <w:tcW w:w="2731" w:type="dxa"/>
          </w:tcPr>
          <w:p w14:paraId="3B9C2A0C" w14:textId="0F24E3EF" w:rsidR="00FD075B" w:rsidRPr="00FD075B" w:rsidRDefault="00FD075B" w:rsidP="00D0004F">
            <w:pPr>
              <w:numPr>
                <w:ilvl w:val="0"/>
                <w:numId w:val="61"/>
              </w:numPr>
              <w:spacing w:before="0"/>
              <w:ind w:left="61" w:right="496" w:hanging="180"/>
              <w:jc w:val="left"/>
              <w:rPr>
                <w:rFonts w:eastAsia="Sylfaen"/>
                <w:sz w:val="20"/>
              </w:rPr>
            </w:pPr>
            <w:r w:rsidRPr="00FD075B">
              <w:rPr>
                <w:rFonts w:eastAsia="Sylfaen"/>
                <w:sz w:val="20"/>
              </w:rPr>
              <w:t xml:space="preserve">შენობები და დამხმარე ინფრასტრუქტურა; </w:t>
            </w:r>
          </w:p>
          <w:p w14:paraId="2CFBCF58" w14:textId="7105F037" w:rsidR="000107EE" w:rsidRPr="00FD075B" w:rsidRDefault="00FD075B" w:rsidP="00C6787B">
            <w:pPr>
              <w:spacing w:before="0"/>
              <w:ind w:left="0" w:right="496" w:firstLine="0"/>
              <w:jc w:val="left"/>
              <w:rPr>
                <w:lang w:val="ka-GE"/>
              </w:rPr>
            </w:pPr>
            <w:r w:rsidRPr="00FD075B">
              <w:rPr>
                <w:rFonts w:eastAsia="Sylfaen"/>
                <w:sz w:val="20"/>
              </w:rPr>
              <w:t>სატრანსპორტო დერეფნები;</w:t>
            </w:r>
          </w:p>
        </w:tc>
        <w:tc>
          <w:tcPr>
            <w:tcW w:w="2632" w:type="dxa"/>
          </w:tcPr>
          <w:p w14:paraId="15C9AE4F" w14:textId="77777777" w:rsidR="00FD075B" w:rsidRPr="00FD075B" w:rsidRDefault="00FD075B" w:rsidP="00D0004F">
            <w:pPr>
              <w:numPr>
                <w:ilvl w:val="0"/>
                <w:numId w:val="61"/>
              </w:numPr>
              <w:spacing w:before="0"/>
              <w:ind w:left="61" w:right="496" w:hanging="90"/>
              <w:jc w:val="left"/>
              <w:rPr>
                <w:lang w:val="ka-GE"/>
              </w:rPr>
            </w:pPr>
            <w:r w:rsidRPr="00FD075B">
              <w:rPr>
                <w:rFonts w:eastAsia="Sylfaen"/>
                <w:sz w:val="20"/>
              </w:rPr>
              <w:t>მომსახურე პერსონალის მეთვალყურეობა;</w:t>
            </w:r>
          </w:p>
          <w:p w14:paraId="534E3DB5" w14:textId="1860CD57" w:rsidR="000107EE" w:rsidRDefault="00FD075B" w:rsidP="00C6787B">
            <w:pPr>
              <w:spacing w:before="0"/>
              <w:ind w:left="0" w:right="496" w:firstLine="0"/>
              <w:jc w:val="left"/>
              <w:rPr>
                <w:lang w:val="ka-GE"/>
              </w:rPr>
            </w:pPr>
            <w:r w:rsidRPr="00FD075B">
              <w:rPr>
                <w:rFonts w:eastAsia="Sylfaen"/>
                <w:sz w:val="20"/>
              </w:rPr>
              <w:t>დაუგეგმავი ინსპექტირება</w:t>
            </w:r>
          </w:p>
        </w:tc>
        <w:tc>
          <w:tcPr>
            <w:tcW w:w="2630" w:type="dxa"/>
          </w:tcPr>
          <w:p w14:paraId="6C733DF5" w14:textId="02157F86" w:rsidR="00FD075B" w:rsidRPr="00FD075B" w:rsidRDefault="00FD075B" w:rsidP="00C6787B">
            <w:pPr>
              <w:spacing w:before="0"/>
              <w:ind w:left="0" w:right="496" w:firstLine="0"/>
              <w:jc w:val="left"/>
              <w:rPr>
                <w:rFonts w:eastAsia="Sylfaen"/>
                <w:sz w:val="20"/>
              </w:rPr>
            </w:pPr>
            <w:r w:rsidRPr="00FD075B">
              <w:rPr>
                <w:rFonts w:eastAsia="Sylfaen"/>
                <w:sz w:val="20"/>
              </w:rPr>
              <w:t>შემოწმება სამუშაოების ცალკეული ეტაპების</w:t>
            </w:r>
            <w:r>
              <w:rPr>
                <w:rFonts w:eastAsia="Sylfaen"/>
                <w:sz w:val="20"/>
                <w:lang w:val="ka-GE"/>
              </w:rPr>
              <w:t xml:space="preserve"> </w:t>
            </w:r>
            <w:r w:rsidRPr="00FD075B">
              <w:rPr>
                <w:rFonts w:eastAsia="Sylfaen"/>
                <w:sz w:val="20"/>
              </w:rPr>
              <w:t xml:space="preserve">დაწყებამდე და დასრულების შემდგომ;  </w:t>
            </w:r>
          </w:p>
          <w:p w14:paraId="1C1CDE7C" w14:textId="77777777" w:rsidR="00FD075B" w:rsidRPr="00FD075B" w:rsidRDefault="00FD075B" w:rsidP="00D0004F">
            <w:pPr>
              <w:numPr>
                <w:ilvl w:val="0"/>
                <w:numId w:val="61"/>
              </w:numPr>
              <w:spacing w:before="0"/>
              <w:ind w:left="61" w:right="496" w:hanging="360"/>
              <w:jc w:val="left"/>
              <w:rPr>
                <w:rFonts w:eastAsia="Sylfaen"/>
                <w:sz w:val="20"/>
              </w:rPr>
            </w:pPr>
            <w:r w:rsidRPr="00FD075B">
              <w:rPr>
                <w:rFonts w:eastAsia="Sylfaen"/>
                <w:sz w:val="20"/>
              </w:rPr>
              <w:t xml:space="preserve">მეთვალყურეობა - მუდმივად; </w:t>
            </w:r>
          </w:p>
          <w:p w14:paraId="7BA22151" w14:textId="1A9005E7" w:rsidR="00FD075B" w:rsidRDefault="00FD075B" w:rsidP="00C6787B">
            <w:pPr>
              <w:spacing w:before="0"/>
              <w:ind w:left="0" w:right="496" w:firstLine="0"/>
              <w:jc w:val="left"/>
              <w:rPr>
                <w:lang w:val="ka-GE"/>
              </w:rPr>
            </w:pPr>
            <w:r w:rsidRPr="00FD075B">
              <w:rPr>
                <w:rFonts w:eastAsia="Sylfaen"/>
                <w:sz w:val="20"/>
              </w:rPr>
              <w:t>ინსპექტირება - დაუგეგმავად.</w:t>
            </w:r>
          </w:p>
        </w:tc>
        <w:tc>
          <w:tcPr>
            <w:tcW w:w="2689" w:type="dxa"/>
          </w:tcPr>
          <w:p w14:paraId="6BF02EAC" w14:textId="44C404E2" w:rsidR="00FD075B" w:rsidRPr="00FD075B" w:rsidRDefault="00FD075B" w:rsidP="00C6787B">
            <w:pPr>
              <w:spacing w:before="0"/>
              <w:ind w:left="0" w:right="496" w:firstLine="0"/>
              <w:jc w:val="left"/>
              <w:rPr>
                <w:rFonts w:eastAsia="Sylfaen"/>
                <w:sz w:val="20"/>
              </w:rPr>
            </w:pPr>
            <w:r w:rsidRPr="00FD075B">
              <w:rPr>
                <w:rFonts w:eastAsia="Sylfaen"/>
                <w:sz w:val="20"/>
              </w:rPr>
              <w:t xml:space="preserve">მომსახურე პერსონალის </w:t>
            </w:r>
            <w:proofErr w:type="gramStart"/>
            <w:r w:rsidRPr="00FD075B">
              <w:rPr>
                <w:rFonts w:eastAsia="Sylfaen"/>
                <w:sz w:val="20"/>
              </w:rPr>
              <w:t>მიერ  შემარბილებელი</w:t>
            </w:r>
            <w:proofErr w:type="gramEnd"/>
            <w:r w:rsidRPr="00FD075B">
              <w:rPr>
                <w:rFonts w:eastAsia="Sylfaen"/>
                <w:sz w:val="20"/>
              </w:rPr>
              <w:t xml:space="preserve"> ღონისძიებების შესრულების დადასტურება;  </w:t>
            </w:r>
          </w:p>
          <w:p w14:paraId="783B7BB6" w14:textId="77777777" w:rsidR="00FD075B" w:rsidRPr="00FD075B" w:rsidRDefault="00FD075B" w:rsidP="00D0004F">
            <w:pPr>
              <w:numPr>
                <w:ilvl w:val="0"/>
                <w:numId w:val="61"/>
              </w:numPr>
              <w:spacing w:before="0"/>
              <w:ind w:left="61" w:right="496" w:hanging="360"/>
              <w:jc w:val="left"/>
              <w:rPr>
                <w:rFonts w:eastAsia="Sylfaen"/>
                <w:sz w:val="20"/>
              </w:rPr>
            </w:pPr>
            <w:r w:rsidRPr="00FD075B">
              <w:rPr>
                <w:rFonts w:eastAsia="Sylfaen"/>
                <w:sz w:val="20"/>
              </w:rPr>
              <w:t xml:space="preserve">მომსახურე პერსონალისთვის დამატებითი ტრეინინგების ჩატარება და ახსნა-განმარტებების მიცემა;  </w:t>
            </w:r>
          </w:p>
          <w:p w14:paraId="1D05DF71" w14:textId="77777777" w:rsidR="00FD075B" w:rsidRPr="00FD075B" w:rsidRDefault="00FD075B" w:rsidP="00D0004F">
            <w:pPr>
              <w:numPr>
                <w:ilvl w:val="0"/>
                <w:numId w:val="61"/>
              </w:numPr>
              <w:spacing w:before="0"/>
              <w:ind w:left="61" w:right="496" w:hanging="360"/>
              <w:jc w:val="left"/>
              <w:rPr>
                <w:rFonts w:eastAsia="Sylfaen"/>
                <w:sz w:val="20"/>
              </w:rPr>
            </w:pPr>
            <w:r w:rsidRPr="00FD075B">
              <w:rPr>
                <w:rFonts w:eastAsia="Sylfaen"/>
                <w:sz w:val="20"/>
              </w:rPr>
              <w:t xml:space="preserve">საჭიროების შემთხვევაში დამატებითი ღონისძიებების გატარების საჭიროების განსაზღვრა; </w:t>
            </w:r>
          </w:p>
          <w:p w14:paraId="15E51518" w14:textId="5F5D78B1" w:rsidR="000107EE" w:rsidRPr="00FD075B" w:rsidRDefault="00FD075B" w:rsidP="00C6787B">
            <w:pPr>
              <w:spacing w:before="0"/>
              <w:ind w:left="0" w:right="496" w:firstLine="0"/>
              <w:jc w:val="left"/>
              <w:rPr>
                <w:rFonts w:eastAsia="Sylfaen"/>
                <w:sz w:val="20"/>
              </w:rPr>
            </w:pPr>
            <w:r w:rsidRPr="00FD075B">
              <w:rPr>
                <w:rFonts w:eastAsia="Sylfaen"/>
                <w:sz w:val="20"/>
              </w:rPr>
              <w:t>დამატებითი შემარბილებელი ღონისძიებების განსაზღვარა და მონიტორინგის</w:t>
            </w:r>
            <w:r>
              <w:rPr>
                <w:rFonts w:eastAsia="Sylfaen"/>
                <w:sz w:val="20"/>
                <w:lang w:val="ka-GE"/>
              </w:rPr>
              <w:t xml:space="preserve"> </w:t>
            </w:r>
            <w:r w:rsidRPr="00E20275">
              <w:rPr>
                <w:sz w:val="20"/>
              </w:rPr>
              <w:t>ეფექტურობის შეფასება;</w:t>
            </w:r>
          </w:p>
        </w:tc>
        <w:tc>
          <w:tcPr>
            <w:tcW w:w="2222" w:type="dxa"/>
          </w:tcPr>
          <w:p w14:paraId="1066E628" w14:textId="6EDEB895" w:rsidR="000107EE" w:rsidRDefault="00FD075B" w:rsidP="00016E15">
            <w:pPr>
              <w:rPr>
                <w:lang w:val="ka-GE"/>
              </w:rPr>
            </w:pPr>
            <w:r w:rsidRPr="00E20275">
              <w:rPr>
                <w:sz w:val="20"/>
              </w:rPr>
              <w:t>„..................................“</w:t>
            </w:r>
          </w:p>
        </w:tc>
      </w:tr>
    </w:tbl>
    <w:p w14:paraId="04EED866" w14:textId="77777777" w:rsidR="00016E15" w:rsidRDefault="00016E15" w:rsidP="00EC60B4">
      <w:pPr>
        <w:rPr>
          <w:lang w:val="ka-GE"/>
        </w:rPr>
      </w:pPr>
    </w:p>
    <w:p w14:paraId="479D4CEC" w14:textId="789CC76F" w:rsidR="00AF443A" w:rsidRDefault="00AF443A" w:rsidP="00EC60B4">
      <w:pPr>
        <w:rPr>
          <w:lang w:val="ka-GE"/>
        </w:rPr>
      </w:pPr>
    </w:p>
    <w:p w14:paraId="319BD507" w14:textId="42483001" w:rsidR="00AF443A" w:rsidRDefault="00AF443A" w:rsidP="00EC60B4">
      <w:pPr>
        <w:rPr>
          <w:lang w:val="ka-GE"/>
        </w:rPr>
      </w:pPr>
    </w:p>
    <w:p w14:paraId="6666749F" w14:textId="0394E4F0" w:rsidR="00AF443A" w:rsidRDefault="00AF443A" w:rsidP="00EC60B4">
      <w:pPr>
        <w:rPr>
          <w:lang w:val="ka-GE"/>
        </w:rPr>
      </w:pPr>
    </w:p>
    <w:p w14:paraId="39149DAF" w14:textId="77777777" w:rsidR="0030003B" w:rsidRDefault="0030003B" w:rsidP="00EC60B4">
      <w:pPr>
        <w:rPr>
          <w:lang w:val="ka-GE"/>
        </w:rPr>
        <w:sectPr w:rsidR="0030003B" w:rsidSect="0030003B">
          <w:pgSz w:w="16834" w:h="11909" w:orient="landscape" w:code="9"/>
          <w:pgMar w:top="1152" w:right="1152" w:bottom="1152" w:left="1584" w:header="288" w:footer="432" w:gutter="0"/>
          <w:cols w:space="720"/>
          <w:titlePg/>
          <w:docGrid w:linePitch="360"/>
        </w:sectPr>
      </w:pPr>
    </w:p>
    <w:p w14:paraId="438D029E" w14:textId="77777777" w:rsidR="00A0284C" w:rsidRPr="005824BB" w:rsidRDefault="00A0284C" w:rsidP="00A0284C">
      <w:pPr>
        <w:pStyle w:val="Heading1"/>
        <w:numPr>
          <w:ilvl w:val="0"/>
          <w:numId w:val="24"/>
        </w:numPr>
        <w:tabs>
          <w:tab w:val="left" w:pos="0"/>
          <w:tab w:val="left" w:pos="709"/>
        </w:tabs>
        <w:rPr>
          <w:rFonts w:ascii="Sylfaen" w:eastAsia="Times New Roman" w:hAnsi="Sylfaen" w:cs="Arial"/>
          <w:color w:val="365F91"/>
        </w:rPr>
      </w:pPr>
      <w:bookmarkStart w:id="276" w:name="_Toc74748430"/>
      <w:bookmarkStart w:id="277" w:name="_Toc105692361"/>
      <w:r w:rsidRPr="005824BB">
        <w:rPr>
          <w:rFonts w:ascii="Sylfaen" w:eastAsia="Times New Roman" w:hAnsi="Sylfaen" w:cs="Arial"/>
          <w:color w:val="365F91"/>
        </w:rPr>
        <w:lastRenderedPageBreak/>
        <w:t>შესაძლო ავარიული სიტუაციები და ბუნებრივი პროცესებით გამოწვეული კატასტროფული მოვლენები</w:t>
      </w:r>
      <w:bookmarkEnd w:id="276"/>
      <w:bookmarkEnd w:id="277"/>
    </w:p>
    <w:p w14:paraId="13AA48A9" w14:textId="77777777" w:rsidR="00A0284C" w:rsidRPr="00057C36" w:rsidRDefault="00A0284C" w:rsidP="00A0284C">
      <w:pPr>
        <w:ind w:right="4"/>
        <w:rPr>
          <w:rFonts w:eastAsia="Sylfaen"/>
        </w:rPr>
      </w:pPr>
      <w:r w:rsidRPr="00057C36">
        <w:rPr>
          <w:rFonts w:eastAsia="Sylfaen"/>
        </w:rPr>
        <w:t>დაგეგმილი საქმიანობის პროცესში ადამიანის ფაქტორით გამოწვეული ავარიული სიტუაციები შეიძლება იყოს:</w:t>
      </w:r>
    </w:p>
    <w:p w14:paraId="23422DDE" w14:textId="77777777" w:rsidR="00A0284C" w:rsidRPr="00057C36" w:rsidRDefault="00A0284C" w:rsidP="00A0284C">
      <w:pPr>
        <w:numPr>
          <w:ilvl w:val="0"/>
          <w:numId w:val="10"/>
        </w:numPr>
        <w:ind w:left="714" w:hanging="357"/>
        <w:rPr>
          <w:rFonts w:cs="Arial"/>
        </w:rPr>
      </w:pPr>
      <w:r w:rsidRPr="00057C36">
        <w:rPr>
          <w:rFonts w:cs="Arial"/>
        </w:rPr>
        <w:t xml:space="preserve">ხანძარი (მათ შორის ლანდშაფტური ხანძარი); </w:t>
      </w:r>
    </w:p>
    <w:p w14:paraId="3CE6661B" w14:textId="77777777" w:rsidR="00A0284C" w:rsidRPr="00057C36" w:rsidRDefault="00A0284C" w:rsidP="00A0284C">
      <w:pPr>
        <w:numPr>
          <w:ilvl w:val="0"/>
          <w:numId w:val="10"/>
        </w:numPr>
        <w:ind w:left="714" w:hanging="357"/>
        <w:rPr>
          <w:rFonts w:cs="Arial"/>
        </w:rPr>
      </w:pPr>
      <w:r w:rsidRPr="00057C36">
        <w:rPr>
          <w:rFonts w:cs="Arial"/>
        </w:rPr>
        <w:t xml:space="preserve">საგზაო შემთხვევები; </w:t>
      </w:r>
    </w:p>
    <w:p w14:paraId="6DE7E615" w14:textId="77777777" w:rsidR="00A0284C" w:rsidRPr="00057C36" w:rsidRDefault="00A0284C" w:rsidP="00A0284C">
      <w:pPr>
        <w:numPr>
          <w:ilvl w:val="0"/>
          <w:numId w:val="10"/>
        </w:numPr>
        <w:ind w:left="714" w:hanging="357"/>
        <w:rPr>
          <w:rFonts w:cs="Arial"/>
        </w:rPr>
      </w:pPr>
      <w:r w:rsidRPr="00057C36">
        <w:rPr>
          <w:rFonts w:cs="Arial"/>
        </w:rPr>
        <w:t>პერსონალის დაშავება (ტრავმატიზმი).</w:t>
      </w:r>
    </w:p>
    <w:p w14:paraId="7622B9A8" w14:textId="77777777" w:rsidR="00A0284C" w:rsidRPr="005F0A5E" w:rsidRDefault="00A0284C" w:rsidP="00A0284C">
      <w:pPr>
        <w:numPr>
          <w:ilvl w:val="0"/>
          <w:numId w:val="10"/>
        </w:numPr>
        <w:ind w:left="714" w:hanging="357"/>
        <w:rPr>
          <w:rFonts w:cs="Arial"/>
        </w:rPr>
      </w:pPr>
      <w:r w:rsidRPr="005F0A5E">
        <w:rPr>
          <w:rFonts w:cs="Arial"/>
        </w:rPr>
        <w:t>მიწისძვრა.</w:t>
      </w:r>
    </w:p>
    <w:p w14:paraId="021F7141" w14:textId="474EE0E6" w:rsidR="00AF443A" w:rsidRDefault="00A0284C" w:rsidP="00A0284C">
      <w:pPr>
        <w:rPr>
          <w:lang w:val="ka-GE"/>
        </w:rPr>
      </w:pPr>
      <w:r w:rsidRPr="005F0A5E">
        <w:rPr>
          <w:rFonts w:eastAsia="Sylfaen"/>
        </w:rPr>
        <w:t>მსგავსი ხასიათის ბუნებრივი პროცესების განვითარების შედეგად მოსალოდნელი კატასტროფული ინციდენტების/საგანგებო სიტუაციების პრევენციული ღონისძიებები გათვალისწინებული იქნა პროექტირების პროცესში</w:t>
      </w:r>
      <w:r w:rsidR="005F0A5E" w:rsidRPr="005F0A5E">
        <w:rPr>
          <w:rFonts w:eastAsia="Sylfaen"/>
        </w:rPr>
        <w:t>.</w:t>
      </w:r>
      <w:r w:rsidRPr="005F0A5E">
        <w:rPr>
          <w:rFonts w:eastAsia="Sylfaen"/>
        </w:rPr>
        <w:t xml:space="preserve"> მშენებლობის და ექსპლუატაციის პროცესში მოსალოდნელ ავარიულ სიტუაციებზე და ბუნებრივი პროცესებით გამოწვეული </w:t>
      </w:r>
      <w:r w:rsidRPr="005F0A5E">
        <w:rPr>
          <w:rFonts w:eastAsia="Sylfaen"/>
          <w:color w:val="000000" w:themeColor="text1"/>
        </w:rPr>
        <w:t xml:space="preserve">კატასტროფულ მოვლენებზე რეაგირების გეგმა მოცემულია დანართში </w:t>
      </w:r>
    </w:p>
    <w:p w14:paraId="78AC77EC" w14:textId="0B81879F" w:rsidR="00AF443A" w:rsidRDefault="00AF443A" w:rsidP="00EC60B4">
      <w:pPr>
        <w:rPr>
          <w:lang w:val="ka-GE"/>
        </w:rPr>
      </w:pPr>
    </w:p>
    <w:p w14:paraId="033CA2E0" w14:textId="4841231F" w:rsidR="00AF443A" w:rsidRDefault="00AF443A" w:rsidP="00EC60B4">
      <w:pPr>
        <w:rPr>
          <w:lang w:val="ka-GE"/>
        </w:rPr>
      </w:pPr>
    </w:p>
    <w:p w14:paraId="05ED3B80" w14:textId="791062CE" w:rsidR="00AF443A" w:rsidRDefault="00AF443A" w:rsidP="00EC60B4">
      <w:pPr>
        <w:rPr>
          <w:lang w:val="ka-GE"/>
        </w:rPr>
      </w:pPr>
    </w:p>
    <w:p w14:paraId="3212417C" w14:textId="77777777" w:rsidR="00A0284C" w:rsidRPr="005824BB" w:rsidRDefault="00A0284C" w:rsidP="00A0284C">
      <w:pPr>
        <w:pStyle w:val="Heading1"/>
        <w:numPr>
          <w:ilvl w:val="0"/>
          <w:numId w:val="24"/>
        </w:numPr>
        <w:tabs>
          <w:tab w:val="left" w:pos="0"/>
          <w:tab w:val="left" w:pos="709"/>
        </w:tabs>
        <w:rPr>
          <w:rFonts w:ascii="Sylfaen" w:eastAsia="Times New Roman" w:hAnsi="Sylfaen" w:cs="Arial"/>
          <w:color w:val="365F91"/>
        </w:rPr>
      </w:pPr>
      <w:bookmarkStart w:id="278" w:name="_Toc37940461"/>
      <w:bookmarkStart w:id="279" w:name="_Toc74748435"/>
      <w:bookmarkStart w:id="280" w:name="_Toc105692362"/>
      <w:r w:rsidRPr="005824BB">
        <w:rPr>
          <w:rFonts w:ascii="Sylfaen" w:eastAsia="Times New Roman" w:hAnsi="Sylfaen" w:cs="Arial"/>
          <w:color w:val="365F91"/>
        </w:rPr>
        <w:t>საზოგადოების ინფორმირება და საზოგადოებრივი აზრის შესწავლა</w:t>
      </w:r>
      <w:bookmarkEnd w:id="278"/>
      <w:bookmarkEnd w:id="279"/>
      <w:bookmarkEnd w:id="280"/>
    </w:p>
    <w:p w14:paraId="5592C497" w14:textId="3935B670" w:rsidR="00A0284C" w:rsidRPr="006831A2" w:rsidRDefault="00A0284C" w:rsidP="00A0284C">
      <w:pPr>
        <w:ind w:right="4"/>
        <w:rPr>
          <w:rFonts w:eastAsia="Sylfaen"/>
          <w:color w:val="FF0000"/>
          <w:lang w:val="ka-GE"/>
        </w:rPr>
      </w:pPr>
      <w:r w:rsidRPr="006831A2">
        <w:rPr>
          <w:rFonts w:eastAsia="Sylfaen"/>
        </w:rPr>
        <w:t xml:space="preserve">საქართველოს კანონის „გარემოსდაცვითი შეფასების </w:t>
      </w:r>
      <w:proofErr w:type="gramStart"/>
      <w:r w:rsidRPr="006831A2">
        <w:rPr>
          <w:rFonts w:eastAsia="Sylfaen"/>
        </w:rPr>
        <w:t>კოდექსი“</w:t>
      </w:r>
      <w:proofErr w:type="gramEnd"/>
      <w:r w:rsidRPr="006831A2">
        <w:rPr>
          <w:rFonts w:eastAsia="Sylfaen"/>
        </w:rPr>
        <w:t xml:space="preserve">-ს მოთხოვნების მიხედვით დაგეგმილი საქმიანობის სკოპინგის ანგარიშის და გზშ-ს ანგარიშის საჯარო განხილვებს უზრუნველყოფს საქართველოს გარემოს დაცვისა და სოფლის მეურნეობის სამინისტრო. </w:t>
      </w:r>
      <w:r w:rsidRPr="006831A2">
        <w:rPr>
          <w:rFonts w:eastAsia="Sylfaen"/>
          <w:color w:val="auto"/>
        </w:rPr>
        <w:t>სკოპინგის ანგარიშთან დაკავშირებით საჯარო შეხვედრა გაიმართა</w:t>
      </w:r>
      <w:r w:rsidR="006831A2" w:rsidRPr="006831A2">
        <w:rPr>
          <w:rFonts w:eastAsia="Sylfaen"/>
          <w:color w:val="auto"/>
        </w:rPr>
        <w:t xml:space="preserve"> 2020</w:t>
      </w:r>
      <w:r w:rsidRPr="006831A2">
        <w:rPr>
          <w:rFonts w:eastAsia="Sylfaen"/>
          <w:color w:val="auto"/>
        </w:rPr>
        <w:t xml:space="preserve"> წლის</w:t>
      </w:r>
      <w:r w:rsidR="006831A2" w:rsidRPr="006831A2">
        <w:rPr>
          <w:rFonts w:eastAsia="Sylfaen"/>
          <w:color w:val="auto"/>
        </w:rPr>
        <w:t xml:space="preserve"> 24</w:t>
      </w:r>
      <w:r w:rsidRPr="006831A2">
        <w:rPr>
          <w:rFonts w:eastAsia="Sylfaen"/>
          <w:color w:val="auto"/>
        </w:rPr>
        <w:t xml:space="preserve"> </w:t>
      </w:r>
      <w:r w:rsidR="006831A2" w:rsidRPr="006831A2">
        <w:rPr>
          <w:rFonts w:eastAsia="Sylfaen"/>
          <w:color w:val="auto"/>
        </w:rPr>
        <w:t>იანვნისს</w:t>
      </w:r>
      <w:r w:rsidRPr="006831A2">
        <w:rPr>
          <w:rFonts w:eastAsia="Sylfaen"/>
          <w:color w:val="auto"/>
        </w:rPr>
        <w:t xml:space="preserve"> </w:t>
      </w:r>
      <w:r w:rsidR="006831A2" w:rsidRPr="006831A2">
        <w:rPr>
          <w:rFonts w:eastAsia="Sylfaen"/>
          <w:color w:val="auto"/>
          <w:lang w:val="ka-GE"/>
        </w:rPr>
        <w:t>სოფ ჩარდახის</w:t>
      </w:r>
      <w:r w:rsidRPr="006831A2">
        <w:rPr>
          <w:rFonts w:eastAsia="Sylfaen"/>
          <w:color w:val="auto"/>
        </w:rPr>
        <w:t xml:space="preserve"> </w:t>
      </w:r>
      <w:r w:rsidR="006831A2" w:rsidRPr="006831A2">
        <w:rPr>
          <w:rFonts w:eastAsia="Sylfaen"/>
          <w:color w:val="auto"/>
          <w:lang w:val="ka-GE"/>
        </w:rPr>
        <w:t>საბავშო</w:t>
      </w:r>
      <w:r w:rsidR="006831A2">
        <w:rPr>
          <w:rFonts w:eastAsia="Sylfaen"/>
          <w:color w:val="auto"/>
          <w:lang w:val="ka-GE"/>
        </w:rPr>
        <w:t>-</w:t>
      </w:r>
      <w:r w:rsidR="006831A2" w:rsidRPr="006831A2">
        <w:rPr>
          <w:rFonts w:eastAsia="Sylfaen"/>
          <w:color w:val="auto"/>
          <w:lang w:val="ka-GE"/>
        </w:rPr>
        <w:t>ბაღ</w:t>
      </w:r>
      <w:r w:rsidR="006831A2">
        <w:rPr>
          <w:rFonts w:eastAsia="Sylfaen"/>
          <w:color w:val="auto"/>
          <w:lang w:val="ka-GE"/>
        </w:rPr>
        <w:t>იში</w:t>
      </w:r>
      <w:r w:rsidRPr="006831A2">
        <w:rPr>
          <w:rFonts w:eastAsia="Sylfaen"/>
          <w:color w:val="auto"/>
        </w:rPr>
        <w:t xml:space="preserve">. </w:t>
      </w:r>
      <w:r w:rsidR="006831A2">
        <w:rPr>
          <w:rFonts w:eastAsia="Sylfaen"/>
          <w:color w:val="auto"/>
          <w:lang w:val="ka-GE"/>
        </w:rPr>
        <w:t>სკოპინგის პროცედურების მიმდინარეობისას მოსახლეობის მხრიდან რაიმე შენიშვნა არ გამოთქმულა.</w:t>
      </w:r>
    </w:p>
    <w:p w14:paraId="7A8CB031" w14:textId="77C4A39F" w:rsidR="00A0284C" w:rsidRPr="006831A2" w:rsidRDefault="00A0284C" w:rsidP="00A0284C">
      <w:pPr>
        <w:ind w:right="4"/>
        <w:rPr>
          <w:rFonts w:eastAsia="Sylfaen"/>
          <w:lang w:val="ka-GE"/>
        </w:rPr>
      </w:pPr>
      <w:r w:rsidRPr="006831A2">
        <w:rPr>
          <w:rFonts w:eastAsia="Sylfaen"/>
        </w:rPr>
        <w:t>ინფორმაცია სკოპინგის დასკვნით მოთხოვნილ საკითხზე რეაგირების შესახებ მოცემულია დანართში</w:t>
      </w:r>
      <w:r w:rsidR="005F0A5E" w:rsidRPr="006831A2">
        <w:rPr>
          <w:rFonts w:eastAsia="Sylfaen"/>
        </w:rPr>
        <w:t xml:space="preserve"> </w:t>
      </w:r>
      <w:r w:rsidR="006831A2" w:rsidRPr="006831A2">
        <w:rPr>
          <w:rFonts w:eastAsia="Sylfaen"/>
          <w:lang w:val="ka-GE"/>
        </w:rPr>
        <w:t>N 11</w:t>
      </w:r>
    </w:p>
    <w:p w14:paraId="025031C1" w14:textId="77777777" w:rsidR="00A0284C" w:rsidRPr="00170304" w:rsidRDefault="00A0284C" w:rsidP="00A0284C">
      <w:pPr>
        <w:ind w:right="4"/>
        <w:rPr>
          <w:rFonts w:eastAsia="Sylfaen"/>
        </w:rPr>
      </w:pPr>
      <w:r w:rsidRPr="00170304">
        <w:rPr>
          <w:rFonts w:eastAsia="Sylfaen"/>
        </w:rPr>
        <w:t xml:space="preserve">წინამდებარე გზშ-ს ანგარიშის საჯარო განხილვები გაიმართება „გარემოსდაცვითი შეფასების </w:t>
      </w:r>
      <w:proofErr w:type="gramStart"/>
      <w:r w:rsidRPr="00170304">
        <w:rPr>
          <w:rFonts w:eastAsia="Sylfaen"/>
        </w:rPr>
        <w:t>კოდექსი“</w:t>
      </w:r>
      <w:proofErr w:type="gramEnd"/>
      <w:r w:rsidRPr="00170304">
        <w:rPr>
          <w:rFonts w:eastAsia="Sylfaen"/>
        </w:rPr>
        <w:t>-ს მე-11 და მე-12 მუხლების შესაბამისად, კერძოდ:</w:t>
      </w:r>
    </w:p>
    <w:p w14:paraId="59916698" w14:textId="77777777" w:rsidR="00A0284C" w:rsidRPr="005F0A5E" w:rsidRDefault="00A0284C" w:rsidP="00A0284C">
      <w:pPr>
        <w:numPr>
          <w:ilvl w:val="0"/>
          <w:numId w:val="10"/>
        </w:numPr>
        <w:ind w:left="360" w:hanging="357"/>
        <w:rPr>
          <w:rFonts w:cs="Arial"/>
        </w:rPr>
      </w:pPr>
      <w:r w:rsidRPr="005F0A5E">
        <w:rPr>
          <w:rFonts w:cs="Arial"/>
        </w:rPr>
        <w:t>გზშ-ს ანგარიშის განცხადების რეგისტრაციიდან 3 დღის ვადაში სამინისტრო უზრუნველყოფს ამ განცხადებისა და თანდართული დოკუმენტების თავის ოფიციალურ ვებგვერდზე და შესაბამისი მუნიციპალიტეტის აღმასრულებელი ორგანოს ან/და წარმომადგენლობითი ორგანოს საინფორმაციო დაფაზე განთავსებას, ხოლო მოთხოვნის შემთხვევაში – მათი ნაბეჭდი ეგზემპლარების საქართველოს კანონმდებლობით დადგენილი წესით ხელმისაწვდომობას;</w:t>
      </w:r>
    </w:p>
    <w:p w14:paraId="3A19B8E0" w14:textId="77777777" w:rsidR="00A0284C" w:rsidRPr="00170304" w:rsidRDefault="00A0284C" w:rsidP="00A0284C">
      <w:pPr>
        <w:numPr>
          <w:ilvl w:val="0"/>
          <w:numId w:val="10"/>
        </w:numPr>
        <w:ind w:left="360" w:hanging="357"/>
        <w:rPr>
          <w:rFonts w:cs="Arial"/>
        </w:rPr>
      </w:pPr>
      <w:r w:rsidRPr="00170304">
        <w:rPr>
          <w:rFonts w:cs="Arial"/>
        </w:rPr>
        <w:lastRenderedPageBreak/>
        <w:t>გარემოსდაცვითი გადაწყვეტილების მიღების თაობაზე განცხადების რეგისტრაციიდან 3 დღის ვადაში, გზშ-ის ანგარიშის განხილვის მიზნით მინისტრი ქმნის ამ კოდექსის 42-ე მუხლით გათვალისწინებულ საექსპერტო კომისიას. საექსპერტო კომისია ამზადებს და შექმნიდან 40 დღის ვადაში სამინისტროს წარუდგენს ექსპერტიზის დასკვნას გზშ-ის ანგარიშის შესახებ;</w:t>
      </w:r>
    </w:p>
    <w:p w14:paraId="07D64A30" w14:textId="77777777" w:rsidR="00A0284C" w:rsidRPr="00170304" w:rsidRDefault="00A0284C" w:rsidP="00A0284C">
      <w:pPr>
        <w:numPr>
          <w:ilvl w:val="0"/>
          <w:numId w:val="10"/>
        </w:numPr>
        <w:ind w:left="360" w:hanging="357"/>
        <w:rPr>
          <w:rFonts w:cs="Arial"/>
        </w:rPr>
      </w:pPr>
      <w:r w:rsidRPr="00170304">
        <w:rPr>
          <w:rFonts w:cs="Arial"/>
        </w:rPr>
        <w:t>საზოგადოებას უფლება აქვს, განცხადების ამ კოდექსის მე-11 მუხლის მე-3 ნაწილით დადგენილი წესით განთავსებიდან 40 დღის ვადაში, ამ კოდექსის 34-ე მუხლის პირველი ნაწილით დადგენილი წესით სამინისტროს წარუდგინოს მოსაზრებები და შენიშვნები გზშ-ის ანგარიშთან, დაგეგმილ საქმიანობასთან და გარემოსდაცვითი გადაწყვეტილებით გასათვალისწინებელ პირობებთან დაკავშირებით. სამინისტრო გარემოსდაცვითი გადაწყვეტილების გაცემისას ან საქმიანობის განხორციელებაზე უარის თქმის შესახებ სამართლებრივი აქტის გამოცემისას უზრუნველყოფს წარმოდგენილი მოსაზრებებისა და შენიშვნების განხილვას და, შესაბამისი საფუძვლის არსებობის შემთხვევაში, მხედველობაში იღებს მათ;</w:t>
      </w:r>
    </w:p>
    <w:p w14:paraId="42E8BAA0" w14:textId="77777777" w:rsidR="00A0284C" w:rsidRPr="005F0A5E" w:rsidRDefault="00A0284C" w:rsidP="00A0284C">
      <w:pPr>
        <w:numPr>
          <w:ilvl w:val="0"/>
          <w:numId w:val="10"/>
        </w:numPr>
        <w:ind w:left="360" w:hanging="357"/>
        <w:rPr>
          <w:rFonts w:cs="Arial"/>
        </w:rPr>
      </w:pPr>
      <w:r w:rsidRPr="005F0A5E">
        <w:rPr>
          <w:rFonts w:cs="Arial"/>
        </w:rPr>
        <w:t>კოდექსის მე-11 მუხლის მე-3 ნაწილით დადგენილი წესით განცხადების განთავსებიდან არაუადრეს 25-ე დღისა და არაუგვიანეს 30-ე დღისა სამინისტრო ატარებს გზშ-ის ანგარიშის საჯარო განხილვას. საჯარო განხილვის ორგანიზებისა და ჩატარებისთვის პასუხისმგებელია სამინისტრო. საჯარო განხილვას უძღვება და საჯარო განხილვის შესახებ ოქმს ადგენს სამინისტროს წარმომადგენელი. ამ ოქმის სისწორისთვის პასუხისმგებელია სამინისტრო. საჯარო განხილვის შესახებ ინფორმაცია უნდა გამოქვეყნდეს საჯარო განხილვის ჩატარებამდე არაუგვიანეს 20 დღისა, ამ კოდექსის 32-ე მუხლის შესაბამისად. საჯარო განხილვა ტარდება დაგეგმილი საქმიანობის განხორციელების ადგილთან ყველაზე ახლოს მდებარე სათანადო ადმინისტრაციული ორგანოს შენობა-ნაგებობაში ან მის მიმდებარე ტერიტორიაზე. თუ დაგეგმილია საქმიანობის თვითმმართველი თემის ადმინისტრაციულ საზღვრებში განხორციელება, საჯარო განხილვა ტარდება დაგეგმილი საქმიანობის განხორციელების ადგილთან ყველაზე ახლოს მდებარე სათანადო ადმინისტრაციული ორგანოს შენობა-ნაგებობაში ან მის მიმდებარე ტერიტორიაზე, ხოლო თუ დაგეგმილია საქმიანობის თვითმმართველი ქალაქის ადმინისტრაციულ საზღვრებში განხორციელება, საჯარო განხილვა ტარდება სამინისტროს მიერ განსაზღვრული სათანადო ადმინისტრაციული ორგანოს შენობანაგებობაში ან მის მიმდებარე ტერიტორიაზე. საჯარო განხილვა ღიაა და მასში მონაწილეობის უფლება აქვს საზოგადოების ნებისმიერ წარმომადგენელს.</w:t>
      </w:r>
    </w:p>
    <w:p w14:paraId="04AB79B7" w14:textId="1E08CA6E" w:rsidR="00AF443A" w:rsidRDefault="00AF443A" w:rsidP="00EC60B4">
      <w:pPr>
        <w:rPr>
          <w:lang w:val="ka-GE"/>
        </w:rPr>
      </w:pPr>
    </w:p>
    <w:p w14:paraId="524AA092" w14:textId="13FEED3D" w:rsidR="00A0284C" w:rsidRDefault="00A0284C" w:rsidP="00EC60B4">
      <w:pPr>
        <w:rPr>
          <w:lang w:val="ka-GE"/>
        </w:rPr>
      </w:pPr>
    </w:p>
    <w:p w14:paraId="52F3F347" w14:textId="45E233C7" w:rsidR="00A0284C" w:rsidRDefault="00A0284C" w:rsidP="00EC60B4">
      <w:pPr>
        <w:rPr>
          <w:lang w:val="ka-GE"/>
        </w:rPr>
      </w:pPr>
    </w:p>
    <w:p w14:paraId="76DEDB86" w14:textId="5E988EE7" w:rsidR="00A0284C" w:rsidRDefault="00A0284C" w:rsidP="00EC60B4">
      <w:pPr>
        <w:rPr>
          <w:lang w:val="ka-GE"/>
        </w:rPr>
      </w:pPr>
    </w:p>
    <w:p w14:paraId="1DAF0B10" w14:textId="5F4821CD" w:rsidR="00A0284C" w:rsidRDefault="00A0284C" w:rsidP="00EC60B4">
      <w:pPr>
        <w:rPr>
          <w:lang w:val="ka-GE"/>
        </w:rPr>
      </w:pPr>
    </w:p>
    <w:p w14:paraId="6D45B021" w14:textId="2582C917" w:rsidR="00A0284C" w:rsidRDefault="00A0284C" w:rsidP="00EC60B4">
      <w:pPr>
        <w:rPr>
          <w:lang w:val="ka-GE"/>
        </w:rPr>
      </w:pPr>
    </w:p>
    <w:p w14:paraId="25694ECC" w14:textId="5400C0F9" w:rsidR="00A0284C" w:rsidRDefault="00A0284C" w:rsidP="00EC60B4">
      <w:pPr>
        <w:rPr>
          <w:lang w:val="ka-GE"/>
        </w:rPr>
      </w:pPr>
    </w:p>
    <w:p w14:paraId="3BF7FAA2" w14:textId="3356DB17" w:rsidR="00A0284C" w:rsidRDefault="00A0284C" w:rsidP="00EC60B4">
      <w:pPr>
        <w:rPr>
          <w:lang w:val="ka-GE"/>
        </w:rPr>
      </w:pPr>
    </w:p>
    <w:p w14:paraId="24ACA6F8" w14:textId="77777777" w:rsidR="00A0284C" w:rsidRPr="005824BB" w:rsidRDefault="00A0284C" w:rsidP="00A0284C">
      <w:pPr>
        <w:pStyle w:val="Heading1"/>
        <w:numPr>
          <w:ilvl w:val="0"/>
          <w:numId w:val="24"/>
        </w:numPr>
        <w:tabs>
          <w:tab w:val="left" w:pos="0"/>
          <w:tab w:val="left" w:pos="709"/>
        </w:tabs>
        <w:rPr>
          <w:rFonts w:ascii="Sylfaen" w:eastAsia="Times New Roman" w:hAnsi="Sylfaen" w:cs="Arial"/>
          <w:color w:val="365F91"/>
        </w:rPr>
      </w:pPr>
      <w:bookmarkStart w:id="281" w:name="_Toc37940462"/>
      <w:bookmarkStart w:id="282" w:name="_Toc74748436"/>
      <w:bookmarkStart w:id="283" w:name="_Toc105692363"/>
      <w:r w:rsidRPr="005824BB">
        <w:rPr>
          <w:rFonts w:ascii="Sylfaen" w:eastAsia="Times New Roman" w:hAnsi="Sylfaen" w:cs="Arial"/>
          <w:color w:val="365F91"/>
        </w:rPr>
        <w:t>დასკვნები</w:t>
      </w:r>
      <w:r w:rsidRPr="00D51D1C">
        <w:rPr>
          <w:rFonts w:ascii="Sylfaen" w:eastAsia="Times New Roman" w:hAnsi="Sylfaen" w:cs="Arial"/>
          <w:color w:val="365F91"/>
        </w:rPr>
        <w:t xml:space="preserve"> და საქმიანობის პროცესში განსახორციელებელი ღონისძიებები</w:t>
      </w:r>
      <w:bookmarkEnd w:id="281"/>
      <w:bookmarkEnd w:id="282"/>
      <w:bookmarkEnd w:id="283"/>
    </w:p>
    <w:p w14:paraId="1F9D1A41" w14:textId="77777777" w:rsidR="00A0284C" w:rsidRPr="00792DAA" w:rsidRDefault="00A0284C" w:rsidP="00A0284C">
      <w:pPr>
        <w:ind w:right="4"/>
        <w:rPr>
          <w:rFonts w:eastAsia="Sylfaen"/>
        </w:rPr>
      </w:pPr>
      <w:r w:rsidRPr="00792DAA">
        <w:rPr>
          <w:rFonts w:eastAsia="Sylfaen"/>
        </w:rPr>
        <w:t>გზშ-ს ფარგლებში შემუშავებულია შემდეგი ძირითადი დასკვნები:</w:t>
      </w:r>
    </w:p>
    <w:p w14:paraId="6904F478" w14:textId="547209BA" w:rsidR="00A0284C" w:rsidRPr="00792DAA" w:rsidRDefault="00A0284C" w:rsidP="00D0004F">
      <w:pPr>
        <w:pStyle w:val="ListParagraph"/>
        <w:numPr>
          <w:ilvl w:val="0"/>
          <w:numId w:val="62"/>
        </w:numPr>
        <w:ind w:left="630" w:hanging="270"/>
        <w:rPr>
          <w:rFonts w:cs="Arial"/>
        </w:rPr>
      </w:pPr>
      <w:r w:rsidRPr="00792DAA">
        <w:rPr>
          <w:rFonts w:cs="Arial"/>
        </w:rPr>
        <w:t xml:space="preserve">პროექტი ითვალისწინებს </w:t>
      </w:r>
      <w:r w:rsidR="00792DAA" w:rsidRPr="00792DAA">
        <w:rPr>
          <w:rFonts w:eastAsia="Sylfaen"/>
          <w:lang w:val="ka-GE"/>
        </w:rPr>
        <w:t xml:space="preserve">ლოჯისტიკური ჰაბის მოწყობას და ექსპლუატაციას. </w:t>
      </w:r>
    </w:p>
    <w:p w14:paraId="7E239D05" w14:textId="2CE0B9E1" w:rsidR="00A0284C" w:rsidRPr="00792DAA" w:rsidRDefault="00A0284C" w:rsidP="00D0004F">
      <w:pPr>
        <w:pStyle w:val="ListParagraph"/>
        <w:numPr>
          <w:ilvl w:val="0"/>
          <w:numId w:val="62"/>
        </w:numPr>
        <w:ind w:left="630" w:hanging="270"/>
        <w:rPr>
          <w:rFonts w:cs="Arial"/>
        </w:rPr>
      </w:pPr>
      <w:r w:rsidRPr="00792DAA">
        <w:rPr>
          <w:rFonts w:cs="Arial"/>
        </w:rPr>
        <w:t>გზშ-ს პროცესში შესწავლილი იქნა საქმიანობის განხორციელების რაიონის და დერეფნის გარემოს ფონური მდგომარეობა, რისთვისაც გამოყენებული იქნა ლიტერატურული წყაროები, საფონდო მასალები და ასევე უშუალოდ საკვლევი ტერიტორიის ფარგლებში ჩატარებული საველე კვლევების შედეგები. გარემოს ფონური მდგომარეობის შესწავლის შედეგად დადგინდა, რომ საკვლევ არეალში სენსიტიურ</w:t>
      </w:r>
      <w:r w:rsidR="00792DAA">
        <w:rPr>
          <w:rFonts w:cs="Arial"/>
          <w:lang w:val="ka-GE"/>
        </w:rPr>
        <w:t>ი</w:t>
      </w:r>
      <w:r w:rsidRPr="00792DAA">
        <w:rPr>
          <w:rFonts w:cs="Arial"/>
        </w:rPr>
        <w:t xml:space="preserve"> </w:t>
      </w:r>
      <w:r w:rsidR="00792DAA">
        <w:rPr>
          <w:rFonts w:cs="Arial"/>
        </w:rPr>
        <w:t>რეცეპტორები</w:t>
      </w:r>
      <w:r w:rsidRPr="00792DAA">
        <w:rPr>
          <w:rFonts w:cs="Arial"/>
        </w:rPr>
        <w:t xml:space="preserve"> </w:t>
      </w:r>
      <w:r w:rsidR="00792DAA">
        <w:rPr>
          <w:rFonts w:cs="Arial"/>
        </w:rPr>
        <w:t>წარმოადგენილი არ არის.</w:t>
      </w:r>
      <w:r w:rsidRPr="00792DAA">
        <w:rPr>
          <w:rFonts w:cs="Arial"/>
        </w:rPr>
        <w:t xml:space="preserve"> </w:t>
      </w:r>
    </w:p>
    <w:p w14:paraId="71CD522A" w14:textId="77777777" w:rsidR="00A0284C" w:rsidRPr="00792DAA" w:rsidRDefault="00A0284C" w:rsidP="00D0004F">
      <w:pPr>
        <w:pStyle w:val="ListParagraph"/>
        <w:numPr>
          <w:ilvl w:val="0"/>
          <w:numId w:val="62"/>
        </w:numPr>
        <w:ind w:left="720"/>
        <w:rPr>
          <w:rFonts w:cs="Arial"/>
        </w:rPr>
      </w:pPr>
      <w:r w:rsidRPr="00792DAA">
        <w:rPr>
          <w:rFonts w:cs="Arial"/>
        </w:rPr>
        <w:t>საქმიანობის სპეციფიკის გათვალისწინებით გარემოზე ზემოქმედების შეფასება შესრულებულია პროექტის ორი ძირითადი ეტაპისათვის: მშენებლობის და ექსპლუატაციის ფაზები;</w:t>
      </w:r>
    </w:p>
    <w:p w14:paraId="66FBD4CA" w14:textId="77777777" w:rsidR="00792DAA" w:rsidRDefault="00A0284C" w:rsidP="00792DAA">
      <w:pPr>
        <w:pStyle w:val="ListParagraph"/>
        <w:numPr>
          <w:ilvl w:val="0"/>
          <w:numId w:val="62"/>
        </w:numPr>
        <w:ind w:left="720"/>
        <w:rPr>
          <w:rFonts w:cs="Arial"/>
        </w:rPr>
      </w:pPr>
      <w:r w:rsidRPr="00792DAA">
        <w:rPr>
          <w:rFonts w:cs="Arial"/>
          <w:lang w:val="ka-GE"/>
        </w:rPr>
        <w:t>სამობილიზაციო</w:t>
      </w:r>
      <w:r w:rsidRPr="00792DAA">
        <w:rPr>
          <w:rFonts w:cs="Arial"/>
        </w:rPr>
        <w:t xml:space="preserve"> </w:t>
      </w:r>
      <w:r w:rsidR="00792DAA" w:rsidRPr="00792DAA">
        <w:rPr>
          <w:rFonts w:cs="Arial"/>
          <w:lang w:val="ka-GE"/>
        </w:rPr>
        <w:t>ტერიტორიის</w:t>
      </w:r>
      <w:r w:rsidRPr="00792DAA">
        <w:rPr>
          <w:rFonts w:cs="Arial"/>
        </w:rPr>
        <w:t xml:space="preserve"> შერჩევა მოხდა სამშენებლო უბნების სიახლოვეს იმის გათვალისწინებით, რომ სამშენებლო სამუშაოები ჩატარდეს ორგანიზებულად და რაც შეიძლება მოკლე პერიოდში. აღნიშნული თავისთავად შეამცირებს გარემოზე ნეგატიური ზემოქმედების მასშტაბებს (ზემოქმედებებს, რომელიც დაკავშირებული იქნება მომატებულ სატრანსპორტო ნაკადებთან, ატმოსფერულ ჰაერში ემისიები, ხმაურის გავრცელებადა სხვ.).</w:t>
      </w:r>
    </w:p>
    <w:p w14:paraId="66155E1B" w14:textId="77777777" w:rsidR="005768E0" w:rsidRDefault="00A0284C" w:rsidP="00792DAA">
      <w:pPr>
        <w:pStyle w:val="ListParagraph"/>
        <w:numPr>
          <w:ilvl w:val="0"/>
          <w:numId w:val="62"/>
        </w:numPr>
        <w:ind w:left="720"/>
        <w:rPr>
          <w:rFonts w:cs="Arial"/>
        </w:rPr>
      </w:pPr>
      <w:r w:rsidRPr="00792DAA">
        <w:rPr>
          <w:rFonts w:cs="Arial"/>
        </w:rPr>
        <w:t xml:space="preserve">გზშ-ს ფარგლებში ჩატარებული გაანგარიშებებით მშენებლობის პროცესში ხმაურის გავრცელებით და მავნე ნივთიერებათა ემისიებით გამოწვეული ზემოქმედება ადგილობრივ მოსახლეობაზე ნაკლებად მოსალოდნელია. ხმაურით და მავნე ნივთიერებათა ემისიებით გამოწვეული ზემოქმედება შედარებით მნიშვნელოვანი იქნება </w:t>
      </w:r>
      <w:r w:rsidR="005768E0">
        <w:rPr>
          <w:rFonts w:cs="Arial"/>
          <w:lang w:val="ka-GE"/>
        </w:rPr>
        <w:t>საპროექტო ტერიტორიის მიღმა</w:t>
      </w:r>
      <w:r w:rsidRPr="00792DAA">
        <w:rPr>
          <w:rFonts w:cs="Arial"/>
        </w:rPr>
        <w:t xml:space="preserve">, თუმცა ზემოქმედება იქნება დროებითი ხასიათის და შექცევადი. </w:t>
      </w:r>
    </w:p>
    <w:p w14:paraId="693C217B" w14:textId="6C3C7304" w:rsidR="00A0284C" w:rsidRPr="00792DAA" w:rsidRDefault="00792DAA" w:rsidP="00792DAA">
      <w:pPr>
        <w:pStyle w:val="ListParagraph"/>
        <w:numPr>
          <w:ilvl w:val="0"/>
          <w:numId w:val="62"/>
        </w:numPr>
        <w:ind w:left="720"/>
        <w:rPr>
          <w:rFonts w:cs="Arial"/>
        </w:rPr>
      </w:pPr>
      <w:r w:rsidRPr="00792DAA">
        <w:rPr>
          <w:rFonts w:cs="Arial"/>
          <w:lang w:val="ka-GE"/>
        </w:rPr>
        <w:t xml:space="preserve">ობიექტის სრულად </w:t>
      </w:r>
      <w:r w:rsidR="00A0284C" w:rsidRPr="00792DAA">
        <w:rPr>
          <w:rFonts w:cs="Arial"/>
        </w:rPr>
        <w:t xml:space="preserve"> ექსპლუატაციაში შესვლის შემდგომ ხმაურის და მავნე ნივთიერებათა ემისიების ზემოქმედება გარემოზე მნიშვნელოვნად დაბალი იქნება;</w:t>
      </w:r>
    </w:p>
    <w:p w14:paraId="4210D67A" w14:textId="77777777" w:rsidR="005768E0" w:rsidRDefault="00A0284C" w:rsidP="005768E0">
      <w:pPr>
        <w:pStyle w:val="ListParagraph"/>
        <w:numPr>
          <w:ilvl w:val="0"/>
          <w:numId w:val="62"/>
        </w:numPr>
        <w:ind w:left="720"/>
        <w:rPr>
          <w:rFonts w:cs="Arial"/>
        </w:rPr>
      </w:pPr>
      <w:r w:rsidRPr="00792DAA">
        <w:rPr>
          <w:rFonts w:cs="Arial"/>
        </w:rPr>
        <w:t xml:space="preserve">საქმიანობის განხორციელების შედეგად, შესაბამისი შემარბილებელი ღონისძიებების გათვალისწინებით გარემოს ცალკეულ რეცეპტორებზე ძირითადად მოსალოდნელია დაბალი ან საშუალო ხარისხის ნარჩენი ზემოქმედება. </w:t>
      </w:r>
    </w:p>
    <w:p w14:paraId="45188715" w14:textId="22697095" w:rsidR="005768E0" w:rsidRPr="005768E0" w:rsidRDefault="005768E0" w:rsidP="005768E0">
      <w:pPr>
        <w:pStyle w:val="ListParagraph"/>
        <w:numPr>
          <w:ilvl w:val="0"/>
          <w:numId w:val="62"/>
        </w:numPr>
        <w:ind w:left="720"/>
        <w:rPr>
          <w:rFonts w:cs="Arial"/>
        </w:rPr>
      </w:pPr>
      <w:r w:rsidRPr="006E7DC9">
        <w:t xml:space="preserve">პროექტის განხორციელების შედეგად ადგილობრივი მოსახლეობის დასაქმებასა და ეკონომიკურ გარემოზე ზემოქმედება იქნება დადებითი, საერთო ჯამში პროექტის განხორციელებით მოსალოდნელი დადებითი ეფექტი იქნება საკმაოდ მნიშვნელოვანი. </w:t>
      </w:r>
    </w:p>
    <w:p w14:paraId="58321762" w14:textId="77777777" w:rsidR="00A0284C" w:rsidRPr="002255AA" w:rsidRDefault="00A0284C" w:rsidP="00A0284C">
      <w:pPr>
        <w:ind w:right="4"/>
        <w:rPr>
          <w:rFonts w:eastAsia="Sylfaen"/>
          <w:b/>
        </w:rPr>
      </w:pPr>
      <w:r w:rsidRPr="002255AA">
        <w:rPr>
          <w:rFonts w:eastAsia="Sylfaen"/>
          <w:b/>
        </w:rPr>
        <w:t>საქმიანობის პროცესში განსახორციელებელი ძირითადი გარემოსდაცვითი ღონისძიებები:</w:t>
      </w:r>
    </w:p>
    <w:p w14:paraId="14B7F83A" w14:textId="0D0B35CA" w:rsidR="00A0284C" w:rsidRPr="002255AA" w:rsidRDefault="00A0284C" w:rsidP="00D0004F">
      <w:pPr>
        <w:pStyle w:val="ListParagraph"/>
        <w:numPr>
          <w:ilvl w:val="0"/>
          <w:numId w:val="63"/>
        </w:numPr>
        <w:rPr>
          <w:rFonts w:cs="Arial"/>
        </w:rPr>
      </w:pPr>
      <w:r w:rsidRPr="002255AA">
        <w:rPr>
          <w:rFonts w:cs="Arial"/>
        </w:rPr>
        <w:t xml:space="preserve">სამუშაოების განმახორციელებელი კომპანია და მშენებელი კონტრაქტორი დაამყარებენ მკაცრ კონტროლს გარემოზე ზემოქმედების შეფასების ანგარიშში მოცემული შემარბილებელი ზომების და </w:t>
      </w:r>
      <w:r w:rsidR="002255AA">
        <w:rPr>
          <w:rFonts w:cs="Arial"/>
          <w:lang w:val="ka-GE"/>
        </w:rPr>
        <w:t xml:space="preserve">გარემოსდაცვითი </w:t>
      </w:r>
      <w:proofErr w:type="gramStart"/>
      <w:r w:rsidR="002255AA">
        <w:rPr>
          <w:rFonts w:cs="Arial"/>
          <w:lang w:val="ka-GE"/>
        </w:rPr>
        <w:t>გადაწყვეტილებით</w:t>
      </w:r>
      <w:r w:rsidRPr="002255AA">
        <w:rPr>
          <w:rFonts w:cs="Arial"/>
        </w:rPr>
        <w:t xml:space="preserve">  გათვალისწინებული</w:t>
      </w:r>
      <w:proofErr w:type="gramEnd"/>
      <w:r w:rsidRPr="002255AA">
        <w:rPr>
          <w:rFonts w:cs="Arial"/>
        </w:rPr>
        <w:t xml:space="preserve"> სანებართვო პირობების შესრულებაზე;</w:t>
      </w:r>
    </w:p>
    <w:p w14:paraId="70BA7294" w14:textId="205C6532" w:rsidR="00A0284C" w:rsidRDefault="00A0284C" w:rsidP="00D0004F">
      <w:pPr>
        <w:pStyle w:val="ListParagraph"/>
        <w:numPr>
          <w:ilvl w:val="0"/>
          <w:numId w:val="63"/>
        </w:numPr>
        <w:rPr>
          <w:rFonts w:cs="Arial"/>
        </w:rPr>
      </w:pPr>
      <w:r w:rsidRPr="002255AA">
        <w:rPr>
          <w:rFonts w:cs="Arial"/>
        </w:rPr>
        <w:lastRenderedPageBreak/>
        <w:t>მშენებელ კონტრაქტორთან გაფორმებულ ხელშეკრულებაში აისახება შესაბამისი პუნქტები გარემოსდაცვითი ნორმების/ვალდებულებების შესრულების თაობაზე;</w:t>
      </w:r>
    </w:p>
    <w:p w14:paraId="646DF45B" w14:textId="77777777" w:rsidR="005768E0" w:rsidRDefault="005768E0" w:rsidP="005768E0">
      <w:pPr>
        <w:numPr>
          <w:ilvl w:val="0"/>
          <w:numId w:val="63"/>
        </w:numPr>
        <w:autoSpaceDE w:val="0"/>
        <w:autoSpaceDN w:val="0"/>
        <w:adjustRightInd w:val="0"/>
        <w:contextualSpacing/>
      </w:pPr>
      <w:r w:rsidRPr="006E7DC9">
        <w:t>მინიმუმამდე შემცირდეს ფუნდამენტების მოწყობისთვის მიწის ამოღებას და მათი შევსებას შორის დროის პერიოდი, რაც მნიშვნელოვნად შეამცირებს დროებით დასაწყობებული გრუნტის წვიმის წყლებით წარეცხვის და ასევე მიწისქვეშა წყლების დაბინძურების ალბათობას, ასევე თხრილებში ცხოველთა ჩავარდნის და დაშავების რისკებს;</w:t>
      </w:r>
    </w:p>
    <w:p w14:paraId="6522CF8F" w14:textId="77777777" w:rsidR="005768E0" w:rsidRDefault="005768E0" w:rsidP="005768E0">
      <w:pPr>
        <w:numPr>
          <w:ilvl w:val="0"/>
          <w:numId w:val="63"/>
        </w:numPr>
        <w:autoSpaceDE w:val="0"/>
        <w:autoSpaceDN w:val="0"/>
        <w:adjustRightInd w:val="0"/>
        <w:contextualSpacing/>
      </w:pPr>
      <w:r w:rsidRPr="006E7DC9">
        <w:t xml:space="preserve">სამშენებლო მოედნებზე ნარჩენების შეგროვება უნდა მოხდეს სეგრეგირების მეთოდის მიხედვით. სახიფათო და არა სახიფათო ნარჩენების შეგროვება უნდა მოხდეს ცალ-ცალკე, სპეციალური მარკირების მქონე კონტეინერებში. </w:t>
      </w:r>
    </w:p>
    <w:p w14:paraId="13A2E0D8" w14:textId="1557D213" w:rsidR="005768E0" w:rsidRPr="005768E0" w:rsidRDefault="005768E0" w:rsidP="005768E0">
      <w:pPr>
        <w:numPr>
          <w:ilvl w:val="0"/>
          <w:numId w:val="63"/>
        </w:numPr>
        <w:autoSpaceDE w:val="0"/>
        <w:autoSpaceDN w:val="0"/>
        <w:adjustRightInd w:val="0"/>
        <w:contextualSpacing/>
      </w:pPr>
      <w:r w:rsidRPr="006E7DC9">
        <w:t>მშენებლობის პროცესში წარმოქმნილი სახიფათო ნარჩენების დროებითი განთავსებისათვის სამშენებლო მოედნის ტერიტორიაზე გათვალისწინებული უნდა იქნას შესაბამისი სასაწყობო სათავსის მოწყობა. სახიფათო ნარჩენების ტერიტორიიდან გატანა და მართვა უნდა განხორციელდეს ამ საქმიანობაზე სათანადო ნებართვის მქონე კონტრაქტორის საშუალებით;</w:t>
      </w:r>
    </w:p>
    <w:p w14:paraId="3BCA89BB" w14:textId="4A194DC5" w:rsidR="00A0284C" w:rsidRDefault="00A0284C" w:rsidP="00D0004F">
      <w:pPr>
        <w:pStyle w:val="ListParagraph"/>
        <w:numPr>
          <w:ilvl w:val="0"/>
          <w:numId w:val="63"/>
        </w:numPr>
        <w:rPr>
          <w:rFonts w:cs="Arial"/>
        </w:rPr>
      </w:pPr>
      <w:r w:rsidRPr="002255AA">
        <w:rPr>
          <w:rFonts w:cs="Arial"/>
        </w:rPr>
        <w:t>მშენებლობაზე და შემდგომ ოპერირებაზე დასაქმებულ პერსონალს პერიოდულად ჩაუტარდება სწავლება და ტესტირება გარემოს დაცვის და პროფესიული უსაფრთხოების საკითხებზე;</w:t>
      </w:r>
    </w:p>
    <w:p w14:paraId="47C96AD6" w14:textId="7DABDDA4" w:rsidR="005768E0" w:rsidRPr="005768E0" w:rsidRDefault="005768E0" w:rsidP="005768E0">
      <w:pPr>
        <w:numPr>
          <w:ilvl w:val="0"/>
          <w:numId w:val="63"/>
        </w:numPr>
        <w:autoSpaceDE w:val="0"/>
        <w:autoSpaceDN w:val="0"/>
        <w:adjustRightInd w:val="0"/>
        <w:contextualSpacing/>
      </w:pPr>
      <w:r>
        <w:t xml:space="preserve">მშენებლობის პროცესში ცალკე პერსონალის (უსაფრთხოებისა და ჯანდაცვის - H&amp;SE ოფიცერი) გამოყოფა, რომელიც გააკონტროლებს უსაფრთხოების ნორმების შესრულების დონეს; </w:t>
      </w:r>
    </w:p>
    <w:p w14:paraId="6412AF69" w14:textId="77777777" w:rsidR="00A0284C" w:rsidRPr="002255AA" w:rsidRDefault="00A0284C" w:rsidP="00D0004F">
      <w:pPr>
        <w:pStyle w:val="ListParagraph"/>
        <w:numPr>
          <w:ilvl w:val="0"/>
          <w:numId w:val="63"/>
        </w:numPr>
        <w:rPr>
          <w:rFonts w:cs="Arial"/>
        </w:rPr>
      </w:pPr>
      <w:r w:rsidRPr="002255AA">
        <w:rPr>
          <w:rFonts w:cs="Arial"/>
        </w:rPr>
        <w:t>მშენებლობაზე და ოპერირებაზე დასაქმებული პერსონალი უზრუნველყოფილი იქნება ინდივიდუალური დაცვის საშუალებებით;</w:t>
      </w:r>
    </w:p>
    <w:p w14:paraId="3FFBC4DD" w14:textId="5943C375" w:rsidR="00A0284C" w:rsidRPr="002255AA" w:rsidRDefault="00A0284C" w:rsidP="00D0004F">
      <w:pPr>
        <w:pStyle w:val="ListParagraph"/>
        <w:numPr>
          <w:ilvl w:val="0"/>
          <w:numId w:val="63"/>
        </w:numPr>
        <w:rPr>
          <w:rFonts w:cs="Arial"/>
        </w:rPr>
      </w:pPr>
      <w:r w:rsidRPr="002255AA">
        <w:rPr>
          <w:rFonts w:cs="Arial"/>
        </w:rPr>
        <w:t xml:space="preserve">მონიტორინგის გეგმის შესაბამისად საქმიანობის განხორციელების პროცესში უზრუნველყოფილი იქნება </w:t>
      </w:r>
      <w:r w:rsidR="002255AA" w:rsidRPr="002255AA">
        <w:rPr>
          <w:rFonts w:cs="Arial"/>
          <w:lang w:val="ka-GE"/>
        </w:rPr>
        <w:t>მუდმივი</w:t>
      </w:r>
      <w:r w:rsidRPr="002255AA">
        <w:rPr>
          <w:rFonts w:cs="Arial"/>
        </w:rPr>
        <w:t xml:space="preserve"> დაკვირვება</w:t>
      </w:r>
      <w:r w:rsidR="002255AA" w:rsidRPr="002255AA">
        <w:rPr>
          <w:rFonts w:cs="Arial"/>
          <w:lang w:val="ka-GE"/>
        </w:rPr>
        <w:t xml:space="preserve"> ობიექტზე</w:t>
      </w:r>
      <w:r w:rsidRPr="002255AA">
        <w:rPr>
          <w:rFonts w:cs="Arial"/>
        </w:rPr>
        <w:t>, საჭიროების შემთხვევაში დამატებითი შემარბილებელი ღონისძიებების დასახვის მიზნით;</w:t>
      </w:r>
    </w:p>
    <w:p w14:paraId="38BC30EC" w14:textId="77777777" w:rsidR="00A0284C" w:rsidRPr="002255AA" w:rsidRDefault="00A0284C" w:rsidP="00D0004F">
      <w:pPr>
        <w:pStyle w:val="ListParagraph"/>
        <w:numPr>
          <w:ilvl w:val="0"/>
          <w:numId w:val="63"/>
        </w:numPr>
        <w:rPr>
          <w:rFonts w:cs="Arial"/>
        </w:rPr>
      </w:pPr>
      <w:r w:rsidRPr="002255AA">
        <w:rPr>
          <w:rFonts w:cs="Arial"/>
        </w:rPr>
        <w:t>შესრულდება წინამდებარე ანგარიშში წარმოდგენილი ნარჩენების მართვის გეგმით გათვალისწინებული ღონისძიებები;</w:t>
      </w:r>
    </w:p>
    <w:p w14:paraId="261FCAB6" w14:textId="2CB07B4A" w:rsidR="00A0284C" w:rsidRDefault="00A0284C" w:rsidP="00EC60B4">
      <w:pPr>
        <w:rPr>
          <w:lang w:val="ka-GE"/>
        </w:rPr>
      </w:pPr>
    </w:p>
    <w:p w14:paraId="09769130" w14:textId="77777777" w:rsidR="00A0284C" w:rsidRDefault="00A0284C" w:rsidP="00EC60B4">
      <w:pPr>
        <w:rPr>
          <w:lang w:val="ka-GE"/>
        </w:rPr>
      </w:pPr>
    </w:p>
    <w:p w14:paraId="79C2B0BD" w14:textId="3D033A9F" w:rsidR="00AF443A" w:rsidRDefault="00AF443A" w:rsidP="00EC60B4">
      <w:pPr>
        <w:rPr>
          <w:lang w:val="ka-GE"/>
        </w:rPr>
      </w:pPr>
    </w:p>
    <w:p w14:paraId="3FECB842" w14:textId="7765954A" w:rsidR="00AF443A" w:rsidRDefault="00AF443A" w:rsidP="00EC60B4">
      <w:pPr>
        <w:rPr>
          <w:lang w:val="ka-GE"/>
        </w:rPr>
      </w:pPr>
    </w:p>
    <w:p w14:paraId="0F1D2582" w14:textId="6C3495CF" w:rsidR="00AF443A" w:rsidRDefault="00AF443A" w:rsidP="00EC60B4">
      <w:pPr>
        <w:rPr>
          <w:lang w:val="ka-GE"/>
        </w:rPr>
      </w:pPr>
    </w:p>
    <w:p w14:paraId="38641F22" w14:textId="740B3BC8" w:rsidR="00AF443A" w:rsidRDefault="00AF443A" w:rsidP="00EC60B4">
      <w:pPr>
        <w:rPr>
          <w:lang w:val="ka-GE"/>
        </w:rPr>
      </w:pPr>
    </w:p>
    <w:p w14:paraId="6E015F17" w14:textId="45A9E3E0" w:rsidR="00AF443A" w:rsidRDefault="00AF443A" w:rsidP="00EC60B4">
      <w:pPr>
        <w:rPr>
          <w:lang w:val="ka-GE"/>
        </w:rPr>
      </w:pPr>
    </w:p>
    <w:p w14:paraId="2197DF38" w14:textId="5A5B2ED3" w:rsidR="00AF443A" w:rsidRDefault="00AF443A" w:rsidP="00EC60B4">
      <w:pPr>
        <w:rPr>
          <w:lang w:val="ka-GE"/>
        </w:rPr>
      </w:pPr>
    </w:p>
    <w:p w14:paraId="7720396E" w14:textId="2A481691" w:rsidR="00AF443A" w:rsidRDefault="00AF443A" w:rsidP="00EC60B4">
      <w:pPr>
        <w:rPr>
          <w:lang w:val="ka-GE"/>
        </w:rPr>
      </w:pPr>
    </w:p>
    <w:p w14:paraId="2A9677D8" w14:textId="698051AA" w:rsidR="00AF443A" w:rsidRDefault="00AF443A" w:rsidP="00EC60B4">
      <w:pPr>
        <w:rPr>
          <w:lang w:val="ka-GE"/>
        </w:rPr>
      </w:pPr>
    </w:p>
    <w:p w14:paraId="7AC9C96F" w14:textId="77777777" w:rsidR="00AF443A" w:rsidRDefault="00AF443A" w:rsidP="00EC60B4">
      <w:pPr>
        <w:rPr>
          <w:lang w:val="ka-GE"/>
        </w:rPr>
      </w:pPr>
    </w:p>
    <w:p w14:paraId="43718662" w14:textId="753D356A" w:rsidR="00C64063" w:rsidRDefault="00C64063" w:rsidP="00EC60B4">
      <w:pPr>
        <w:rPr>
          <w:lang w:val="ka-GE"/>
        </w:rPr>
      </w:pPr>
    </w:p>
    <w:p w14:paraId="48371F37" w14:textId="77777777" w:rsidR="00C64063" w:rsidRDefault="00C64063" w:rsidP="00EC60B4">
      <w:pPr>
        <w:rPr>
          <w:lang w:val="ka-GE"/>
        </w:rPr>
      </w:pPr>
    </w:p>
    <w:p w14:paraId="6568CF9B" w14:textId="00F16C9E" w:rsidR="00972825" w:rsidRDefault="00972825" w:rsidP="00EC60B4">
      <w:pPr>
        <w:rPr>
          <w:lang w:val="ka-GE"/>
        </w:rPr>
      </w:pPr>
    </w:p>
    <w:p w14:paraId="4BDD6141" w14:textId="77777777" w:rsidR="00A0284C" w:rsidRPr="00DE3067" w:rsidRDefault="00A0284C" w:rsidP="00A0284C">
      <w:pPr>
        <w:pStyle w:val="Heading1"/>
        <w:numPr>
          <w:ilvl w:val="0"/>
          <w:numId w:val="24"/>
        </w:numPr>
        <w:tabs>
          <w:tab w:val="left" w:pos="0"/>
          <w:tab w:val="left" w:pos="709"/>
        </w:tabs>
        <w:rPr>
          <w:rFonts w:ascii="Sylfaen" w:eastAsia="Times New Roman" w:hAnsi="Sylfaen" w:cs="Arial"/>
          <w:color w:val="365F91"/>
        </w:rPr>
      </w:pPr>
      <w:bookmarkStart w:id="284" w:name="_Toc37940463"/>
      <w:bookmarkStart w:id="285" w:name="_Toc74748437"/>
      <w:bookmarkStart w:id="286" w:name="_Toc105692364"/>
      <w:r w:rsidRPr="00C665C8">
        <w:rPr>
          <w:rFonts w:ascii="Sylfaen" w:eastAsia="Times New Roman" w:hAnsi="Sylfaen" w:cs="Arial"/>
          <w:color w:val="365F91"/>
        </w:rPr>
        <w:t>სკოპინგის ანგარიშით წარმოდგენილი საკითხების გათვალისწინების ცხრილი.</w:t>
      </w:r>
      <w:bookmarkEnd w:id="284"/>
      <w:bookmarkEnd w:id="285"/>
      <w:bookmarkEnd w:id="286"/>
    </w:p>
    <w:tbl>
      <w:tblPr>
        <w:tblStyle w:val="TableGrid"/>
        <w:tblW w:w="9684" w:type="dxa"/>
        <w:tblLook w:val="04A0" w:firstRow="1" w:lastRow="0" w:firstColumn="1" w:lastColumn="0" w:noHBand="0" w:noVBand="1"/>
      </w:tblPr>
      <w:tblGrid>
        <w:gridCol w:w="625"/>
        <w:gridCol w:w="2610"/>
        <w:gridCol w:w="4050"/>
        <w:gridCol w:w="2399"/>
      </w:tblGrid>
      <w:tr w:rsidR="00A0284C" w14:paraId="210D633A" w14:textId="77777777" w:rsidTr="00927048">
        <w:tc>
          <w:tcPr>
            <w:tcW w:w="625" w:type="dxa"/>
          </w:tcPr>
          <w:p w14:paraId="601034A2" w14:textId="77777777" w:rsidR="00A0284C" w:rsidRDefault="00A0284C" w:rsidP="0075020F">
            <w:pPr>
              <w:rPr>
                <w:lang w:val="ka-GE"/>
              </w:rPr>
            </w:pPr>
            <w:r w:rsidRPr="00C06E72">
              <w:rPr>
                <w:rFonts w:cstheme="minorHAnsi"/>
                <w:b/>
                <w:sz w:val="20"/>
                <w:szCs w:val="20"/>
                <w:lang w:val="ka-GE"/>
              </w:rPr>
              <w:t>N</w:t>
            </w:r>
          </w:p>
        </w:tc>
        <w:tc>
          <w:tcPr>
            <w:tcW w:w="2610" w:type="dxa"/>
          </w:tcPr>
          <w:p w14:paraId="68C01972" w14:textId="77777777" w:rsidR="00A0284C" w:rsidRDefault="00A0284C" w:rsidP="0075020F">
            <w:pPr>
              <w:ind w:left="0" w:firstLine="0"/>
              <w:rPr>
                <w:lang w:val="ka-GE"/>
              </w:rPr>
            </w:pPr>
            <w:r w:rsidRPr="00C06E72">
              <w:rPr>
                <w:rFonts w:cstheme="minorHAnsi"/>
                <w:b/>
                <w:sz w:val="20"/>
                <w:szCs w:val="20"/>
                <w:lang w:val="ka-GE"/>
              </w:rPr>
              <w:t>შენიშვნების და წინადადების ავტორი</w:t>
            </w:r>
          </w:p>
        </w:tc>
        <w:tc>
          <w:tcPr>
            <w:tcW w:w="4050" w:type="dxa"/>
          </w:tcPr>
          <w:p w14:paraId="2C9D0827" w14:textId="77777777" w:rsidR="00A0284C" w:rsidRDefault="00A0284C" w:rsidP="0075020F">
            <w:pPr>
              <w:ind w:left="-14" w:firstLine="14"/>
              <w:rPr>
                <w:lang w:val="ka-GE"/>
              </w:rPr>
            </w:pPr>
            <w:r w:rsidRPr="00C06E72">
              <w:rPr>
                <w:rFonts w:cstheme="minorHAnsi"/>
                <w:b/>
                <w:sz w:val="20"/>
                <w:szCs w:val="20"/>
                <w:lang w:val="ka-GE"/>
              </w:rPr>
              <w:t>შენიშვნებისა და წინადადების შინაარსი</w:t>
            </w:r>
          </w:p>
        </w:tc>
        <w:tc>
          <w:tcPr>
            <w:tcW w:w="2399" w:type="dxa"/>
          </w:tcPr>
          <w:p w14:paraId="1F4E7C90" w14:textId="77777777" w:rsidR="00A0284C" w:rsidRDefault="00A0284C" w:rsidP="0075020F">
            <w:pPr>
              <w:rPr>
                <w:lang w:val="ka-GE"/>
              </w:rPr>
            </w:pPr>
            <w:r w:rsidRPr="00C06E72">
              <w:rPr>
                <w:rFonts w:cstheme="minorHAnsi"/>
                <w:b/>
                <w:sz w:val="20"/>
                <w:szCs w:val="20"/>
                <w:lang w:val="ka-GE"/>
              </w:rPr>
              <w:t>პასუხი</w:t>
            </w:r>
          </w:p>
        </w:tc>
      </w:tr>
      <w:tr w:rsidR="00927048" w14:paraId="3FD0B5BD" w14:textId="77777777" w:rsidTr="00927048">
        <w:tc>
          <w:tcPr>
            <w:tcW w:w="625" w:type="dxa"/>
          </w:tcPr>
          <w:p w14:paraId="19A4636B" w14:textId="77777777" w:rsidR="00927048" w:rsidRDefault="00927048" w:rsidP="00927048">
            <w:pPr>
              <w:rPr>
                <w:lang w:val="ka-GE"/>
              </w:rPr>
            </w:pPr>
          </w:p>
        </w:tc>
        <w:tc>
          <w:tcPr>
            <w:tcW w:w="2610" w:type="dxa"/>
          </w:tcPr>
          <w:p w14:paraId="5286ADF4" w14:textId="56CCD2A6" w:rsidR="00927048" w:rsidRDefault="00927048" w:rsidP="00927048">
            <w:pPr>
              <w:ind w:left="-14" w:firstLine="14"/>
              <w:rPr>
                <w:lang w:val="ka-GE"/>
              </w:rPr>
            </w:pPr>
            <w:r w:rsidRPr="009E67AB">
              <w:rPr>
                <w:rFonts w:cstheme="minorHAnsi"/>
                <w:sz w:val="20"/>
                <w:szCs w:val="20"/>
                <w:lang w:val="ka-GE"/>
              </w:rPr>
              <w:t>გარემოს დაცვისა და სოფლის მეურნეობის სამინისტრო</w:t>
            </w:r>
            <w:r w:rsidR="00830AC6">
              <w:rPr>
                <w:rFonts w:cstheme="minorHAnsi"/>
                <w:sz w:val="20"/>
                <w:szCs w:val="20"/>
                <w:lang w:val="ka-GE"/>
              </w:rPr>
              <w:t>/ სსიპ გარემოს ეროვნული სააგენტო</w:t>
            </w:r>
          </w:p>
        </w:tc>
        <w:tc>
          <w:tcPr>
            <w:tcW w:w="4050" w:type="dxa"/>
          </w:tcPr>
          <w:p w14:paraId="13CC3851" w14:textId="307C3F76" w:rsidR="00927048" w:rsidRDefault="00927048" w:rsidP="00927048">
            <w:pPr>
              <w:rPr>
                <w:lang w:val="ka-GE"/>
              </w:rPr>
            </w:pPr>
            <w:r>
              <w:rPr>
                <w:sz w:val="20"/>
                <w:szCs w:val="20"/>
                <w:lang w:val="ka-GE"/>
              </w:rPr>
              <w:t xml:space="preserve"> </w:t>
            </w:r>
            <w:r w:rsidRPr="003B1431">
              <w:rPr>
                <w:sz w:val="20"/>
                <w:szCs w:val="20"/>
                <w:lang w:val="ka-GE"/>
              </w:rPr>
              <w:t>პროექტის საჭიროების დასაბუთება;</w:t>
            </w:r>
          </w:p>
        </w:tc>
        <w:tc>
          <w:tcPr>
            <w:tcW w:w="2399" w:type="dxa"/>
          </w:tcPr>
          <w:p w14:paraId="1C994AA1" w14:textId="1C6678DB" w:rsidR="00927048" w:rsidRDefault="00950678" w:rsidP="00927048">
            <w:pPr>
              <w:rPr>
                <w:lang w:val="ka-GE"/>
              </w:rPr>
            </w:pPr>
            <w:r>
              <w:rPr>
                <w:lang w:val="ka-GE"/>
              </w:rPr>
              <w:t>1.1</w:t>
            </w:r>
          </w:p>
        </w:tc>
      </w:tr>
      <w:tr w:rsidR="00927048" w14:paraId="42E505F4" w14:textId="77777777" w:rsidTr="00927048">
        <w:tc>
          <w:tcPr>
            <w:tcW w:w="625" w:type="dxa"/>
          </w:tcPr>
          <w:p w14:paraId="44D8F6CA" w14:textId="77777777" w:rsidR="00927048" w:rsidRDefault="00927048" w:rsidP="00927048">
            <w:pPr>
              <w:rPr>
                <w:lang w:val="ka-GE"/>
              </w:rPr>
            </w:pPr>
          </w:p>
        </w:tc>
        <w:tc>
          <w:tcPr>
            <w:tcW w:w="2610" w:type="dxa"/>
          </w:tcPr>
          <w:p w14:paraId="52808922" w14:textId="77777777" w:rsidR="00927048" w:rsidRDefault="00927048" w:rsidP="00927048">
            <w:pPr>
              <w:rPr>
                <w:lang w:val="ka-GE"/>
              </w:rPr>
            </w:pPr>
            <w:r w:rsidRPr="00A005EC">
              <w:rPr>
                <w:rFonts w:eastAsia="Sylfaen"/>
                <w:sz w:val="20"/>
                <w:szCs w:val="20"/>
              </w:rPr>
              <w:t>/………………./</w:t>
            </w:r>
          </w:p>
        </w:tc>
        <w:tc>
          <w:tcPr>
            <w:tcW w:w="4050" w:type="dxa"/>
          </w:tcPr>
          <w:p w14:paraId="2819D0D1" w14:textId="201C6BB7" w:rsidR="00927048" w:rsidRDefault="00927048" w:rsidP="00927048">
            <w:pPr>
              <w:rPr>
                <w:lang w:val="ka-GE"/>
              </w:rPr>
            </w:pPr>
            <w:r w:rsidRPr="003B1431">
              <w:rPr>
                <w:sz w:val="20"/>
                <w:szCs w:val="20"/>
                <w:lang w:val="ka-GE"/>
              </w:rPr>
              <w:t>პროექტის აღწერა;</w:t>
            </w:r>
          </w:p>
        </w:tc>
        <w:tc>
          <w:tcPr>
            <w:tcW w:w="2399" w:type="dxa"/>
          </w:tcPr>
          <w:p w14:paraId="016CB83F" w14:textId="3F38FDF9" w:rsidR="00927048" w:rsidRDefault="00950678" w:rsidP="00927048">
            <w:pPr>
              <w:rPr>
                <w:lang w:val="ka-GE"/>
              </w:rPr>
            </w:pPr>
            <w:r>
              <w:rPr>
                <w:lang w:val="ka-GE"/>
              </w:rPr>
              <w:t>1.1; 2</w:t>
            </w:r>
          </w:p>
        </w:tc>
      </w:tr>
      <w:tr w:rsidR="00927048" w14:paraId="44A14626" w14:textId="77777777" w:rsidTr="00927048">
        <w:tc>
          <w:tcPr>
            <w:tcW w:w="625" w:type="dxa"/>
          </w:tcPr>
          <w:p w14:paraId="67223CE7" w14:textId="77777777" w:rsidR="00927048" w:rsidRDefault="00927048" w:rsidP="00927048">
            <w:pPr>
              <w:rPr>
                <w:lang w:val="ka-GE"/>
              </w:rPr>
            </w:pPr>
          </w:p>
        </w:tc>
        <w:tc>
          <w:tcPr>
            <w:tcW w:w="2610" w:type="dxa"/>
          </w:tcPr>
          <w:p w14:paraId="2787585D" w14:textId="77777777" w:rsidR="00927048" w:rsidRDefault="00927048" w:rsidP="00927048">
            <w:pPr>
              <w:rPr>
                <w:lang w:val="ka-GE"/>
              </w:rPr>
            </w:pPr>
            <w:r w:rsidRPr="00A005EC">
              <w:rPr>
                <w:rFonts w:eastAsia="Sylfaen"/>
                <w:sz w:val="20"/>
                <w:szCs w:val="20"/>
              </w:rPr>
              <w:t>/………………./</w:t>
            </w:r>
          </w:p>
        </w:tc>
        <w:tc>
          <w:tcPr>
            <w:tcW w:w="4050" w:type="dxa"/>
          </w:tcPr>
          <w:p w14:paraId="0E55B796" w14:textId="79500159" w:rsidR="00927048" w:rsidRDefault="00927048" w:rsidP="00927048">
            <w:pPr>
              <w:ind w:left="0" w:firstLine="0"/>
              <w:rPr>
                <w:lang w:val="ka-GE"/>
              </w:rPr>
            </w:pPr>
            <w:r w:rsidRPr="003B1431">
              <w:rPr>
                <w:sz w:val="20"/>
                <w:szCs w:val="20"/>
                <w:lang w:val="ka-GE"/>
              </w:rPr>
              <w:t>პროექტის ფარგლებში დაგეგმილი საქმიანობების დეტალური აღწერა</w:t>
            </w:r>
          </w:p>
        </w:tc>
        <w:tc>
          <w:tcPr>
            <w:tcW w:w="2399" w:type="dxa"/>
          </w:tcPr>
          <w:p w14:paraId="0970BA21" w14:textId="18EE38F1" w:rsidR="00927048" w:rsidRDefault="00950678" w:rsidP="00927048">
            <w:pPr>
              <w:rPr>
                <w:lang w:val="ka-GE"/>
              </w:rPr>
            </w:pPr>
            <w:r>
              <w:rPr>
                <w:lang w:val="ka-GE"/>
              </w:rPr>
              <w:t>2;</w:t>
            </w:r>
          </w:p>
        </w:tc>
      </w:tr>
      <w:tr w:rsidR="00927048" w14:paraId="11CB55BB" w14:textId="77777777" w:rsidTr="00927048">
        <w:tc>
          <w:tcPr>
            <w:tcW w:w="625" w:type="dxa"/>
          </w:tcPr>
          <w:p w14:paraId="7A0D088D" w14:textId="77777777" w:rsidR="00927048" w:rsidRDefault="00927048" w:rsidP="00927048">
            <w:pPr>
              <w:rPr>
                <w:lang w:val="ka-GE"/>
              </w:rPr>
            </w:pPr>
          </w:p>
        </w:tc>
        <w:tc>
          <w:tcPr>
            <w:tcW w:w="2610" w:type="dxa"/>
          </w:tcPr>
          <w:p w14:paraId="610E06E0" w14:textId="77777777" w:rsidR="00927048" w:rsidRDefault="00927048" w:rsidP="00927048">
            <w:pPr>
              <w:rPr>
                <w:lang w:val="ka-GE"/>
              </w:rPr>
            </w:pPr>
            <w:r w:rsidRPr="00A005EC">
              <w:rPr>
                <w:rFonts w:eastAsia="Sylfaen"/>
                <w:sz w:val="20"/>
                <w:szCs w:val="20"/>
              </w:rPr>
              <w:t>/………………./</w:t>
            </w:r>
          </w:p>
        </w:tc>
        <w:tc>
          <w:tcPr>
            <w:tcW w:w="4050" w:type="dxa"/>
          </w:tcPr>
          <w:p w14:paraId="722AB0BD" w14:textId="385B82CA" w:rsidR="00927048" w:rsidRDefault="00927048" w:rsidP="00927048">
            <w:pPr>
              <w:ind w:left="-14" w:firstLine="14"/>
              <w:rPr>
                <w:lang w:val="ka-GE"/>
              </w:rPr>
            </w:pPr>
            <w:r w:rsidRPr="003B1431">
              <w:rPr>
                <w:sz w:val="20"/>
                <w:szCs w:val="20"/>
                <w:lang w:val="ka-GE"/>
              </w:rPr>
              <w:t>პროდუქციის შემოტანის და განთავსების ტექნოლოგიური სქემა;</w:t>
            </w:r>
          </w:p>
        </w:tc>
        <w:tc>
          <w:tcPr>
            <w:tcW w:w="2399" w:type="dxa"/>
          </w:tcPr>
          <w:p w14:paraId="6ACB3C0B" w14:textId="58D52F07" w:rsidR="00927048" w:rsidRDefault="00950678" w:rsidP="00927048">
            <w:pPr>
              <w:rPr>
                <w:lang w:val="ka-GE"/>
              </w:rPr>
            </w:pPr>
            <w:r>
              <w:rPr>
                <w:lang w:val="ka-GE"/>
              </w:rPr>
              <w:t>2.13;</w:t>
            </w:r>
          </w:p>
        </w:tc>
      </w:tr>
      <w:tr w:rsidR="00927048" w14:paraId="5F11A924" w14:textId="77777777" w:rsidTr="00927048">
        <w:tc>
          <w:tcPr>
            <w:tcW w:w="625" w:type="dxa"/>
          </w:tcPr>
          <w:p w14:paraId="40A4916B" w14:textId="77777777" w:rsidR="00927048" w:rsidRDefault="00927048" w:rsidP="00927048">
            <w:pPr>
              <w:rPr>
                <w:lang w:val="ka-GE"/>
              </w:rPr>
            </w:pPr>
          </w:p>
        </w:tc>
        <w:tc>
          <w:tcPr>
            <w:tcW w:w="2610" w:type="dxa"/>
          </w:tcPr>
          <w:p w14:paraId="046B8F57" w14:textId="77777777" w:rsidR="00927048" w:rsidRDefault="00927048" w:rsidP="00927048">
            <w:pPr>
              <w:rPr>
                <w:lang w:val="ka-GE"/>
              </w:rPr>
            </w:pPr>
            <w:r w:rsidRPr="00A005EC">
              <w:rPr>
                <w:rFonts w:eastAsia="Sylfaen"/>
                <w:sz w:val="20"/>
                <w:szCs w:val="20"/>
              </w:rPr>
              <w:t>/………………./</w:t>
            </w:r>
          </w:p>
        </w:tc>
        <w:tc>
          <w:tcPr>
            <w:tcW w:w="4050" w:type="dxa"/>
          </w:tcPr>
          <w:p w14:paraId="2D66AB70" w14:textId="1AD89BD2" w:rsidR="00927048" w:rsidRDefault="00927048" w:rsidP="00927048">
            <w:pPr>
              <w:ind w:left="-14" w:firstLine="14"/>
              <w:rPr>
                <w:lang w:val="ka-GE"/>
              </w:rPr>
            </w:pPr>
            <w:r w:rsidRPr="003B1431">
              <w:rPr>
                <w:sz w:val="20"/>
                <w:szCs w:val="20"/>
                <w:lang w:val="ka-GE"/>
              </w:rPr>
              <w:t>საპროექტო ტერიტორიის GIS კოორდინატები, shape ფაილებთან ერთად;</w:t>
            </w:r>
          </w:p>
        </w:tc>
        <w:tc>
          <w:tcPr>
            <w:tcW w:w="2399" w:type="dxa"/>
          </w:tcPr>
          <w:p w14:paraId="128583A6" w14:textId="77777777" w:rsidR="00927048" w:rsidRDefault="00950678" w:rsidP="00927048">
            <w:r>
              <w:t xml:space="preserve">CD 2.3.1; 2.4.1; 2.5.1; </w:t>
            </w:r>
          </w:p>
          <w:p w14:paraId="56CBAF51" w14:textId="4EA4ED60" w:rsidR="00950678" w:rsidRPr="00950678" w:rsidRDefault="00950678" w:rsidP="00927048">
            <w:r>
              <w:t>2.5.3;</w:t>
            </w:r>
          </w:p>
        </w:tc>
      </w:tr>
      <w:tr w:rsidR="00927048" w14:paraId="7D6738E5" w14:textId="77777777" w:rsidTr="00927048">
        <w:tc>
          <w:tcPr>
            <w:tcW w:w="625" w:type="dxa"/>
          </w:tcPr>
          <w:p w14:paraId="4392A770" w14:textId="77777777" w:rsidR="00927048" w:rsidRDefault="00927048" w:rsidP="00927048">
            <w:pPr>
              <w:rPr>
                <w:lang w:val="ka-GE"/>
              </w:rPr>
            </w:pPr>
          </w:p>
        </w:tc>
        <w:tc>
          <w:tcPr>
            <w:tcW w:w="2610" w:type="dxa"/>
          </w:tcPr>
          <w:p w14:paraId="6C2E59F6" w14:textId="77777777" w:rsidR="00927048" w:rsidRDefault="00927048" w:rsidP="00927048">
            <w:pPr>
              <w:rPr>
                <w:lang w:val="ka-GE"/>
              </w:rPr>
            </w:pPr>
            <w:r w:rsidRPr="00A005EC">
              <w:rPr>
                <w:rFonts w:eastAsia="Sylfaen"/>
                <w:sz w:val="20"/>
                <w:szCs w:val="20"/>
              </w:rPr>
              <w:t>/………………./</w:t>
            </w:r>
          </w:p>
        </w:tc>
        <w:tc>
          <w:tcPr>
            <w:tcW w:w="4050" w:type="dxa"/>
          </w:tcPr>
          <w:p w14:paraId="493E303F" w14:textId="6579C7FD" w:rsidR="00927048" w:rsidRDefault="00927048" w:rsidP="00927048">
            <w:pPr>
              <w:autoSpaceDE w:val="0"/>
              <w:autoSpaceDN w:val="0"/>
              <w:adjustRightInd w:val="0"/>
              <w:ind w:left="0" w:firstLine="0"/>
              <w:rPr>
                <w:lang w:val="ka-GE"/>
              </w:rPr>
            </w:pPr>
            <w:r w:rsidRPr="003B1431">
              <w:rPr>
                <w:sz w:val="20"/>
                <w:szCs w:val="20"/>
                <w:lang w:val="ka-GE"/>
              </w:rPr>
              <w:t>ლოჯისტიკური საოფისე ცენტრის და სასაწყობე მეურნეობის გენ-გეგმა</w:t>
            </w:r>
            <w:r>
              <w:rPr>
                <w:sz w:val="20"/>
                <w:szCs w:val="20"/>
                <w:lang w:val="ka-GE"/>
              </w:rPr>
              <w:t xml:space="preserve"> </w:t>
            </w:r>
            <w:r w:rsidRPr="003B1431">
              <w:rPr>
                <w:sz w:val="20"/>
                <w:szCs w:val="20"/>
                <w:lang w:val="ka-GE"/>
              </w:rPr>
              <w:t>ექსპლიკაციით და ტერიტორიის სიტუაციური სქემა (შესაბამისი</w:t>
            </w:r>
            <w:r>
              <w:rPr>
                <w:sz w:val="20"/>
                <w:szCs w:val="20"/>
                <w:lang w:val="ka-GE"/>
              </w:rPr>
              <w:t xml:space="preserve"> </w:t>
            </w:r>
            <w:r w:rsidRPr="003B1431">
              <w:rPr>
                <w:sz w:val="20"/>
                <w:szCs w:val="20"/>
                <w:lang w:val="ka-GE"/>
              </w:rPr>
              <w:t>აღნიშვნებით, ფოტო მასალა);</w:t>
            </w:r>
          </w:p>
        </w:tc>
        <w:tc>
          <w:tcPr>
            <w:tcW w:w="2399" w:type="dxa"/>
          </w:tcPr>
          <w:p w14:paraId="700B2A1A" w14:textId="77777777" w:rsidR="00950678" w:rsidRDefault="00950678" w:rsidP="00927048">
            <w:r>
              <w:t xml:space="preserve">CD 2.2; </w:t>
            </w:r>
          </w:p>
          <w:p w14:paraId="71CDC0B8" w14:textId="46FE469B" w:rsidR="00927048" w:rsidRPr="00950678" w:rsidRDefault="00950678" w:rsidP="00927048">
            <w:pPr>
              <w:rPr>
                <w:lang w:val="ka-GE"/>
              </w:rPr>
            </w:pPr>
            <w:r>
              <w:rPr>
                <w:lang w:val="ka-GE"/>
              </w:rPr>
              <w:t>დანართი 13.4;</w:t>
            </w:r>
          </w:p>
        </w:tc>
      </w:tr>
      <w:tr w:rsidR="00927048" w14:paraId="2096B978" w14:textId="77777777" w:rsidTr="00927048">
        <w:tc>
          <w:tcPr>
            <w:tcW w:w="625" w:type="dxa"/>
          </w:tcPr>
          <w:p w14:paraId="7BFE9250" w14:textId="77777777" w:rsidR="00927048" w:rsidRDefault="00927048" w:rsidP="00927048">
            <w:pPr>
              <w:rPr>
                <w:lang w:val="ka-GE"/>
              </w:rPr>
            </w:pPr>
          </w:p>
        </w:tc>
        <w:tc>
          <w:tcPr>
            <w:tcW w:w="2610" w:type="dxa"/>
          </w:tcPr>
          <w:p w14:paraId="70400145" w14:textId="77777777" w:rsidR="00927048" w:rsidRDefault="00927048" w:rsidP="00927048">
            <w:pPr>
              <w:rPr>
                <w:lang w:val="ka-GE"/>
              </w:rPr>
            </w:pPr>
            <w:r w:rsidRPr="00A005EC">
              <w:rPr>
                <w:rFonts w:eastAsia="Sylfaen"/>
                <w:sz w:val="20"/>
                <w:szCs w:val="20"/>
              </w:rPr>
              <w:t>/………………./</w:t>
            </w:r>
          </w:p>
        </w:tc>
        <w:tc>
          <w:tcPr>
            <w:tcW w:w="4050" w:type="dxa"/>
          </w:tcPr>
          <w:p w14:paraId="627D97CB" w14:textId="06839AE2" w:rsidR="00927048" w:rsidRDefault="00927048" w:rsidP="00927048">
            <w:pPr>
              <w:autoSpaceDE w:val="0"/>
              <w:autoSpaceDN w:val="0"/>
              <w:adjustRightInd w:val="0"/>
              <w:ind w:left="0" w:firstLine="0"/>
              <w:rPr>
                <w:lang w:val="ka-GE"/>
              </w:rPr>
            </w:pPr>
            <w:r w:rsidRPr="003B1431">
              <w:rPr>
                <w:sz w:val="20"/>
                <w:szCs w:val="20"/>
                <w:lang w:val="ka-GE"/>
              </w:rPr>
              <w:t>დაზუსტებული მანძილი საპროექტო ტერიტორიიდან უახლოეს</w:t>
            </w:r>
            <w:r>
              <w:rPr>
                <w:sz w:val="20"/>
                <w:szCs w:val="20"/>
                <w:lang w:val="ka-GE"/>
              </w:rPr>
              <w:t xml:space="preserve"> </w:t>
            </w:r>
            <w:r w:rsidRPr="003B1431">
              <w:rPr>
                <w:sz w:val="20"/>
                <w:szCs w:val="20"/>
                <w:lang w:val="ka-GE"/>
              </w:rPr>
              <w:t>საცხოვრებელ სახლებამდე, სოფლამდე, მდინარემდე, საავტომობილო</w:t>
            </w:r>
            <w:r>
              <w:rPr>
                <w:sz w:val="20"/>
                <w:szCs w:val="20"/>
                <w:lang w:val="ka-GE"/>
              </w:rPr>
              <w:t xml:space="preserve"> </w:t>
            </w:r>
            <w:r w:rsidRPr="003B1431">
              <w:rPr>
                <w:sz w:val="20"/>
                <w:szCs w:val="20"/>
                <w:lang w:val="ka-GE"/>
              </w:rPr>
              <w:t>გზამდე;</w:t>
            </w:r>
          </w:p>
        </w:tc>
        <w:tc>
          <w:tcPr>
            <w:tcW w:w="2399" w:type="dxa"/>
          </w:tcPr>
          <w:p w14:paraId="07353DF6" w14:textId="1A3BD683" w:rsidR="00927048" w:rsidRDefault="00950678" w:rsidP="00927048">
            <w:pPr>
              <w:rPr>
                <w:lang w:val="ka-GE"/>
              </w:rPr>
            </w:pPr>
            <w:r>
              <w:rPr>
                <w:lang w:val="ka-GE"/>
              </w:rPr>
              <w:t>1.1; 2.1;</w:t>
            </w:r>
          </w:p>
        </w:tc>
      </w:tr>
      <w:tr w:rsidR="00927048" w14:paraId="78343362" w14:textId="77777777" w:rsidTr="00927048">
        <w:tc>
          <w:tcPr>
            <w:tcW w:w="625" w:type="dxa"/>
          </w:tcPr>
          <w:p w14:paraId="515605C9" w14:textId="77777777" w:rsidR="00927048" w:rsidRDefault="00927048" w:rsidP="00927048">
            <w:pPr>
              <w:rPr>
                <w:lang w:val="ka-GE"/>
              </w:rPr>
            </w:pPr>
          </w:p>
        </w:tc>
        <w:tc>
          <w:tcPr>
            <w:tcW w:w="2610" w:type="dxa"/>
          </w:tcPr>
          <w:p w14:paraId="6C28DE03" w14:textId="77777777" w:rsidR="00927048" w:rsidRPr="00A005EC" w:rsidRDefault="00927048" w:rsidP="00927048">
            <w:pPr>
              <w:rPr>
                <w:rFonts w:eastAsia="Sylfaen"/>
                <w:sz w:val="20"/>
                <w:szCs w:val="20"/>
              </w:rPr>
            </w:pPr>
            <w:r w:rsidRPr="00955193">
              <w:rPr>
                <w:rFonts w:eastAsia="Sylfaen"/>
                <w:sz w:val="20"/>
                <w:szCs w:val="20"/>
              </w:rPr>
              <w:t>/………………./</w:t>
            </w:r>
          </w:p>
        </w:tc>
        <w:tc>
          <w:tcPr>
            <w:tcW w:w="4050" w:type="dxa"/>
          </w:tcPr>
          <w:p w14:paraId="76DA0BCD" w14:textId="063B1009" w:rsidR="00927048" w:rsidRDefault="00927048" w:rsidP="00927048">
            <w:pPr>
              <w:autoSpaceDE w:val="0"/>
              <w:autoSpaceDN w:val="0"/>
              <w:adjustRightInd w:val="0"/>
              <w:ind w:left="0" w:firstLine="0"/>
              <w:rPr>
                <w:lang w:val="ka-GE"/>
              </w:rPr>
            </w:pPr>
            <w:r w:rsidRPr="003B1431">
              <w:rPr>
                <w:sz w:val="20"/>
                <w:szCs w:val="20"/>
                <w:lang w:val="ka-GE"/>
              </w:rPr>
              <w:t>ინფორმაცია 500 მ რადიუსის საზღვრებში არსებული ნებისმიერი ტიპის</w:t>
            </w:r>
            <w:r>
              <w:rPr>
                <w:sz w:val="20"/>
                <w:szCs w:val="20"/>
                <w:lang w:val="ka-GE"/>
              </w:rPr>
              <w:t xml:space="preserve"> </w:t>
            </w:r>
            <w:r w:rsidRPr="003B1431">
              <w:rPr>
                <w:sz w:val="20"/>
                <w:szCs w:val="20"/>
                <w:lang w:val="ka-GE"/>
              </w:rPr>
              <w:t>საწარმოს და წარმოების შესახებ, მანძილების მითითებით;</w:t>
            </w:r>
          </w:p>
        </w:tc>
        <w:tc>
          <w:tcPr>
            <w:tcW w:w="2399" w:type="dxa"/>
          </w:tcPr>
          <w:p w14:paraId="2603BB46" w14:textId="5D604224" w:rsidR="00927048" w:rsidRDefault="00950678" w:rsidP="00927048">
            <w:pPr>
              <w:rPr>
                <w:lang w:val="ka-GE"/>
              </w:rPr>
            </w:pPr>
            <w:r>
              <w:rPr>
                <w:lang w:val="ka-GE"/>
              </w:rPr>
              <w:t>1.1; 2.1;</w:t>
            </w:r>
          </w:p>
        </w:tc>
      </w:tr>
      <w:tr w:rsidR="00927048" w14:paraId="133072F2" w14:textId="77777777" w:rsidTr="00927048">
        <w:tc>
          <w:tcPr>
            <w:tcW w:w="625" w:type="dxa"/>
          </w:tcPr>
          <w:p w14:paraId="05A43755" w14:textId="77777777" w:rsidR="00927048" w:rsidRDefault="00927048" w:rsidP="00927048">
            <w:pPr>
              <w:rPr>
                <w:lang w:val="ka-GE"/>
              </w:rPr>
            </w:pPr>
          </w:p>
        </w:tc>
        <w:tc>
          <w:tcPr>
            <w:tcW w:w="2610" w:type="dxa"/>
          </w:tcPr>
          <w:p w14:paraId="07EB6DC2" w14:textId="77777777" w:rsidR="00927048" w:rsidRPr="00A005EC" w:rsidRDefault="00927048" w:rsidP="00927048">
            <w:pPr>
              <w:rPr>
                <w:rFonts w:eastAsia="Sylfaen"/>
                <w:sz w:val="20"/>
                <w:szCs w:val="20"/>
              </w:rPr>
            </w:pPr>
            <w:r w:rsidRPr="00955193">
              <w:rPr>
                <w:rFonts w:eastAsia="Sylfaen"/>
                <w:sz w:val="20"/>
                <w:szCs w:val="20"/>
              </w:rPr>
              <w:t>/………………./</w:t>
            </w:r>
          </w:p>
        </w:tc>
        <w:tc>
          <w:tcPr>
            <w:tcW w:w="4050" w:type="dxa"/>
          </w:tcPr>
          <w:p w14:paraId="6DDE4F97" w14:textId="2C5AB299" w:rsidR="00927048" w:rsidRPr="00055D36" w:rsidRDefault="00927048" w:rsidP="00055D36">
            <w:pPr>
              <w:autoSpaceDE w:val="0"/>
              <w:autoSpaceDN w:val="0"/>
              <w:adjustRightInd w:val="0"/>
              <w:ind w:left="0" w:firstLine="0"/>
              <w:rPr>
                <w:sz w:val="20"/>
                <w:szCs w:val="20"/>
                <w:lang w:val="ka-GE"/>
              </w:rPr>
            </w:pPr>
            <w:r w:rsidRPr="003B1431">
              <w:rPr>
                <w:sz w:val="20"/>
                <w:szCs w:val="20"/>
                <w:lang w:val="ka-GE"/>
              </w:rPr>
              <w:t>პროექტის ალტერნატიული ვარიანტები, მათ შორის არაქმედების</w:t>
            </w:r>
            <w:r>
              <w:rPr>
                <w:sz w:val="20"/>
                <w:szCs w:val="20"/>
                <w:lang w:val="ka-GE"/>
              </w:rPr>
              <w:t xml:space="preserve"> </w:t>
            </w:r>
            <w:r w:rsidRPr="003B1431">
              <w:rPr>
                <w:sz w:val="20"/>
                <w:szCs w:val="20"/>
                <w:lang w:val="ka-GE"/>
              </w:rPr>
              <w:t xml:space="preserve">ალტერნატივა, </w:t>
            </w:r>
            <w:r w:rsidRPr="003B1431">
              <w:rPr>
                <w:sz w:val="20"/>
                <w:szCs w:val="20"/>
                <w:lang w:val="ka-GE"/>
              </w:rPr>
              <w:lastRenderedPageBreak/>
              <w:t>განთავსების ალტერნატივები, ტექნოლოგიურ-ფუნქციური</w:t>
            </w:r>
            <w:r>
              <w:rPr>
                <w:sz w:val="20"/>
                <w:szCs w:val="20"/>
                <w:lang w:val="ka-GE"/>
              </w:rPr>
              <w:t xml:space="preserve"> </w:t>
            </w:r>
            <w:r w:rsidRPr="003B1431">
              <w:rPr>
                <w:sz w:val="20"/>
                <w:szCs w:val="20"/>
                <w:lang w:val="ka-GE"/>
              </w:rPr>
              <w:t>ალტერნატივები. შერჩეული ალტერნატივები უნდა იყოს გარემოსდაცვითი</w:t>
            </w:r>
            <w:r>
              <w:rPr>
                <w:sz w:val="20"/>
                <w:szCs w:val="20"/>
                <w:lang w:val="ka-GE"/>
              </w:rPr>
              <w:t xml:space="preserve"> </w:t>
            </w:r>
            <w:r w:rsidRPr="003B1431">
              <w:rPr>
                <w:sz w:val="20"/>
                <w:szCs w:val="20"/>
                <w:lang w:val="ka-GE"/>
              </w:rPr>
              <w:t>თვალსაზრისით დასაბუთებული;</w:t>
            </w:r>
          </w:p>
        </w:tc>
        <w:tc>
          <w:tcPr>
            <w:tcW w:w="2399" w:type="dxa"/>
          </w:tcPr>
          <w:p w14:paraId="04A042D4" w14:textId="79C20A3D" w:rsidR="00927048" w:rsidRDefault="00950678" w:rsidP="00927048">
            <w:pPr>
              <w:rPr>
                <w:lang w:val="ka-GE"/>
              </w:rPr>
            </w:pPr>
            <w:r>
              <w:rPr>
                <w:lang w:val="ka-GE"/>
              </w:rPr>
              <w:lastRenderedPageBreak/>
              <w:t>3;</w:t>
            </w:r>
          </w:p>
        </w:tc>
      </w:tr>
      <w:tr w:rsidR="00927048" w14:paraId="37540D18" w14:textId="77777777" w:rsidTr="00927048">
        <w:tc>
          <w:tcPr>
            <w:tcW w:w="625" w:type="dxa"/>
          </w:tcPr>
          <w:p w14:paraId="44B65CAB" w14:textId="77777777" w:rsidR="00927048" w:rsidRDefault="00927048" w:rsidP="00927048">
            <w:pPr>
              <w:rPr>
                <w:lang w:val="ka-GE"/>
              </w:rPr>
            </w:pPr>
          </w:p>
        </w:tc>
        <w:tc>
          <w:tcPr>
            <w:tcW w:w="2610" w:type="dxa"/>
          </w:tcPr>
          <w:p w14:paraId="230DF326" w14:textId="77777777" w:rsidR="00927048" w:rsidRPr="00A005EC" w:rsidRDefault="00927048" w:rsidP="00927048">
            <w:pPr>
              <w:rPr>
                <w:rFonts w:eastAsia="Sylfaen"/>
                <w:sz w:val="20"/>
                <w:szCs w:val="20"/>
              </w:rPr>
            </w:pPr>
            <w:r w:rsidRPr="00955193">
              <w:rPr>
                <w:rFonts w:eastAsia="Sylfaen"/>
                <w:sz w:val="20"/>
                <w:szCs w:val="20"/>
              </w:rPr>
              <w:t>/………………./</w:t>
            </w:r>
          </w:p>
        </w:tc>
        <w:tc>
          <w:tcPr>
            <w:tcW w:w="4050" w:type="dxa"/>
          </w:tcPr>
          <w:p w14:paraId="6935C947" w14:textId="74E861A9" w:rsidR="00927048" w:rsidRDefault="00055D36" w:rsidP="00055D36">
            <w:pPr>
              <w:autoSpaceDE w:val="0"/>
              <w:autoSpaceDN w:val="0"/>
              <w:adjustRightInd w:val="0"/>
              <w:ind w:left="0" w:firstLine="0"/>
              <w:rPr>
                <w:lang w:val="ka-GE"/>
              </w:rPr>
            </w:pPr>
            <w:r w:rsidRPr="003B1431">
              <w:rPr>
                <w:sz w:val="20"/>
                <w:szCs w:val="20"/>
                <w:lang w:val="ka-GE"/>
              </w:rPr>
              <w:t>ინფორმაცია საპროექტო ტერიტორიამდე მისასვლელი არსებული გზებისა და</w:t>
            </w:r>
            <w:r>
              <w:rPr>
                <w:sz w:val="20"/>
                <w:szCs w:val="20"/>
                <w:lang w:val="ka-GE"/>
              </w:rPr>
              <w:t xml:space="preserve"> </w:t>
            </w:r>
            <w:r w:rsidRPr="003B1431">
              <w:rPr>
                <w:sz w:val="20"/>
                <w:szCs w:val="20"/>
                <w:lang w:val="ka-GE"/>
              </w:rPr>
              <w:t>მოსაწყობი გზების შესახებ;</w:t>
            </w:r>
          </w:p>
        </w:tc>
        <w:tc>
          <w:tcPr>
            <w:tcW w:w="2399" w:type="dxa"/>
          </w:tcPr>
          <w:p w14:paraId="4F7785C7" w14:textId="798D10AC" w:rsidR="00927048" w:rsidRDefault="00950678" w:rsidP="00927048">
            <w:pPr>
              <w:rPr>
                <w:lang w:val="ka-GE"/>
              </w:rPr>
            </w:pPr>
            <w:r>
              <w:rPr>
                <w:lang w:val="ka-GE"/>
              </w:rPr>
              <w:t>1.1; 2.1; 2.5; 2.5.4;</w:t>
            </w:r>
          </w:p>
        </w:tc>
      </w:tr>
      <w:tr w:rsidR="00927048" w14:paraId="3033F08F" w14:textId="77777777" w:rsidTr="00927048">
        <w:tc>
          <w:tcPr>
            <w:tcW w:w="625" w:type="dxa"/>
          </w:tcPr>
          <w:p w14:paraId="2E87177A" w14:textId="77777777" w:rsidR="00927048" w:rsidRDefault="00927048" w:rsidP="00927048">
            <w:pPr>
              <w:rPr>
                <w:lang w:val="ka-GE"/>
              </w:rPr>
            </w:pPr>
          </w:p>
        </w:tc>
        <w:tc>
          <w:tcPr>
            <w:tcW w:w="2610" w:type="dxa"/>
          </w:tcPr>
          <w:p w14:paraId="0F9C8149" w14:textId="77777777" w:rsidR="00927048" w:rsidRPr="00A005EC" w:rsidRDefault="00927048" w:rsidP="00927048">
            <w:pPr>
              <w:rPr>
                <w:rFonts w:eastAsia="Sylfaen"/>
                <w:sz w:val="20"/>
                <w:szCs w:val="20"/>
              </w:rPr>
            </w:pPr>
            <w:r w:rsidRPr="00955193">
              <w:rPr>
                <w:rFonts w:eastAsia="Sylfaen"/>
                <w:sz w:val="20"/>
                <w:szCs w:val="20"/>
              </w:rPr>
              <w:t>/………………./</w:t>
            </w:r>
          </w:p>
        </w:tc>
        <w:tc>
          <w:tcPr>
            <w:tcW w:w="4050" w:type="dxa"/>
          </w:tcPr>
          <w:p w14:paraId="02187875" w14:textId="16618C74" w:rsidR="00927048" w:rsidRDefault="00055D36" w:rsidP="00055D36">
            <w:pPr>
              <w:autoSpaceDE w:val="0"/>
              <w:autoSpaceDN w:val="0"/>
              <w:adjustRightInd w:val="0"/>
              <w:ind w:left="0" w:firstLine="0"/>
              <w:rPr>
                <w:lang w:val="ka-GE"/>
              </w:rPr>
            </w:pPr>
            <w:r w:rsidRPr="003B1431">
              <w:rPr>
                <w:sz w:val="20"/>
                <w:szCs w:val="20"/>
                <w:lang w:val="ka-GE"/>
              </w:rPr>
              <w:t>სასაწყობე მეურნეობის განთავსების ადგილის გარემოს არსებული</w:t>
            </w:r>
            <w:r>
              <w:rPr>
                <w:sz w:val="20"/>
                <w:szCs w:val="20"/>
                <w:lang w:val="ka-GE"/>
              </w:rPr>
              <w:t xml:space="preserve"> </w:t>
            </w:r>
            <w:r w:rsidRPr="003B1431">
              <w:rPr>
                <w:sz w:val="20"/>
                <w:szCs w:val="20"/>
                <w:lang w:val="ka-GE"/>
              </w:rPr>
              <w:t>მდგომარეობის ანალიზი;</w:t>
            </w:r>
          </w:p>
        </w:tc>
        <w:tc>
          <w:tcPr>
            <w:tcW w:w="2399" w:type="dxa"/>
          </w:tcPr>
          <w:p w14:paraId="7FD1D70C" w14:textId="3C747FB1" w:rsidR="00927048" w:rsidRDefault="00950678" w:rsidP="00927048">
            <w:pPr>
              <w:rPr>
                <w:lang w:val="ka-GE"/>
              </w:rPr>
            </w:pPr>
            <w:r>
              <w:rPr>
                <w:lang w:val="ka-GE"/>
              </w:rPr>
              <w:t>1.1; 4;</w:t>
            </w:r>
          </w:p>
        </w:tc>
      </w:tr>
      <w:tr w:rsidR="00927048" w14:paraId="7228B85E" w14:textId="77777777" w:rsidTr="00927048">
        <w:tc>
          <w:tcPr>
            <w:tcW w:w="625" w:type="dxa"/>
          </w:tcPr>
          <w:p w14:paraId="53A05878" w14:textId="77777777" w:rsidR="00927048" w:rsidRDefault="00927048" w:rsidP="00927048">
            <w:pPr>
              <w:rPr>
                <w:lang w:val="ka-GE"/>
              </w:rPr>
            </w:pPr>
          </w:p>
        </w:tc>
        <w:tc>
          <w:tcPr>
            <w:tcW w:w="2610" w:type="dxa"/>
          </w:tcPr>
          <w:p w14:paraId="496EC81D" w14:textId="77777777" w:rsidR="00927048" w:rsidRPr="00A005EC" w:rsidRDefault="00927048" w:rsidP="00927048">
            <w:pPr>
              <w:rPr>
                <w:rFonts w:eastAsia="Sylfaen"/>
                <w:sz w:val="20"/>
                <w:szCs w:val="20"/>
              </w:rPr>
            </w:pPr>
            <w:r w:rsidRPr="00955193">
              <w:rPr>
                <w:rFonts w:eastAsia="Sylfaen"/>
                <w:sz w:val="20"/>
                <w:szCs w:val="20"/>
              </w:rPr>
              <w:t>/………………./</w:t>
            </w:r>
          </w:p>
        </w:tc>
        <w:tc>
          <w:tcPr>
            <w:tcW w:w="4050" w:type="dxa"/>
          </w:tcPr>
          <w:p w14:paraId="39FFD62E" w14:textId="51973CD0" w:rsidR="00927048" w:rsidRDefault="00055D36" w:rsidP="00055D36">
            <w:pPr>
              <w:autoSpaceDE w:val="0"/>
              <w:autoSpaceDN w:val="0"/>
              <w:adjustRightInd w:val="0"/>
              <w:ind w:left="0" w:firstLine="0"/>
              <w:rPr>
                <w:lang w:val="ka-GE"/>
              </w:rPr>
            </w:pPr>
            <w:r w:rsidRPr="003B1431">
              <w:rPr>
                <w:sz w:val="20"/>
                <w:szCs w:val="20"/>
                <w:lang w:val="ka-GE"/>
              </w:rPr>
              <w:t>მშენებლობასთან დაკავშირებული საკითხების დეტალური აღწერა;</w:t>
            </w:r>
            <w:r>
              <w:rPr>
                <w:sz w:val="20"/>
                <w:szCs w:val="20"/>
                <w:lang w:val="ka-GE"/>
              </w:rPr>
              <w:t xml:space="preserve"> </w:t>
            </w:r>
            <w:r w:rsidRPr="003B1431">
              <w:rPr>
                <w:sz w:val="20"/>
                <w:szCs w:val="20"/>
                <w:lang w:val="ka-GE"/>
              </w:rPr>
              <w:t>სამშენებლო სამუშაოების ხანგრძლივობა</w:t>
            </w:r>
          </w:p>
        </w:tc>
        <w:tc>
          <w:tcPr>
            <w:tcW w:w="2399" w:type="dxa"/>
          </w:tcPr>
          <w:p w14:paraId="26C86DCA" w14:textId="6500AF3E" w:rsidR="00927048" w:rsidRDefault="00950678" w:rsidP="00927048">
            <w:pPr>
              <w:rPr>
                <w:lang w:val="ka-GE"/>
              </w:rPr>
            </w:pPr>
            <w:r>
              <w:rPr>
                <w:lang w:val="ka-GE"/>
              </w:rPr>
              <w:t>1.1; 2;</w:t>
            </w:r>
          </w:p>
        </w:tc>
      </w:tr>
      <w:tr w:rsidR="00927048" w14:paraId="34E8A354" w14:textId="77777777" w:rsidTr="00927048">
        <w:tc>
          <w:tcPr>
            <w:tcW w:w="625" w:type="dxa"/>
          </w:tcPr>
          <w:p w14:paraId="1F35F41F" w14:textId="77777777" w:rsidR="00927048" w:rsidRDefault="00927048" w:rsidP="00927048">
            <w:pPr>
              <w:rPr>
                <w:lang w:val="ka-GE"/>
              </w:rPr>
            </w:pPr>
          </w:p>
        </w:tc>
        <w:tc>
          <w:tcPr>
            <w:tcW w:w="2610" w:type="dxa"/>
          </w:tcPr>
          <w:p w14:paraId="73E31A68" w14:textId="77777777" w:rsidR="00927048" w:rsidRPr="00A005EC" w:rsidRDefault="00927048" w:rsidP="00927048">
            <w:pPr>
              <w:rPr>
                <w:rFonts w:eastAsia="Sylfaen"/>
                <w:sz w:val="20"/>
                <w:szCs w:val="20"/>
              </w:rPr>
            </w:pPr>
            <w:r w:rsidRPr="00955193">
              <w:rPr>
                <w:rFonts w:eastAsia="Sylfaen"/>
                <w:sz w:val="20"/>
                <w:szCs w:val="20"/>
              </w:rPr>
              <w:t>/………………./</w:t>
            </w:r>
          </w:p>
        </w:tc>
        <w:tc>
          <w:tcPr>
            <w:tcW w:w="4050" w:type="dxa"/>
          </w:tcPr>
          <w:p w14:paraId="6A78FD1E" w14:textId="005E26F1" w:rsidR="00927048" w:rsidRDefault="00055D36" w:rsidP="00055D36">
            <w:pPr>
              <w:ind w:left="0" w:firstLine="0"/>
              <w:rPr>
                <w:lang w:val="ka-GE"/>
              </w:rPr>
            </w:pPr>
            <w:r w:rsidRPr="003B1431">
              <w:rPr>
                <w:sz w:val="20"/>
                <w:szCs w:val="20"/>
                <w:lang w:val="ka-GE"/>
              </w:rPr>
              <w:t>ინფორმაცია სამშენებლო სამუშაოებში გამოყენებული ტექნიკის შესახებ;</w:t>
            </w:r>
          </w:p>
        </w:tc>
        <w:tc>
          <w:tcPr>
            <w:tcW w:w="2399" w:type="dxa"/>
          </w:tcPr>
          <w:p w14:paraId="3E93531F" w14:textId="597294D5" w:rsidR="00927048" w:rsidRDefault="00950678" w:rsidP="00927048">
            <w:pPr>
              <w:rPr>
                <w:lang w:val="ka-GE"/>
              </w:rPr>
            </w:pPr>
            <w:r>
              <w:rPr>
                <w:lang w:val="ka-GE"/>
              </w:rPr>
              <w:t>2.12;</w:t>
            </w:r>
          </w:p>
        </w:tc>
      </w:tr>
      <w:tr w:rsidR="00927048" w14:paraId="3B9D278A" w14:textId="77777777" w:rsidTr="00927048">
        <w:tc>
          <w:tcPr>
            <w:tcW w:w="625" w:type="dxa"/>
          </w:tcPr>
          <w:p w14:paraId="5BCEA9E7" w14:textId="77777777" w:rsidR="00927048" w:rsidRDefault="00927048" w:rsidP="00927048">
            <w:pPr>
              <w:rPr>
                <w:lang w:val="ka-GE"/>
              </w:rPr>
            </w:pPr>
          </w:p>
        </w:tc>
        <w:tc>
          <w:tcPr>
            <w:tcW w:w="2610" w:type="dxa"/>
          </w:tcPr>
          <w:p w14:paraId="2258DB56" w14:textId="77777777" w:rsidR="00927048" w:rsidRPr="00A005EC" w:rsidRDefault="00927048" w:rsidP="00927048">
            <w:pPr>
              <w:rPr>
                <w:rFonts w:eastAsia="Sylfaen"/>
                <w:sz w:val="20"/>
                <w:szCs w:val="20"/>
              </w:rPr>
            </w:pPr>
            <w:r w:rsidRPr="00955193">
              <w:rPr>
                <w:rFonts w:eastAsia="Sylfaen"/>
                <w:sz w:val="20"/>
                <w:szCs w:val="20"/>
              </w:rPr>
              <w:t>/………………./</w:t>
            </w:r>
          </w:p>
        </w:tc>
        <w:tc>
          <w:tcPr>
            <w:tcW w:w="4050" w:type="dxa"/>
          </w:tcPr>
          <w:p w14:paraId="45E3329B" w14:textId="3C0EB267" w:rsidR="00927048" w:rsidRDefault="00055D36" w:rsidP="00055D36">
            <w:pPr>
              <w:autoSpaceDE w:val="0"/>
              <w:autoSpaceDN w:val="0"/>
              <w:adjustRightInd w:val="0"/>
              <w:ind w:left="0" w:firstLine="0"/>
              <w:rPr>
                <w:lang w:val="ka-GE"/>
              </w:rPr>
            </w:pPr>
            <w:r w:rsidRPr="00E61298">
              <w:rPr>
                <w:sz w:val="20"/>
                <w:szCs w:val="20"/>
                <w:lang w:val="ka-GE"/>
              </w:rPr>
              <w:t>სამშენებლო სამუშაოებში გამოყენებული ინერტული მასალების</w:t>
            </w:r>
            <w:r>
              <w:rPr>
                <w:sz w:val="20"/>
                <w:szCs w:val="20"/>
                <w:lang w:val="ka-GE"/>
              </w:rPr>
              <w:t xml:space="preserve"> </w:t>
            </w:r>
            <w:r w:rsidRPr="00E61298">
              <w:rPr>
                <w:sz w:val="20"/>
                <w:szCs w:val="20"/>
                <w:lang w:val="ka-GE"/>
              </w:rPr>
              <w:t>შემოტანასთან დაკავშირებული საკითხები (დასაწყობების ადგილების</w:t>
            </w:r>
            <w:r>
              <w:rPr>
                <w:sz w:val="20"/>
                <w:szCs w:val="20"/>
                <w:lang w:val="ka-GE"/>
              </w:rPr>
              <w:t xml:space="preserve"> </w:t>
            </w:r>
            <w:r w:rsidRPr="00E61298">
              <w:rPr>
                <w:sz w:val="20"/>
                <w:szCs w:val="20"/>
                <w:lang w:val="ka-GE"/>
              </w:rPr>
              <w:t>მითითებით);</w:t>
            </w:r>
          </w:p>
        </w:tc>
        <w:tc>
          <w:tcPr>
            <w:tcW w:w="2399" w:type="dxa"/>
          </w:tcPr>
          <w:p w14:paraId="38193F46" w14:textId="6531135D" w:rsidR="00927048" w:rsidRDefault="00950678" w:rsidP="00927048">
            <w:pPr>
              <w:rPr>
                <w:lang w:val="ka-GE"/>
              </w:rPr>
            </w:pPr>
            <w:r>
              <w:rPr>
                <w:lang w:val="ka-GE"/>
              </w:rPr>
              <w:t>2;</w:t>
            </w:r>
          </w:p>
        </w:tc>
      </w:tr>
      <w:tr w:rsidR="00055D36" w14:paraId="70BE3C45" w14:textId="77777777" w:rsidTr="00927048">
        <w:tc>
          <w:tcPr>
            <w:tcW w:w="625" w:type="dxa"/>
          </w:tcPr>
          <w:p w14:paraId="17029B13" w14:textId="77777777" w:rsidR="00055D36" w:rsidRDefault="00055D36" w:rsidP="00055D36">
            <w:pPr>
              <w:rPr>
                <w:lang w:val="ka-GE"/>
              </w:rPr>
            </w:pPr>
          </w:p>
        </w:tc>
        <w:tc>
          <w:tcPr>
            <w:tcW w:w="2610" w:type="dxa"/>
          </w:tcPr>
          <w:p w14:paraId="5A03D562"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601DF441" w14:textId="2BFDB985" w:rsidR="00055D36" w:rsidRDefault="00055D36" w:rsidP="00055D36">
            <w:pPr>
              <w:ind w:left="0" w:firstLine="0"/>
              <w:rPr>
                <w:lang w:val="ka-GE"/>
              </w:rPr>
            </w:pPr>
            <w:r w:rsidRPr="00E61298">
              <w:rPr>
                <w:sz w:val="20"/>
                <w:szCs w:val="20"/>
                <w:lang w:val="ka-GE"/>
              </w:rPr>
              <w:t>ინფრასტრუქტურული ობიექტების დეტალური აღწერა;</w:t>
            </w:r>
          </w:p>
        </w:tc>
        <w:tc>
          <w:tcPr>
            <w:tcW w:w="2399" w:type="dxa"/>
          </w:tcPr>
          <w:p w14:paraId="783051C7" w14:textId="0775B4C3" w:rsidR="00055D36" w:rsidRDefault="00CB3F82" w:rsidP="00055D36">
            <w:pPr>
              <w:rPr>
                <w:lang w:val="ka-GE"/>
              </w:rPr>
            </w:pPr>
            <w:r>
              <w:rPr>
                <w:lang w:val="ka-GE"/>
              </w:rPr>
              <w:t>2;</w:t>
            </w:r>
          </w:p>
        </w:tc>
      </w:tr>
      <w:tr w:rsidR="00055D36" w14:paraId="358F14CE" w14:textId="77777777" w:rsidTr="00927048">
        <w:tc>
          <w:tcPr>
            <w:tcW w:w="625" w:type="dxa"/>
          </w:tcPr>
          <w:p w14:paraId="4D1B225E" w14:textId="77777777" w:rsidR="00055D36" w:rsidRDefault="00055D36" w:rsidP="00055D36">
            <w:pPr>
              <w:rPr>
                <w:lang w:val="ka-GE"/>
              </w:rPr>
            </w:pPr>
          </w:p>
        </w:tc>
        <w:tc>
          <w:tcPr>
            <w:tcW w:w="2610" w:type="dxa"/>
          </w:tcPr>
          <w:p w14:paraId="2502615E"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675E183B" w14:textId="40FDC028" w:rsidR="00055D36" w:rsidRDefault="00055D36" w:rsidP="00055D36">
            <w:pPr>
              <w:ind w:left="-14" w:firstLine="0"/>
              <w:rPr>
                <w:lang w:val="ka-GE"/>
              </w:rPr>
            </w:pPr>
            <w:r w:rsidRPr="00E61298">
              <w:rPr>
                <w:sz w:val="20"/>
                <w:szCs w:val="20"/>
                <w:lang w:val="ka-GE"/>
              </w:rPr>
              <w:t>პროექტის ძირითადი ფიზიკური მახასიათებლები;</w:t>
            </w:r>
          </w:p>
        </w:tc>
        <w:tc>
          <w:tcPr>
            <w:tcW w:w="2399" w:type="dxa"/>
          </w:tcPr>
          <w:p w14:paraId="1FD47B68" w14:textId="58347571" w:rsidR="00055D36" w:rsidRDefault="00CB3F82" w:rsidP="00055D36">
            <w:pPr>
              <w:rPr>
                <w:lang w:val="ka-GE"/>
              </w:rPr>
            </w:pPr>
            <w:r>
              <w:rPr>
                <w:lang w:val="ka-GE"/>
              </w:rPr>
              <w:t>2.13</w:t>
            </w:r>
          </w:p>
        </w:tc>
      </w:tr>
      <w:tr w:rsidR="00055D36" w14:paraId="3015D576" w14:textId="77777777" w:rsidTr="00927048">
        <w:tc>
          <w:tcPr>
            <w:tcW w:w="625" w:type="dxa"/>
          </w:tcPr>
          <w:p w14:paraId="4D1DFC60" w14:textId="77777777" w:rsidR="00055D36" w:rsidRDefault="00055D36" w:rsidP="00055D36">
            <w:pPr>
              <w:rPr>
                <w:lang w:val="ka-GE"/>
              </w:rPr>
            </w:pPr>
          </w:p>
        </w:tc>
        <w:tc>
          <w:tcPr>
            <w:tcW w:w="2610" w:type="dxa"/>
          </w:tcPr>
          <w:p w14:paraId="1267CB0A"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32E50225" w14:textId="7B05DFDD" w:rsidR="00055D36" w:rsidRDefault="00055D36" w:rsidP="00055D36">
            <w:pPr>
              <w:autoSpaceDE w:val="0"/>
              <w:autoSpaceDN w:val="0"/>
              <w:adjustRightInd w:val="0"/>
              <w:ind w:left="0" w:firstLine="0"/>
              <w:rPr>
                <w:lang w:val="ka-GE"/>
              </w:rPr>
            </w:pPr>
            <w:r w:rsidRPr="00E61298">
              <w:rPr>
                <w:sz w:val="20"/>
                <w:szCs w:val="20"/>
                <w:lang w:val="ka-GE"/>
              </w:rPr>
              <w:t>ინფორმაცია დასაწყობებული პროდუქციის შესახებ (სახეობების და</w:t>
            </w:r>
            <w:r>
              <w:rPr>
                <w:sz w:val="20"/>
                <w:szCs w:val="20"/>
                <w:lang w:val="ka-GE"/>
              </w:rPr>
              <w:t xml:space="preserve"> </w:t>
            </w:r>
            <w:r w:rsidRPr="00E61298">
              <w:rPr>
                <w:sz w:val="20"/>
                <w:szCs w:val="20"/>
                <w:lang w:val="ka-GE"/>
              </w:rPr>
              <w:t>რაოდენობის მითითებით);</w:t>
            </w:r>
          </w:p>
        </w:tc>
        <w:tc>
          <w:tcPr>
            <w:tcW w:w="2399" w:type="dxa"/>
          </w:tcPr>
          <w:p w14:paraId="1690122C" w14:textId="3E5048CE" w:rsidR="00055D36" w:rsidRDefault="00CB3F82" w:rsidP="00055D36">
            <w:pPr>
              <w:rPr>
                <w:lang w:val="ka-GE"/>
              </w:rPr>
            </w:pPr>
            <w:r>
              <w:rPr>
                <w:lang w:val="ka-GE"/>
              </w:rPr>
              <w:t>2.13</w:t>
            </w:r>
          </w:p>
        </w:tc>
      </w:tr>
      <w:tr w:rsidR="00055D36" w14:paraId="76893B3E" w14:textId="77777777" w:rsidTr="00927048">
        <w:tc>
          <w:tcPr>
            <w:tcW w:w="625" w:type="dxa"/>
          </w:tcPr>
          <w:p w14:paraId="50AAE18A" w14:textId="77777777" w:rsidR="00055D36" w:rsidRDefault="00055D36" w:rsidP="00055D36">
            <w:pPr>
              <w:rPr>
                <w:lang w:val="ka-GE"/>
              </w:rPr>
            </w:pPr>
          </w:p>
        </w:tc>
        <w:tc>
          <w:tcPr>
            <w:tcW w:w="2610" w:type="dxa"/>
          </w:tcPr>
          <w:p w14:paraId="469B4486"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4DA096E8" w14:textId="464FF970" w:rsidR="00055D36" w:rsidRDefault="00055D36" w:rsidP="00055D36">
            <w:pPr>
              <w:autoSpaceDE w:val="0"/>
              <w:autoSpaceDN w:val="0"/>
              <w:adjustRightInd w:val="0"/>
              <w:ind w:left="0" w:firstLine="0"/>
              <w:rPr>
                <w:lang w:val="ka-GE"/>
              </w:rPr>
            </w:pPr>
            <w:r w:rsidRPr="00E61298">
              <w:rPr>
                <w:sz w:val="20"/>
                <w:szCs w:val="20"/>
                <w:lang w:val="ka-GE"/>
              </w:rPr>
              <w:t>საწყობების პროდუქციით მომარაგების საკითხები, ტრანსპორტირების სქემა</w:t>
            </w:r>
            <w:r>
              <w:rPr>
                <w:sz w:val="20"/>
                <w:szCs w:val="20"/>
                <w:lang w:val="ka-GE"/>
              </w:rPr>
              <w:t xml:space="preserve"> </w:t>
            </w:r>
            <w:r w:rsidRPr="00E61298">
              <w:rPr>
                <w:sz w:val="20"/>
                <w:szCs w:val="20"/>
                <w:lang w:val="ka-GE"/>
              </w:rPr>
              <w:t>და ტრანსპორტირების პირობები;</w:t>
            </w:r>
          </w:p>
        </w:tc>
        <w:tc>
          <w:tcPr>
            <w:tcW w:w="2399" w:type="dxa"/>
          </w:tcPr>
          <w:p w14:paraId="24CA0E09" w14:textId="7B3084E9" w:rsidR="00055D36" w:rsidRDefault="00CB3F82" w:rsidP="00055D36">
            <w:pPr>
              <w:rPr>
                <w:lang w:val="ka-GE"/>
              </w:rPr>
            </w:pPr>
            <w:r>
              <w:rPr>
                <w:lang w:val="ka-GE"/>
              </w:rPr>
              <w:t>2.14</w:t>
            </w:r>
          </w:p>
        </w:tc>
      </w:tr>
      <w:tr w:rsidR="00055D36" w14:paraId="6A932A6F" w14:textId="77777777" w:rsidTr="00927048">
        <w:tc>
          <w:tcPr>
            <w:tcW w:w="625" w:type="dxa"/>
          </w:tcPr>
          <w:p w14:paraId="09B2C0C6" w14:textId="77777777" w:rsidR="00055D36" w:rsidRDefault="00055D36" w:rsidP="00055D36">
            <w:pPr>
              <w:rPr>
                <w:lang w:val="ka-GE"/>
              </w:rPr>
            </w:pPr>
          </w:p>
        </w:tc>
        <w:tc>
          <w:tcPr>
            <w:tcW w:w="2610" w:type="dxa"/>
          </w:tcPr>
          <w:p w14:paraId="299A1A2A"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17EA7382" w14:textId="0CA362C3" w:rsidR="00055D36" w:rsidRDefault="00055D36" w:rsidP="00055D36">
            <w:pPr>
              <w:autoSpaceDE w:val="0"/>
              <w:autoSpaceDN w:val="0"/>
              <w:adjustRightInd w:val="0"/>
              <w:ind w:left="0" w:firstLine="0"/>
              <w:rPr>
                <w:lang w:val="ka-GE"/>
              </w:rPr>
            </w:pPr>
            <w:r w:rsidRPr="00E61298">
              <w:rPr>
                <w:sz w:val="20"/>
                <w:szCs w:val="20"/>
                <w:lang w:val="ka-GE"/>
              </w:rPr>
              <w:t>პროდუქციის ტრანსპორტირების შედეგად გარემოს შესაძლო დაბინძურების</w:t>
            </w:r>
            <w:r>
              <w:rPr>
                <w:sz w:val="20"/>
                <w:szCs w:val="20"/>
                <w:lang w:val="ka-GE"/>
              </w:rPr>
              <w:t xml:space="preserve"> </w:t>
            </w:r>
            <w:r w:rsidRPr="00E61298">
              <w:rPr>
                <w:sz w:val="20"/>
                <w:szCs w:val="20"/>
                <w:lang w:val="ka-GE"/>
              </w:rPr>
              <w:t>და შესაბამისი შემარბილებელი ღონისძიებების შესახებ ინფორმაცია;</w:t>
            </w:r>
          </w:p>
        </w:tc>
        <w:tc>
          <w:tcPr>
            <w:tcW w:w="2399" w:type="dxa"/>
          </w:tcPr>
          <w:p w14:paraId="185E0930" w14:textId="55BD08C6" w:rsidR="00055D36" w:rsidRDefault="00CB3F82" w:rsidP="00055D36">
            <w:pPr>
              <w:rPr>
                <w:lang w:val="ka-GE"/>
              </w:rPr>
            </w:pPr>
            <w:r>
              <w:rPr>
                <w:lang w:val="ka-GE"/>
              </w:rPr>
              <w:t xml:space="preserve">5.11.2; </w:t>
            </w:r>
          </w:p>
        </w:tc>
      </w:tr>
      <w:tr w:rsidR="00055D36" w14:paraId="7C396F21" w14:textId="77777777" w:rsidTr="00927048">
        <w:tc>
          <w:tcPr>
            <w:tcW w:w="625" w:type="dxa"/>
          </w:tcPr>
          <w:p w14:paraId="2ACFE6C7" w14:textId="77777777" w:rsidR="00055D36" w:rsidRDefault="00055D36" w:rsidP="00055D36">
            <w:pPr>
              <w:rPr>
                <w:lang w:val="ka-GE"/>
              </w:rPr>
            </w:pPr>
          </w:p>
        </w:tc>
        <w:tc>
          <w:tcPr>
            <w:tcW w:w="2610" w:type="dxa"/>
          </w:tcPr>
          <w:p w14:paraId="04D51CD7"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7EC00E96" w14:textId="7D677F7C" w:rsidR="00055D36" w:rsidRDefault="00055D36" w:rsidP="00055D36">
            <w:pPr>
              <w:autoSpaceDE w:val="0"/>
              <w:autoSpaceDN w:val="0"/>
              <w:adjustRightInd w:val="0"/>
              <w:ind w:left="0" w:firstLine="0"/>
              <w:rPr>
                <w:lang w:val="ka-GE"/>
              </w:rPr>
            </w:pPr>
            <w:r w:rsidRPr="00E61298">
              <w:rPr>
                <w:sz w:val="20"/>
                <w:szCs w:val="20"/>
                <w:lang w:val="ka-GE"/>
              </w:rPr>
              <w:t>დასაქმებული ადამიანების რაოდენობა, მათ შორის ადგილობრივების წილი</w:t>
            </w:r>
            <w:r>
              <w:rPr>
                <w:sz w:val="20"/>
                <w:szCs w:val="20"/>
                <w:lang w:val="ka-GE"/>
              </w:rPr>
              <w:t xml:space="preserve"> </w:t>
            </w:r>
            <w:r w:rsidRPr="00E61298">
              <w:rPr>
                <w:sz w:val="20"/>
                <w:szCs w:val="20"/>
                <w:lang w:val="ka-GE"/>
              </w:rPr>
              <w:t xml:space="preserve">და </w:t>
            </w:r>
            <w:r w:rsidRPr="00E61298">
              <w:rPr>
                <w:sz w:val="20"/>
                <w:szCs w:val="20"/>
                <w:lang w:val="ka-GE"/>
              </w:rPr>
              <w:lastRenderedPageBreak/>
              <w:t>სამუშაო გრაფიკი როგორც მშენებლობის, ისე ექსპლუატაციის ეტაპზე;</w:t>
            </w:r>
          </w:p>
        </w:tc>
        <w:tc>
          <w:tcPr>
            <w:tcW w:w="2399" w:type="dxa"/>
          </w:tcPr>
          <w:p w14:paraId="28FC9052" w14:textId="448BB591" w:rsidR="00055D36" w:rsidRDefault="00CB3F82" w:rsidP="00055D36">
            <w:pPr>
              <w:rPr>
                <w:lang w:val="ka-GE"/>
              </w:rPr>
            </w:pPr>
            <w:r>
              <w:rPr>
                <w:lang w:val="ka-GE"/>
              </w:rPr>
              <w:lastRenderedPageBreak/>
              <w:t>2.11;</w:t>
            </w:r>
          </w:p>
        </w:tc>
      </w:tr>
      <w:tr w:rsidR="00055D36" w14:paraId="16852F14" w14:textId="77777777" w:rsidTr="00927048">
        <w:tc>
          <w:tcPr>
            <w:tcW w:w="625" w:type="dxa"/>
          </w:tcPr>
          <w:p w14:paraId="426940EB" w14:textId="77777777" w:rsidR="00055D36" w:rsidRDefault="00055D36" w:rsidP="00055D36">
            <w:pPr>
              <w:rPr>
                <w:lang w:val="ka-GE"/>
              </w:rPr>
            </w:pPr>
          </w:p>
        </w:tc>
        <w:tc>
          <w:tcPr>
            <w:tcW w:w="2610" w:type="dxa"/>
          </w:tcPr>
          <w:p w14:paraId="5AEC61FE"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39783952" w14:textId="37EC15D0" w:rsidR="00055D36" w:rsidRDefault="00055D36" w:rsidP="00055D36">
            <w:pPr>
              <w:ind w:left="0" w:firstLine="0"/>
              <w:rPr>
                <w:lang w:val="ka-GE"/>
              </w:rPr>
            </w:pPr>
            <w:r w:rsidRPr="00E61298">
              <w:rPr>
                <w:sz w:val="20"/>
                <w:szCs w:val="20"/>
                <w:lang w:val="ka-GE"/>
              </w:rPr>
              <w:t>სასმელ-სამეურნეო წყალმომარაგების შესახებ ინფორმაცია;</w:t>
            </w:r>
          </w:p>
        </w:tc>
        <w:tc>
          <w:tcPr>
            <w:tcW w:w="2399" w:type="dxa"/>
          </w:tcPr>
          <w:p w14:paraId="543BD5C8" w14:textId="1D22A3EB" w:rsidR="00055D36" w:rsidRDefault="00CB3F82" w:rsidP="00055D36">
            <w:pPr>
              <w:rPr>
                <w:lang w:val="ka-GE"/>
              </w:rPr>
            </w:pPr>
            <w:r>
              <w:rPr>
                <w:lang w:val="ka-GE"/>
              </w:rPr>
              <w:t>2.6;</w:t>
            </w:r>
          </w:p>
        </w:tc>
      </w:tr>
      <w:tr w:rsidR="00055D36" w14:paraId="183E7A1A" w14:textId="77777777" w:rsidTr="00927048">
        <w:tc>
          <w:tcPr>
            <w:tcW w:w="625" w:type="dxa"/>
          </w:tcPr>
          <w:p w14:paraId="0E6BC871" w14:textId="77777777" w:rsidR="00055D36" w:rsidRDefault="00055D36" w:rsidP="00055D36">
            <w:pPr>
              <w:rPr>
                <w:lang w:val="ka-GE"/>
              </w:rPr>
            </w:pPr>
          </w:p>
        </w:tc>
        <w:tc>
          <w:tcPr>
            <w:tcW w:w="2610" w:type="dxa"/>
          </w:tcPr>
          <w:p w14:paraId="57F5570A"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498757F0" w14:textId="77777777"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წყლის გამოყენების და შემდგომი მართვის საკითხების დეტალური აღწერა.</w:t>
            </w:r>
          </w:p>
          <w:p w14:paraId="7A18F91D" w14:textId="4F9E2DAC" w:rsidR="00055D36" w:rsidRDefault="00055D36" w:rsidP="00055D36">
            <w:pPr>
              <w:autoSpaceDE w:val="0"/>
              <w:autoSpaceDN w:val="0"/>
              <w:adjustRightInd w:val="0"/>
              <w:ind w:left="0" w:firstLine="0"/>
              <w:rPr>
                <w:lang w:val="ka-GE"/>
              </w:rPr>
            </w:pPr>
            <w:r w:rsidRPr="00E61298">
              <w:rPr>
                <w:sz w:val="20"/>
                <w:szCs w:val="20"/>
                <w:lang w:val="ka-GE"/>
              </w:rPr>
              <w:t>მათ შორის სამეურნეო ფეკალური და სანიაღვრე ჩამდინარე წყლების მართვის</w:t>
            </w:r>
            <w:r>
              <w:rPr>
                <w:sz w:val="20"/>
                <w:szCs w:val="20"/>
                <w:lang w:val="ka-GE"/>
              </w:rPr>
              <w:t xml:space="preserve"> </w:t>
            </w:r>
            <w:r w:rsidRPr="00E61298">
              <w:rPr>
                <w:sz w:val="20"/>
                <w:szCs w:val="20"/>
                <w:lang w:val="ka-GE"/>
              </w:rPr>
              <w:t>საკითხები;</w:t>
            </w:r>
          </w:p>
        </w:tc>
        <w:tc>
          <w:tcPr>
            <w:tcW w:w="2399" w:type="dxa"/>
          </w:tcPr>
          <w:p w14:paraId="2B19CF9D" w14:textId="2904AF5E" w:rsidR="00055D36" w:rsidRDefault="00CB3F82" w:rsidP="00055D36">
            <w:pPr>
              <w:rPr>
                <w:lang w:val="ka-GE"/>
              </w:rPr>
            </w:pPr>
            <w:r>
              <w:rPr>
                <w:lang w:val="ka-GE"/>
              </w:rPr>
              <w:t>2.7; 2.8; 2.9;</w:t>
            </w:r>
          </w:p>
        </w:tc>
      </w:tr>
      <w:tr w:rsidR="00055D36" w14:paraId="5CB97390" w14:textId="77777777" w:rsidTr="00927048">
        <w:tc>
          <w:tcPr>
            <w:tcW w:w="625" w:type="dxa"/>
          </w:tcPr>
          <w:p w14:paraId="2FDEF689" w14:textId="77777777" w:rsidR="00055D36" w:rsidRDefault="00055D36" w:rsidP="00055D36">
            <w:pPr>
              <w:rPr>
                <w:lang w:val="ka-GE"/>
              </w:rPr>
            </w:pPr>
          </w:p>
        </w:tc>
        <w:tc>
          <w:tcPr>
            <w:tcW w:w="2610" w:type="dxa"/>
          </w:tcPr>
          <w:p w14:paraId="17A4BD5D"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2601593A" w14:textId="4061DD2B" w:rsidR="00055D36" w:rsidRDefault="00055D36" w:rsidP="00055D36">
            <w:pPr>
              <w:autoSpaceDE w:val="0"/>
              <w:autoSpaceDN w:val="0"/>
              <w:adjustRightInd w:val="0"/>
              <w:ind w:left="0" w:firstLine="0"/>
              <w:rPr>
                <w:lang w:val="ka-GE"/>
              </w:rPr>
            </w:pPr>
            <w:r w:rsidRPr="00E61298">
              <w:rPr>
                <w:sz w:val="20"/>
                <w:szCs w:val="20"/>
                <w:lang w:val="ka-GE"/>
              </w:rPr>
              <w:t>წყალარინების სისტემისა და გამწმენდი ნაგებობის ტექნოლოგიური სქემა</w:t>
            </w:r>
            <w:r>
              <w:rPr>
                <w:sz w:val="20"/>
                <w:szCs w:val="20"/>
                <w:lang w:val="ka-GE"/>
              </w:rPr>
              <w:t xml:space="preserve"> </w:t>
            </w:r>
            <w:r w:rsidRPr="00E61298">
              <w:rPr>
                <w:sz w:val="20"/>
                <w:szCs w:val="20"/>
                <w:lang w:val="ka-GE"/>
              </w:rPr>
              <w:t>(წარმადობა, გაწმენდის ეფექტურობა, პარამეტრები), ჩამდინარე წყლების</w:t>
            </w:r>
            <w:r>
              <w:rPr>
                <w:sz w:val="20"/>
                <w:szCs w:val="20"/>
                <w:lang w:val="ka-GE"/>
              </w:rPr>
              <w:t xml:space="preserve"> </w:t>
            </w:r>
            <w:r w:rsidRPr="00E61298">
              <w:rPr>
                <w:sz w:val="20"/>
                <w:szCs w:val="20"/>
                <w:lang w:val="ka-GE"/>
              </w:rPr>
              <w:t>გაწმენდის პროცესის დეტალური აღწერა, გამწმენდი ნაგებობის განთავსების</w:t>
            </w:r>
            <w:r>
              <w:rPr>
                <w:sz w:val="20"/>
                <w:szCs w:val="20"/>
                <w:lang w:val="ka-GE"/>
              </w:rPr>
              <w:t xml:space="preserve"> </w:t>
            </w:r>
            <w:r w:rsidRPr="00E61298">
              <w:rPr>
                <w:sz w:val="20"/>
                <w:szCs w:val="20"/>
                <w:lang w:val="ka-GE"/>
              </w:rPr>
              <w:t>ადგილის GPS კოორდინატები და shp ფაილები (ასეთის არსებობის</w:t>
            </w:r>
            <w:r>
              <w:rPr>
                <w:sz w:val="20"/>
                <w:szCs w:val="20"/>
                <w:lang w:val="ka-GE"/>
              </w:rPr>
              <w:t xml:space="preserve"> </w:t>
            </w:r>
            <w:r w:rsidRPr="00E61298">
              <w:rPr>
                <w:sz w:val="20"/>
                <w:szCs w:val="20"/>
                <w:lang w:val="ka-GE"/>
              </w:rPr>
              <w:t>შემთხვევაში);</w:t>
            </w:r>
          </w:p>
        </w:tc>
        <w:tc>
          <w:tcPr>
            <w:tcW w:w="2399" w:type="dxa"/>
          </w:tcPr>
          <w:p w14:paraId="1CC8C1A4" w14:textId="1659C418" w:rsidR="00055D36" w:rsidRDefault="00CB3F82" w:rsidP="00055D36">
            <w:pPr>
              <w:rPr>
                <w:lang w:val="ka-GE"/>
              </w:rPr>
            </w:pPr>
            <w:r>
              <w:rPr>
                <w:lang w:val="ka-GE"/>
              </w:rPr>
              <w:t>2.4.1; 2.7;</w:t>
            </w:r>
          </w:p>
        </w:tc>
      </w:tr>
      <w:tr w:rsidR="00055D36" w14:paraId="74ABF799" w14:textId="77777777" w:rsidTr="00927048">
        <w:tc>
          <w:tcPr>
            <w:tcW w:w="625" w:type="dxa"/>
          </w:tcPr>
          <w:p w14:paraId="519343FD" w14:textId="77777777" w:rsidR="00055D36" w:rsidRDefault="00055D36" w:rsidP="00055D36">
            <w:pPr>
              <w:rPr>
                <w:lang w:val="ka-GE"/>
              </w:rPr>
            </w:pPr>
          </w:p>
        </w:tc>
        <w:tc>
          <w:tcPr>
            <w:tcW w:w="2610" w:type="dxa"/>
          </w:tcPr>
          <w:p w14:paraId="19A4113C"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4635F9D9" w14:textId="67D3C28C" w:rsidR="00055D36" w:rsidRDefault="00055D36" w:rsidP="00055D36">
            <w:pPr>
              <w:autoSpaceDE w:val="0"/>
              <w:autoSpaceDN w:val="0"/>
              <w:adjustRightInd w:val="0"/>
              <w:ind w:left="0" w:firstLine="0"/>
              <w:rPr>
                <w:lang w:val="ka-GE"/>
              </w:rPr>
            </w:pPr>
            <w:r w:rsidRPr="00E61298">
              <w:rPr>
                <w:sz w:val="20"/>
                <w:szCs w:val="20"/>
                <w:lang w:val="ka-GE"/>
              </w:rPr>
              <w:t>იმ შემთხვევაში, თუ ლოჯისტიკური საოფისე ცენტრის და სასაწყობე</w:t>
            </w:r>
            <w:r>
              <w:rPr>
                <w:sz w:val="20"/>
                <w:szCs w:val="20"/>
                <w:lang w:val="ka-GE"/>
              </w:rPr>
              <w:t xml:space="preserve"> </w:t>
            </w:r>
            <w:r w:rsidRPr="00E61298">
              <w:rPr>
                <w:sz w:val="20"/>
                <w:szCs w:val="20"/>
                <w:lang w:val="ka-GE"/>
              </w:rPr>
              <w:t>მეურნეობის ტექნიკური წყლით უზრუნველყოფა და ტერიტორიაზე</w:t>
            </w:r>
            <w:r>
              <w:rPr>
                <w:sz w:val="20"/>
                <w:szCs w:val="20"/>
                <w:lang w:val="ka-GE"/>
              </w:rPr>
              <w:t xml:space="preserve"> </w:t>
            </w:r>
            <w:r w:rsidRPr="00E61298">
              <w:rPr>
                <w:sz w:val="20"/>
                <w:szCs w:val="20"/>
                <w:lang w:val="ka-GE"/>
              </w:rPr>
              <w:t>წარმოქმნილი სანიაღვრე და ფეკალური ჩამდინარე წყლის ჩაშვება მოხდება</w:t>
            </w:r>
            <w:r>
              <w:rPr>
                <w:sz w:val="20"/>
                <w:szCs w:val="20"/>
                <w:lang w:val="ka-GE"/>
              </w:rPr>
              <w:t xml:space="preserve"> </w:t>
            </w:r>
            <w:r w:rsidRPr="00E61298">
              <w:rPr>
                <w:sz w:val="20"/>
                <w:szCs w:val="20"/>
                <w:lang w:val="ka-GE"/>
              </w:rPr>
              <w:t>საპროექტო ტერიტორიის სამხრეთით არსებულ სამელიორაციო არხში გზშ-ის</w:t>
            </w:r>
            <w:r>
              <w:rPr>
                <w:sz w:val="20"/>
                <w:szCs w:val="20"/>
                <w:lang w:val="ka-GE"/>
              </w:rPr>
              <w:t xml:space="preserve"> </w:t>
            </w:r>
            <w:r w:rsidRPr="00E61298">
              <w:rPr>
                <w:sz w:val="20"/>
                <w:szCs w:val="20"/>
                <w:lang w:val="ka-GE"/>
              </w:rPr>
              <w:t>ანგარიშთან ერთად წარმოდგენილი უნდა იქნას არხის მფლობელთან</w:t>
            </w:r>
            <w:r>
              <w:rPr>
                <w:sz w:val="20"/>
                <w:szCs w:val="20"/>
                <w:lang w:val="ka-GE"/>
              </w:rPr>
              <w:t xml:space="preserve"> </w:t>
            </w:r>
            <w:r w:rsidRPr="00E61298">
              <w:rPr>
                <w:sz w:val="20"/>
                <w:szCs w:val="20"/>
                <w:lang w:val="ka-GE"/>
              </w:rPr>
              <w:t>შეთანხმების დამადასტურებელი დოკუმენტაცია;</w:t>
            </w:r>
          </w:p>
        </w:tc>
        <w:tc>
          <w:tcPr>
            <w:tcW w:w="2399" w:type="dxa"/>
          </w:tcPr>
          <w:p w14:paraId="1FBEC583" w14:textId="61681600" w:rsidR="00055D36" w:rsidRDefault="00CB3F82" w:rsidP="00055D36">
            <w:pPr>
              <w:rPr>
                <w:lang w:val="ka-GE"/>
              </w:rPr>
            </w:pPr>
            <w:r>
              <w:rPr>
                <w:lang w:val="ka-GE"/>
              </w:rPr>
              <w:t>არ განიხილება</w:t>
            </w:r>
          </w:p>
        </w:tc>
      </w:tr>
      <w:tr w:rsidR="00055D36" w14:paraId="7B7B96D9" w14:textId="77777777" w:rsidTr="00927048">
        <w:tc>
          <w:tcPr>
            <w:tcW w:w="625" w:type="dxa"/>
          </w:tcPr>
          <w:p w14:paraId="04468D97" w14:textId="77777777" w:rsidR="00055D36" w:rsidRDefault="00055D36" w:rsidP="00055D36">
            <w:pPr>
              <w:rPr>
                <w:lang w:val="ka-GE"/>
              </w:rPr>
            </w:pPr>
          </w:p>
        </w:tc>
        <w:tc>
          <w:tcPr>
            <w:tcW w:w="2610" w:type="dxa"/>
          </w:tcPr>
          <w:p w14:paraId="21B287A4"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590A5161" w14:textId="60060E53" w:rsidR="00055D36" w:rsidRDefault="00055D36" w:rsidP="00055D36">
            <w:pPr>
              <w:autoSpaceDE w:val="0"/>
              <w:autoSpaceDN w:val="0"/>
              <w:adjustRightInd w:val="0"/>
              <w:ind w:left="0" w:firstLine="0"/>
              <w:rPr>
                <w:lang w:val="ka-GE"/>
              </w:rPr>
            </w:pPr>
            <w:r w:rsidRPr="00E61298">
              <w:rPr>
                <w:sz w:val="20"/>
                <w:szCs w:val="20"/>
                <w:lang w:val="ka-GE"/>
              </w:rPr>
              <w:t>გაწმენდილი წყლის ჩაშვებასთან დაკავშირებული საკითხები, ჩაშვების</w:t>
            </w:r>
            <w:r>
              <w:rPr>
                <w:sz w:val="20"/>
                <w:szCs w:val="20"/>
                <w:lang w:val="ka-GE"/>
              </w:rPr>
              <w:t xml:space="preserve"> </w:t>
            </w:r>
            <w:r w:rsidRPr="00E61298">
              <w:rPr>
                <w:sz w:val="20"/>
                <w:szCs w:val="20"/>
                <w:lang w:val="ka-GE"/>
              </w:rPr>
              <w:t>წერტილის GPS კოორდინატების მითითებით;</w:t>
            </w:r>
          </w:p>
        </w:tc>
        <w:tc>
          <w:tcPr>
            <w:tcW w:w="2399" w:type="dxa"/>
          </w:tcPr>
          <w:p w14:paraId="7BE0D5EB" w14:textId="41144436" w:rsidR="00055D36" w:rsidRDefault="00CB3F82" w:rsidP="00055D36">
            <w:pPr>
              <w:rPr>
                <w:lang w:val="ka-GE"/>
              </w:rPr>
            </w:pPr>
            <w:r>
              <w:rPr>
                <w:lang w:val="ka-GE"/>
              </w:rPr>
              <w:t>არ განიხილება</w:t>
            </w:r>
          </w:p>
        </w:tc>
      </w:tr>
      <w:tr w:rsidR="00055D36" w14:paraId="7BDA7672" w14:textId="77777777" w:rsidTr="00927048">
        <w:tc>
          <w:tcPr>
            <w:tcW w:w="625" w:type="dxa"/>
          </w:tcPr>
          <w:p w14:paraId="4F56F40C" w14:textId="77777777" w:rsidR="00055D36" w:rsidRDefault="00055D36" w:rsidP="00055D36">
            <w:pPr>
              <w:rPr>
                <w:lang w:val="ka-GE"/>
              </w:rPr>
            </w:pPr>
          </w:p>
        </w:tc>
        <w:tc>
          <w:tcPr>
            <w:tcW w:w="2610" w:type="dxa"/>
          </w:tcPr>
          <w:p w14:paraId="55DD5BE1"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281AB9AE" w14:textId="12EB4F29" w:rsidR="00055D36" w:rsidRDefault="00055D36" w:rsidP="00055D36">
            <w:pPr>
              <w:autoSpaceDE w:val="0"/>
              <w:autoSpaceDN w:val="0"/>
              <w:adjustRightInd w:val="0"/>
              <w:ind w:left="0" w:firstLine="0"/>
              <w:rPr>
                <w:lang w:val="ka-GE"/>
              </w:rPr>
            </w:pPr>
            <w:r w:rsidRPr="00E61298">
              <w:rPr>
                <w:sz w:val="20"/>
                <w:szCs w:val="20"/>
                <w:lang w:val="ka-GE"/>
              </w:rPr>
              <w:t>ინფორმაცია გამწმენდ ნაგებობაში წარმოქმნილი ლამის შესახებ და მისი</w:t>
            </w:r>
            <w:r>
              <w:rPr>
                <w:sz w:val="20"/>
                <w:szCs w:val="20"/>
                <w:lang w:val="ka-GE"/>
              </w:rPr>
              <w:t xml:space="preserve"> </w:t>
            </w:r>
            <w:r w:rsidRPr="00E61298">
              <w:rPr>
                <w:sz w:val="20"/>
                <w:szCs w:val="20"/>
                <w:lang w:val="ka-GE"/>
              </w:rPr>
              <w:t>მართვის საკითხები;</w:t>
            </w:r>
          </w:p>
        </w:tc>
        <w:tc>
          <w:tcPr>
            <w:tcW w:w="2399" w:type="dxa"/>
          </w:tcPr>
          <w:p w14:paraId="2452141E" w14:textId="790D6FF3" w:rsidR="00055D36" w:rsidRDefault="00CB3F82" w:rsidP="00055D36">
            <w:pPr>
              <w:rPr>
                <w:lang w:val="ka-GE"/>
              </w:rPr>
            </w:pPr>
            <w:r>
              <w:rPr>
                <w:lang w:val="ka-GE"/>
              </w:rPr>
              <w:t>2.7;</w:t>
            </w:r>
          </w:p>
        </w:tc>
      </w:tr>
      <w:tr w:rsidR="00055D36" w14:paraId="16825EBC" w14:textId="77777777" w:rsidTr="00927048">
        <w:tc>
          <w:tcPr>
            <w:tcW w:w="625" w:type="dxa"/>
          </w:tcPr>
          <w:p w14:paraId="06FEF26C" w14:textId="77777777" w:rsidR="00055D36" w:rsidRDefault="00055D36" w:rsidP="00055D36">
            <w:pPr>
              <w:rPr>
                <w:lang w:val="ka-GE"/>
              </w:rPr>
            </w:pPr>
          </w:p>
        </w:tc>
        <w:tc>
          <w:tcPr>
            <w:tcW w:w="2610" w:type="dxa"/>
          </w:tcPr>
          <w:p w14:paraId="7DA6C836"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025BBB8D" w14:textId="630C0099" w:rsidR="00055D36" w:rsidRDefault="00055D36" w:rsidP="00055D36">
            <w:pPr>
              <w:autoSpaceDE w:val="0"/>
              <w:autoSpaceDN w:val="0"/>
              <w:adjustRightInd w:val="0"/>
              <w:ind w:left="0" w:firstLine="0"/>
              <w:rPr>
                <w:lang w:val="ka-GE"/>
              </w:rPr>
            </w:pPr>
            <w:r w:rsidRPr="00E61298">
              <w:rPr>
                <w:sz w:val="20"/>
                <w:szCs w:val="20"/>
                <w:lang w:val="ka-GE"/>
              </w:rPr>
              <w:t>ინფორმაცია ჰიდრანტებისთვის სპეციალური წყლის საცავის მოწყობის</w:t>
            </w:r>
            <w:r>
              <w:rPr>
                <w:sz w:val="20"/>
                <w:szCs w:val="20"/>
                <w:lang w:val="ka-GE"/>
              </w:rPr>
              <w:t xml:space="preserve"> </w:t>
            </w:r>
            <w:r w:rsidRPr="00E61298">
              <w:rPr>
                <w:sz w:val="20"/>
                <w:szCs w:val="20"/>
                <w:lang w:val="ka-GE"/>
              </w:rPr>
              <w:t>შესახებ;</w:t>
            </w:r>
          </w:p>
        </w:tc>
        <w:tc>
          <w:tcPr>
            <w:tcW w:w="2399" w:type="dxa"/>
          </w:tcPr>
          <w:p w14:paraId="1436D47C" w14:textId="6760B1ED" w:rsidR="00055D36" w:rsidRDefault="00CB3F82" w:rsidP="00055D36">
            <w:pPr>
              <w:rPr>
                <w:lang w:val="ka-GE"/>
              </w:rPr>
            </w:pPr>
            <w:r>
              <w:rPr>
                <w:lang w:val="ka-GE"/>
              </w:rPr>
              <w:t>2.9;</w:t>
            </w:r>
          </w:p>
        </w:tc>
      </w:tr>
      <w:tr w:rsidR="00055D36" w14:paraId="1936FD9C" w14:textId="77777777" w:rsidTr="00927048">
        <w:tc>
          <w:tcPr>
            <w:tcW w:w="625" w:type="dxa"/>
          </w:tcPr>
          <w:p w14:paraId="227919EE" w14:textId="77777777" w:rsidR="00055D36" w:rsidRDefault="00055D36" w:rsidP="00055D36">
            <w:pPr>
              <w:rPr>
                <w:lang w:val="ka-GE"/>
              </w:rPr>
            </w:pPr>
          </w:p>
        </w:tc>
        <w:tc>
          <w:tcPr>
            <w:tcW w:w="2610" w:type="dxa"/>
          </w:tcPr>
          <w:p w14:paraId="1AE48BD1" w14:textId="77777777" w:rsidR="00055D36" w:rsidRPr="00A005EC" w:rsidRDefault="00055D36" w:rsidP="00055D36">
            <w:pPr>
              <w:rPr>
                <w:rFonts w:eastAsia="Sylfaen"/>
                <w:sz w:val="20"/>
                <w:szCs w:val="20"/>
              </w:rPr>
            </w:pPr>
            <w:r w:rsidRPr="00955193">
              <w:rPr>
                <w:rFonts w:eastAsia="Sylfaen"/>
                <w:sz w:val="20"/>
                <w:szCs w:val="20"/>
              </w:rPr>
              <w:t>/………………./</w:t>
            </w:r>
          </w:p>
        </w:tc>
        <w:tc>
          <w:tcPr>
            <w:tcW w:w="4050" w:type="dxa"/>
          </w:tcPr>
          <w:p w14:paraId="4CD487EC" w14:textId="6FA8590E" w:rsidR="00055D36" w:rsidRDefault="00055D36" w:rsidP="00055D36">
            <w:pPr>
              <w:autoSpaceDE w:val="0"/>
              <w:autoSpaceDN w:val="0"/>
              <w:adjustRightInd w:val="0"/>
              <w:ind w:left="0" w:firstLine="0"/>
              <w:rPr>
                <w:lang w:val="ka-GE"/>
              </w:rPr>
            </w:pPr>
            <w:r w:rsidRPr="00E61298">
              <w:rPr>
                <w:sz w:val="20"/>
                <w:szCs w:val="20"/>
                <w:lang w:val="ka-GE"/>
              </w:rPr>
              <w:t>მოწყობისა და ექსპლუატაციის ეტაპზე წარმოქმნილი ნარჩენების</w:t>
            </w:r>
            <w:r>
              <w:rPr>
                <w:sz w:val="20"/>
                <w:szCs w:val="20"/>
                <w:lang w:val="ka-GE"/>
              </w:rPr>
              <w:t xml:space="preserve"> </w:t>
            </w:r>
            <w:r w:rsidRPr="00E61298">
              <w:rPr>
                <w:sz w:val="20"/>
                <w:szCs w:val="20"/>
                <w:lang w:val="ka-GE"/>
              </w:rPr>
              <w:t>რაოდენობის, სახეობის, სახიფათობის მახასიათებლების და მათი შემდგომი</w:t>
            </w:r>
            <w:r>
              <w:rPr>
                <w:sz w:val="20"/>
                <w:szCs w:val="20"/>
                <w:lang w:val="ka-GE"/>
              </w:rPr>
              <w:t xml:space="preserve"> </w:t>
            </w:r>
            <w:r w:rsidRPr="00E61298">
              <w:rPr>
                <w:sz w:val="20"/>
                <w:szCs w:val="20"/>
                <w:lang w:val="ka-GE"/>
              </w:rPr>
              <w:t>მართვის საკითხების შესახებ, ნარჩენების მართვის კოდექსის და მისგან</w:t>
            </w:r>
            <w:r>
              <w:rPr>
                <w:sz w:val="20"/>
                <w:szCs w:val="20"/>
                <w:lang w:val="ka-GE"/>
              </w:rPr>
              <w:t xml:space="preserve"> </w:t>
            </w:r>
            <w:r w:rsidRPr="00E61298">
              <w:rPr>
                <w:sz w:val="20"/>
                <w:szCs w:val="20"/>
                <w:lang w:val="ka-GE"/>
              </w:rPr>
              <w:t>გამომდინარე კანონქვემდებარე აქტებით დადგენილი მოთხოვნების</w:t>
            </w:r>
            <w:r>
              <w:rPr>
                <w:sz w:val="20"/>
                <w:szCs w:val="20"/>
                <w:lang w:val="ka-GE"/>
              </w:rPr>
              <w:t xml:space="preserve"> </w:t>
            </w:r>
            <w:r w:rsidRPr="00E61298">
              <w:rPr>
                <w:sz w:val="20"/>
                <w:szCs w:val="20"/>
                <w:lang w:val="ka-GE"/>
              </w:rPr>
              <w:t>გათვალისწინებით;</w:t>
            </w:r>
          </w:p>
        </w:tc>
        <w:tc>
          <w:tcPr>
            <w:tcW w:w="2399" w:type="dxa"/>
          </w:tcPr>
          <w:p w14:paraId="106F4F04" w14:textId="670B055D" w:rsidR="00055D36" w:rsidRDefault="00CB3F82" w:rsidP="00055D36">
            <w:pPr>
              <w:rPr>
                <w:lang w:val="ka-GE"/>
              </w:rPr>
            </w:pPr>
            <w:r>
              <w:rPr>
                <w:lang w:val="ka-GE"/>
              </w:rPr>
              <w:t>5.12;</w:t>
            </w:r>
          </w:p>
        </w:tc>
      </w:tr>
      <w:tr w:rsidR="00055D36" w14:paraId="0246A012" w14:textId="77777777" w:rsidTr="00927048">
        <w:tc>
          <w:tcPr>
            <w:tcW w:w="625" w:type="dxa"/>
          </w:tcPr>
          <w:p w14:paraId="6200DB27" w14:textId="77777777" w:rsidR="00055D36" w:rsidRDefault="00055D36" w:rsidP="00055D36">
            <w:pPr>
              <w:rPr>
                <w:lang w:val="ka-GE"/>
              </w:rPr>
            </w:pPr>
          </w:p>
        </w:tc>
        <w:tc>
          <w:tcPr>
            <w:tcW w:w="2610" w:type="dxa"/>
          </w:tcPr>
          <w:p w14:paraId="55E44C9F" w14:textId="4061A9FA" w:rsidR="00055D36" w:rsidRPr="00955193" w:rsidRDefault="00055D36" w:rsidP="00055D36">
            <w:pPr>
              <w:rPr>
                <w:rFonts w:eastAsia="Sylfaen"/>
                <w:sz w:val="20"/>
                <w:szCs w:val="20"/>
              </w:rPr>
            </w:pPr>
            <w:r w:rsidRPr="00955193">
              <w:rPr>
                <w:rFonts w:eastAsia="Sylfaen"/>
                <w:sz w:val="20"/>
                <w:szCs w:val="20"/>
              </w:rPr>
              <w:t>/………………./</w:t>
            </w:r>
          </w:p>
        </w:tc>
        <w:tc>
          <w:tcPr>
            <w:tcW w:w="4050" w:type="dxa"/>
          </w:tcPr>
          <w:p w14:paraId="325C475B" w14:textId="45530020" w:rsidR="00055D36" w:rsidRDefault="00055D36" w:rsidP="00055D36">
            <w:pPr>
              <w:autoSpaceDE w:val="0"/>
              <w:autoSpaceDN w:val="0"/>
              <w:adjustRightInd w:val="0"/>
              <w:ind w:left="0" w:firstLine="0"/>
              <w:rPr>
                <w:lang w:val="ka-GE"/>
              </w:rPr>
            </w:pPr>
            <w:r w:rsidRPr="00E61298">
              <w:rPr>
                <w:sz w:val="20"/>
                <w:szCs w:val="20"/>
                <w:lang w:val="ka-GE"/>
              </w:rPr>
              <w:t>ფუჭი ქანების მართვის საკითხები და სანაყაროს ადგილის GPS</w:t>
            </w:r>
            <w:r>
              <w:rPr>
                <w:sz w:val="20"/>
                <w:szCs w:val="20"/>
                <w:lang w:val="ka-GE"/>
              </w:rPr>
              <w:t xml:space="preserve"> </w:t>
            </w:r>
            <w:r w:rsidRPr="00E61298">
              <w:rPr>
                <w:sz w:val="20"/>
                <w:szCs w:val="20"/>
                <w:lang w:val="ka-GE"/>
              </w:rPr>
              <w:t>კოორდინატები;</w:t>
            </w:r>
          </w:p>
        </w:tc>
        <w:tc>
          <w:tcPr>
            <w:tcW w:w="2399" w:type="dxa"/>
          </w:tcPr>
          <w:p w14:paraId="38EDA3B3" w14:textId="351712DD" w:rsidR="00CB3F82" w:rsidRDefault="00CB3F82" w:rsidP="00055D36">
            <w:pPr>
              <w:rPr>
                <w:lang w:val="ka-GE"/>
              </w:rPr>
            </w:pPr>
            <w:r>
              <w:rPr>
                <w:lang w:val="ka-GE"/>
              </w:rPr>
              <w:t>2;</w:t>
            </w:r>
          </w:p>
          <w:p w14:paraId="192A2E80" w14:textId="44923AFC" w:rsidR="00055D36" w:rsidRDefault="00CB3F82" w:rsidP="00055D36">
            <w:pPr>
              <w:rPr>
                <w:lang w:val="ka-GE"/>
              </w:rPr>
            </w:pPr>
            <w:r>
              <w:rPr>
                <w:lang w:val="ka-GE"/>
              </w:rPr>
              <w:t xml:space="preserve">სქემა 2.4.2.1; </w:t>
            </w:r>
          </w:p>
        </w:tc>
      </w:tr>
      <w:tr w:rsidR="00055D36" w14:paraId="55DA9D53" w14:textId="77777777" w:rsidTr="00927048">
        <w:tc>
          <w:tcPr>
            <w:tcW w:w="625" w:type="dxa"/>
          </w:tcPr>
          <w:p w14:paraId="1507ADEB" w14:textId="77777777" w:rsidR="00055D36" w:rsidRDefault="00055D36" w:rsidP="00055D36">
            <w:pPr>
              <w:rPr>
                <w:lang w:val="ka-GE"/>
              </w:rPr>
            </w:pPr>
          </w:p>
        </w:tc>
        <w:tc>
          <w:tcPr>
            <w:tcW w:w="2610" w:type="dxa"/>
          </w:tcPr>
          <w:p w14:paraId="62A7C63E" w14:textId="7DC2A46C" w:rsidR="00055D36" w:rsidRPr="00955193" w:rsidRDefault="00055D36" w:rsidP="00055D36">
            <w:pPr>
              <w:rPr>
                <w:rFonts w:eastAsia="Sylfaen"/>
                <w:sz w:val="20"/>
                <w:szCs w:val="20"/>
              </w:rPr>
            </w:pPr>
            <w:r w:rsidRPr="00955193">
              <w:rPr>
                <w:rFonts w:eastAsia="Sylfaen"/>
                <w:sz w:val="20"/>
                <w:szCs w:val="20"/>
              </w:rPr>
              <w:t>/………………./</w:t>
            </w:r>
          </w:p>
        </w:tc>
        <w:tc>
          <w:tcPr>
            <w:tcW w:w="4050" w:type="dxa"/>
          </w:tcPr>
          <w:p w14:paraId="596D295D" w14:textId="0D032F5A" w:rsidR="00055D36" w:rsidRDefault="00055D36" w:rsidP="00055D36">
            <w:pPr>
              <w:rPr>
                <w:lang w:val="ka-GE"/>
              </w:rPr>
            </w:pPr>
            <w:r w:rsidRPr="00E61298">
              <w:rPr>
                <w:sz w:val="20"/>
                <w:szCs w:val="20"/>
                <w:lang w:val="ka-GE"/>
              </w:rPr>
              <w:t>ნარჩენების მართვის გეგმა;</w:t>
            </w:r>
          </w:p>
        </w:tc>
        <w:tc>
          <w:tcPr>
            <w:tcW w:w="2399" w:type="dxa"/>
          </w:tcPr>
          <w:p w14:paraId="4BD8C3C1" w14:textId="73906E1B" w:rsidR="00055D36" w:rsidRDefault="00CB3F82" w:rsidP="00055D36">
            <w:pPr>
              <w:rPr>
                <w:lang w:val="ka-GE"/>
              </w:rPr>
            </w:pPr>
            <w:r>
              <w:rPr>
                <w:lang w:val="ka-GE"/>
              </w:rPr>
              <w:t>დანართი 13.2</w:t>
            </w:r>
          </w:p>
        </w:tc>
      </w:tr>
      <w:tr w:rsidR="00055D36" w14:paraId="436EC850" w14:textId="77777777" w:rsidTr="00927048">
        <w:tc>
          <w:tcPr>
            <w:tcW w:w="625" w:type="dxa"/>
          </w:tcPr>
          <w:p w14:paraId="1ACF335E" w14:textId="77777777" w:rsidR="00055D36" w:rsidRDefault="00055D36" w:rsidP="00055D36">
            <w:pPr>
              <w:rPr>
                <w:lang w:val="ka-GE"/>
              </w:rPr>
            </w:pPr>
          </w:p>
        </w:tc>
        <w:tc>
          <w:tcPr>
            <w:tcW w:w="2610" w:type="dxa"/>
          </w:tcPr>
          <w:p w14:paraId="19F265E8" w14:textId="2F2AC3D0" w:rsidR="00055D36" w:rsidRPr="00955193" w:rsidRDefault="00055D36" w:rsidP="00055D36">
            <w:pPr>
              <w:rPr>
                <w:rFonts w:eastAsia="Sylfaen"/>
                <w:sz w:val="20"/>
                <w:szCs w:val="20"/>
              </w:rPr>
            </w:pPr>
            <w:r w:rsidRPr="00955193">
              <w:rPr>
                <w:rFonts w:eastAsia="Sylfaen"/>
                <w:sz w:val="20"/>
                <w:szCs w:val="20"/>
              </w:rPr>
              <w:t>/………………./</w:t>
            </w:r>
          </w:p>
        </w:tc>
        <w:tc>
          <w:tcPr>
            <w:tcW w:w="4050" w:type="dxa"/>
          </w:tcPr>
          <w:p w14:paraId="033C3713" w14:textId="30E1F057" w:rsidR="00055D36" w:rsidRDefault="00055D36" w:rsidP="00055D36">
            <w:pPr>
              <w:autoSpaceDE w:val="0"/>
              <w:autoSpaceDN w:val="0"/>
              <w:adjustRightInd w:val="0"/>
              <w:ind w:left="0" w:firstLine="0"/>
              <w:rPr>
                <w:lang w:val="ka-GE"/>
              </w:rPr>
            </w:pPr>
            <w:r w:rsidRPr="00E61298">
              <w:rPr>
                <w:sz w:val="20"/>
                <w:szCs w:val="20"/>
                <w:lang w:val="ka-GE"/>
              </w:rPr>
              <w:t>სახანძრო უსაფრთხოების საკითხები, ასევე ხანძარსაწინააღმდეგო</w:t>
            </w:r>
            <w:r>
              <w:rPr>
                <w:sz w:val="20"/>
                <w:szCs w:val="20"/>
                <w:lang w:val="ka-GE"/>
              </w:rPr>
              <w:t xml:space="preserve"> </w:t>
            </w:r>
            <w:r w:rsidRPr="00E61298">
              <w:rPr>
                <w:sz w:val="20"/>
                <w:szCs w:val="20"/>
                <w:lang w:val="ka-GE"/>
              </w:rPr>
              <w:t>ღონისძიებების დეტალური აღწერა და სახანძრო სისტემის მოწყობის შესახებ</w:t>
            </w:r>
            <w:r>
              <w:rPr>
                <w:sz w:val="20"/>
                <w:szCs w:val="20"/>
                <w:lang w:val="ka-GE"/>
              </w:rPr>
              <w:t xml:space="preserve"> </w:t>
            </w:r>
            <w:r w:rsidRPr="00E61298">
              <w:rPr>
                <w:sz w:val="20"/>
                <w:szCs w:val="20"/>
                <w:lang w:val="ka-GE"/>
              </w:rPr>
              <w:t>ინფორმაცია;</w:t>
            </w:r>
          </w:p>
        </w:tc>
        <w:tc>
          <w:tcPr>
            <w:tcW w:w="2399" w:type="dxa"/>
          </w:tcPr>
          <w:p w14:paraId="38197373" w14:textId="7BC990F5" w:rsidR="00055D36" w:rsidRDefault="003541D5" w:rsidP="00055D36">
            <w:pPr>
              <w:rPr>
                <w:lang w:val="ka-GE"/>
              </w:rPr>
            </w:pPr>
            <w:r>
              <w:rPr>
                <w:lang w:val="ka-GE"/>
              </w:rPr>
              <w:t>2.9</w:t>
            </w:r>
          </w:p>
        </w:tc>
      </w:tr>
      <w:tr w:rsidR="00055D36" w14:paraId="154032BF" w14:textId="77777777" w:rsidTr="00927048">
        <w:tc>
          <w:tcPr>
            <w:tcW w:w="625" w:type="dxa"/>
          </w:tcPr>
          <w:p w14:paraId="52AC0BC1" w14:textId="77777777" w:rsidR="00055D36" w:rsidRDefault="00055D36" w:rsidP="00055D36">
            <w:pPr>
              <w:rPr>
                <w:lang w:val="ka-GE"/>
              </w:rPr>
            </w:pPr>
          </w:p>
        </w:tc>
        <w:tc>
          <w:tcPr>
            <w:tcW w:w="2610" w:type="dxa"/>
          </w:tcPr>
          <w:p w14:paraId="2D4BC45B" w14:textId="16A6D0B7" w:rsidR="00055D36" w:rsidRPr="00955193" w:rsidRDefault="00055D36" w:rsidP="00055D36">
            <w:pPr>
              <w:rPr>
                <w:rFonts w:eastAsia="Sylfaen"/>
                <w:sz w:val="20"/>
                <w:szCs w:val="20"/>
              </w:rPr>
            </w:pPr>
            <w:r w:rsidRPr="00955193">
              <w:rPr>
                <w:rFonts w:eastAsia="Sylfaen"/>
                <w:sz w:val="20"/>
                <w:szCs w:val="20"/>
              </w:rPr>
              <w:t>/………………./</w:t>
            </w:r>
          </w:p>
        </w:tc>
        <w:tc>
          <w:tcPr>
            <w:tcW w:w="4050" w:type="dxa"/>
          </w:tcPr>
          <w:p w14:paraId="4EB89759" w14:textId="14D524C1" w:rsidR="00055D36" w:rsidRDefault="00055D36" w:rsidP="00055D36">
            <w:pPr>
              <w:autoSpaceDE w:val="0"/>
              <w:autoSpaceDN w:val="0"/>
              <w:adjustRightInd w:val="0"/>
              <w:ind w:left="0" w:firstLine="0"/>
              <w:rPr>
                <w:lang w:val="ka-GE"/>
              </w:rPr>
            </w:pPr>
            <w:r w:rsidRPr="00E61298">
              <w:rPr>
                <w:sz w:val="20"/>
                <w:szCs w:val="20"/>
                <w:lang w:val="ka-GE"/>
              </w:rPr>
              <w:t>ტერიტორიის ბუნებრივი აირით და ელექტროენერგიით მომარაგების</w:t>
            </w:r>
            <w:r>
              <w:rPr>
                <w:sz w:val="20"/>
                <w:szCs w:val="20"/>
                <w:lang w:val="ka-GE"/>
              </w:rPr>
              <w:t xml:space="preserve"> </w:t>
            </w:r>
            <w:r w:rsidRPr="00E61298">
              <w:rPr>
                <w:sz w:val="20"/>
                <w:szCs w:val="20"/>
                <w:lang w:val="ka-GE"/>
              </w:rPr>
              <w:t>საკითხების დეტალური აღწერა შესაბამისი სქემებით</w:t>
            </w:r>
            <w:r>
              <w:rPr>
                <w:sz w:val="20"/>
                <w:szCs w:val="20"/>
                <w:lang w:val="ka-GE"/>
              </w:rPr>
              <w:t xml:space="preserve"> </w:t>
            </w:r>
            <w:r w:rsidRPr="00E61298">
              <w:rPr>
                <w:sz w:val="20"/>
                <w:szCs w:val="20"/>
                <w:lang w:val="ka-GE"/>
              </w:rPr>
              <w:t>სამშენებლო ბანაკის აღწერა, განთავსების ადგილის GPS კოორდინატები და</w:t>
            </w:r>
            <w:r>
              <w:rPr>
                <w:sz w:val="20"/>
                <w:szCs w:val="20"/>
                <w:lang w:val="ka-GE"/>
              </w:rPr>
              <w:t xml:space="preserve"> </w:t>
            </w:r>
            <w:r w:rsidRPr="00E61298">
              <w:rPr>
                <w:sz w:val="20"/>
                <w:szCs w:val="20"/>
                <w:lang w:val="ka-GE"/>
              </w:rPr>
              <w:t>ფართობი;</w:t>
            </w:r>
          </w:p>
        </w:tc>
        <w:tc>
          <w:tcPr>
            <w:tcW w:w="2399" w:type="dxa"/>
          </w:tcPr>
          <w:p w14:paraId="1A930554" w14:textId="283FBD1A" w:rsidR="00055D36" w:rsidRDefault="003541D5" w:rsidP="00055D36">
            <w:pPr>
              <w:rPr>
                <w:lang w:val="ka-GE"/>
              </w:rPr>
            </w:pPr>
            <w:r>
              <w:rPr>
                <w:lang w:val="ka-GE"/>
              </w:rPr>
              <w:t>2.10; 2.4.1;</w:t>
            </w:r>
          </w:p>
        </w:tc>
      </w:tr>
      <w:tr w:rsidR="00055D36" w14:paraId="06431592" w14:textId="77777777" w:rsidTr="00927048">
        <w:tc>
          <w:tcPr>
            <w:tcW w:w="625" w:type="dxa"/>
          </w:tcPr>
          <w:p w14:paraId="71B476EF" w14:textId="77777777" w:rsidR="00055D36" w:rsidRDefault="00055D36" w:rsidP="00055D36">
            <w:pPr>
              <w:rPr>
                <w:lang w:val="ka-GE"/>
              </w:rPr>
            </w:pPr>
          </w:p>
        </w:tc>
        <w:tc>
          <w:tcPr>
            <w:tcW w:w="2610" w:type="dxa"/>
          </w:tcPr>
          <w:p w14:paraId="3343A7FC" w14:textId="18A1C144" w:rsidR="00055D36" w:rsidRPr="00955193" w:rsidRDefault="00055D36" w:rsidP="00055D36">
            <w:pPr>
              <w:rPr>
                <w:rFonts w:eastAsia="Sylfaen"/>
                <w:sz w:val="20"/>
                <w:szCs w:val="20"/>
              </w:rPr>
            </w:pPr>
            <w:r w:rsidRPr="00955193">
              <w:rPr>
                <w:rFonts w:eastAsia="Sylfaen"/>
                <w:sz w:val="20"/>
                <w:szCs w:val="20"/>
              </w:rPr>
              <w:t>/………………./</w:t>
            </w:r>
          </w:p>
        </w:tc>
        <w:tc>
          <w:tcPr>
            <w:tcW w:w="4050" w:type="dxa"/>
          </w:tcPr>
          <w:p w14:paraId="45903D72" w14:textId="5DD329E5" w:rsidR="00055D36" w:rsidRDefault="00055D36" w:rsidP="00055D36">
            <w:pPr>
              <w:autoSpaceDE w:val="0"/>
              <w:autoSpaceDN w:val="0"/>
              <w:adjustRightInd w:val="0"/>
              <w:ind w:left="0" w:firstLine="0"/>
              <w:rPr>
                <w:lang w:val="ka-GE"/>
              </w:rPr>
            </w:pPr>
            <w:r w:rsidRPr="00E61298">
              <w:rPr>
                <w:sz w:val="20"/>
                <w:szCs w:val="20"/>
                <w:lang w:val="ka-GE"/>
              </w:rPr>
              <w:t>სამშენებლო ბანაკის სასმელ-სამეურნეო წყალმომარაგებისა და ჩამდინარე</w:t>
            </w:r>
            <w:r>
              <w:rPr>
                <w:sz w:val="20"/>
                <w:szCs w:val="20"/>
                <w:lang w:val="ka-GE"/>
              </w:rPr>
              <w:t xml:space="preserve"> </w:t>
            </w:r>
            <w:r w:rsidRPr="00E61298">
              <w:rPr>
                <w:sz w:val="20"/>
                <w:szCs w:val="20"/>
                <w:lang w:val="ka-GE"/>
              </w:rPr>
              <w:t>წყლების მართვის საკითხი;</w:t>
            </w:r>
          </w:p>
        </w:tc>
        <w:tc>
          <w:tcPr>
            <w:tcW w:w="2399" w:type="dxa"/>
          </w:tcPr>
          <w:p w14:paraId="654D6FF7" w14:textId="48C38A2C" w:rsidR="003541D5" w:rsidRDefault="003541D5" w:rsidP="00055D36">
            <w:pPr>
              <w:rPr>
                <w:lang w:val="ka-GE"/>
              </w:rPr>
            </w:pPr>
            <w:r>
              <w:rPr>
                <w:lang w:val="ka-GE"/>
              </w:rPr>
              <w:t>ბანაკი</w:t>
            </w:r>
          </w:p>
          <w:p w14:paraId="0CD0E380" w14:textId="03FB9345" w:rsidR="00055D36" w:rsidRDefault="003541D5" w:rsidP="00055D36">
            <w:pPr>
              <w:rPr>
                <w:lang w:val="ka-GE"/>
              </w:rPr>
            </w:pPr>
            <w:r>
              <w:rPr>
                <w:lang w:val="ka-GE"/>
              </w:rPr>
              <w:t>არ განიხილება</w:t>
            </w:r>
          </w:p>
          <w:p w14:paraId="49922285" w14:textId="307D8D8E" w:rsidR="003541D5" w:rsidRDefault="003541D5" w:rsidP="00055D36">
            <w:pPr>
              <w:rPr>
                <w:lang w:val="ka-GE"/>
              </w:rPr>
            </w:pPr>
            <w:r>
              <w:rPr>
                <w:lang w:val="ka-GE"/>
              </w:rPr>
              <w:t>2;</w:t>
            </w:r>
          </w:p>
        </w:tc>
      </w:tr>
      <w:tr w:rsidR="00055D36" w14:paraId="1DAEC605" w14:textId="77777777" w:rsidTr="00927048">
        <w:tc>
          <w:tcPr>
            <w:tcW w:w="625" w:type="dxa"/>
          </w:tcPr>
          <w:p w14:paraId="57018383" w14:textId="77777777" w:rsidR="00055D36" w:rsidRDefault="00055D36" w:rsidP="00055D36">
            <w:pPr>
              <w:rPr>
                <w:lang w:val="ka-GE"/>
              </w:rPr>
            </w:pPr>
          </w:p>
        </w:tc>
        <w:tc>
          <w:tcPr>
            <w:tcW w:w="2610" w:type="dxa"/>
          </w:tcPr>
          <w:p w14:paraId="701F2981" w14:textId="10801DCE" w:rsidR="00055D36" w:rsidRPr="00955193" w:rsidRDefault="00055D36" w:rsidP="00055D36">
            <w:pPr>
              <w:rPr>
                <w:rFonts w:eastAsia="Sylfaen"/>
                <w:sz w:val="20"/>
                <w:szCs w:val="20"/>
              </w:rPr>
            </w:pPr>
            <w:r w:rsidRPr="00955193">
              <w:rPr>
                <w:rFonts w:eastAsia="Sylfaen"/>
                <w:sz w:val="20"/>
                <w:szCs w:val="20"/>
              </w:rPr>
              <w:t>/………………./</w:t>
            </w:r>
          </w:p>
        </w:tc>
        <w:tc>
          <w:tcPr>
            <w:tcW w:w="4050" w:type="dxa"/>
          </w:tcPr>
          <w:p w14:paraId="76882FCC" w14:textId="378881CA" w:rsidR="00055D36" w:rsidRDefault="00055D36" w:rsidP="00055D36">
            <w:pPr>
              <w:autoSpaceDE w:val="0"/>
              <w:autoSpaceDN w:val="0"/>
              <w:adjustRightInd w:val="0"/>
              <w:ind w:left="0" w:firstLine="0"/>
              <w:rPr>
                <w:lang w:val="ka-GE"/>
              </w:rPr>
            </w:pPr>
            <w:r w:rsidRPr="00E61298">
              <w:rPr>
                <w:sz w:val="20"/>
                <w:szCs w:val="20"/>
                <w:lang w:val="ka-GE"/>
              </w:rPr>
              <w:t>ზემოქმედება ატმოსფერულ ჰაერზე ობიექტის ექსპლუატაციის დროს,</w:t>
            </w:r>
            <w:r>
              <w:rPr>
                <w:sz w:val="20"/>
                <w:szCs w:val="20"/>
                <w:lang w:val="ka-GE"/>
              </w:rPr>
              <w:t xml:space="preserve"> </w:t>
            </w:r>
            <w:r w:rsidRPr="00E61298">
              <w:rPr>
                <w:sz w:val="20"/>
                <w:szCs w:val="20"/>
                <w:lang w:val="ka-GE"/>
              </w:rPr>
              <w:t>გაფრქვევის წყაროები, გაფრქვეული მავნე ნივთიერებები, გაბნევის</w:t>
            </w:r>
            <w:r>
              <w:rPr>
                <w:sz w:val="20"/>
                <w:szCs w:val="20"/>
                <w:lang w:val="ka-GE"/>
              </w:rPr>
              <w:t xml:space="preserve"> </w:t>
            </w:r>
            <w:r w:rsidRPr="00E61298">
              <w:rPr>
                <w:sz w:val="20"/>
                <w:szCs w:val="20"/>
                <w:lang w:val="ka-GE"/>
              </w:rPr>
              <w:t>ანგარიში.</w:t>
            </w:r>
          </w:p>
        </w:tc>
        <w:tc>
          <w:tcPr>
            <w:tcW w:w="2399" w:type="dxa"/>
          </w:tcPr>
          <w:p w14:paraId="1B58C43B" w14:textId="77777777" w:rsidR="00055D36" w:rsidRDefault="003541D5" w:rsidP="00055D36">
            <w:pPr>
              <w:rPr>
                <w:lang w:val="ka-GE"/>
              </w:rPr>
            </w:pPr>
            <w:r>
              <w:rPr>
                <w:lang w:val="ka-GE"/>
              </w:rPr>
              <w:t>5.2</w:t>
            </w:r>
          </w:p>
          <w:p w14:paraId="619EA1B7" w14:textId="124820B6" w:rsidR="003541D5" w:rsidRDefault="003541D5" w:rsidP="00055D36">
            <w:pPr>
              <w:rPr>
                <w:lang w:val="ka-GE"/>
              </w:rPr>
            </w:pPr>
          </w:p>
        </w:tc>
      </w:tr>
      <w:tr w:rsidR="00055D36" w14:paraId="1CADACA9" w14:textId="77777777" w:rsidTr="00927048">
        <w:tc>
          <w:tcPr>
            <w:tcW w:w="625" w:type="dxa"/>
          </w:tcPr>
          <w:p w14:paraId="5FD375C7" w14:textId="77777777" w:rsidR="00055D36" w:rsidRDefault="00055D36" w:rsidP="00055D36">
            <w:pPr>
              <w:rPr>
                <w:lang w:val="ka-GE"/>
              </w:rPr>
            </w:pPr>
          </w:p>
        </w:tc>
        <w:tc>
          <w:tcPr>
            <w:tcW w:w="2610" w:type="dxa"/>
          </w:tcPr>
          <w:p w14:paraId="4E5A3E97" w14:textId="1E0421FC" w:rsidR="00055D36" w:rsidRPr="00955193" w:rsidRDefault="00055D36" w:rsidP="00055D36">
            <w:pPr>
              <w:rPr>
                <w:rFonts w:eastAsia="Sylfaen"/>
                <w:sz w:val="20"/>
                <w:szCs w:val="20"/>
              </w:rPr>
            </w:pPr>
            <w:r w:rsidRPr="00955193">
              <w:rPr>
                <w:rFonts w:eastAsia="Sylfaen"/>
                <w:sz w:val="20"/>
                <w:szCs w:val="20"/>
              </w:rPr>
              <w:t>/………………./</w:t>
            </w:r>
          </w:p>
        </w:tc>
        <w:tc>
          <w:tcPr>
            <w:tcW w:w="4050" w:type="dxa"/>
          </w:tcPr>
          <w:p w14:paraId="772004E3" w14:textId="1F681A27" w:rsidR="00055D36" w:rsidRDefault="00055D36" w:rsidP="00055D36">
            <w:pPr>
              <w:autoSpaceDE w:val="0"/>
              <w:autoSpaceDN w:val="0"/>
              <w:adjustRightInd w:val="0"/>
              <w:ind w:left="0" w:firstLine="0"/>
              <w:rPr>
                <w:lang w:val="ka-GE"/>
              </w:rPr>
            </w:pPr>
            <w:r w:rsidRPr="00E61298">
              <w:rPr>
                <w:sz w:val="20"/>
                <w:szCs w:val="20"/>
                <w:lang w:val="ka-GE"/>
              </w:rPr>
              <w:t>ატმოსფერულ ჰაერში მავნე ნივთიერებათა ზღვრულად დასაშვები</w:t>
            </w:r>
            <w:r>
              <w:rPr>
                <w:sz w:val="20"/>
                <w:szCs w:val="20"/>
                <w:lang w:val="ka-GE"/>
              </w:rPr>
              <w:t xml:space="preserve"> </w:t>
            </w:r>
            <w:r w:rsidRPr="00E61298">
              <w:rPr>
                <w:sz w:val="20"/>
                <w:szCs w:val="20"/>
                <w:lang w:val="ka-GE"/>
              </w:rPr>
              <w:t>გაფრქვევის ნორმების პროექტი.</w:t>
            </w:r>
          </w:p>
        </w:tc>
        <w:tc>
          <w:tcPr>
            <w:tcW w:w="2399" w:type="dxa"/>
          </w:tcPr>
          <w:p w14:paraId="35576474" w14:textId="157D5F08" w:rsidR="003541D5" w:rsidRPr="003541D5" w:rsidRDefault="003541D5" w:rsidP="00055D36">
            <w:pPr>
              <w:rPr>
                <w:sz w:val="18"/>
                <w:szCs w:val="18"/>
                <w:lang w:val="ka-GE"/>
              </w:rPr>
            </w:pPr>
            <w:r w:rsidRPr="003541D5">
              <w:rPr>
                <w:sz w:val="18"/>
                <w:szCs w:val="18"/>
                <w:lang w:val="ka-GE"/>
              </w:rPr>
              <w:t>სტაციონალური</w:t>
            </w:r>
          </w:p>
          <w:p w14:paraId="05B376B9" w14:textId="785C250B" w:rsidR="003541D5" w:rsidRPr="003541D5" w:rsidRDefault="003541D5" w:rsidP="00055D36">
            <w:pPr>
              <w:rPr>
                <w:sz w:val="18"/>
                <w:szCs w:val="18"/>
                <w:lang w:val="ka-GE"/>
              </w:rPr>
            </w:pPr>
            <w:r w:rsidRPr="003541D5">
              <w:rPr>
                <w:sz w:val="18"/>
                <w:szCs w:val="18"/>
                <w:lang w:val="ka-GE"/>
              </w:rPr>
              <w:t>წყარო არ ეწყობა</w:t>
            </w:r>
          </w:p>
          <w:p w14:paraId="22687719" w14:textId="537C7800" w:rsidR="00055D36" w:rsidRDefault="00055D36" w:rsidP="003541D5">
            <w:pPr>
              <w:ind w:left="0" w:firstLine="0"/>
              <w:rPr>
                <w:lang w:val="ka-GE"/>
              </w:rPr>
            </w:pPr>
          </w:p>
        </w:tc>
      </w:tr>
      <w:tr w:rsidR="00055D36" w14:paraId="58D2D139" w14:textId="77777777" w:rsidTr="00927048">
        <w:tc>
          <w:tcPr>
            <w:tcW w:w="625" w:type="dxa"/>
          </w:tcPr>
          <w:p w14:paraId="3278CA5A" w14:textId="77777777" w:rsidR="00055D36" w:rsidRDefault="00055D36" w:rsidP="00055D36">
            <w:pPr>
              <w:rPr>
                <w:lang w:val="ka-GE"/>
              </w:rPr>
            </w:pPr>
          </w:p>
        </w:tc>
        <w:tc>
          <w:tcPr>
            <w:tcW w:w="2610" w:type="dxa"/>
          </w:tcPr>
          <w:p w14:paraId="5EF79C0F" w14:textId="7E0AB3D7" w:rsidR="00055D36" w:rsidRPr="00955193" w:rsidRDefault="00055D36" w:rsidP="00055D36">
            <w:pPr>
              <w:rPr>
                <w:rFonts w:eastAsia="Sylfaen"/>
                <w:sz w:val="20"/>
                <w:szCs w:val="20"/>
              </w:rPr>
            </w:pPr>
            <w:r w:rsidRPr="00472C4A">
              <w:rPr>
                <w:rFonts w:eastAsia="Sylfaen"/>
                <w:sz w:val="20"/>
                <w:szCs w:val="20"/>
              </w:rPr>
              <w:t>/………………./</w:t>
            </w:r>
          </w:p>
        </w:tc>
        <w:tc>
          <w:tcPr>
            <w:tcW w:w="4050" w:type="dxa"/>
          </w:tcPr>
          <w:p w14:paraId="5C2AE295" w14:textId="3DE272DF"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კუმულაციური ზემოქმედება 500 მ-იან რადიუსში არსებული ობიექტების</w:t>
            </w:r>
            <w:r>
              <w:rPr>
                <w:sz w:val="20"/>
                <w:szCs w:val="20"/>
                <w:lang w:val="ka-GE"/>
              </w:rPr>
              <w:t xml:space="preserve"> </w:t>
            </w:r>
            <w:r w:rsidRPr="00E61298">
              <w:rPr>
                <w:sz w:val="20"/>
                <w:szCs w:val="20"/>
                <w:lang w:val="ka-GE"/>
              </w:rPr>
              <w:t>გათვალისწინებით და ზემოქმედების შეფასება გარემოს თითოეული</w:t>
            </w:r>
            <w:r>
              <w:rPr>
                <w:sz w:val="20"/>
                <w:szCs w:val="20"/>
                <w:lang w:val="ka-GE"/>
              </w:rPr>
              <w:t xml:space="preserve"> </w:t>
            </w:r>
            <w:r w:rsidRPr="00E61298">
              <w:rPr>
                <w:sz w:val="20"/>
                <w:szCs w:val="20"/>
                <w:lang w:val="ka-GE"/>
              </w:rPr>
              <w:t>კომპონენტისთვის</w:t>
            </w:r>
          </w:p>
        </w:tc>
        <w:tc>
          <w:tcPr>
            <w:tcW w:w="2399" w:type="dxa"/>
          </w:tcPr>
          <w:p w14:paraId="744366FC" w14:textId="771B8FF1" w:rsidR="00055D36" w:rsidRDefault="003541D5" w:rsidP="00055D36">
            <w:pPr>
              <w:rPr>
                <w:lang w:val="ka-GE"/>
              </w:rPr>
            </w:pPr>
            <w:r>
              <w:rPr>
                <w:lang w:val="ka-GE"/>
              </w:rPr>
              <w:t>5.10;</w:t>
            </w:r>
          </w:p>
        </w:tc>
      </w:tr>
      <w:tr w:rsidR="00055D36" w14:paraId="4C70D1C8" w14:textId="77777777" w:rsidTr="00927048">
        <w:tc>
          <w:tcPr>
            <w:tcW w:w="625" w:type="dxa"/>
          </w:tcPr>
          <w:p w14:paraId="556E9051" w14:textId="77777777" w:rsidR="00055D36" w:rsidRDefault="00055D36" w:rsidP="00055D36">
            <w:pPr>
              <w:rPr>
                <w:lang w:val="ka-GE"/>
              </w:rPr>
            </w:pPr>
          </w:p>
        </w:tc>
        <w:tc>
          <w:tcPr>
            <w:tcW w:w="2610" w:type="dxa"/>
          </w:tcPr>
          <w:p w14:paraId="0DA34EB1" w14:textId="7BA23EA1" w:rsidR="00055D36" w:rsidRPr="00955193" w:rsidRDefault="00055D36" w:rsidP="00055D36">
            <w:pPr>
              <w:rPr>
                <w:rFonts w:eastAsia="Sylfaen"/>
                <w:sz w:val="20"/>
                <w:szCs w:val="20"/>
              </w:rPr>
            </w:pPr>
            <w:r w:rsidRPr="00472C4A">
              <w:rPr>
                <w:rFonts w:eastAsia="Sylfaen"/>
                <w:sz w:val="20"/>
                <w:szCs w:val="20"/>
              </w:rPr>
              <w:t>/………………./</w:t>
            </w:r>
          </w:p>
        </w:tc>
        <w:tc>
          <w:tcPr>
            <w:tcW w:w="4050" w:type="dxa"/>
          </w:tcPr>
          <w:p w14:paraId="4D0E98EB" w14:textId="30ED8613"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ხმაურის წყაროები და მათი მახასიათებლები, ხმაურის გავრცელებით</w:t>
            </w:r>
            <w:r>
              <w:rPr>
                <w:sz w:val="20"/>
                <w:szCs w:val="20"/>
                <w:lang w:val="ka-GE"/>
              </w:rPr>
              <w:t xml:space="preserve"> </w:t>
            </w:r>
            <w:r w:rsidRPr="00E61298">
              <w:rPr>
                <w:sz w:val="20"/>
                <w:szCs w:val="20"/>
                <w:lang w:val="ka-GE"/>
              </w:rPr>
              <w:t>გამოწვეული ზემოქმედება, შესაბამისი შემარბილებელი ღონისძიებები;</w:t>
            </w:r>
            <w:r>
              <w:rPr>
                <w:sz w:val="20"/>
                <w:szCs w:val="20"/>
                <w:lang w:val="ka-GE"/>
              </w:rPr>
              <w:t xml:space="preserve"> </w:t>
            </w:r>
            <w:r w:rsidRPr="00E61298">
              <w:rPr>
                <w:sz w:val="20"/>
                <w:szCs w:val="20"/>
                <w:lang w:val="ka-GE"/>
              </w:rPr>
              <w:t>ხმაურის გავრცელების დონეების გაანგარიშება და მოდელირება;</w:t>
            </w:r>
          </w:p>
        </w:tc>
        <w:tc>
          <w:tcPr>
            <w:tcW w:w="2399" w:type="dxa"/>
          </w:tcPr>
          <w:p w14:paraId="440D4730" w14:textId="431BEFB4" w:rsidR="00055D36" w:rsidRDefault="003541D5" w:rsidP="00055D36">
            <w:pPr>
              <w:rPr>
                <w:lang w:val="ka-GE"/>
              </w:rPr>
            </w:pPr>
            <w:r>
              <w:rPr>
                <w:lang w:val="ka-GE"/>
              </w:rPr>
              <w:t>5.3;</w:t>
            </w:r>
          </w:p>
        </w:tc>
      </w:tr>
      <w:tr w:rsidR="00055D36" w14:paraId="1D39F946" w14:textId="77777777" w:rsidTr="00927048">
        <w:tc>
          <w:tcPr>
            <w:tcW w:w="625" w:type="dxa"/>
          </w:tcPr>
          <w:p w14:paraId="59BB0EE2" w14:textId="77777777" w:rsidR="00055D36" w:rsidRDefault="00055D36" w:rsidP="00055D36">
            <w:pPr>
              <w:rPr>
                <w:lang w:val="ka-GE"/>
              </w:rPr>
            </w:pPr>
          </w:p>
        </w:tc>
        <w:tc>
          <w:tcPr>
            <w:tcW w:w="2610" w:type="dxa"/>
          </w:tcPr>
          <w:p w14:paraId="7836EB76" w14:textId="1A49ACB0" w:rsidR="00055D36" w:rsidRPr="00955193" w:rsidRDefault="00055D36" w:rsidP="00055D36">
            <w:pPr>
              <w:rPr>
                <w:rFonts w:eastAsia="Sylfaen"/>
                <w:sz w:val="20"/>
                <w:szCs w:val="20"/>
              </w:rPr>
            </w:pPr>
            <w:r w:rsidRPr="00472C4A">
              <w:rPr>
                <w:rFonts w:eastAsia="Sylfaen"/>
                <w:sz w:val="20"/>
                <w:szCs w:val="20"/>
              </w:rPr>
              <w:t>/………………./</w:t>
            </w:r>
          </w:p>
        </w:tc>
        <w:tc>
          <w:tcPr>
            <w:tcW w:w="4050" w:type="dxa"/>
          </w:tcPr>
          <w:p w14:paraId="6DF3F544" w14:textId="1046F8F4"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ზემოქმედება ზედაპირულ და მიწისქვეშა წყლებზე, როგორც მშენებლობის</w:t>
            </w:r>
            <w:r>
              <w:rPr>
                <w:sz w:val="20"/>
                <w:szCs w:val="20"/>
                <w:lang w:val="ka-GE"/>
              </w:rPr>
              <w:t xml:space="preserve"> </w:t>
            </w:r>
            <w:r w:rsidRPr="00E61298">
              <w:rPr>
                <w:sz w:val="20"/>
                <w:szCs w:val="20"/>
                <w:lang w:val="ka-GE"/>
              </w:rPr>
              <w:t>ისე ექსპლუატაციის ეტაპზე, ზედაპირული და მიწისქვეშა წყლების</w:t>
            </w:r>
            <w:r>
              <w:rPr>
                <w:sz w:val="20"/>
                <w:szCs w:val="20"/>
                <w:lang w:val="ka-GE"/>
              </w:rPr>
              <w:t xml:space="preserve"> </w:t>
            </w:r>
            <w:r w:rsidRPr="00E61298">
              <w:rPr>
                <w:sz w:val="20"/>
                <w:szCs w:val="20"/>
                <w:lang w:val="ka-GE"/>
              </w:rPr>
              <w:t>დაბინძურების რისკები და შესაბამისი შემარბილებელი ღონისძიებები;</w:t>
            </w:r>
          </w:p>
        </w:tc>
        <w:tc>
          <w:tcPr>
            <w:tcW w:w="2399" w:type="dxa"/>
          </w:tcPr>
          <w:p w14:paraId="43152505" w14:textId="203149AB" w:rsidR="00055D36" w:rsidRDefault="003541D5" w:rsidP="00055D36">
            <w:pPr>
              <w:rPr>
                <w:lang w:val="ka-GE"/>
              </w:rPr>
            </w:pPr>
            <w:r>
              <w:rPr>
                <w:lang w:val="ka-GE"/>
              </w:rPr>
              <w:t>5.5;</w:t>
            </w:r>
          </w:p>
        </w:tc>
      </w:tr>
      <w:tr w:rsidR="00055D36" w14:paraId="2EB0F4CB" w14:textId="77777777" w:rsidTr="00927048">
        <w:tc>
          <w:tcPr>
            <w:tcW w:w="625" w:type="dxa"/>
          </w:tcPr>
          <w:p w14:paraId="50F85859" w14:textId="77777777" w:rsidR="00055D36" w:rsidRDefault="00055D36" w:rsidP="00055D36">
            <w:pPr>
              <w:rPr>
                <w:lang w:val="ka-GE"/>
              </w:rPr>
            </w:pPr>
          </w:p>
        </w:tc>
        <w:tc>
          <w:tcPr>
            <w:tcW w:w="2610" w:type="dxa"/>
          </w:tcPr>
          <w:p w14:paraId="62623A01" w14:textId="17729BB4" w:rsidR="00055D36" w:rsidRPr="00955193" w:rsidRDefault="00055D36" w:rsidP="00055D36">
            <w:pPr>
              <w:rPr>
                <w:rFonts w:eastAsia="Sylfaen"/>
                <w:sz w:val="20"/>
                <w:szCs w:val="20"/>
              </w:rPr>
            </w:pPr>
            <w:r w:rsidRPr="00472C4A">
              <w:rPr>
                <w:rFonts w:eastAsia="Sylfaen"/>
                <w:sz w:val="20"/>
                <w:szCs w:val="20"/>
              </w:rPr>
              <w:t>/………………./</w:t>
            </w:r>
          </w:p>
        </w:tc>
        <w:tc>
          <w:tcPr>
            <w:tcW w:w="4050" w:type="dxa"/>
          </w:tcPr>
          <w:p w14:paraId="6D5812E0" w14:textId="08D896AA"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გეოლოგიური გარემოს ფონური მდგომარეობის აღწერა: რელიეფი</w:t>
            </w:r>
            <w:r>
              <w:rPr>
                <w:sz w:val="20"/>
                <w:szCs w:val="20"/>
                <w:lang w:val="ka-GE"/>
              </w:rPr>
              <w:t xml:space="preserve"> </w:t>
            </w:r>
            <w:r w:rsidRPr="00E61298">
              <w:rPr>
                <w:sz w:val="20"/>
                <w:szCs w:val="20"/>
                <w:lang w:val="ka-GE"/>
              </w:rPr>
              <w:t>(გეომორფოლოგია); გეოლოგიური აგებულება; სეისმური პირობები;</w:t>
            </w:r>
            <w:r>
              <w:rPr>
                <w:sz w:val="20"/>
                <w:szCs w:val="20"/>
                <w:lang w:val="ka-GE"/>
              </w:rPr>
              <w:t xml:space="preserve"> </w:t>
            </w:r>
            <w:r w:rsidRPr="00E61298">
              <w:rPr>
                <w:sz w:val="20"/>
                <w:szCs w:val="20"/>
                <w:lang w:val="ka-GE"/>
              </w:rPr>
              <w:t>ჰიდროგეოლოგიური პირობები; საინჟინრო-გეოლოგიური პირობები;</w:t>
            </w:r>
          </w:p>
        </w:tc>
        <w:tc>
          <w:tcPr>
            <w:tcW w:w="2399" w:type="dxa"/>
          </w:tcPr>
          <w:p w14:paraId="66D90566" w14:textId="1A70F15A" w:rsidR="00055D36" w:rsidRDefault="003541D5" w:rsidP="00055D36">
            <w:pPr>
              <w:rPr>
                <w:lang w:val="ka-GE"/>
              </w:rPr>
            </w:pPr>
            <w:r>
              <w:rPr>
                <w:lang w:val="ka-GE"/>
              </w:rPr>
              <w:t>4.2;</w:t>
            </w:r>
          </w:p>
        </w:tc>
      </w:tr>
      <w:tr w:rsidR="00055D36" w14:paraId="71AAD509" w14:textId="77777777" w:rsidTr="00927048">
        <w:tc>
          <w:tcPr>
            <w:tcW w:w="625" w:type="dxa"/>
          </w:tcPr>
          <w:p w14:paraId="4AC4C847" w14:textId="77777777" w:rsidR="00055D36" w:rsidRDefault="00055D36" w:rsidP="00055D36">
            <w:pPr>
              <w:rPr>
                <w:lang w:val="ka-GE"/>
              </w:rPr>
            </w:pPr>
          </w:p>
        </w:tc>
        <w:tc>
          <w:tcPr>
            <w:tcW w:w="2610" w:type="dxa"/>
          </w:tcPr>
          <w:p w14:paraId="7A44307E" w14:textId="22CC11F9" w:rsidR="00055D36" w:rsidRPr="00955193" w:rsidRDefault="00055D36" w:rsidP="00055D36">
            <w:pPr>
              <w:rPr>
                <w:rFonts w:eastAsia="Sylfaen"/>
                <w:sz w:val="20"/>
                <w:szCs w:val="20"/>
              </w:rPr>
            </w:pPr>
            <w:r w:rsidRPr="00472C4A">
              <w:rPr>
                <w:rFonts w:eastAsia="Sylfaen"/>
                <w:sz w:val="20"/>
                <w:szCs w:val="20"/>
              </w:rPr>
              <w:t>/………………./</w:t>
            </w:r>
          </w:p>
        </w:tc>
        <w:tc>
          <w:tcPr>
            <w:tcW w:w="4050" w:type="dxa"/>
          </w:tcPr>
          <w:p w14:paraId="250556C6" w14:textId="5EB7716C"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გეოლოგიურ გარემოზე ზემოქმედება; ზემოქმედება გრუნტის წყლებზე;</w:t>
            </w:r>
          </w:p>
        </w:tc>
        <w:tc>
          <w:tcPr>
            <w:tcW w:w="2399" w:type="dxa"/>
          </w:tcPr>
          <w:p w14:paraId="58DEAD4A" w14:textId="46122219" w:rsidR="00055D36" w:rsidRDefault="003541D5" w:rsidP="00055D36">
            <w:pPr>
              <w:rPr>
                <w:lang w:val="ka-GE"/>
              </w:rPr>
            </w:pPr>
            <w:r>
              <w:rPr>
                <w:lang w:val="ka-GE"/>
              </w:rPr>
              <w:t xml:space="preserve">5.4; 5.5; </w:t>
            </w:r>
          </w:p>
        </w:tc>
      </w:tr>
      <w:tr w:rsidR="00055D36" w14:paraId="4825E7BE" w14:textId="77777777" w:rsidTr="00927048">
        <w:tc>
          <w:tcPr>
            <w:tcW w:w="625" w:type="dxa"/>
          </w:tcPr>
          <w:p w14:paraId="753D3AD7" w14:textId="77777777" w:rsidR="00055D36" w:rsidRDefault="00055D36" w:rsidP="00055D36">
            <w:pPr>
              <w:rPr>
                <w:lang w:val="ka-GE"/>
              </w:rPr>
            </w:pPr>
          </w:p>
        </w:tc>
        <w:tc>
          <w:tcPr>
            <w:tcW w:w="2610" w:type="dxa"/>
          </w:tcPr>
          <w:p w14:paraId="490752B3" w14:textId="09DA3F2C" w:rsidR="00055D36" w:rsidRPr="00955193" w:rsidRDefault="00055D36" w:rsidP="00055D36">
            <w:pPr>
              <w:rPr>
                <w:rFonts w:eastAsia="Sylfaen"/>
                <w:sz w:val="20"/>
                <w:szCs w:val="20"/>
              </w:rPr>
            </w:pPr>
            <w:r w:rsidRPr="00472C4A">
              <w:rPr>
                <w:rFonts w:eastAsia="Sylfaen"/>
                <w:sz w:val="20"/>
                <w:szCs w:val="20"/>
              </w:rPr>
              <w:t>/………………./</w:t>
            </w:r>
          </w:p>
        </w:tc>
        <w:tc>
          <w:tcPr>
            <w:tcW w:w="4050" w:type="dxa"/>
          </w:tcPr>
          <w:p w14:paraId="38FC7BF6" w14:textId="2EB3031C"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საშიში გეოლოგიური პროცესების (არსებობის შემთხვევაში) შესაძლო</w:t>
            </w:r>
            <w:r>
              <w:rPr>
                <w:sz w:val="20"/>
                <w:szCs w:val="20"/>
                <w:lang w:val="ka-GE"/>
              </w:rPr>
              <w:t xml:space="preserve"> </w:t>
            </w:r>
            <w:r w:rsidRPr="00E61298">
              <w:rPr>
                <w:sz w:val="20"/>
                <w:szCs w:val="20"/>
                <w:lang w:val="ka-GE"/>
              </w:rPr>
              <w:t>გააქტიურების განსაზღვრა საპროექტო ობიექტის მშენებლობის და</w:t>
            </w:r>
            <w:r>
              <w:rPr>
                <w:sz w:val="20"/>
                <w:szCs w:val="20"/>
                <w:lang w:val="ka-GE"/>
              </w:rPr>
              <w:t xml:space="preserve"> </w:t>
            </w:r>
            <w:r w:rsidRPr="00E61298">
              <w:rPr>
                <w:sz w:val="20"/>
                <w:szCs w:val="20"/>
                <w:lang w:val="ka-GE"/>
              </w:rPr>
              <w:t>ექსპლუატაციის პერიოდში, პრევენციული ღონისძიებების მითითებით;</w:t>
            </w:r>
          </w:p>
        </w:tc>
        <w:tc>
          <w:tcPr>
            <w:tcW w:w="2399" w:type="dxa"/>
          </w:tcPr>
          <w:p w14:paraId="492C6B87" w14:textId="0D2C004E" w:rsidR="00055D36" w:rsidRDefault="003541D5" w:rsidP="00055D36">
            <w:pPr>
              <w:rPr>
                <w:lang w:val="ka-GE"/>
              </w:rPr>
            </w:pPr>
            <w:r>
              <w:rPr>
                <w:lang w:val="ka-GE"/>
              </w:rPr>
              <w:t>5.4;</w:t>
            </w:r>
          </w:p>
        </w:tc>
      </w:tr>
      <w:tr w:rsidR="00055D36" w14:paraId="129D765C" w14:textId="77777777" w:rsidTr="00927048">
        <w:tc>
          <w:tcPr>
            <w:tcW w:w="625" w:type="dxa"/>
          </w:tcPr>
          <w:p w14:paraId="5FB86854" w14:textId="77777777" w:rsidR="00055D36" w:rsidRDefault="00055D36" w:rsidP="00055D36">
            <w:pPr>
              <w:rPr>
                <w:lang w:val="ka-GE"/>
              </w:rPr>
            </w:pPr>
          </w:p>
        </w:tc>
        <w:tc>
          <w:tcPr>
            <w:tcW w:w="2610" w:type="dxa"/>
          </w:tcPr>
          <w:p w14:paraId="40874D69" w14:textId="14B639ED" w:rsidR="00055D36" w:rsidRPr="00955193" w:rsidRDefault="00055D36" w:rsidP="00055D36">
            <w:pPr>
              <w:rPr>
                <w:rFonts w:eastAsia="Sylfaen"/>
                <w:sz w:val="20"/>
                <w:szCs w:val="20"/>
              </w:rPr>
            </w:pPr>
            <w:r w:rsidRPr="00472C4A">
              <w:rPr>
                <w:rFonts w:eastAsia="Sylfaen"/>
                <w:sz w:val="20"/>
                <w:szCs w:val="20"/>
              </w:rPr>
              <w:t>/………………./</w:t>
            </w:r>
          </w:p>
        </w:tc>
        <w:tc>
          <w:tcPr>
            <w:tcW w:w="4050" w:type="dxa"/>
          </w:tcPr>
          <w:p w14:paraId="21B18864" w14:textId="2B6E083E" w:rsidR="00055D36" w:rsidRPr="00E61298" w:rsidRDefault="00055D36" w:rsidP="00055D36">
            <w:pPr>
              <w:autoSpaceDE w:val="0"/>
              <w:autoSpaceDN w:val="0"/>
              <w:adjustRightInd w:val="0"/>
              <w:ind w:left="-14" w:firstLine="14"/>
              <w:rPr>
                <w:sz w:val="20"/>
                <w:szCs w:val="20"/>
                <w:lang w:val="ka-GE"/>
              </w:rPr>
            </w:pPr>
            <w:r w:rsidRPr="00E61298">
              <w:rPr>
                <w:sz w:val="20"/>
                <w:szCs w:val="20"/>
                <w:lang w:val="ka-GE"/>
              </w:rPr>
              <w:t>ზემოქმედება ნიადაგის ნაყოფიერ ფენაზე;</w:t>
            </w:r>
          </w:p>
        </w:tc>
        <w:tc>
          <w:tcPr>
            <w:tcW w:w="2399" w:type="dxa"/>
          </w:tcPr>
          <w:p w14:paraId="32CA369A" w14:textId="3CBF040F" w:rsidR="00055D36" w:rsidRDefault="003541D5" w:rsidP="00055D36">
            <w:pPr>
              <w:rPr>
                <w:lang w:val="ka-GE"/>
              </w:rPr>
            </w:pPr>
            <w:r>
              <w:rPr>
                <w:lang w:val="ka-GE"/>
              </w:rPr>
              <w:t>5.7;</w:t>
            </w:r>
          </w:p>
        </w:tc>
      </w:tr>
      <w:tr w:rsidR="00055D36" w14:paraId="402F8037" w14:textId="77777777" w:rsidTr="00927048">
        <w:tc>
          <w:tcPr>
            <w:tcW w:w="625" w:type="dxa"/>
          </w:tcPr>
          <w:p w14:paraId="65581B4F" w14:textId="77777777" w:rsidR="00055D36" w:rsidRDefault="00055D36" w:rsidP="00055D36">
            <w:pPr>
              <w:rPr>
                <w:lang w:val="ka-GE"/>
              </w:rPr>
            </w:pPr>
          </w:p>
        </w:tc>
        <w:tc>
          <w:tcPr>
            <w:tcW w:w="2610" w:type="dxa"/>
          </w:tcPr>
          <w:p w14:paraId="001C889C" w14:textId="5CEAE541" w:rsidR="00055D36" w:rsidRPr="00472C4A" w:rsidRDefault="00055D36" w:rsidP="00055D36">
            <w:pPr>
              <w:rPr>
                <w:rFonts w:eastAsia="Sylfaen"/>
                <w:sz w:val="20"/>
                <w:szCs w:val="20"/>
              </w:rPr>
            </w:pPr>
            <w:r w:rsidRPr="00C80F0A">
              <w:rPr>
                <w:rFonts w:eastAsia="Sylfaen"/>
                <w:sz w:val="20"/>
                <w:szCs w:val="20"/>
              </w:rPr>
              <w:t>/………………./</w:t>
            </w:r>
          </w:p>
        </w:tc>
        <w:tc>
          <w:tcPr>
            <w:tcW w:w="4050" w:type="dxa"/>
          </w:tcPr>
          <w:p w14:paraId="61B17328" w14:textId="13DF9769"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ბიოლოგიურ გარემოზე, მცენარეულ საფარზე და ჰაბიტატების</w:t>
            </w:r>
            <w:r>
              <w:rPr>
                <w:sz w:val="20"/>
                <w:szCs w:val="20"/>
                <w:lang w:val="ka-GE"/>
              </w:rPr>
              <w:t xml:space="preserve"> </w:t>
            </w:r>
            <w:r w:rsidRPr="00E61298">
              <w:rPr>
                <w:sz w:val="20"/>
                <w:szCs w:val="20"/>
                <w:lang w:val="ka-GE"/>
              </w:rPr>
              <w:t>მთლიანობაზე ზემოქმედება, ცხოველთა სამყაროზე ზემოქმედება (მათ</w:t>
            </w:r>
            <w:r>
              <w:rPr>
                <w:sz w:val="20"/>
                <w:szCs w:val="20"/>
                <w:lang w:val="ka-GE"/>
              </w:rPr>
              <w:t xml:space="preserve"> </w:t>
            </w:r>
            <w:r w:rsidRPr="00E61298">
              <w:rPr>
                <w:sz w:val="20"/>
                <w:szCs w:val="20"/>
                <w:lang w:val="ka-GE"/>
              </w:rPr>
              <w:t>შორის წითელი ნუსხის) მოწყობისა და ექსპლუატაციის ეტაპზე და</w:t>
            </w:r>
            <w:r>
              <w:rPr>
                <w:sz w:val="20"/>
                <w:szCs w:val="20"/>
                <w:lang w:val="ka-GE"/>
              </w:rPr>
              <w:t xml:space="preserve"> </w:t>
            </w:r>
            <w:r w:rsidRPr="00E61298">
              <w:rPr>
                <w:sz w:val="20"/>
                <w:szCs w:val="20"/>
                <w:lang w:val="ka-GE"/>
              </w:rPr>
              <w:t>შესაბამისი შემარბილებელი ღონისძიებები; კვლევის შედეგები</w:t>
            </w:r>
            <w:r>
              <w:rPr>
                <w:sz w:val="20"/>
                <w:szCs w:val="20"/>
                <w:lang w:val="ka-GE"/>
              </w:rPr>
              <w:t xml:space="preserve"> </w:t>
            </w:r>
            <w:r w:rsidRPr="00E61298">
              <w:rPr>
                <w:sz w:val="20"/>
                <w:szCs w:val="20"/>
                <w:lang w:val="ka-GE"/>
              </w:rPr>
              <w:t>წარმოდგენილ იქნას ფოტომასალასთან ერთად;</w:t>
            </w:r>
          </w:p>
        </w:tc>
        <w:tc>
          <w:tcPr>
            <w:tcW w:w="2399" w:type="dxa"/>
          </w:tcPr>
          <w:p w14:paraId="6F9B9EFF" w14:textId="6ED87395" w:rsidR="00055D36" w:rsidRDefault="003541D5" w:rsidP="00055D36">
            <w:pPr>
              <w:rPr>
                <w:lang w:val="ka-GE"/>
              </w:rPr>
            </w:pPr>
            <w:r>
              <w:rPr>
                <w:lang w:val="ka-GE"/>
              </w:rPr>
              <w:t>5.6;</w:t>
            </w:r>
          </w:p>
        </w:tc>
      </w:tr>
      <w:tr w:rsidR="00055D36" w14:paraId="72A331DB" w14:textId="77777777" w:rsidTr="00927048">
        <w:tc>
          <w:tcPr>
            <w:tcW w:w="625" w:type="dxa"/>
          </w:tcPr>
          <w:p w14:paraId="7E7169E4" w14:textId="77777777" w:rsidR="00055D36" w:rsidRDefault="00055D36" w:rsidP="00055D36">
            <w:pPr>
              <w:rPr>
                <w:lang w:val="ka-GE"/>
              </w:rPr>
            </w:pPr>
          </w:p>
        </w:tc>
        <w:tc>
          <w:tcPr>
            <w:tcW w:w="2610" w:type="dxa"/>
          </w:tcPr>
          <w:p w14:paraId="5FF85832" w14:textId="3A69E261" w:rsidR="00055D36" w:rsidRPr="00472C4A" w:rsidRDefault="00055D36" w:rsidP="00055D36">
            <w:pPr>
              <w:rPr>
                <w:rFonts w:eastAsia="Sylfaen"/>
                <w:sz w:val="20"/>
                <w:szCs w:val="20"/>
              </w:rPr>
            </w:pPr>
            <w:r w:rsidRPr="00C80F0A">
              <w:rPr>
                <w:rFonts w:eastAsia="Sylfaen"/>
                <w:sz w:val="20"/>
                <w:szCs w:val="20"/>
              </w:rPr>
              <w:t>/………………./</w:t>
            </w:r>
          </w:p>
        </w:tc>
        <w:tc>
          <w:tcPr>
            <w:tcW w:w="4050" w:type="dxa"/>
          </w:tcPr>
          <w:p w14:paraId="555C667B" w14:textId="37F0686B" w:rsidR="00055D36" w:rsidRPr="00E61298" w:rsidRDefault="00055D36" w:rsidP="00055D36">
            <w:pPr>
              <w:autoSpaceDE w:val="0"/>
              <w:autoSpaceDN w:val="0"/>
              <w:adjustRightInd w:val="0"/>
              <w:ind w:left="0" w:firstLine="0"/>
              <w:rPr>
                <w:sz w:val="20"/>
                <w:szCs w:val="20"/>
                <w:lang w:val="ka-GE"/>
              </w:rPr>
            </w:pPr>
            <w:r w:rsidRPr="00E61298">
              <w:rPr>
                <w:sz w:val="20"/>
                <w:szCs w:val="20"/>
                <w:lang w:val="ka-GE"/>
              </w:rPr>
              <w:t>ზემოქმედება და ზემოქმედების შეფასება სოციალურ-ეკონომიკურ</w:t>
            </w:r>
            <w:r>
              <w:rPr>
                <w:sz w:val="20"/>
                <w:szCs w:val="20"/>
                <w:lang w:val="ka-GE"/>
              </w:rPr>
              <w:t xml:space="preserve"> </w:t>
            </w:r>
            <w:r w:rsidRPr="00E61298">
              <w:rPr>
                <w:sz w:val="20"/>
                <w:szCs w:val="20"/>
                <w:lang w:val="ka-GE"/>
              </w:rPr>
              <w:t xml:space="preserve">გარემოზე, ინფორმაცია ჯანმრთელობასა </w:t>
            </w:r>
            <w:r w:rsidRPr="00E61298">
              <w:rPr>
                <w:sz w:val="20"/>
                <w:szCs w:val="20"/>
                <w:lang w:val="ka-GE"/>
              </w:rPr>
              <w:lastRenderedPageBreak/>
              <w:t>და უსაფრთხოებასთან</w:t>
            </w:r>
            <w:r>
              <w:rPr>
                <w:sz w:val="20"/>
                <w:szCs w:val="20"/>
                <w:lang w:val="ka-GE"/>
              </w:rPr>
              <w:t xml:space="preserve"> </w:t>
            </w:r>
            <w:r w:rsidRPr="00E61298">
              <w:rPr>
                <w:sz w:val="20"/>
                <w:szCs w:val="20"/>
                <w:lang w:val="ka-GE"/>
              </w:rPr>
              <w:t>დაკავშირებული რისკებსა და შესაბამისი შემარბილებელი ღონისძიებების</w:t>
            </w:r>
            <w:r>
              <w:rPr>
                <w:sz w:val="20"/>
                <w:szCs w:val="20"/>
                <w:lang w:val="ka-GE"/>
              </w:rPr>
              <w:t xml:space="preserve"> </w:t>
            </w:r>
            <w:r w:rsidRPr="00E61298">
              <w:rPr>
                <w:sz w:val="20"/>
                <w:szCs w:val="20"/>
                <w:lang w:val="ka-GE"/>
              </w:rPr>
              <w:t>შესახებ;</w:t>
            </w:r>
          </w:p>
        </w:tc>
        <w:tc>
          <w:tcPr>
            <w:tcW w:w="2399" w:type="dxa"/>
          </w:tcPr>
          <w:p w14:paraId="02B5EB5D" w14:textId="77777777" w:rsidR="00055D36" w:rsidRDefault="003541D5" w:rsidP="00055D36">
            <w:pPr>
              <w:rPr>
                <w:lang w:val="ka-GE"/>
              </w:rPr>
            </w:pPr>
            <w:r>
              <w:rPr>
                <w:lang w:val="ka-GE"/>
              </w:rPr>
              <w:lastRenderedPageBreak/>
              <w:t xml:space="preserve">5.11; </w:t>
            </w:r>
          </w:p>
          <w:p w14:paraId="54D4613D" w14:textId="59C2A169" w:rsidR="003541D5" w:rsidRDefault="003541D5" w:rsidP="00055D36">
            <w:pPr>
              <w:rPr>
                <w:lang w:val="ka-GE"/>
              </w:rPr>
            </w:pPr>
            <w:r>
              <w:rPr>
                <w:lang w:val="ka-GE"/>
              </w:rPr>
              <w:t>დანართი 13.1</w:t>
            </w:r>
          </w:p>
        </w:tc>
      </w:tr>
      <w:tr w:rsidR="00055D36" w14:paraId="27FE0D7B" w14:textId="77777777" w:rsidTr="00927048">
        <w:tc>
          <w:tcPr>
            <w:tcW w:w="625" w:type="dxa"/>
          </w:tcPr>
          <w:p w14:paraId="408DD334" w14:textId="77777777" w:rsidR="00055D36" w:rsidRDefault="00055D36" w:rsidP="00055D36">
            <w:pPr>
              <w:rPr>
                <w:lang w:val="ka-GE"/>
              </w:rPr>
            </w:pPr>
          </w:p>
        </w:tc>
        <w:tc>
          <w:tcPr>
            <w:tcW w:w="2610" w:type="dxa"/>
          </w:tcPr>
          <w:p w14:paraId="1BEC5745" w14:textId="0B1E6F12" w:rsidR="00055D36" w:rsidRPr="00472C4A" w:rsidRDefault="00055D36" w:rsidP="00055D36">
            <w:pPr>
              <w:rPr>
                <w:rFonts w:eastAsia="Sylfaen"/>
                <w:sz w:val="20"/>
                <w:szCs w:val="20"/>
              </w:rPr>
            </w:pPr>
            <w:r w:rsidRPr="00C80F0A">
              <w:rPr>
                <w:rFonts w:eastAsia="Sylfaen"/>
                <w:sz w:val="20"/>
                <w:szCs w:val="20"/>
              </w:rPr>
              <w:t>/………………./</w:t>
            </w:r>
          </w:p>
        </w:tc>
        <w:tc>
          <w:tcPr>
            <w:tcW w:w="4050" w:type="dxa"/>
          </w:tcPr>
          <w:p w14:paraId="54DCC2B0" w14:textId="54FE5D66" w:rsidR="00055D36" w:rsidRPr="00E61298" w:rsidRDefault="006133D3" w:rsidP="00055D36">
            <w:pPr>
              <w:autoSpaceDE w:val="0"/>
              <w:autoSpaceDN w:val="0"/>
              <w:adjustRightInd w:val="0"/>
              <w:ind w:left="-14" w:firstLine="14"/>
              <w:rPr>
                <w:sz w:val="20"/>
                <w:szCs w:val="20"/>
                <w:lang w:val="ka-GE"/>
              </w:rPr>
            </w:pPr>
            <w:r w:rsidRPr="00E61298">
              <w:rPr>
                <w:sz w:val="20"/>
                <w:szCs w:val="20"/>
                <w:lang w:val="ka-GE"/>
              </w:rPr>
              <w:t>ნარჩენების წარმოქმნით და გავრცელებით მოსალოდნელი ზემოქმედება;</w:t>
            </w:r>
          </w:p>
        </w:tc>
        <w:tc>
          <w:tcPr>
            <w:tcW w:w="2399" w:type="dxa"/>
          </w:tcPr>
          <w:p w14:paraId="3425C4DC" w14:textId="3D9BCF09" w:rsidR="00055D36" w:rsidRDefault="003541D5" w:rsidP="00055D36">
            <w:pPr>
              <w:rPr>
                <w:lang w:val="ka-GE"/>
              </w:rPr>
            </w:pPr>
            <w:r>
              <w:rPr>
                <w:lang w:val="ka-GE"/>
              </w:rPr>
              <w:t>5.12;</w:t>
            </w:r>
          </w:p>
        </w:tc>
      </w:tr>
      <w:tr w:rsidR="00055D36" w14:paraId="431077F5" w14:textId="77777777" w:rsidTr="00927048">
        <w:tc>
          <w:tcPr>
            <w:tcW w:w="625" w:type="dxa"/>
          </w:tcPr>
          <w:p w14:paraId="7DB381AB" w14:textId="77777777" w:rsidR="00055D36" w:rsidRDefault="00055D36" w:rsidP="00055D36">
            <w:pPr>
              <w:rPr>
                <w:lang w:val="ka-GE"/>
              </w:rPr>
            </w:pPr>
          </w:p>
        </w:tc>
        <w:tc>
          <w:tcPr>
            <w:tcW w:w="2610" w:type="dxa"/>
          </w:tcPr>
          <w:p w14:paraId="6A8276A7" w14:textId="2997B220" w:rsidR="00055D36" w:rsidRPr="00472C4A" w:rsidRDefault="00055D36" w:rsidP="00055D36">
            <w:pPr>
              <w:rPr>
                <w:rFonts w:eastAsia="Sylfaen"/>
                <w:sz w:val="20"/>
                <w:szCs w:val="20"/>
              </w:rPr>
            </w:pPr>
            <w:r w:rsidRPr="00C80F0A">
              <w:rPr>
                <w:rFonts w:eastAsia="Sylfaen"/>
                <w:sz w:val="20"/>
                <w:szCs w:val="20"/>
              </w:rPr>
              <w:t>/………………./</w:t>
            </w:r>
          </w:p>
        </w:tc>
        <w:tc>
          <w:tcPr>
            <w:tcW w:w="4050" w:type="dxa"/>
          </w:tcPr>
          <w:p w14:paraId="2A0ED67C" w14:textId="4DBCA9A0" w:rsidR="00055D36" w:rsidRPr="00E61298" w:rsidRDefault="006133D3" w:rsidP="00055D36">
            <w:pPr>
              <w:autoSpaceDE w:val="0"/>
              <w:autoSpaceDN w:val="0"/>
              <w:adjustRightInd w:val="0"/>
              <w:ind w:left="-14" w:firstLine="14"/>
              <w:rPr>
                <w:sz w:val="20"/>
                <w:szCs w:val="20"/>
                <w:lang w:val="ka-GE"/>
              </w:rPr>
            </w:pPr>
            <w:r w:rsidRPr="00E61298">
              <w:rPr>
                <w:sz w:val="20"/>
                <w:szCs w:val="20"/>
                <w:lang w:val="ka-GE"/>
              </w:rPr>
              <w:t>ზემოქმედება ისტორიულ-კულტურულ და არქეოლოგიურ ძეგლებზე;</w:t>
            </w:r>
          </w:p>
        </w:tc>
        <w:tc>
          <w:tcPr>
            <w:tcW w:w="2399" w:type="dxa"/>
          </w:tcPr>
          <w:p w14:paraId="16472984" w14:textId="0786FD57" w:rsidR="00055D36" w:rsidRDefault="003541D5" w:rsidP="00055D36">
            <w:pPr>
              <w:rPr>
                <w:lang w:val="ka-GE"/>
              </w:rPr>
            </w:pPr>
            <w:r>
              <w:rPr>
                <w:lang w:val="ka-GE"/>
              </w:rPr>
              <w:t>5.9;</w:t>
            </w:r>
          </w:p>
        </w:tc>
      </w:tr>
      <w:tr w:rsidR="00055D36" w14:paraId="07D2F17D" w14:textId="77777777" w:rsidTr="00927048">
        <w:tc>
          <w:tcPr>
            <w:tcW w:w="625" w:type="dxa"/>
          </w:tcPr>
          <w:p w14:paraId="26D01690" w14:textId="77777777" w:rsidR="00055D36" w:rsidRDefault="00055D36" w:rsidP="00055D36">
            <w:pPr>
              <w:rPr>
                <w:lang w:val="ka-GE"/>
              </w:rPr>
            </w:pPr>
          </w:p>
        </w:tc>
        <w:tc>
          <w:tcPr>
            <w:tcW w:w="2610" w:type="dxa"/>
          </w:tcPr>
          <w:p w14:paraId="17FE4F02" w14:textId="3B992C06" w:rsidR="00055D36" w:rsidRPr="00472C4A" w:rsidRDefault="00055D36" w:rsidP="00055D36">
            <w:pPr>
              <w:rPr>
                <w:rFonts w:eastAsia="Sylfaen"/>
                <w:sz w:val="20"/>
                <w:szCs w:val="20"/>
              </w:rPr>
            </w:pPr>
            <w:r w:rsidRPr="00C80F0A">
              <w:rPr>
                <w:rFonts w:eastAsia="Sylfaen"/>
                <w:sz w:val="20"/>
                <w:szCs w:val="20"/>
              </w:rPr>
              <w:t>/………………./</w:t>
            </w:r>
          </w:p>
        </w:tc>
        <w:tc>
          <w:tcPr>
            <w:tcW w:w="4050" w:type="dxa"/>
          </w:tcPr>
          <w:p w14:paraId="49F146E2" w14:textId="4EFC3D01"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გზშ-ის ანგარიშის მომზადების პროცესში ჩართული უნდა იყოს შესაბამისი</w:t>
            </w:r>
            <w:r>
              <w:rPr>
                <w:sz w:val="20"/>
                <w:szCs w:val="20"/>
                <w:lang w:val="ka-GE"/>
              </w:rPr>
              <w:t xml:space="preserve"> </w:t>
            </w:r>
            <w:r w:rsidRPr="00E61298">
              <w:rPr>
                <w:sz w:val="20"/>
                <w:szCs w:val="20"/>
                <w:lang w:val="ka-GE"/>
              </w:rPr>
              <w:t>კომპეტენციის სპეციალისტი (ისტორიკოსი/არქეოლოგი, ხელოვნების</w:t>
            </w:r>
          </w:p>
          <w:p w14:paraId="48391ED2" w14:textId="77777777"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ისტორიკოსი), რათა სათანადოდ შეფასდეს დაგეგმილი სამშენებლო</w:t>
            </w:r>
          </w:p>
          <w:p w14:paraId="1229B827" w14:textId="54636264" w:rsidR="00055D36" w:rsidRPr="00E61298" w:rsidRDefault="006133D3" w:rsidP="006133D3">
            <w:pPr>
              <w:autoSpaceDE w:val="0"/>
              <w:autoSpaceDN w:val="0"/>
              <w:adjustRightInd w:val="0"/>
              <w:ind w:left="0" w:firstLine="0"/>
              <w:rPr>
                <w:sz w:val="20"/>
                <w:szCs w:val="20"/>
                <w:lang w:val="ka-GE"/>
              </w:rPr>
            </w:pPr>
            <w:r w:rsidRPr="00E61298">
              <w:rPr>
                <w:sz w:val="20"/>
                <w:szCs w:val="20"/>
                <w:lang w:val="ka-GE"/>
              </w:rPr>
              <w:t>სამუშაოების კულტურული მემკვიდრეობის ძეგლებსა და კულტურულ</w:t>
            </w:r>
            <w:r>
              <w:rPr>
                <w:sz w:val="20"/>
                <w:szCs w:val="20"/>
                <w:lang w:val="ka-GE"/>
              </w:rPr>
              <w:t xml:space="preserve"> </w:t>
            </w:r>
            <w:r w:rsidRPr="00E61298">
              <w:rPr>
                <w:sz w:val="20"/>
                <w:szCs w:val="20"/>
                <w:lang w:val="ka-GE"/>
              </w:rPr>
              <w:t>ფასეულობებზე პირდაპირი და არაპირდაპირი ზემოქმედება და</w:t>
            </w:r>
            <w:r>
              <w:rPr>
                <w:sz w:val="20"/>
                <w:szCs w:val="20"/>
                <w:lang w:val="ka-GE"/>
              </w:rPr>
              <w:t xml:space="preserve"> </w:t>
            </w:r>
            <w:r w:rsidRPr="00E61298">
              <w:rPr>
                <w:sz w:val="20"/>
                <w:szCs w:val="20"/>
                <w:lang w:val="ka-GE"/>
              </w:rPr>
              <w:t>გამოირიცხოს შესაძლო არქეოლოგიური ობიექტების დაზიანების რისკები;</w:t>
            </w:r>
          </w:p>
        </w:tc>
        <w:tc>
          <w:tcPr>
            <w:tcW w:w="2399" w:type="dxa"/>
          </w:tcPr>
          <w:p w14:paraId="658A5B06" w14:textId="2E49AFF6" w:rsidR="00055D36" w:rsidRDefault="00FD4782" w:rsidP="00055D36">
            <w:pPr>
              <w:rPr>
                <w:lang w:val="ka-GE"/>
              </w:rPr>
            </w:pPr>
            <w:r>
              <w:rPr>
                <w:lang w:val="ka-GE"/>
              </w:rPr>
              <w:t>დანართი 13.12</w:t>
            </w:r>
          </w:p>
        </w:tc>
      </w:tr>
      <w:tr w:rsidR="00055D36" w14:paraId="38AED493" w14:textId="77777777" w:rsidTr="00927048">
        <w:tc>
          <w:tcPr>
            <w:tcW w:w="625" w:type="dxa"/>
          </w:tcPr>
          <w:p w14:paraId="19EE650D" w14:textId="77777777" w:rsidR="00055D36" w:rsidRDefault="00055D36" w:rsidP="00055D36">
            <w:pPr>
              <w:rPr>
                <w:lang w:val="ka-GE"/>
              </w:rPr>
            </w:pPr>
          </w:p>
        </w:tc>
        <w:tc>
          <w:tcPr>
            <w:tcW w:w="2610" w:type="dxa"/>
          </w:tcPr>
          <w:p w14:paraId="69A75BFE" w14:textId="7E3AB712" w:rsidR="00055D36" w:rsidRPr="00472C4A" w:rsidRDefault="00055D36" w:rsidP="00055D36">
            <w:pPr>
              <w:rPr>
                <w:rFonts w:eastAsia="Sylfaen"/>
                <w:sz w:val="20"/>
                <w:szCs w:val="20"/>
              </w:rPr>
            </w:pPr>
            <w:r w:rsidRPr="00C80F0A">
              <w:rPr>
                <w:rFonts w:eastAsia="Sylfaen"/>
                <w:sz w:val="20"/>
                <w:szCs w:val="20"/>
              </w:rPr>
              <w:t>/………………./</w:t>
            </w:r>
          </w:p>
        </w:tc>
        <w:tc>
          <w:tcPr>
            <w:tcW w:w="4050" w:type="dxa"/>
          </w:tcPr>
          <w:p w14:paraId="548108EC" w14:textId="405EE6E2" w:rsidR="00055D36" w:rsidRPr="00E61298" w:rsidRDefault="006133D3" w:rsidP="006133D3">
            <w:pPr>
              <w:autoSpaceDE w:val="0"/>
              <w:autoSpaceDN w:val="0"/>
              <w:adjustRightInd w:val="0"/>
              <w:ind w:left="0" w:firstLine="0"/>
              <w:rPr>
                <w:sz w:val="20"/>
                <w:szCs w:val="20"/>
                <w:lang w:val="ka-GE"/>
              </w:rPr>
            </w:pPr>
            <w:r w:rsidRPr="00E61298">
              <w:rPr>
                <w:sz w:val="20"/>
                <w:szCs w:val="20"/>
                <w:lang w:val="ka-GE"/>
              </w:rPr>
              <w:t>სკოპინგის ეტაპზე საზოგადოების ინფორმირებისა და მის მიერ</w:t>
            </w:r>
            <w:r>
              <w:rPr>
                <w:sz w:val="20"/>
                <w:szCs w:val="20"/>
                <w:lang w:val="ka-GE"/>
              </w:rPr>
              <w:t xml:space="preserve"> </w:t>
            </w:r>
            <w:r w:rsidRPr="00E61298">
              <w:rPr>
                <w:sz w:val="20"/>
                <w:szCs w:val="20"/>
                <w:lang w:val="ka-GE"/>
              </w:rPr>
              <w:t>წარმოდგენილი მოსაზრებებისა და შენიშვნების შეფასება;</w:t>
            </w:r>
          </w:p>
        </w:tc>
        <w:tc>
          <w:tcPr>
            <w:tcW w:w="2399" w:type="dxa"/>
          </w:tcPr>
          <w:p w14:paraId="754023EB" w14:textId="7601ED0A" w:rsidR="00055D36" w:rsidRDefault="00FD4782" w:rsidP="00055D36">
            <w:pPr>
              <w:rPr>
                <w:lang w:val="ka-GE"/>
              </w:rPr>
            </w:pPr>
            <w:r>
              <w:rPr>
                <w:lang w:val="ka-GE"/>
              </w:rPr>
              <w:t>არ შემოსულა</w:t>
            </w:r>
          </w:p>
        </w:tc>
      </w:tr>
      <w:tr w:rsidR="00055D36" w14:paraId="5E743EC9" w14:textId="77777777" w:rsidTr="00927048">
        <w:tc>
          <w:tcPr>
            <w:tcW w:w="625" w:type="dxa"/>
          </w:tcPr>
          <w:p w14:paraId="004DC0A9" w14:textId="77777777" w:rsidR="00055D36" w:rsidRDefault="00055D36" w:rsidP="00055D36">
            <w:pPr>
              <w:rPr>
                <w:lang w:val="ka-GE"/>
              </w:rPr>
            </w:pPr>
          </w:p>
        </w:tc>
        <w:tc>
          <w:tcPr>
            <w:tcW w:w="2610" w:type="dxa"/>
          </w:tcPr>
          <w:p w14:paraId="41E4D34F" w14:textId="2D8E2606" w:rsidR="00055D36" w:rsidRPr="00472C4A" w:rsidRDefault="00055D36" w:rsidP="00055D36">
            <w:pPr>
              <w:rPr>
                <w:rFonts w:eastAsia="Sylfaen"/>
                <w:sz w:val="20"/>
                <w:szCs w:val="20"/>
              </w:rPr>
            </w:pPr>
            <w:r w:rsidRPr="00C80F0A">
              <w:rPr>
                <w:rFonts w:eastAsia="Sylfaen"/>
                <w:sz w:val="20"/>
                <w:szCs w:val="20"/>
              </w:rPr>
              <w:t>/………………./</w:t>
            </w:r>
          </w:p>
        </w:tc>
        <w:tc>
          <w:tcPr>
            <w:tcW w:w="4050" w:type="dxa"/>
          </w:tcPr>
          <w:p w14:paraId="028B5539" w14:textId="1B0CF51A" w:rsidR="00055D36" w:rsidRPr="00E61298" w:rsidRDefault="006133D3" w:rsidP="006133D3">
            <w:pPr>
              <w:autoSpaceDE w:val="0"/>
              <w:autoSpaceDN w:val="0"/>
              <w:adjustRightInd w:val="0"/>
              <w:ind w:left="0" w:firstLine="0"/>
              <w:rPr>
                <w:sz w:val="20"/>
                <w:szCs w:val="20"/>
                <w:lang w:val="ka-GE"/>
              </w:rPr>
            </w:pPr>
            <w:r w:rsidRPr="00E61298">
              <w:rPr>
                <w:sz w:val="20"/>
                <w:szCs w:val="20"/>
                <w:lang w:val="ka-GE"/>
              </w:rPr>
              <w:t>ექსპლუატაციის ეტაპზე განსახორციელებელი კონკრეტული</w:t>
            </w:r>
            <w:r>
              <w:rPr>
                <w:sz w:val="20"/>
                <w:szCs w:val="20"/>
                <w:lang w:val="ka-GE"/>
              </w:rPr>
              <w:t xml:space="preserve"> </w:t>
            </w:r>
            <w:r w:rsidRPr="00E61298">
              <w:rPr>
                <w:sz w:val="20"/>
                <w:szCs w:val="20"/>
                <w:lang w:val="ka-GE"/>
              </w:rPr>
              <w:t>შემარბილებელი ღონისძიებების გეგმა-გრაფიკი;</w:t>
            </w:r>
          </w:p>
        </w:tc>
        <w:tc>
          <w:tcPr>
            <w:tcW w:w="2399" w:type="dxa"/>
          </w:tcPr>
          <w:p w14:paraId="36510D33" w14:textId="1627C93A" w:rsidR="00055D36" w:rsidRDefault="00FD4782" w:rsidP="00055D36">
            <w:pPr>
              <w:rPr>
                <w:lang w:val="ka-GE"/>
              </w:rPr>
            </w:pPr>
            <w:r>
              <w:rPr>
                <w:lang w:val="ka-GE"/>
              </w:rPr>
              <w:t>6.2.1;</w:t>
            </w:r>
          </w:p>
        </w:tc>
      </w:tr>
      <w:tr w:rsidR="006133D3" w14:paraId="1A4DF861" w14:textId="77777777" w:rsidTr="00927048">
        <w:tc>
          <w:tcPr>
            <w:tcW w:w="625" w:type="dxa"/>
          </w:tcPr>
          <w:p w14:paraId="7335B744" w14:textId="77777777" w:rsidR="006133D3" w:rsidRDefault="006133D3" w:rsidP="006133D3">
            <w:pPr>
              <w:rPr>
                <w:lang w:val="ka-GE"/>
              </w:rPr>
            </w:pPr>
          </w:p>
        </w:tc>
        <w:tc>
          <w:tcPr>
            <w:tcW w:w="2610" w:type="dxa"/>
          </w:tcPr>
          <w:p w14:paraId="6EC4A8C2" w14:textId="63C6A1F7" w:rsidR="006133D3" w:rsidRPr="00C80F0A" w:rsidRDefault="006133D3" w:rsidP="006133D3">
            <w:pPr>
              <w:rPr>
                <w:rFonts w:eastAsia="Sylfaen"/>
                <w:sz w:val="20"/>
                <w:szCs w:val="20"/>
              </w:rPr>
            </w:pPr>
            <w:r w:rsidRPr="0055048D">
              <w:rPr>
                <w:rFonts w:eastAsia="Sylfaen"/>
                <w:sz w:val="20"/>
                <w:szCs w:val="20"/>
              </w:rPr>
              <w:t>/………………./</w:t>
            </w:r>
          </w:p>
        </w:tc>
        <w:tc>
          <w:tcPr>
            <w:tcW w:w="4050" w:type="dxa"/>
          </w:tcPr>
          <w:p w14:paraId="098AFA77" w14:textId="4EBE81DD"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მოწყობისა და ექსპლუატაციის ეტაპზე მოსალოდნელი ავარიული</w:t>
            </w:r>
            <w:r>
              <w:rPr>
                <w:sz w:val="20"/>
                <w:szCs w:val="20"/>
                <w:lang w:val="ka-GE"/>
              </w:rPr>
              <w:t xml:space="preserve"> </w:t>
            </w:r>
            <w:r w:rsidRPr="00E61298">
              <w:rPr>
                <w:sz w:val="20"/>
                <w:szCs w:val="20"/>
                <w:lang w:val="ka-GE"/>
              </w:rPr>
              <w:t>სიტუაციების აღწერა და მათზე რეაგირების ღონისძიებები (ავარიული</w:t>
            </w:r>
            <w:r>
              <w:rPr>
                <w:sz w:val="20"/>
                <w:szCs w:val="20"/>
                <w:lang w:val="ka-GE"/>
              </w:rPr>
              <w:t xml:space="preserve"> </w:t>
            </w:r>
            <w:r w:rsidRPr="00E61298">
              <w:rPr>
                <w:sz w:val="20"/>
                <w:szCs w:val="20"/>
                <w:lang w:val="ka-GE"/>
              </w:rPr>
              <w:t>სიტუაციების მართვის გეგმა);</w:t>
            </w:r>
          </w:p>
        </w:tc>
        <w:tc>
          <w:tcPr>
            <w:tcW w:w="2399" w:type="dxa"/>
          </w:tcPr>
          <w:p w14:paraId="33B74E92" w14:textId="301AE506" w:rsidR="006133D3" w:rsidRDefault="00FD4782" w:rsidP="006133D3">
            <w:pPr>
              <w:rPr>
                <w:lang w:val="ka-GE"/>
              </w:rPr>
            </w:pPr>
            <w:r>
              <w:rPr>
                <w:lang w:val="ka-GE"/>
              </w:rPr>
              <w:t>დანართი 13.1;</w:t>
            </w:r>
          </w:p>
        </w:tc>
      </w:tr>
      <w:tr w:rsidR="006133D3" w14:paraId="52F83297" w14:textId="77777777" w:rsidTr="00927048">
        <w:tc>
          <w:tcPr>
            <w:tcW w:w="625" w:type="dxa"/>
          </w:tcPr>
          <w:p w14:paraId="7B4EE1B6" w14:textId="77777777" w:rsidR="006133D3" w:rsidRDefault="006133D3" w:rsidP="006133D3">
            <w:pPr>
              <w:rPr>
                <w:lang w:val="ka-GE"/>
              </w:rPr>
            </w:pPr>
          </w:p>
        </w:tc>
        <w:tc>
          <w:tcPr>
            <w:tcW w:w="2610" w:type="dxa"/>
          </w:tcPr>
          <w:p w14:paraId="1C35F04A" w14:textId="56405AF1" w:rsidR="006133D3" w:rsidRPr="00C80F0A" w:rsidRDefault="006133D3" w:rsidP="006133D3">
            <w:pPr>
              <w:rPr>
                <w:rFonts w:eastAsia="Sylfaen"/>
                <w:sz w:val="20"/>
                <w:szCs w:val="20"/>
              </w:rPr>
            </w:pPr>
            <w:r w:rsidRPr="0055048D">
              <w:rPr>
                <w:rFonts w:eastAsia="Sylfaen"/>
                <w:sz w:val="20"/>
                <w:szCs w:val="20"/>
              </w:rPr>
              <w:t>/………………./</w:t>
            </w:r>
          </w:p>
        </w:tc>
        <w:tc>
          <w:tcPr>
            <w:tcW w:w="4050" w:type="dxa"/>
          </w:tcPr>
          <w:p w14:paraId="5C501362" w14:textId="0FE55281"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ნავთობპროდუქტების დაღვრის რისკები და შემარბილებელი</w:t>
            </w:r>
            <w:r>
              <w:rPr>
                <w:sz w:val="20"/>
                <w:szCs w:val="20"/>
                <w:lang w:val="ka-GE"/>
              </w:rPr>
              <w:t xml:space="preserve"> </w:t>
            </w:r>
            <w:r w:rsidRPr="00E61298">
              <w:rPr>
                <w:sz w:val="20"/>
                <w:szCs w:val="20"/>
                <w:lang w:val="ka-GE"/>
              </w:rPr>
              <w:t>ღონისძიებები;</w:t>
            </w:r>
          </w:p>
        </w:tc>
        <w:tc>
          <w:tcPr>
            <w:tcW w:w="2399" w:type="dxa"/>
          </w:tcPr>
          <w:p w14:paraId="070481E7" w14:textId="717CB499" w:rsidR="006133D3" w:rsidRDefault="00FD4782" w:rsidP="006133D3">
            <w:pPr>
              <w:rPr>
                <w:lang w:val="ka-GE"/>
              </w:rPr>
            </w:pPr>
            <w:r>
              <w:rPr>
                <w:lang w:val="ka-GE"/>
              </w:rPr>
              <w:t>5.5; 5.7; 6.2.1;</w:t>
            </w:r>
          </w:p>
        </w:tc>
      </w:tr>
      <w:tr w:rsidR="006133D3" w14:paraId="3EE9F832" w14:textId="77777777" w:rsidTr="00927048">
        <w:tc>
          <w:tcPr>
            <w:tcW w:w="625" w:type="dxa"/>
          </w:tcPr>
          <w:p w14:paraId="33572805" w14:textId="77777777" w:rsidR="006133D3" w:rsidRDefault="006133D3" w:rsidP="006133D3">
            <w:pPr>
              <w:rPr>
                <w:lang w:val="ka-GE"/>
              </w:rPr>
            </w:pPr>
          </w:p>
        </w:tc>
        <w:tc>
          <w:tcPr>
            <w:tcW w:w="2610" w:type="dxa"/>
          </w:tcPr>
          <w:p w14:paraId="31A71D50" w14:textId="7DEDC410" w:rsidR="006133D3" w:rsidRPr="00C80F0A" w:rsidRDefault="006133D3" w:rsidP="006133D3">
            <w:pPr>
              <w:rPr>
                <w:rFonts w:eastAsia="Sylfaen"/>
                <w:sz w:val="20"/>
                <w:szCs w:val="20"/>
              </w:rPr>
            </w:pPr>
            <w:r w:rsidRPr="0055048D">
              <w:rPr>
                <w:rFonts w:eastAsia="Sylfaen"/>
                <w:sz w:val="20"/>
                <w:szCs w:val="20"/>
              </w:rPr>
              <w:t>/………………./</w:t>
            </w:r>
          </w:p>
        </w:tc>
        <w:tc>
          <w:tcPr>
            <w:tcW w:w="4050" w:type="dxa"/>
          </w:tcPr>
          <w:p w14:paraId="731C4334" w14:textId="203C720E"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მოწყობის და ექსპლუატაციის ეტაპზე განსახორციელებელი გარემოს</w:t>
            </w:r>
            <w:r>
              <w:rPr>
                <w:sz w:val="20"/>
                <w:szCs w:val="20"/>
                <w:lang w:val="ka-GE"/>
              </w:rPr>
              <w:t xml:space="preserve"> </w:t>
            </w:r>
            <w:r w:rsidRPr="00E61298">
              <w:rPr>
                <w:sz w:val="20"/>
                <w:szCs w:val="20"/>
                <w:lang w:val="ka-GE"/>
              </w:rPr>
              <w:t>მონიტორინგის გეგმა;</w:t>
            </w:r>
          </w:p>
        </w:tc>
        <w:tc>
          <w:tcPr>
            <w:tcW w:w="2399" w:type="dxa"/>
          </w:tcPr>
          <w:p w14:paraId="1E4B0420" w14:textId="74F692FE" w:rsidR="006133D3" w:rsidRDefault="00FD4782" w:rsidP="006133D3">
            <w:pPr>
              <w:rPr>
                <w:lang w:val="ka-GE"/>
              </w:rPr>
            </w:pPr>
            <w:r>
              <w:rPr>
                <w:lang w:val="ka-GE"/>
              </w:rPr>
              <w:t>7;</w:t>
            </w:r>
          </w:p>
        </w:tc>
      </w:tr>
      <w:tr w:rsidR="006133D3" w14:paraId="17FF6651" w14:textId="77777777" w:rsidTr="00927048">
        <w:tc>
          <w:tcPr>
            <w:tcW w:w="625" w:type="dxa"/>
          </w:tcPr>
          <w:p w14:paraId="0839BD60" w14:textId="77777777" w:rsidR="006133D3" w:rsidRDefault="006133D3" w:rsidP="006133D3">
            <w:pPr>
              <w:rPr>
                <w:lang w:val="ka-GE"/>
              </w:rPr>
            </w:pPr>
          </w:p>
        </w:tc>
        <w:tc>
          <w:tcPr>
            <w:tcW w:w="2610" w:type="dxa"/>
          </w:tcPr>
          <w:p w14:paraId="2A22B8AF" w14:textId="258784F6" w:rsidR="006133D3" w:rsidRPr="00C80F0A" w:rsidRDefault="006133D3" w:rsidP="006133D3">
            <w:pPr>
              <w:rPr>
                <w:rFonts w:eastAsia="Sylfaen"/>
                <w:sz w:val="20"/>
                <w:szCs w:val="20"/>
              </w:rPr>
            </w:pPr>
            <w:r w:rsidRPr="0055048D">
              <w:rPr>
                <w:rFonts w:eastAsia="Sylfaen"/>
                <w:sz w:val="20"/>
                <w:szCs w:val="20"/>
              </w:rPr>
              <w:t>/………………./</w:t>
            </w:r>
          </w:p>
        </w:tc>
        <w:tc>
          <w:tcPr>
            <w:tcW w:w="4050" w:type="dxa"/>
          </w:tcPr>
          <w:p w14:paraId="1113DCE1" w14:textId="5FF72AAC"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გზშ-ის ფარგლებში შემუშავებული ძირითადი დასკვნები და საქმიანობის</w:t>
            </w:r>
            <w:r>
              <w:rPr>
                <w:sz w:val="20"/>
                <w:szCs w:val="20"/>
                <w:lang w:val="ka-GE"/>
              </w:rPr>
              <w:t xml:space="preserve"> </w:t>
            </w:r>
            <w:r w:rsidRPr="00E61298">
              <w:rPr>
                <w:sz w:val="20"/>
                <w:szCs w:val="20"/>
                <w:lang w:val="ka-GE"/>
              </w:rPr>
              <w:t>პროცესში განსახორციელებელი ძირითადი ღონისძიებები;</w:t>
            </w:r>
          </w:p>
        </w:tc>
        <w:tc>
          <w:tcPr>
            <w:tcW w:w="2399" w:type="dxa"/>
          </w:tcPr>
          <w:p w14:paraId="420D6C45" w14:textId="5824F64D" w:rsidR="006133D3" w:rsidRDefault="00FD4782" w:rsidP="006133D3">
            <w:pPr>
              <w:rPr>
                <w:lang w:val="ka-GE"/>
              </w:rPr>
            </w:pPr>
            <w:r>
              <w:rPr>
                <w:lang w:val="ka-GE"/>
              </w:rPr>
              <w:t>10;</w:t>
            </w:r>
          </w:p>
        </w:tc>
      </w:tr>
      <w:tr w:rsidR="006133D3" w14:paraId="2CD5DA44" w14:textId="77777777" w:rsidTr="00927048">
        <w:tc>
          <w:tcPr>
            <w:tcW w:w="625" w:type="dxa"/>
          </w:tcPr>
          <w:p w14:paraId="5611880D" w14:textId="77777777" w:rsidR="006133D3" w:rsidRDefault="006133D3" w:rsidP="006133D3">
            <w:pPr>
              <w:rPr>
                <w:lang w:val="ka-GE"/>
              </w:rPr>
            </w:pPr>
          </w:p>
        </w:tc>
        <w:tc>
          <w:tcPr>
            <w:tcW w:w="2610" w:type="dxa"/>
          </w:tcPr>
          <w:p w14:paraId="799D4F28" w14:textId="5B04A19D" w:rsidR="006133D3" w:rsidRPr="00C80F0A" w:rsidRDefault="006133D3" w:rsidP="006133D3">
            <w:pPr>
              <w:rPr>
                <w:rFonts w:eastAsia="Sylfaen"/>
                <w:sz w:val="20"/>
                <w:szCs w:val="20"/>
              </w:rPr>
            </w:pPr>
            <w:r w:rsidRPr="0055048D">
              <w:rPr>
                <w:rFonts w:eastAsia="Sylfaen"/>
                <w:sz w:val="20"/>
                <w:szCs w:val="20"/>
              </w:rPr>
              <w:t>/………………./</w:t>
            </w:r>
          </w:p>
        </w:tc>
        <w:tc>
          <w:tcPr>
            <w:tcW w:w="4050" w:type="dxa"/>
          </w:tcPr>
          <w:p w14:paraId="0E832041" w14:textId="77777777"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სკოპინგის ანგარიშში აღნიშნულია, რომ პროექტი ითვალისწინებს სარეკრეაციო</w:t>
            </w:r>
          </w:p>
          <w:p w14:paraId="22F2BC13" w14:textId="4E96CD3F"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ზონის მოწყობას და წყლით მომარაგებას, შესაბამისად გზშ-ის ანგარიშში</w:t>
            </w:r>
            <w:r>
              <w:rPr>
                <w:sz w:val="20"/>
                <w:szCs w:val="20"/>
                <w:lang w:val="ka-GE"/>
              </w:rPr>
              <w:t xml:space="preserve"> </w:t>
            </w:r>
            <w:r w:rsidRPr="00E61298">
              <w:rPr>
                <w:sz w:val="20"/>
                <w:szCs w:val="20"/>
                <w:lang w:val="ka-GE"/>
              </w:rPr>
              <w:t>დეტალურად უნდა იქნას განხილული სარეკრეაციო ზონის მოწყობის და მისი</w:t>
            </w:r>
            <w:r>
              <w:rPr>
                <w:sz w:val="20"/>
                <w:szCs w:val="20"/>
                <w:lang w:val="ka-GE"/>
              </w:rPr>
              <w:t xml:space="preserve"> </w:t>
            </w:r>
            <w:r w:rsidRPr="00E61298">
              <w:rPr>
                <w:sz w:val="20"/>
                <w:szCs w:val="20"/>
                <w:lang w:val="ka-GE"/>
              </w:rPr>
              <w:t>წყლით მომარაგების საკითხები; ასევე განხილული უნდა იქნას პერიმეტრზე მწვანე</w:t>
            </w:r>
            <w:r>
              <w:rPr>
                <w:sz w:val="20"/>
                <w:szCs w:val="20"/>
                <w:lang w:val="ka-GE"/>
              </w:rPr>
              <w:t xml:space="preserve"> </w:t>
            </w:r>
            <w:r w:rsidRPr="00E61298">
              <w:rPr>
                <w:sz w:val="20"/>
                <w:szCs w:val="20"/>
                <w:lang w:val="ka-GE"/>
              </w:rPr>
              <w:t>ნარგავების დარგვის საკითხები;</w:t>
            </w:r>
          </w:p>
        </w:tc>
        <w:tc>
          <w:tcPr>
            <w:tcW w:w="2399" w:type="dxa"/>
          </w:tcPr>
          <w:p w14:paraId="5525F932" w14:textId="330A5666" w:rsidR="006133D3" w:rsidRDefault="00FD4782" w:rsidP="006133D3">
            <w:pPr>
              <w:rPr>
                <w:lang w:val="ka-GE"/>
              </w:rPr>
            </w:pPr>
            <w:r>
              <w:rPr>
                <w:lang w:val="ka-GE"/>
              </w:rPr>
              <w:t xml:space="preserve">2; </w:t>
            </w:r>
          </w:p>
        </w:tc>
      </w:tr>
      <w:tr w:rsidR="006133D3" w14:paraId="02E339E7" w14:textId="77777777" w:rsidTr="00927048">
        <w:tc>
          <w:tcPr>
            <w:tcW w:w="625" w:type="dxa"/>
          </w:tcPr>
          <w:p w14:paraId="17B541B9" w14:textId="77777777" w:rsidR="006133D3" w:rsidRDefault="006133D3" w:rsidP="006133D3">
            <w:pPr>
              <w:rPr>
                <w:lang w:val="ka-GE"/>
              </w:rPr>
            </w:pPr>
          </w:p>
        </w:tc>
        <w:tc>
          <w:tcPr>
            <w:tcW w:w="2610" w:type="dxa"/>
          </w:tcPr>
          <w:p w14:paraId="1FA70BDC" w14:textId="5BB8F27A" w:rsidR="006133D3" w:rsidRPr="00C80F0A" w:rsidRDefault="006133D3" w:rsidP="006133D3">
            <w:pPr>
              <w:rPr>
                <w:rFonts w:eastAsia="Sylfaen"/>
                <w:sz w:val="20"/>
                <w:szCs w:val="20"/>
              </w:rPr>
            </w:pPr>
            <w:r w:rsidRPr="0055048D">
              <w:rPr>
                <w:rFonts w:eastAsia="Sylfaen"/>
                <w:sz w:val="20"/>
                <w:szCs w:val="20"/>
              </w:rPr>
              <w:t>/………………./</w:t>
            </w:r>
          </w:p>
        </w:tc>
        <w:tc>
          <w:tcPr>
            <w:tcW w:w="4050" w:type="dxa"/>
          </w:tcPr>
          <w:p w14:paraId="667EAC7E" w14:textId="0DC230E4"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გზშ-ის ანაგარიშში წარმოდგენილი უნდა იქნას ინფორმაცია საპროექტო</w:t>
            </w:r>
            <w:r>
              <w:rPr>
                <w:sz w:val="20"/>
                <w:szCs w:val="20"/>
                <w:lang w:val="ka-GE"/>
              </w:rPr>
              <w:t xml:space="preserve"> </w:t>
            </w:r>
            <w:r w:rsidRPr="00E61298">
              <w:rPr>
                <w:sz w:val="20"/>
                <w:szCs w:val="20"/>
                <w:lang w:val="ka-GE"/>
              </w:rPr>
              <w:t>ტერიტორიაზე მოსაწყობი გზების შესახებ (პარამეტრების მითითებით);</w:t>
            </w:r>
          </w:p>
        </w:tc>
        <w:tc>
          <w:tcPr>
            <w:tcW w:w="2399" w:type="dxa"/>
          </w:tcPr>
          <w:p w14:paraId="24AC591B" w14:textId="0996C47C" w:rsidR="006133D3" w:rsidRDefault="00FD4782" w:rsidP="006133D3">
            <w:pPr>
              <w:rPr>
                <w:lang w:val="ka-GE"/>
              </w:rPr>
            </w:pPr>
            <w:r>
              <w:rPr>
                <w:lang w:val="ka-GE"/>
              </w:rPr>
              <w:t>2;</w:t>
            </w:r>
          </w:p>
        </w:tc>
      </w:tr>
      <w:tr w:rsidR="006133D3" w14:paraId="4F0F536D" w14:textId="77777777" w:rsidTr="00927048">
        <w:tc>
          <w:tcPr>
            <w:tcW w:w="625" w:type="dxa"/>
          </w:tcPr>
          <w:p w14:paraId="29F5599D" w14:textId="77777777" w:rsidR="006133D3" w:rsidRDefault="006133D3" w:rsidP="006133D3">
            <w:pPr>
              <w:rPr>
                <w:lang w:val="ka-GE"/>
              </w:rPr>
            </w:pPr>
          </w:p>
        </w:tc>
        <w:tc>
          <w:tcPr>
            <w:tcW w:w="2610" w:type="dxa"/>
          </w:tcPr>
          <w:p w14:paraId="447B9C2D" w14:textId="613B287B" w:rsidR="006133D3" w:rsidRPr="00C80F0A" w:rsidRDefault="006133D3" w:rsidP="006133D3">
            <w:pPr>
              <w:rPr>
                <w:rFonts w:eastAsia="Sylfaen"/>
                <w:sz w:val="20"/>
                <w:szCs w:val="20"/>
              </w:rPr>
            </w:pPr>
            <w:r w:rsidRPr="0055048D">
              <w:rPr>
                <w:rFonts w:eastAsia="Sylfaen"/>
                <w:sz w:val="20"/>
                <w:szCs w:val="20"/>
              </w:rPr>
              <w:t>/………………./</w:t>
            </w:r>
          </w:p>
        </w:tc>
        <w:tc>
          <w:tcPr>
            <w:tcW w:w="4050" w:type="dxa"/>
          </w:tcPr>
          <w:p w14:paraId="55233068" w14:textId="12AA45D8"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სკოპინგის ანგარიშში, ცხრილი 1.1-ში, დაგეგმილი საქმიანობის გრაფაში</w:t>
            </w:r>
            <w:r>
              <w:rPr>
                <w:sz w:val="20"/>
                <w:szCs w:val="20"/>
                <w:lang w:val="ka-GE"/>
              </w:rPr>
              <w:t xml:space="preserve"> </w:t>
            </w:r>
            <w:r w:rsidRPr="00E61298">
              <w:rPr>
                <w:sz w:val="20"/>
                <w:szCs w:val="20"/>
                <w:lang w:val="ka-GE"/>
              </w:rPr>
              <w:t>მითითებულია - ,,კოდექსის მიხედვით”, დაგეგმილი პროექტი სამინისტროში</w:t>
            </w:r>
            <w:r>
              <w:rPr>
                <w:sz w:val="20"/>
                <w:szCs w:val="20"/>
                <w:lang w:val="ka-GE"/>
              </w:rPr>
              <w:t xml:space="preserve"> </w:t>
            </w:r>
            <w:r w:rsidRPr="00E61298">
              <w:rPr>
                <w:sz w:val="20"/>
                <w:szCs w:val="20"/>
                <w:lang w:val="ka-GE"/>
              </w:rPr>
              <w:t>წარმოდგენილია ,,გარემოსდაცვითი შეფასების კოდექსის” II დანართის მე-9</w:t>
            </w:r>
            <w:r>
              <w:rPr>
                <w:sz w:val="20"/>
                <w:szCs w:val="20"/>
                <w:lang w:val="ka-GE"/>
              </w:rPr>
              <w:t xml:space="preserve"> </w:t>
            </w:r>
            <w:r w:rsidRPr="00E61298">
              <w:rPr>
                <w:sz w:val="20"/>
                <w:szCs w:val="20"/>
                <w:lang w:val="ka-GE"/>
              </w:rPr>
              <w:t>პუნქტის 9.2 ქვეპუნქტის თანახმად, შესაბამისად აღნიშნული საკითხი საჭიროებს</w:t>
            </w:r>
            <w:r>
              <w:rPr>
                <w:sz w:val="20"/>
                <w:szCs w:val="20"/>
                <w:lang w:val="ka-GE"/>
              </w:rPr>
              <w:t xml:space="preserve"> </w:t>
            </w:r>
            <w:r w:rsidRPr="00E61298">
              <w:rPr>
                <w:sz w:val="20"/>
                <w:szCs w:val="20"/>
                <w:lang w:val="ka-GE"/>
              </w:rPr>
              <w:t>კორექტირებას;</w:t>
            </w:r>
          </w:p>
        </w:tc>
        <w:tc>
          <w:tcPr>
            <w:tcW w:w="2399" w:type="dxa"/>
          </w:tcPr>
          <w:p w14:paraId="4204D940" w14:textId="77777777" w:rsidR="006133D3" w:rsidRDefault="006133D3" w:rsidP="006133D3">
            <w:pPr>
              <w:rPr>
                <w:lang w:val="ka-GE"/>
              </w:rPr>
            </w:pPr>
          </w:p>
        </w:tc>
      </w:tr>
      <w:tr w:rsidR="006133D3" w14:paraId="11C9B7C9" w14:textId="77777777" w:rsidTr="00927048">
        <w:tc>
          <w:tcPr>
            <w:tcW w:w="625" w:type="dxa"/>
          </w:tcPr>
          <w:p w14:paraId="26ACEF9A" w14:textId="77777777" w:rsidR="006133D3" w:rsidRDefault="006133D3" w:rsidP="006133D3">
            <w:pPr>
              <w:rPr>
                <w:lang w:val="ka-GE"/>
              </w:rPr>
            </w:pPr>
          </w:p>
        </w:tc>
        <w:tc>
          <w:tcPr>
            <w:tcW w:w="2610" w:type="dxa"/>
          </w:tcPr>
          <w:p w14:paraId="5370A64C" w14:textId="0677338B" w:rsidR="006133D3" w:rsidRPr="0055048D" w:rsidRDefault="006133D3" w:rsidP="006133D3">
            <w:pPr>
              <w:rPr>
                <w:rFonts w:eastAsia="Sylfaen"/>
                <w:sz w:val="20"/>
                <w:szCs w:val="20"/>
              </w:rPr>
            </w:pPr>
            <w:r w:rsidRPr="00FF4702">
              <w:rPr>
                <w:rFonts w:eastAsia="Sylfaen"/>
                <w:sz w:val="20"/>
                <w:szCs w:val="20"/>
              </w:rPr>
              <w:t>/………………./</w:t>
            </w:r>
          </w:p>
        </w:tc>
        <w:tc>
          <w:tcPr>
            <w:tcW w:w="4050" w:type="dxa"/>
          </w:tcPr>
          <w:p w14:paraId="23A88E69" w14:textId="03E38ABB"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სკოპინგის ანგარიშში, შემარბილებელი ღონისძიებების ცხრილში 7.1, განხილულია</w:t>
            </w:r>
            <w:r>
              <w:rPr>
                <w:sz w:val="20"/>
                <w:szCs w:val="20"/>
                <w:lang w:val="ka-GE"/>
              </w:rPr>
              <w:t xml:space="preserve"> </w:t>
            </w:r>
            <w:r w:rsidRPr="00E61298">
              <w:rPr>
                <w:sz w:val="20"/>
                <w:szCs w:val="20"/>
                <w:lang w:val="ka-GE"/>
              </w:rPr>
              <w:t>კერძო საკუთრებაზე ზემოქმედების (განსახლების) და ადგილობრივ რესურსებზე</w:t>
            </w:r>
            <w:r>
              <w:rPr>
                <w:sz w:val="20"/>
                <w:szCs w:val="20"/>
                <w:lang w:val="ka-GE"/>
              </w:rPr>
              <w:t xml:space="preserve"> </w:t>
            </w:r>
            <w:r w:rsidRPr="00E61298">
              <w:rPr>
                <w:sz w:val="20"/>
                <w:szCs w:val="20"/>
                <w:lang w:val="ka-GE"/>
              </w:rPr>
              <w:t>ხელმისაწვდომობის რისკები. დაგეგმილი პროექტი არ ითვალისწინებს კერძო</w:t>
            </w:r>
            <w:r>
              <w:rPr>
                <w:sz w:val="20"/>
                <w:szCs w:val="20"/>
                <w:lang w:val="ka-GE"/>
              </w:rPr>
              <w:t xml:space="preserve"> </w:t>
            </w:r>
            <w:r w:rsidRPr="00E61298">
              <w:rPr>
                <w:sz w:val="20"/>
                <w:szCs w:val="20"/>
                <w:lang w:val="ka-GE"/>
              </w:rPr>
              <w:t>საკუთრებაზე ზემოქმედებას და განსახლებას, შესაბამისად აღნიშნული საკითხი</w:t>
            </w:r>
            <w:r>
              <w:rPr>
                <w:sz w:val="20"/>
                <w:szCs w:val="20"/>
                <w:lang w:val="ka-GE"/>
              </w:rPr>
              <w:t xml:space="preserve"> </w:t>
            </w:r>
            <w:r w:rsidRPr="00E61298">
              <w:rPr>
                <w:sz w:val="20"/>
                <w:szCs w:val="20"/>
                <w:lang w:val="ka-GE"/>
              </w:rPr>
              <w:t>საჭიროებს კორექტირებას;</w:t>
            </w:r>
          </w:p>
        </w:tc>
        <w:tc>
          <w:tcPr>
            <w:tcW w:w="2399" w:type="dxa"/>
          </w:tcPr>
          <w:p w14:paraId="146C1762" w14:textId="1902EA33" w:rsidR="006133D3" w:rsidRDefault="00FD4782" w:rsidP="006133D3">
            <w:pPr>
              <w:rPr>
                <w:lang w:val="ka-GE"/>
              </w:rPr>
            </w:pPr>
            <w:r>
              <w:rPr>
                <w:lang w:val="ka-GE"/>
              </w:rPr>
              <w:t>არ განიხილება</w:t>
            </w:r>
          </w:p>
        </w:tc>
      </w:tr>
      <w:tr w:rsidR="006133D3" w14:paraId="77EC98CC" w14:textId="77777777" w:rsidTr="00927048">
        <w:tc>
          <w:tcPr>
            <w:tcW w:w="625" w:type="dxa"/>
          </w:tcPr>
          <w:p w14:paraId="1F865178" w14:textId="77777777" w:rsidR="006133D3" w:rsidRDefault="006133D3" w:rsidP="006133D3">
            <w:pPr>
              <w:rPr>
                <w:lang w:val="ka-GE"/>
              </w:rPr>
            </w:pPr>
          </w:p>
        </w:tc>
        <w:tc>
          <w:tcPr>
            <w:tcW w:w="2610" w:type="dxa"/>
          </w:tcPr>
          <w:p w14:paraId="7EF02834" w14:textId="26011232" w:rsidR="006133D3" w:rsidRPr="0055048D" w:rsidRDefault="006133D3" w:rsidP="006133D3">
            <w:pPr>
              <w:rPr>
                <w:rFonts w:eastAsia="Sylfaen"/>
                <w:sz w:val="20"/>
                <w:szCs w:val="20"/>
              </w:rPr>
            </w:pPr>
            <w:r w:rsidRPr="00FF4702">
              <w:rPr>
                <w:rFonts w:eastAsia="Sylfaen"/>
                <w:sz w:val="20"/>
                <w:szCs w:val="20"/>
              </w:rPr>
              <w:t>/………………./</w:t>
            </w:r>
          </w:p>
        </w:tc>
        <w:tc>
          <w:tcPr>
            <w:tcW w:w="4050" w:type="dxa"/>
          </w:tcPr>
          <w:p w14:paraId="5E435B42" w14:textId="7415740F"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გზშ-ის ანგარიშში სასმელ-სამეურნეო წყალმომარაგების და ტერიტორიაზე</w:t>
            </w:r>
            <w:r>
              <w:rPr>
                <w:sz w:val="20"/>
                <w:szCs w:val="20"/>
                <w:lang w:val="ka-GE"/>
              </w:rPr>
              <w:t xml:space="preserve"> </w:t>
            </w:r>
            <w:r w:rsidRPr="00E61298">
              <w:rPr>
                <w:sz w:val="20"/>
                <w:szCs w:val="20"/>
                <w:lang w:val="ka-GE"/>
              </w:rPr>
              <w:t>წარმოქმნილი ჩამდინარე წყლების ჩაშვების საკითხები წარმოდგენილი უნდა იქნას</w:t>
            </w:r>
            <w:r>
              <w:rPr>
                <w:sz w:val="20"/>
                <w:szCs w:val="20"/>
                <w:lang w:val="ka-GE"/>
              </w:rPr>
              <w:t xml:space="preserve"> </w:t>
            </w:r>
            <w:r w:rsidRPr="00E61298">
              <w:rPr>
                <w:sz w:val="20"/>
                <w:szCs w:val="20"/>
                <w:lang w:val="ka-GE"/>
              </w:rPr>
              <w:t xml:space="preserve">როგორც მშენებლობის, ისე </w:t>
            </w:r>
            <w:r w:rsidRPr="00E61298">
              <w:rPr>
                <w:sz w:val="20"/>
                <w:szCs w:val="20"/>
                <w:lang w:val="ka-GE"/>
              </w:rPr>
              <w:lastRenderedPageBreak/>
              <w:t>ექსპლუატაციის ეტაპებისთვის ცალ-ცალკე;</w:t>
            </w:r>
          </w:p>
        </w:tc>
        <w:tc>
          <w:tcPr>
            <w:tcW w:w="2399" w:type="dxa"/>
          </w:tcPr>
          <w:p w14:paraId="5910E34B" w14:textId="536F77F4" w:rsidR="006133D3" w:rsidRDefault="00FD4782" w:rsidP="006133D3">
            <w:pPr>
              <w:rPr>
                <w:lang w:val="ka-GE"/>
              </w:rPr>
            </w:pPr>
            <w:r>
              <w:rPr>
                <w:lang w:val="ka-GE"/>
              </w:rPr>
              <w:lastRenderedPageBreak/>
              <w:t>2.6; 2.7;2.8;</w:t>
            </w:r>
          </w:p>
        </w:tc>
      </w:tr>
      <w:tr w:rsidR="006133D3" w14:paraId="7C9C0EBC" w14:textId="77777777" w:rsidTr="00927048">
        <w:tc>
          <w:tcPr>
            <w:tcW w:w="625" w:type="dxa"/>
          </w:tcPr>
          <w:p w14:paraId="61B45BD3" w14:textId="77777777" w:rsidR="006133D3" w:rsidRDefault="006133D3" w:rsidP="006133D3">
            <w:pPr>
              <w:rPr>
                <w:lang w:val="ka-GE"/>
              </w:rPr>
            </w:pPr>
          </w:p>
        </w:tc>
        <w:tc>
          <w:tcPr>
            <w:tcW w:w="2610" w:type="dxa"/>
          </w:tcPr>
          <w:p w14:paraId="5F33AA1B" w14:textId="1223D292" w:rsidR="006133D3" w:rsidRPr="0055048D" w:rsidRDefault="006133D3" w:rsidP="006133D3">
            <w:pPr>
              <w:rPr>
                <w:rFonts w:eastAsia="Sylfaen"/>
                <w:sz w:val="20"/>
                <w:szCs w:val="20"/>
              </w:rPr>
            </w:pPr>
            <w:r w:rsidRPr="00FF4702">
              <w:rPr>
                <w:rFonts w:eastAsia="Sylfaen"/>
                <w:sz w:val="20"/>
                <w:szCs w:val="20"/>
              </w:rPr>
              <w:t>/………………./</w:t>
            </w:r>
          </w:p>
        </w:tc>
        <w:tc>
          <w:tcPr>
            <w:tcW w:w="4050" w:type="dxa"/>
          </w:tcPr>
          <w:p w14:paraId="5C11C2B2" w14:textId="141BD21E"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გზშ-ის ანგარიშში წარმოდგენილი უნდა იქნას დაზუსტებული ინფორმაცია</w:t>
            </w:r>
            <w:r>
              <w:rPr>
                <w:sz w:val="20"/>
                <w:szCs w:val="20"/>
                <w:lang w:val="ka-GE"/>
              </w:rPr>
              <w:t xml:space="preserve"> </w:t>
            </w:r>
            <w:r w:rsidRPr="00E61298">
              <w:rPr>
                <w:sz w:val="20"/>
                <w:szCs w:val="20"/>
                <w:lang w:val="ka-GE"/>
              </w:rPr>
              <w:t>მცხეთის მუნიციპალიტეტის სოფ. წეროვანის ტერიტორიაზე ლოჯისტიკური-საოფისე ცენტრის და სასაწყობე მეურნეობის განაშენიანების პროექტთან</w:t>
            </w:r>
            <w:r>
              <w:rPr>
                <w:sz w:val="20"/>
                <w:szCs w:val="20"/>
                <w:lang w:val="ka-GE"/>
              </w:rPr>
              <w:t xml:space="preserve"> </w:t>
            </w:r>
            <w:r w:rsidRPr="00E61298">
              <w:rPr>
                <w:sz w:val="20"/>
                <w:szCs w:val="20"/>
                <w:lang w:val="ka-GE"/>
              </w:rPr>
              <w:t>დაკავშირებით (მუნიციპალიტეტთან შეთანხმების დამადასტურებელი</w:t>
            </w:r>
            <w:r>
              <w:rPr>
                <w:sz w:val="20"/>
                <w:szCs w:val="20"/>
                <w:lang w:val="ka-GE"/>
              </w:rPr>
              <w:t xml:space="preserve"> </w:t>
            </w:r>
            <w:r w:rsidRPr="00E61298">
              <w:rPr>
                <w:sz w:val="20"/>
                <w:szCs w:val="20"/>
                <w:lang w:val="ka-GE"/>
              </w:rPr>
              <w:t>დოკუმენტაცია).</w:t>
            </w:r>
          </w:p>
        </w:tc>
        <w:tc>
          <w:tcPr>
            <w:tcW w:w="2399" w:type="dxa"/>
          </w:tcPr>
          <w:p w14:paraId="30670E4B" w14:textId="6F523A50" w:rsidR="006133D3" w:rsidRDefault="00FD4782" w:rsidP="006133D3">
            <w:pPr>
              <w:rPr>
                <w:lang w:val="ka-GE"/>
              </w:rPr>
            </w:pPr>
            <w:r>
              <w:rPr>
                <w:lang w:val="ka-GE"/>
              </w:rPr>
              <w:t>დანართი 13.11</w:t>
            </w:r>
          </w:p>
        </w:tc>
      </w:tr>
      <w:tr w:rsidR="006133D3" w14:paraId="377CF19C" w14:textId="77777777" w:rsidTr="00927048">
        <w:tc>
          <w:tcPr>
            <w:tcW w:w="625" w:type="dxa"/>
          </w:tcPr>
          <w:p w14:paraId="47E689D9" w14:textId="77777777" w:rsidR="006133D3" w:rsidRDefault="006133D3" w:rsidP="006133D3">
            <w:pPr>
              <w:rPr>
                <w:lang w:val="ka-GE"/>
              </w:rPr>
            </w:pPr>
          </w:p>
        </w:tc>
        <w:tc>
          <w:tcPr>
            <w:tcW w:w="2610" w:type="dxa"/>
          </w:tcPr>
          <w:p w14:paraId="72432504" w14:textId="0351ECAE" w:rsidR="006133D3" w:rsidRPr="0055048D" w:rsidRDefault="006133D3" w:rsidP="006133D3">
            <w:pPr>
              <w:rPr>
                <w:rFonts w:eastAsia="Sylfaen"/>
                <w:sz w:val="20"/>
                <w:szCs w:val="20"/>
              </w:rPr>
            </w:pPr>
            <w:r w:rsidRPr="00FF4702">
              <w:rPr>
                <w:rFonts w:eastAsia="Sylfaen"/>
                <w:sz w:val="20"/>
                <w:szCs w:val="20"/>
              </w:rPr>
              <w:t>/………………./</w:t>
            </w:r>
          </w:p>
        </w:tc>
        <w:tc>
          <w:tcPr>
            <w:tcW w:w="4050" w:type="dxa"/>
          </w:tcPr>
          <w:p w14:paraId="14F00CD5" w14:textId="7919F85E"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გზშ-ის ანგარიშში დაზუსტებული უნდა იყო სანიაღვრე და ფეკალური ჩამდინარე</w:t>
            </w:r>
            <w:r>
              <w:rPr>
                <w:sz w:val="20"/>
                <w:szCs w:val="20"/>
                <w:lang w:val="ka-GE"/>
              </w:rPr>
              <w:t xml:space="preserve"> </w:t>
            </w:r>
            <w:r w:rsidRPr="00E61298">
              <w:rPr>
                <w:sz w:val="20"/>
                <w:szCs w:val="20"/>
                <w:lang w:val="ka-GE"/>
              </w:rPr>
              <w:t>წყლების მართვის საკითხები. საფილტრაციო მინდვრის მოწყობის შემთხვევაში,</w:t>
            </w:r>
            <w:r>
              <w:rPr>
                <w:sz w:val="20"/>
                <w:szCs w:val="20"/>
                <w:lang w:val="ka-GE"/>
              </w:rPr>
              <w:t xml:space="preserve"> </w:t>
            </w:r>
            <w:r w:rsidRPr="00E61298">
              <w:rPr>
                <w:sz w:val="20"/>
                <w:szCs w:val="20"/>
                <w:lang w:val="ka-GE"/>
              </w:rPr>
              <w:t>წარმოდგენილი უნდა იყოს გაწმენდის ტექნოლოგიის დეტალური აღწერა და</w:t>
            </w:r>
            <w:r>
              <w:rPr>
                <w:sz w:val="20"/>
                <w:szCs w:val="20"/>
                <w:lang w:val="ka-GE"/>
              </w:rPr>
              <w:t xml:space="preserve"> </w:t>
            </w:r>
            <w:r w:rsidRPr="00E61298">
              <w:rPr>
                <w:sz w:val="20"/>
                <w:szCs w:val="20"/>
                <w:lang w:val="ka-GE"/>
              </w:rPr>
              <w:t>გაწმენდის ეფექტურობა;</w:t>
            </w:r>
          </w:p>
        </w:tc>
        <w:tc>
          <w:tcPr>
            <w:tcW w:w="2399" w:type="dxa"/>
          </w:tcPr>
          <w:p w14:paraId="4ABA9462" w14:textId="3E0AA03B" w:rsidR="00FD4782" w:rsidRPr="00FD4782" w:rsidRDefault="00FD4782" w:rsidP="006133D3">
            <w:pPr>
              <w:rPr>
                <w:sz w:val="18"/>
                <w:szCs w:val="18"/>
                <w:lang w:val="ka-GE"/>
              </w:rPr>
            </w:pPr>
            <w:r w:rsidRPr="00FD4782">
              <w:rPr>
                <w:sz w:val="18"/>
                <w:szCs w:val="18"/>
                <w:lang w:val="ka-GE"/>
              </w:rPr>
              <w:t xml:space="preserve">საფილტრაციო </w:t>
            </w:r>
          </w:p>
          <w:p w14:paraId="38B1D818" w14:textId="12D7CDA9" w:rsidR="00FD4782" w:rsidRPr="00FD4782" w:rsidRDefault="00FD4782" w:rsidP="006133D3">
            <w:pPr>
              <w:rPr>
                <w:sz w:val="18"/>
                <w:szCs w:val="18"/>
                <w:lang w:val="ka-GE"/>
              </w:rPr>
            </w:pPr>
            <w:r w:rsidRPr="00FD4782">
              <w:rPr>
                <w:sz w:val="18"/>
                <w:szCs w:val="18"/>
                <w:lang w:val="ka-GE"/>
              </w:rPr>
              <w:t>მინდორი</w:t>
            </w:r>
          </w:p>
          <w:p w14:paraId="28D43E9B" w14:textId="77777777" w:rsidR="006133D3" w:rsidRDefault="00FD4782" w:rsidP="006133D3">
            <w:pPr>
              <w:rPr>
                <w:sz w:val="18"/>
                <w:szCs w:val="18"/>
                <w:lang w:val="ka-GE"/>
              </w:rPr>
            </w:pPr>
            <w:r w:rsidRPr="00FD4782">
              <w:rPr>
                <w:sz w:val="18"/>
                <w:szCs w:val="18"/>
                <w:lang w:val="ka-GE"/>
              </w:rPr>
              <w:t>არ განიხილება</w:t>
            </w:r>
          </w:p>
          <w:p w14:paraId="5828FCF4" w14:textId="21232B00" w:rsidR="00FD4782" w:rsidRDefault="00FD4782" w:rsidP="006133D3">
            <w:pPr>
              <w:rPr>
                <w:lang w:val="ka-GE"/>
              </w:rPr>
            </w:pPr>
            <w:r>
              <w:rPr>
                <w:sz w:val="18"/>
                <w:szCs w:val="18"/>
                <w:lang w:val="ka-GE"/>
              </w:rPr>
              <w:t>2.7;</w:t>
            </w:r>
          </w:p>
        </w:tc>
      </w:tr>
      <w:tr w:rsidR="006133D3" w14:paraId="38205C96" w14:textId="77777777" w:rsidTr="00927048">
        <w:tc>
          <w:tcPr>
            <w:tcW w:w="625" w:type="dxa"/>
          </w:tcPr>
          <w:p w14:paraId="5389E965" w14:textId="77777777" w:rsidR="006133D3" w:rsidRDefault="006133D3" w:rsidP="006133D3">
            <w:pPr>
              <w:rPr>
                <w:lang w:val="ka-GE"/>
              </w:rPr>
            </w:pPr>
          </w:p>
        </w:tc>
        <w:tc>
          <w:tcPr>
            <w:tcW w:w="2610" w:type="dxa"/>
          </w:tcPr>
          <w:p w14:paraId="6CCBB6CF" w14:textId="78F1872E" w:rsidR="006133D3" w:rsidRPr="0055048D" w:rsidRDefault="006133D3" w:rsidP="006133D3">
            <w:pPr>
              <w:rPr>
                <w:rFonts w:eastAsia="Sylfaen"/>
                <w:sz w:val="20"/>
                <w:szCs w:val="20"/>
              </w:rPr>
            </w:pPr>
            <w:r w:rsidRPr="00FF4702">
              <w:rPr>
                <w:rFonts w:eastAsia="Sylfaen"/>
                <w:sz w:val="20"/>
                <w:szCs w:val="20"/>
              </w:rPr>
              <w:t>/………………./</w:t>
            </w:r>
          </w:p>
        </w:tc>
        <w:tc>
          <w:tcPr>
            <w:tcW w:w="4050" w:type="dxa"/>
          </w:tcPr>
          <w:p w14:paraId="784176FD" w14:textId="558AA9CD" w:rsidR="006133D3" w:rsidRPr="00E61298" w:rsidRDefault="006133D3" w:rsidP="006133D3">
            <w:pPr>
              <w:autoSpaceDE w:val="0"/>
              <w:autoSpaceDN w:val="0"/>
              <w:adjustRightInd w:val="0"/>
              <w:ind w:left="0" w:firstLine="0"/>
              <w:rPr>
                <w:sz w:val="20"/>
                <w:szCs w:val="20"/>
                <w:lang w:val="ka-GE"/>
              </w:rPr>
            </w:pPr>
            <w:r w:rsidRPr="00E61298">
              <w:rPr>
                <w:sz w:val="20"/>
                <w:szCs w:val="20"/>
                <w:lang w:val="ka-GE"/>
              </w:rPr>
              <w:t>გზშ ანგარიშში წარმოდგენილი უნდა იყოს ინფორმაცია სკოპინგის დასკვნით</w:t>
            </w:r>
            <w:r>
              <w:rPr>
                <w:sz w:val="20"/>
                <w:szCs w:val="20"/>
                <w:lang w:val="ka-GE"/>
              </w:rPr>
              <w:t xml:space="preserve"> </w:t>
            </w:r>
            <w:r w:rsidRPr="00E61298">
              <w:rPr>
                <w:sz w:val="20"/>
                <w:szCs w:val="20"/>
                <w:lang w:val="ka-GE"/>
              </w:rPr>
              <w:t>გათვალისწინებული საკითხების შესაბამისად (ერთიანი ცხრილის სახით).</w:t>
            </w:r>
          </w:p>
          <w:p w14:paraId="5E310B59" w14:textId="77777777" w:rsidR="006133D3" w:rsidRPr="00E61298" w:rsidRDefault="006133D3" w:rsidP="006133D3">
            <w:pPr>
              <w:autoSpaceDE w:val="0"/>
              <w:autoSpaceDN w:val="0"/>
              <w:adjustRightInd w:val="0"/>
              <w:rPr>
                <w:sz w:val="20"/>
                <w:szCs w:val="20"/>
                <w:lang w:val="ka-GE"/>
              </w:rPr>
            </w:pPr>
          </w:p>
        </w:tc>
        <w:tc>
          <w:tcPr>
            <w:tcW w:w="2399" w:type="dxa"/>
          </w:tcPr>
          <w:p w14:paraId="1A8D41C2" w14:textId="7E7366C4" w:rsidR="006133D3" w:rsidRDefault="00FD4782" w:rsidP="006133D3">
            <w:pPr>
              <w:rPr>
                <w:lang w:val="ka-GE"/>
              </w:rPr>
            </w:pPr>
            <w:r>
              <w:rPr>
                <w:lang w:val="ka-GE"/>
              </w:rPr>
              <w:t>11;</w:t>
            </w:r>
          </w:p>
        </w:tc>
      </w:tr>
    </w:tbl>
    <w:p w14:paraId="48E08DD0" w14:textId="69AD490A" w:rsidR="00972825" w:rsidRDefault="00972825" w:rsidP="00EC60B4">
      <w:pPr>
        <w:rPr>
          <w:lang w:val="ka-GE"/>
        </w:rPr>
      </w:pPr>
    </w:p>
    <w:p w14:paraId="37D80031" w14:textId="748C1F6E" w:rsidR="00972825" w:rsidRDefault="00972825" w:rsidP="00EC60B4">
      <w:pPr>
        <w:rPr>
          <w:lang w:val="ka-GE"/>
        </w:rPr>
      </w:pPr>
    </w:p>
    <w:p w14:paraId="3E9EB1AD" w14:textId="69131748" w:rsidR="00972825" w:rsidRDefault="00972825" w:rsidP="00EC60B4">
      <w:pPr>
        <w:rPr>
          <w:lang w:val="ka-GE"/>
        </w:rPr>
      </w:pPr>
    </w:p>
    <w:p w14:paraId="1C711267" w14:textId="38DBCCD0" w:rsidR="00972825" w:rsidRDefault="00972825" w:rsidP="00EC60B4">
      <w:pPr>
        <w:rPr>
          <w:lang w:val="ka-GE"/>
        </w:rPr>
      </w:pPr>
    </w:p>
    <w:p w14:paraId="634D27C5" w14:textId="21FB9319" w:rsidR="00972825" w:rsidRDefault="00972825" w:rsidP="00EC60B4">
      <w:pPr>
        <w:rPr>
          <w:lang w:val="ka-GE"/>
        </w:rPr>
      </w:pPr>
    </w:p>
    <w:p w14:paraId="4B46FA73" w14:textId="7D02FBD8" w:rsidR="00972825" w:rsidRDefault="00972825" w:rsidP="00EC60B4">
      <w:pPr>
        <w:rPr>
          <w:lang w:val="ka-GE"/>
        </w:rPr>
      </w:pPr>
    </w:p>
    <w:p w14:paraId="76848726" w14:textId="5541BC68" w:rsidR="00972825" w:rsidRDefault="00972825" w:rsidP="00EC60B4">
      <w:pPr>
        <w:rPr>
          <w:lang w:val="ka-GE"/>
        </w:rPr>
      </w:pPr>
    </w:p>
    <w:p w14:paraId="55E5C882" w14:textId="6B49FE30" w:rsidR="00972825" w:rsidRDefault="00972825" w:rsidP="00EC60B4">
      <w:pPr>
        <w:rPr>
          <w:lang w:val="ka-GE"/>
        </w:rPr>
      </w:pPr>
    </w:p>
    <w:p w14:paraId="10A964E9" w14:textId="4D9100A8" w:rsidR="00972825" w:rsidRDefault="00972825" w:rsidP="00EC60B4">
      <w:pPr>
        <w:rPr>
          <w:lang w:val="ka-GE"/>
        </w:rPr>
      </w:pPr>
    </w:p>
    <w:p w14:paraId="4ED307D8" w14:textId="10E0C901" w:rsidR="00972825" w:rsidRDefault="00972825" w:rsidP="00EC60B4">
      <w:pPr>
        <w:rPr>
          <w:lang w:val="ka-GE"/>
        </w:rPr>
      </w:pPr>
    </w:p>
    <w:p w14:paraId="1A8BF58B" w14:textId="7B016221" w:rsidR="00972825" w:rsidRDefault="00972825" w:rsidP="00EC60B4">
      <w:pPr>
        <w:rPr>
          <w:lang w:val="ka-GE"/>
        </w:rPr>
      </w:pPr>
    </w:p>
    <w:p w14:paraId="7F1E751C" w14:textId="4E7FAD61" w:rsidR="00A0284C" w:rsidRDefault="00A0284C" w:rsidP="00EC60B4">
      <w:pPr>
        <w:rPr>
          <w:lang w:val="ka-GE"/>
        </w:rPr>
      </w:pPr>
    </w:p>
    <w:p w14:paraId="132B45F9" w14:textId="7E280BDD" w:rsidR="00A0284C" w:rsidRDefault="00A0284C" w:rsidP="00EC60B4">
      <w:pPr>
        <w:rPr>
          <w:lang w:val="ka-GE"/>
        </w:rPr>
      </w:pPr>
    </w:p>
    <w:p w14:paraId="615C1625" w14:textId="24CA62D5" w:rsidR="00A0284C" w:rsidRDefault="00A0284C" w:rsidP="00EC60B4">
      <w:pPr>
        <w:rPr>
          <w:lang w:val="ka-GE"/>
        </w:rPr>
      </w:pPr>
    </w:p>
    <w:p w14:paraId="033E539C" w14:textId="091A2D11" w:rsidR="00A0284C" w:rsidRDefault="00A0284C" w:rsidP="00EC60B4">
      <w:pPr>
        <w:rPr>
          <w:lang w:val="ka-GE"/>
        </w:rPr>
      </w:pPr>
    </w:p>
    <w:p w14:paraId="4C3F8ACB" w14:textId="3CBC5F42" w:rsidR="00A0284C" w:rsidRDefault="00A0284C" w:rsidP="00EC60B4">
      <w:pPr>
        <w:rPr>
          <w:lang w:val="ka-GE"/>
        </w:rPr>
      </w:pPr>
    </w:p>
    <w:p w14:paraId="219F4982" w14:textId="76D3D498" w:rsidR="00A0284C" w:rsidRDefault="00A0284C" w:rsidP="00EC60B4">
      <w:pPr>
        <w:rPr>
          <w:lang w:val="ka-GE"/>
        </w:rPr>
      </w:pPr>
    </w:p>
    <w:p w14:paraId="378FB94A" w14:textId="1FC41F48" w:rsidR="00A0284C" w:rsidRDefault="00A0284C" w:rsidP="00EC60B4">
      <w:pPr>
        <w:rPr>
          <w:lang w:val="ka-GE"/>
        </w:rPr>
      </w:pPr>
    </w:p>
    <w:p w14:paraId="41F0C700" w14:textId="4D0F2D88" w:rsidR="00A0284C" w:rsidRDefault="00A0284C" w:rsidP="00EC60B4">
      <w:pPr>
        <w:rPr>
          <w:lang w:val="ka-GE"/>
        </w:rPr>
      </w:pPr>
    </w:p>
    <w:p w14:paraId="5A528EC6" w14:textId="2C3C3000" w:rsidR="00A0284C" w:rsidRDefault="00A0284C" w:rsidP="00EC60B4">
      <w:pPr>
        <w:rPr>
          <w:lang w:val="ka-GE"/>
        </w:rPr>
      </w:pPr>
    </w:p>
    <w:p w14:paraId="1C0A4353" w14:textId="50C57A07" w:rsidR="00A0284C" w:rsidRDefault="00A0284C" w:rsidP="00EC60B4">
      <w:pPr>
        <w:rPr>
          <w:lang w:val="ka-GE"/>
        </w:rPr>
      </w:pPr>
    </w:p>
    <w:p w14:paraId="465E27E5" w14:textId="77777777" w:rsidR="00A0284C" w:rsidRPr="005824BB" w:rsidRDefault="00A0284C" w:rsidP="00A0284C">
      <w:pPr>
        <w:pStyle w:val="Heading1"/>
        <w:numPr>
          <w:ilvl w:val="0"/>
          <w:numId w:val="24"/>
        </w:numPr>
        <w:tabs>
          <w:tab w:val="left" w:pos="0"/>
          <w:tab w:val="left" w:pos="709"/>
        </w:tabs>
        <w:rPr>
          <w:rFonts w:ascii="Sylfaen" w:eastAsia="Times New Roman" w:hAnsi="Sylfaen" w:cs="Arial"/>
          <w:color w:val="365F91"/>
        </w:rPr>
      </w:pPr>
      <w:bookmarkStart w:id="287" w:name="_Toc37940464"/>
      <w:bookmarkStart w:id="288" w:name="_Toc74748438"/>
      <w:bookmarkStart w:id="289" w:name="_Toc105692365"/>
      <w:r w:rsidRPr="005824BB">
        <w:rPr>
          <w:rFonts w:ascii="Sylfaen" w:eastAsia="Times New Roman" w:hAnsi="Sylfaen" w:cs="Arial"/>
          <w:color w:val="365F91"/>
        </w:rPr>
        <w:t>გამოყენებული ლიტერატურა</w:t>
      </w:r>
      <w:bookmarkEnd w:id="287"/>
      <w:bookmarkEnd w:id="288"/>
      <w:bookmarkEnd w:id="289"/>
    </w:p>
    <w:p w14:paraId="77E0233D"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კანონი „გარემოს დაცვის შესახებ"; </w:t>
      </w:r>
    </w:p>
    <w:p w14:paraId="6CB4D3CB"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კანონი „გარემოზე ზემოქმედების ნებართვის შესახებ"; </w:t>
      </w:r>
    </w:p>
    <w:p w14:paraId="702DFDAB"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კანონი „ატმოსფერული ჰაერის დაცვის შესახებ"; </w:t>
      </w:r>
    </w:p>
    <w:p w14:paraId="2F696AC1"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კანონი „წყლის შესახებ"; </w:t>
      </w:r>
    </w:p>
    <w:p w14:paraId="7A313BA9"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კანონი „ნიადაგის დაცვის </w:t>
      </w:r>
      <w:proofErr w:type="gramStart"/>
      <w:r w:rsidRPr="00C42263">
        <w:t>შესახებ“</w:t>
      </w:r>
      <w:proofErr w:type="gramEnd"/>
      <w:r w:rsidRPr="00C42263">
        <w:t xml:space="preserve">; </w:t>
      </w:r>
    </w:p>
    <w:p w14:paraId="4DCAC285"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კანონი „საქართველოს წითელი ნუსხისა და წითელი წიგნის </w:t>
      </w:r>
      <w:proofErr w:type="gramStart"/>
      <w:r w:rsidRPr="00C42263">
        <w:t>შესახებ“</w:t>
      </w:r>
      <w:proofErr w:type="gramEnd"/>
      <w:r w:rsidRPr="00C42263">
        <w:t xml:space="preserve">; </w:t>
      </w:r>
    </w:p>
    <w:p w14:paraId="76955988"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ტექნიკური რეგლამენტი „ხმაური სამუშაო ადგილებზე. საცხოვრებელი. საზოგადოებრივი შენობების სათავსოებში და საცხოვრებელი განაშენიანების </w:t>
      </w:r>
      <w:proofErr w:type="gramStart"/>
      <w:r w:rsidRPr="00C42263">
        <w:t>ტერიტორიაზე“</w:t>
      </w:r>
      <w:proofErr w:type="gramEnd"/>
      <w:r w:rsidRPr="00C42263">
        <w:t xml:space="preserve">; </w:t>
      </w:r>
    </w:p>
    <w:p w14:paraId="5A98A1DA"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ტექნიკური რეგლამენტი “ზედაპირული წყლების გაბინძურებისაგან დაცვის შესახებ”; </w:t>
      </w:r>
    </w:p>
    <w:p w14:paraId="2C861451"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მთავრობის 2014 წლის 6 იანვრის დადგენილება № 42 „ატმოსფერული ჰაერის დაბინძურების სტაციონარული წყაროების ინვენტარიზაციის ტექნიკური რეგლამენტის დამტკიცების </w:t>
      </w:r>
      <w:proofErr w:type="gramStart"/>
      <w:r w:rsidRPr="00C42263">
        <w:t>შესახებ“</w:t>
      </w:r>
      <w:proofErr w:type="gramEnd"/>
      <w:r w:rsidRPr="00C42263">
        <w:t xml:space="preserve"> </w:t>
      </w:r>
    </w:p>
    <w:p w14:paraId="2EC64563"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მთავრობის 2013 წლის 31 დეკემბრის №408 დადგენილება „ატმოსფერულ ჰაერში მავნე ნივთიერებათა ზღვრულად დასაშვები გაფრქვევის ნორმების გაანგარიშების ტექნიკური რეგლამენტის დამტკიცების </w:t>
      </w:r>
      <w:proofErr w:type="gramStart"/>
      <w:r w:rsidRPr="00C42263">
        <w:t>თაობაზე“</w:t>
      </w:r>
      <w:proofErr w:type="gramEnd"/>
      <w:r w:rsidRPr="00C42263">
        <w:t xml:space="preserve">. </w:t>
      </w:r>
    </w:p>
    <w:p w14:paraId="0760B844"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 </w:t>
      </w:r>
    </w:p>
    <w:p w14:paraId="2489BF41"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სნწ „სეისმომედეგი </w:t>
      </w:r>
      <w:proofErr w:type="gramStart"/>
      <w:r w:rsidRPr="00C42263">
        <w:t>მშენებლობა“ (</w:t>
      </w:r>
      <w:proofErr w:type="gramEnd"/>
      <w:r w:rsidRPr="00C42263">
        <w:t xml:space="preserve">პნ 01. 01-09); </w:t>
      </w:r>
    </w:p>
    <w:p w14:paraId="537ADD14"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სნწ „სამშენებლო </w:t>
      </w:r>
      <w:proofErr w:type="gramStart"/>
      <w:r w:rsidRPr="00C42263">
        <w:t>კლიმატოლოგია“ (</w:t>
      </w:r>
      <w:proofErr w:type="gramEnd"/>
      <w:r w:rsidRPr="00C42263">
        <w:t xml:space="preserve">პნ 01. 05-08); </w:t>
      </w:r>
    </w:p>
    <w:p w14:paraId="2B803883"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ფიზიკური გეოგრაფია. ლ. ი. მარუაშვილი. თბილისი1964; </w:t>
      </w:r>
    </w:p>
    <w:p w14:paraId="7104B0CF" w14:textId="77777777" w:rsidR="004F3E69" w:rsidRPr="00C42263" w:rsidRDefault="004F3E69" w:rsidP="004F3E69">
      <w:pPr>
        <w:pStyle w:val="ListParagraph"/>
        <w:numPr>
          <w:ilvl w:val="0"/>
          <w:numId w:val="24"/>
        </w:numPr>
        <w:autoSpaceDE w:val="0"/>
        <w:autoSpaceDN w:val="0"/>
        <w:adjustRightInd w:val="0"/>
        <w:contextualSpacing w:val="0"/>
      </w:pPr>
      <w:r w:rsidRPr="00C42263">
        <w:t xml:space="preserve">საქართველოს გეოლოგიური რუკა. გ. გუჯაბიძე თბილისი 2003; </w:t>
      </w:r>
    </w:p>
    <w:p w14:paraId="5BFFF061" w14:textId="77777777" w:rsidR="004F3E69" w:rsidRPr="00C42263" w:rsidRDefault="004F3E69" w:rsidP="004F3E69">
      <w:pPr>
        <w:pStyle w:val="ListParagraph"/>
        <w:numPr>
          <w:ilvl w:val="0"/>
          <w:numId w:val="24"/>
        </w:numPr>
        <w:autoSpaceDE w:val="0"/>
        <w:autoSpaceDN w:val="0"/>
        <w:adjustRightInd w:val="0"/>
        <w:contextualSpacing w:val="0"/>
      </w:pPr>
      <w:r w:rsidRPr="00E61298">
        <w:rPr>
          <w:lang w:val="ru-RU"/>
        </w:rPr>
        <w:lastRenderedPageBreak/>
        <w:t xml:space="preserve">Ресурсы поверхностных вод СССР. том 9. </w:t>
      </w:r>
      <w:r w:rsidRPr="00AC6037">
        <w:rPr>
          <w:lang w:val="ru-RU"/>
        </w:rPr>
        <w:t xml:space="preserve">Закавказье и Дагестан. выпуск 1. западное Закавказье". Гидрографическое описание рек. озер и водохранилищ. Под ред. Г.Н. Хмаладзе и В.Ш. Цомая - Ленинград. изд. ..гидрометеоиздат". </w:t>
      </w:r>
      <w:r w:rsidRPr="00C42263">
        <w:t>1972 г;</w:t>
      </w:r>
    </w:p>
    <w:p w14:paraId="112EAAE1" w14:textId="252D51D6" w:rsidR="00A0284C" w:rsidRDefault="00A0284C" w:rsidP="00EC60B4">
      <w:pPr>
        <w:rPr>
          <w:lang w:val="ka-GE"/>
        </w:rPr>
      </w:pPr>
    </w:p>
    <w:p w14:paraId="56A949D2" w14:textId="3781D747" w:rsidR="00A0284C" w:rsidRDefault="00A0284C" w:rsidP="00EC60B4">
      <w:pPr>
        <w:rPr>
          <w:lang w:val="ka-GE"/>
        </w:rPr>
      </w:pPr>
    </w:p>
    <w:p w14:paraId="0B2C9E68" w14:textId="49C5A691" w:rsidR="00A0284C" w:rsidRDefault="00A0284C" w:rsidP="00EC60B4">
      <w:pPr>
        <w:rPr>
          <w:lang w:val="ka-GE"/>
        </w:rPr>
      </w:pPr>
    </w:p>
    <w:p w14:paraId="3E93D7A7" w14:textId="48C4E661" w:rsidR="00A0284C" w:rsidRDefault="00A0284C" w:rsidP="00EC60B4">
      <w:pPr>
        <w:rPr>
          <w:lang w:val="ka-GE"/>
        </w:rPr>
      </w:pPr>
    </w:p>
    <w:p w14:paraId="44C6E05E" w14:textId="1C9A5AC8" w:rsidR="00A0284C" w:rsidRDefault="00A0284C" w:rsidP="00EC60B4">
      <w:pPr>
        <w:rPr>
          <w:lang w:val="ka-GE"/>
        </w:rPr>
      </w:pPr>
    </w:p>
    <w:p w14:paraId="68995BF5" w14:textId="5E69B3C6" w:rsidR="00A0284C" w:rsidRDefault="00A0284C" w:rsidP="00EC60B4">
      <w:pPr>
        <w:rPr>
          <w:lang w:val="ka-GE"/>
        </w:rPr>
      </w:pPr>
    </w:p>
    <w:p w14:paraId="182290BE" w14:textId="01178C63" w:rsidR="00A0284C" w:rsidRDefault="00A0284C" w:rsidP="00EC60B4">
      <w:pPr>
        <w:rPr>
          <w:lang w:val="ka-GE"/>
        </w:rPr>
      </w:pPr>
    </w:p>
    <w:sectPr w:rsidR="00A0284C" w:rsidSect="00295458">
      <w:pgSz w:w="11909" w:h="16834" w:code="9"/>
      <w:pgMar w:top="1584" w:right="1152" w:bottom="1152" w:left="1152" w:header="288" w:footer="432"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EEDF743" w16cid:durableId="26487EB5"/>
  <w16cid:commentId w16cid:paraId="16940E1E" w16cid:durableId="2648816A"/>
  <w16cid:commentId w16cid:paraId="3C09ED11" w16cid:durableId="264885A5"/>
  <w16cid:commentId w16cid:paraId="490FCEAE" w16cid:durableId="264891D7"/>
  <w16cid:commentId w16cid:paraId="6592DE6E" w16cid:durableId="2648928F"/>
  <w16cid:commentId w16cid:paraId="07406190" w16cid:durableId="264897AE"/>
  <w16cid:commentId w16cid:paraId="1933C366" w16cid:durableId="264A071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36CF4" w14:textId="77777777" w:rsidR="000A361D" w:rsidRDefault="000A361D" w:rsidP="00A52727">
      <w:pPr>
        <w:spacing w:before="0" w:after="0"/>
      </w:pPr>
      <w:r>
        <w:separator/>
      </w:r>
    </w:p>
  </w:endnote>
  <w:endnote w:type="continuationSeparator" w:id="0">
    <w:p w14:paraId="047F65E6" w14:textId="77777777" w:rsidR="000A361D" w:rsidRDefault="000A361D" w:rsidP="00A5272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Armenian">
    <w:altName w:val="Mangal"/>
    <w:charset w:val="00"/>
    <w:family w:val="auto"/>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LitNusx">
    <w:panose1 w:val="00000000000000000000"/>
    <w:charset w:val="00"/>
    <w:family w:val="auto"/>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7255621"/>
      <w:docPartObj>
        <w:docPartGallery w:val="Page Numbers (Bottom of Page)"/>
        <w:docPartUnique/>
      </w:docPartObj>
    </w:sdtPr>
    <w:sdtEndPr>
      <w:rPr>
        <w:noProof/>
      </w:rPr>
    </w:sdtEndPr>
    <w:sdtContent>
      <w:p w14:paraId="498C53C0" w14:textId="453E5E81" w:rsidR="000A361D" w:rsidRDefault="000A361D">
        <w:pPr>
          <w:pStyle w:val="Footer"/>
          <w:jc w:val="right"/>
        </w:pPr>
        <w:r>
          <w:fldChar w:fldCharType="begin"/>
        </w:r>
        <w:r>
          <w:instrText xml:space="preserve"> PAGE   \* MERGEFORMAT </w:instrText>
        </w:r>
        <w:r>
          <w:fldChar w:fldCharType="separate"/>
        </w:r>
        <w:r w:rsidR="00E067FC">
          <w:rPr>
            <w:noProof/>
          </w:rPr>
          <w:t>14</w:t>
        </w:r>
        <w:r>
          <w:rPr>
            <w:noProof/>
          </w:rPr>
          <w:fldChar w:fldCharType="end"/>
        </w:r>
      </w:p>
    </w:sdtContent>
  </w:sdt>
  <w:p w14:paraId="039F2C05" w14:textId="77777777" w:rsidR="000A361D" w:rsidRDefault="000A361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FBF7A" w14:textId="77777777" w:rsidR="000A361D" w:rsidRDefault="000A361D" w:rsidP="00A52727">
      <w:pPr>
        <w:spacing w:before="0" w:after="0"/>
      </w:pPr>
      <w:r>
        <w:separator/>
      </w:r>
    </w:p>
  </w:footnote>
  <w:footnote w:type="continuationSeparator" w:id="0">
    <w:p w14:paraId="6D04EF96" w14:textId="77777777" w:rsidR="000A361D" w:rsidRDefault="000A361D" w:rsidP="00A52727">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B0615" w14:textId="37173438" w:rsidR="000A361D" w:rsidRPr="006904A8" w:rsidRDefault="000A361D" w:rsidP="00295458">
    <w:pPr>
      <w:pStyle w:val="Header"/>
      <w:tabs>
        <w:tab w:val="left" w:pos="426"/>
      </w:tabs>
      <w:jc w:val="left"/>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727ED" w14:textId="08EDA772" w:rsidR="000A361D" w:rsidRPr="00295458" w:rsidRDefault="000A361D" w:rsidP="00295458">
    <w:pPr>
      <w:pStyle w:val="Header"/>
      <w:tabs>
        <w:tab w:val="left" w:pos="426"/>
      </w:tabs>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41536"/>
    <w:multiLevelType w:val="hybridMultilevel"/>
    <w:tmpl w:val="FD52C7F8"/>
    <w:lvl w:ilvl="0" w:tplc="04090001">
      <w:start w:val="1"/>
      <w:numFmt w:val="bullet"/>
      <w:lvlText w:val=""/>
      <w:lvlJc w:val="left"/>
      <w:pPr>
        <w:ind w:left="728" w:hanging="360"/>
      </w:pPr>
      <w:rPr>
        <w:rFonts w:ascii="Symbol" w:hAnsi="Symbol"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1" w15:restartNumberingAfterBreak="0">
    <w:nsid w:val="01BE03D6"/>
    <w:multiLevelType w:val="hybridMultilevel"/>
    <w:tmpl w:val="C9DA3FCC"/>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2" w15:restartNumberingAfterBreak="0">
    <w:nsid w:val="029112B1"/>
    <w:multiLevelType w:val="hybridMultilevel"/>
    <w:tmpl w:val="7DBAC186"/>
    <w:lvl w:ilvl="0" w:tplc="B9BE3A10">
      <w:start w:val="1"/>
      <w:numFmt w:val="bullet"/>
      <w:pStyle w:val="BodyBullet"/>
      <w:lvlText w:val=""/>
      <w:lvlJc w:val="left"/>
      <w:pPr>
        <w:tabs>
          <w:tab w:val="num" w:pos="360"/>
        </w:tabs>
        <w:ind w:left="360" w:hanging="360"/>
      </w:pPr>
      <w:rPr>
        <w:rFonts w:ascii="Wingdings" w:hAnsi="Wingdings"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9C3A1D"/>
    <w:multiLevelType w:val="hybridMultilevel"/>
    <w:tmpl w:val="2F9CD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9F181C"/>
    <w:multiLevelType w:val="hybridMultilevel"/>
    <w:tmpl w:val="3CBC6B58"/>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5" w15:restartNumberingAfterBreak="0">
    <w:nsid w:val="049C7C1E"/>
    <w:multiLevelType w:val="multilevel"/>
    <w:tmpl w:val="EFB48B08"/>
    <w:lvl w:ilvl="0">
      <w:start w:val="5"/>
      <w:numFmt w:val="decimal"/>
      <w:lvlText w:val="%1."/>
      <w:lvlJc w:val="left"/>
      <w:pPr>
        <w:ind w:left="360" w:hanging="360"/>
      </w:pPr>
      <w:rPr>
        <w:rFonts w:ascii="Sylfaen" w:hAnsi="Sylfaen" w:cs="Sylfaen" w:hint="default"/>
      </w:rPr>
    </w:lvl>
    <w:lvl w:ilvl="1">
      <w:start w:val="1"/>
      <w:numFmt w:val="decimal"/>
      <w:isLgl/>
      <w:lvlText w:val="%1.%2"/>
      <w:lvlJc w:val="left"/>
      <w:pPr>
        <w:ind w:left="930" w:hanging="570"/>
      </w:pPr>
      <w:rPr>
        <w:rFonts w:ascii="Sylfaen" w:hAnsi="Sylfaen" w:cstheme="majorBidi" w:hint="default"/>
        <w:color w:val="4472C4" w:themeColor="accent1"/>
      </w:rPr>
    </w:lvl>
    <w:lvl w:ilvl="2">
      <w:start w:val="1"/>
      <w:numFmt w:val="decimal"/>
      <w:isLgl/>
      <w:lvlText w:val="%1.%2.%3"/>
      <w:lvlJc w:val="left"/>
      <w:pPr>
        <w:ind w:left="1080" w:hanging="720"/>
      </w:pPr>
      <w:rPr>
        <w:rFonts w:ascii="Sylfaen" w:hAnsi="Sylfaen" w:cstheme="majorBidi" w:hint="default"/>
      </w:rPr>
    </w:lvl>
    <w:lvl w:ilvl="3">
      <w:start w:val="1"/>
      <w:numFmt w:val="decimal"/>
      <w:isLgl/>
      <w:lvlText w:val="%1.%2.%3.%4"/>
      <w:lvlJc w:val="left"/>
      <w:pPr>
        <w:ind w:left="1080" w:hanging="720"/>
      </w:pPr>
      <w:rPr>
        <w:rFonts w:ascii="Sylfaen" w:hAnsi="Sylfaen" w:cs="Arial" w:hint="default"/>
        <w:color w:val="8496B0" w:themeColor="text2" w:themeTint="99"/>
      </w:rPr>
    </w:lvl>
    <w:lvl w:ilvl="4">
      <w:start w:val="1"/>
      <w:numFmt w:val="decimal"/>
      <w:isLgl/>
      <w:lvlText w:val="%1.%2.%3.%4.%5"/>
      <w:lvlJc w:val="left"/>
      <w:pPr>
        <w:ind w:left="1440" w:hanging="1080"/>
      </w:pPr>
      <w:rPr>
        <w:rFonts w:ascii="Sylfaen" w:hAnsi="Sylfaen" w:cstheme="majorBidi" w:hint="default"/>
      </w:rPr>
    </w:lvl>
    <w:lvl w:ilvl="5">
      <w:start w:val="1"/>
      <w:numFmt w:val="decimal"/>
      <w:isLgl/>
      <w:lvlText w:val="%1.%2.%3.%4.%5.%6"/>
      <w:lvlJc w:val="left"/>
      <w:pPr>
        <w:ind w:left="1440" w:hanging="1080"/>
      </w:pPr>
      <w:rPr>
        <w:rFonts w:asciiTheme="majorHAnsi" w:hAnsiTheme="majorHAnsi" w:cstheme="majorBidi" w:hint="default"/>
      </w:rPr>
    </w:lvl>
    <w:lvl w:ilvl="6">
      <w:start w:val="1"/>
      <w:numFmt w:val="decimal"/>
      <w:isLgl/>
      <w:lvlText w:val="%1.%2.%3.%4.%5.%6.%7"/>
      <w:lvlJc w:val="left"/>
      <w:pPr>
        <w:ind w:left="1800" w:hanging="1440"/>
      </w:pPr>
      <w:rPr>
        <w:rFonts w:asciiTheme="majorHAnsi" w:hAnsiTheme="majorHAnsi" w:cstheme="majorBidi" w:hint="default"/>
      </w:rPr>
    </w:lvl>
    <w:lvl w:ilvl="7">
      <w:start w:val="1"/>
      <w:numFmt w:val="decimal"/>
      <w:isLgl/>
      <w:lvlText w:val="%1.%2.%3.%4.%5.%6.%7.%8"/>
      <w:lvlJc w:val="left"/>
      <w:pPr>
        <w:ind w:left="1800" w:hanging="1440"/>
      </w:pPr>
      <w:rPr>
        <w:rFonts w:asciiTheme="majorHAnsi" w:hAnsiTheme="majorHAnsi" w:cstheme="majorBidi" w:hint="default"/>
      </w:rPr>
    </w:lvl>
    <w:lvl w:ilvl="8">
      <w:start w:val="1"/>
      <w:numFmt w:val="decimal"/>
      <w:isLgl/>
      <w:lvlText w:val="%1.%2.%3.%4.%5.%6.%7.%8.%9"/>
      <w:lvlJc w:val="left"/>
      <w:pPr>
        <w:ind w:left="1800" w:hanging="1440"/>
      </w:pPr>
      <w:rPr>
        <w:rFonts w:asciiTheme="majorHAnsi" w:hAnsiTheme="majorHAnsi" w:cstheme="majorBidi" w:hint="default"/>
      </w:rPr>
    </w:lvl>
  </w:abstractNum>
  <w:abstractNum w:abstractNumId="6" w15:restartNumberingAfterBreak="0">
    <w:nsid w:val="09A82929"/>
    <w:multiLevelType w:val="hybridMultilevel"/>
    <w:tmpl w:val="84DC91CA"/>
    <w:lvl w:ilvl="0" w:tplc="04090001">
      <w:start w:val="1"/>
      <w:numFmt w:val="bullet"/>
      <w:pStyle w:val="ListNumber"/>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A4D6179"/>
    <w:multiLevelType w:val="hybridMultilevel"/>
    <w:tmpl w:val="606CA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2F4B51"/>
    <w:multiLevelType w:val="hybridMultilevel"/>
    <w:tmpl w:val="4822D54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9" w15:restartNumberingAfterBreak="0">
    <w:nsid w:val="0B68390B"/>
    <w:multiLevelType w:val="hybridMultilevel"/>
    <w:tmpl w:val="3D0C5CEC"/>
    <w:lvl w:ilvl="0" w:tplc="794257C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8C3758"/>
    <w:multiLevelType w:val="multilevel"/>
    <w:tmpl w:val="E75409B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FB07571"/>
    <w:multiLevelType w:val="hybridMultilevel"/>
    <w:tmpl w:val="94B21F12"/>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12" w15:restartNumberingAfterBreak="0">
    <w:nsid w:val="14292FC2"/>
    <w:multiLevelType w:val="hybridMultilevel"/>
    <w:tmpl w:val="E7B25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AA7FE3"/>
    <w:multiLevelType w:val="hybridMultilevel"/>
    <w:tmpl w:val="036A3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12194D"/>
    <w:multiLevelType w:val="hybridMultilevel"/>
    <w:tmpl w:val="AE14B9F6"/>
    <w:lvl w:ilvl="0" w:tplc="794257C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A658AB"/>
    <w:multiLevelType w:val="hybridMultilevel"/>
    <w:tmpl w:val="DC0C5114"/>
    <w:lvl w:ilvl="0" w:tplc="0604247A">
      <w:start w:val="1"/>
      <w:numFmt w:val="bullet"/>
      <w:lvlText w:val="•"/>
      <w:lvlJc w:val="left"/>
      <w:pPr>
        <w:ind w:left="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3A2066">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D410A0">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A122E2A">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A225D0">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5CC7D1A">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5BC12B6">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C1CB624">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E7E5E20">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5A557D6"/>
    <w:multiLevelType w:val="hybridMultilevel"/>
    <w:tmpl w:val="DBBC4BC8"/>
    <w:lvl w:ilvl="0" w:tplc="BE8EDA68">
      <w:start w:val="1"/>
      <w:numFmt w:val="bullet"/>
      <w:lvlText w:val="•"/>
      <w:lvlJc w:val="left"/>
      <w:pPr>
        <w:ind w:left="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4584876">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EE26528">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F54272C">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8ECA7E">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3C673BA">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144D46">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CA10EE">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DCE9A02">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263910F8"/>
    <w:multiLevelType w:val="hybridMultilevel"/>
    <w:tmpl w:val="7D5C9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89641DF"/>
    <w:multiLevelType w:val="hybridMultilevel"/>
    <w:tmpl w:val="8B34DA5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26024A"/>
    <w:multiLevelType w:val="hybridMultilevel"/>
    <w:tmpl w:val="E548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A15E76"/>
    <w:multiLevelType w:val="hybridMultilevel"/>
    <w:tmpl w:val="3C40B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6416F9"/>
    <w:multiLevelType w:val="hybridMultilevel"/>
    <w:tmpl w:val="F530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D706550"/>
    <w:multiLevelType w:val="hybridMultilevel"/>
    <w:tmpl w:val="F99EC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9F63B0"/>
    <w:multiLevelType w:val="hybridMultilevel"/>
    <w:tmpl w:val="45788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F481920"/>
    <w:multiLevelType w:val="hybridMultilevel"/>
    <w:tmpl w:val="D836075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5" w15:restartNumberingAfterBreak="0">
    <w:nsid w:val="31E424DF"/>
    <w:multiLevelType w:val="hybridMultilevel"/>
    <w:tmpl w:val="27483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284331A"/>
    <w:multiLevelType w:val="hybridMultilevel"/>
    <w:tmpl w:val="55540F4C"/>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27" w15:restartNumberingAfterBreak="0">
    <w:nsid w:val="3523328B"/>
    <w:multiLevelType w:val="hybridMultilevel"/>
    <w:tmpl w:val="5DE0D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DD208A"/>
    <w:multiLevelType w:val="hybridMultilevel"/>
    <w:tmpl w:val="FD46F532"/>
    <w:styleLink w:val="MakaleBlm72"/>
    <w:lvl w:ilvl="0" w:tplc="8CB80A0E">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3B197AD2"/>
    <w:multiLevelType w:val="hybridMultilevel"/>
    <w:tmpl w:val="216815B6"/>
    <w:lvl w:ilvl="0" w:tplc="2F5640DA">
      <w:start w:val="1"/>
      <w:numFmt w:val="bullet"/>
      <w:lvlText w:val="•"/>
      <w:lvlJc w:val="left"/>
      <w:pPr>
        <w:ind w:left="2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67C5062">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A24850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3A6C2AE">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EE21490">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E84728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BC09A46">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BE08C3A">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9AA26A8">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B7B2E98"/>
    <w:multiLevelType w:val="hybridMultilevel"/>
    <w:tmpl w:val="50BCD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B358D6"/>
    <w:multiLevelType w:val="hybridMultilevel"/>
    <w:tmpl w:val="9F203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F4B6238"/>
    <w:multiLevelType w:val="hybridMultilevel"/>
    <w:tmpl w:val="9D660060"/>
    <w:styleLink w:val="Style32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3" w15:restartNumberingAfterBreak="0">
    <w:nsid w:val="3F86373A"/>
    <w:multiLevelType w:val="hybridMultilevel"/>
    <w:tmpl w:val="C054D0A6"/>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4" w15:restartNumberingAfterBreak="0">
    <w:nsid w:val="3F8E6486"/>
    <w:multiLevelType w:val="hybridMultilevel"/>
    <w:tmpl w:val="7F0EAA00"/>
    <w:lvl w:ilvl="0" w:tplc="794257C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06D5244"/>
    <w:multiLevelType w:val="hybridMultilevel"/>
    <w:tmpl w:val="78CCBCEA"/>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6" w15:restartNumberingAfterBreak="0">
    <w:nsid w:val="41C743F7"/>
    <w:multiLevelType w:val="hybridMultilevel"/>
    <w:tmpl w:val="28E2EEC8"/>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37" w15:restartNumberingAfterBreak="0">
    <w:nsid w:val="42643612"/>
    <w:multiLevelType w:val="hybridMultilevel"/>
    <w:tmpl w:val="067C17D0"/>
    <w:lvl w:ilvl="0" w:tplc="04090001">
      <w:start w:val="1"/>
      <w:numFmt w:val="bullet"/>
      <w:lvlText w:val=""/>
      <w:lvlJc w:val="left"/>
      <w:pPr>
        <w:ind w:left="728" w:hanging="360"/>
      </w:pPr>
      <w:rPr>
        <w:rFonts w:ascii="Symbol" w:hAnsi="Symbol"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38" w15:restartNumberingAfterBreak="0">
    <w:nsid w:val="447154A0"/>
    <w:multiLevelType w:val="hybridMultilevel"/>
    <w:tmpl w:val="91CA622A"/>
    <w:lvl w:ilvl="0" w:tplc="896EE44A">
      <w:start w:val="1"/>
      <w:numFmt w:val="bullet"/>
      <w:lvlText w:val="o"/>
      <w:lvlJc w:val="left"/>
      <w:pPr>
        <w:ind w:left="720" w:hanging="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5C55D99"/>
    <w:multiLevelType w:val="hybridMultilevel"/>
    <w:tmpl w:val="A46AFCB2"/>
    <w:lvl w:ilvl="0" w:tplc="E72E770C">
      <w:start w:val="1"/>
      <w:numFmt w:val="decimal"/>
      <w:pStyle w:val="parlamdr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87162FA"/>
    <w:multiLevelType w:val="hybridMultilevel"/>
    <w:tmpl w:val="BE4CF81C"/>
    <w:lvl w:ilvl="0" w:tplc="794257C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613170"/>
    <w:multiLevelType w:val="hybridMultilevel"/>
    <w:tmpl w:val="9D6A5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B6A74D8"/>
    <w:multiLevelType w:val="hybridMultilevel"/>
    <w:tmpl w:val="981A85A0"/>
    <w:lvl w:ilvl="0" w:tplc="040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C105692"/>
    <w:multiLevelType w:val="hybridMultilevel"/>
    <w:tmpl w:val="66146286"/>
    <w:lvl w:ilvl="0" w:tplc="731430E4">
      <w:start w:val="1"/>
      <w:numFmt w:val="bullet"/>
      <w:pStyle w:val="ListBullet"/>
      <w:lvlText w:val=""/>
      <w:lvlJc w:val="left"/>
      <w:pPr>
        <w:tabs>
          <w:tab w:val="num" w:pos="568"/>
        </w:tabs>
        <w:ind w:left="568" w:hanging="568"/>
      </w:pPr>
      <w:rPr>
        <w:rFonts w:ascii="Symbol" w:hAnsi="Symbol" w:hint="default"/>
        <w:b w:val="0"/>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D600E23"/>
    <w:multiLevelType w:val="hybridMultilevel"/>
    <w:tmpl w:val="EA54554E"/>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45" w15:restartNumberingAfterBreak="0">
    <w:nsid w:val="4E7B04B3"/>
    <w:multiLevelType w:val="hybridMultilevel"/>
    <w:tmpl w:val="00227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F483CF3"/>
    <w:multiLevelType w:val="hybridMultilevel"/>
    <w:tmpl w:val="13A06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FD01D40"/>
    <w:multiLevelType w:val="multilevel"/>
    <w:tmpl w:val="0A0E30DC"/>
    <w:lvl w:ilvl="0">
      <w:start w:val="1"/>
      <w:numFmt w:val="decimal"/>
      <w:lvlText w:val="%1."/>
      <w:lvlJc w:val="left"/>
      <w:pPr>
        <w:ind w:left="720" w:hanging="360"/>
      </w:pPr>
      <w:rPr>
        <w:rFonts w:ascii="Sylfaen" w:hAnsi="Sylfaen" w:cs="Sylfaen" w:hint="default"/>
      </w:rPr>
    </w:lvl>
    <w:lvl w:ilvl="1">
      <w:start w:val="1"/>
      <w:numFmt w:val="decimal"/>
      <w:isLgl/>
      <w:lvlText w:val="%1.%2"/>
      <w:lvlJc w:val="left"/>
      <w:pPr>
        <w:ind w:left="930" w:hanging="570"/>
      </w:pPr>
      <w:rPr>
        <w:rFonts w:ascii="Sylfaen" w:hAnsi="Sylfaen" w:cstheme="majorBidi" w:hint="default"/>
        <w:color w:val="8496B0" w:themeColor="text2" w:themeTint="99"/>
      </w:rPr>
    </w:lvl>
    <w:lvl w:ilvl="2">
      <w:start w:val="1"/>
      <w:numFmt w:val="decimal"/>
      <w:isLgl/>
      <w:lvlText w:val="%1.%2.%3"/>
      <w:lvlJc w:val="left"/>
      <w:pPr>
        <w:ind w:left="1080" w:hanging="720"/>
      </w:pPr>
      <w:rPr>
        <w:rFonts w:ascii="Sylfaen" w:hAnsi="Sylfaen" w:cstheme="majorBidi" w:hint="default"/>
      </w:rPr>
    </w:lvl>
    <w:lvl w:ilvl="3">
      <w:start w:val="1"/>
      <w:numFmt w:val="decimal"/>
      <w:isLgl/>
      <w:lvlText w:val="%1.%2.%3.%4"/>
      <w:lvlJc w:val="left"/>
      <w:pPr>
        <w:ind w:left="1080" w:hanging="720"/>
      </w:pPr>
      <w:rPr>
        <w:rFonts w:ascii="Sylfaen" w:hAnsi="Sylfaen" w:cs="Arial" w:hint="default"/>
        <w:color w:val="8496B0" w:themeColor="text2" w:themeTint="99"/>
      </w:rPr>
    </w:lvl>
    <w:lvl w:ilvl="4">
      <w:start w:val="1"/>
      <w:numFmt w:val="decimal"/>
      <w:isLgl/>
      <w:lvlText w:val="%1.%2.%3.%4.%5"/>
      <w:lvlJc w:val="left"/>
      <w:pPr>
        <w:ind w:left="1440" w:hanging="1080"/>
      </w:pPr>
      <w:rPr>
        <w:rFonts w:ascii="Sylfaen" w:hAnsi="Sylfaen" w:cstheme="majorBidi" w:hint="default"/>
      </w:rPr>
    </w:lvl>
    <w:lvl w:ilvl="5">
      <w:start w:val="1"/>
      <w:numFmt w:val="decimal"/>
      <w:isLgl/>
      <w:lvlText w:val="%1.%2.%3.%4.%5.%6"/>
      <w:lvlJc w:val="left"/>
      <w:pPr>
        <w:ind w:left="1440" w:hanging="1080"/>
      </w:pPr>
      <w:rPr>
        <w:rFonts w:asciiTheme="majorHAnsi" w:hAnsiTheme="majorHAnsi" w:cstheme="majorBidi" w:hint="default"/>
      </w:rPr>
    </w:lvl>
    <w:lvl w:ilvl="6">
      <w:start w:val="1"/>
      <w:numFmt w:val="decimal"/>
      <w:isLgl/>
      <w:lvlText w:val="%1.%2.%3.%4.%5.%6.%7"/>
      <w:lvlJc w:val="left"/>
      <w:pPr>
        <w:ind w:left="1800" w:hanging="1440"/>
      </w:pPr>
      <w:rPr>
        <w:rFonts w:asciiTheme="majorHAnsi" w:hAnsiTheme="majorHAnsi" w:cstheme="majorBidi" w:hint="default"/>
      </w:rPr>
    </w:lvl>
    <w:lvl w:ilvl="7">
      <w:start w:val="1"/>
      <w:numFmt w:val="decimal"/>
      <w:isLgl/>
      <w:lvlText w:val="%1.%2.%3.%4.%5.%6.%7.%8"/>
      <w:lvlJc w:val="left"/>
      <w:pPr>
        <w:ind w:left="1800" w:hanging="1440"/>
      </w:pPr>
      <w:rPr>
        <w:rFonts w:asciiTheme="majorHAnsi" w:hAnsiTheme="majorHAnsi" w:cstheme="majorBidi" w:hint="default"/>
      </w:rPr>
    </w:lvl>
    <w:lvl w:ilvl="8">
      <w:start w:val="1"/>
      <w:numFmt w:val="decimal"/>
      <w:isLgl/>
      <w:lvlText w:val="%1.%2.%3.%4.%5.%6.%7.%8.%9"/>
      <w:lvlJc w:val="left"/>
      <w:pPr>
        <w:ind w:left="1800" w:hanging="1440"/>
      </w:pPr>
      <w:rPr>
        <w:rFonts w:asciiTheme="majorHAnsi" w:hAnsiTheme="majorHAnsi" w:cstheme="majorBidi" w:hint="default"/>
      </w:rPr>
    </w:lvl>
  </w:abstractNum>
  <w:abstractNum w:abstractNumId="48" w15:restartNumberingAfterBreak="0">
    <w:nsid w:val="57EB19D0"/>
    <w:multiLevelType w:val="multilevel"/>
    <w:tmpl w:val="E75409B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0E85CD0"/>
    <w:multiLevelType w:val="hybridMultilevel"/>
    <w:tmpl w:val="E2D6D11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50" w15:restartNumberingAfterBreak="0">
    <w:nsid w:val="616A764B"/>
    <w:multiLevelType w:val="hybridMultilevel"/>
    <w:tmpl w:val="EB5CA89C"/>
    <w:lvl w:ilvl="0" w:tplc="FA8ED0F0">
      <w:start w:val="1"/>
      <w:numFmt w:val="decimal"/>
      <w:lvlText w:val="%1)"/>
      <w:lvlJc w:val="left"/>
      <w:pPr>
        <w:ind w:left="18"/>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071C3CF8">
      <w:start w:val="1"/>
      <w:numFmt w:val="lowerLetter"/>
      <w:lvlText w:val="%2"/>
      <w:lvlJc w:val="left"/>
      <w:pPr>
        <w:ind w:left="10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7AD83F28">
      <w:start w:val="1"/>
      <w:numFmt w:val="lowerRoman"/>
      <w:lvlText w:val="%3"/>
      <w:lvlJc w:val="left"/>
      <w:pPr>
        <w:ind w:left="18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531A6FBE">
      <w:start w:val="1"/>
      <w:numFmt w:val="decimal"/>
      <w:lvlText w:val="%4"/>
      <w:lvlJc w:val="left"/>
      <w:pPr>
        <w:ind w:left="25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41048E52">
      <w:start w:val="1"/>
      <w:numFmt w:val="lowerLetter"/>
      <w:lvlText w:val="%5"/>
      <w:lvlJc w:val="left"/>
      <w:pPr>
        <w:ind w:left="32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56661FBA">
      <w:start w:val="1"/>
      <w:numFmt w:val="lowerRoman"/>
      <w:lvlText w:val="%6"/>
      <w:lvlJc w:val="left"/>
      <w:pPr>
        <w:ind w:left="396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9A0AEB94">
      <w:start w:val="1"/>
      <w:numFmt w:val="decimal"/>
      <w:lvlText w:val="%7"/>
      <w:lvlJc w:val="left"/>
      <w:pPr>
        <w:ind w:left="468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30DCE872">
      <w:start w:val="1"/>
      <w:numFmt w:val="lowerLetter"/>
      <w:lvlText w:val="%8"/>
      <w:lvlJc w:val="left"/>
      <w:pPr>
        <w:ind w:left="540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EBCCB0F2">
      <w:start w:val="1"/>
      <w:numFmt w:val="lowerRoman"/>
      <w:lvlText w:val="%9"/>
      <w:lvlJc w:val="left"/>
      <w:pPr>
        <w:ind w:left="612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62CB583F"/>
    <w:multiLevelType w:val="multilevel"/>
    <w:tmpl w:val="92B4B0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Sylfaen" w:hAnsi="Sylfaen" w:hint="default"/>
      </w:rPr>
    </w:lvl>
    <w:lvl w:ilvl="3">
      <w:start w:val="1"/>
      <w:numFmt w:val="decimal"/>
      <w:pStyle w:val="Heading4"/>
      <w:lvlText w:val="%1.%2.%3.%4"/>
      <w:lvlJc w:val="left"/>
      <w:pPr>
        <w:ind w:left="720" w:hanging="720"/>
      </w:pPr>
      <w:rPr>
        <w:rFonts w:ascii="Sylfaen" w:hAnsi="Sylfaen" w:hint="default"/>
      </w:rPr>
    </w:lvl>
    <w:lvl w:ilvl="4">
      <w:start w:val="1"/>
      <w:numFmt w:val="decimal"/>
      <w:pStyle w:val="Heading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2F92D00"/>
    <w:multiLevelType w:val="hybridMultilevel"/>
    <w:tmpl w:val="0D280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3F57BA2"/>
    <w:multiLevelType w:val="multilevel"/>
    <w:tmpl w:val="8CDAFF30"/>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48C0F42"/>
    <w:multiLevelType w:val="hybridMultilevel"/>
    <w:tmpl w:val="24F8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50666FF"/>
    <w:multiLevelType w:val="hybridMultilevel"/>
    <w:tmpl w:val="1A98A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57761B0"/>
    <w:multiLevelType w:val="hybridMultilevel"/>
    <w:tmpl w:val="D68E8FA6"/>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57" w15:restartNumberingAfterBreak="0">
    <w:nsid w:val="658904ED"/>
    <w:multiLevelType w:val="hybridMultilevel"/>
    <w:tmpl w:val="51E05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67725B0"/>
    <w:multiLevelType w:val="hybridMultilevel"/>
    <w:tmpl w:val="1AAED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7A02BCC"/>
    <w:multiLevelType w:val="hybridMultilevel"/>
    <w:tmpl w:val="F0885676"/>
    <w:lvl w:ilvl="0" w:tplc="225EBC92">
      <w:start w:val="1"/>
      <w:numFmt w:val="bullet"/>
      <w:pStyle w:val="AGTESIABullet"/>
      <w:lvlText w:val=""/>
      <w:lvlJc w:val="left"/>
      <w:pPr>
        <w:tabs>
          <w:tab w:val="num" w:pos="1854"/>
        </w:tabs>
        <w:ind w:left="1854" w:hanging="360"/>
      </w:pPr>
      <w:rPr>
        <w:rFonts w:ascii="Symbol" w:hAnsi="Symbol" w:hint="default"/>
      </w:rPr>
    </w:lvl>
    <w:lvl w:ilvl="1" w:tplc="04090003" w:tentative="1">
      <w:start w:val="1"/>
      <w:numFmt w:val="bullet"/>
      <w:lvlText w:val="o"/>
      <w:lvlJc w:val="left"/>
      <w:pPr>
        <w:tabs>
          <w:tab w:val="num" w:pos="2574"/>
        </w:tabs>
        <w:ind w:left="2574" w:hanging="360"/>
      </w:pPr>
      <w:rPr>
        <w:rFonts w:ascii="Courier New" w:hAnsi="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60" w15:restartNumberingAfterBreak="0">
    <w:nsid w:val="67FE59E9"/>
    <w:multiLevelType w:val="hybridMultilevel"/>
    <w:tmpl w:val="ECA4DE5A"/>
    <w:lvl w:ilvl="0" w:tplc="3EB89D08">
      <w:start w:val="1"/>
      <w:numFmt w:val="decimal"/>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61" w15:restartNumberingAfterBreak="0">
    <w:nsid w:val="68DC021D"/>
    <w:multiLevelType w:val="hybridMultilevel"/>
    <w:tmpl w:val="9172522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693E3A74"/>
    <w:multiLevelType w:val="multilevel"/>
    <w:tmpl w:val="B74A2900"/>
    <w:lvl w:ilvl="0">
      <w:start w:val="1"/>
      <w:numFmt w:val="decimal"/>
      <w:lvlText w:val="%1."/>
      <w:lvlJc w:val="left"/>
      <w:pPr>
        <w:ind w:left="360" w:hanging="360"/>
      </w:pPr>
      <w:rPr>
        <w:rFonts w:ascii="Sylfaen" w:hAnsi="Sylfaen" w:cs="Sylfaen" w:hint="default"/>
      </w:rPr>
    </w:lvl>
    <w:lvl w:ilvl="1">
      <w:start w:val="1"/>
      <w:numFmt w:val="decimal"/>
      <w:isLgl/>
      <w:lvlText w:val="%1.%2"/>
      <w:lvlJc w:val="left"/>
      <w:pPr>
        <w:ind w:left="930" w:hanging="570"/>
      </w:pPr>
      <w:rPr>
        <w:rFonts w:ascii="Sylfaen" w:hAnsi="Sylfaen" w:cstheme="majorBidi" w:hint="default"/>
        <w:color w:val="4472C4" w:themeColor="accent1"/>
      </w:rPr>
    </w:lvl>
    <w:lvl w:ilvl="2">
      <w:start w:val="1"/>
      <w:numFmt w:val="decimal"/>
      <w:isLgl/>
      <w:lvlText w:val="%1.%2.%3"/>
      <w:lvlJc w:val="left"/>
      <w:pPr>
        <w:ind w:left="1080" w:hanging="720"/>
      </w:pPr>
      <w:rPr>
        <w:rFonts w:ascii="Sylfaen" w:hAnsi="Sylfaen" w:cstheme="majorBidi" w:hint="default"/>
      </w:rPr>
    </w:lvl>
    <w:lvl w:ilvl="3">
      <w:start w:val="1"/>
      <w:numFmt w:val="decimal"/>
      <w:isLgl/>
      <w:lvlText w:val="%1.%2.%3.%4"/>
      <w:lvlJc w:val="left"/>
      <w:pPr>
        <w:ind w:left="1080" w:hanging="720"/>
      </w:pPr>
      <w:rPr>
        <w:rFonts w:ascii="Sylfaen" w:hAnsi="Sylfaen" w:cs="Arial" w:hint="default"/>
        <w:color w:val="4472C4" w:themeColor="accent1"/>
      </w:rPr>
    </w:lvl>
    <w:lvl w:ilvl="4">
      <w:start w:val="1"/>
      <w:numFmt w:val="decimal"/>
      <w:isLgl/>
      <w:lvlText w:val="%1.%2.%3.%4.%5"/>
      <w:lvlJc w:val="left"/>
      <w:pPr>
        <w:ind w:left="1440" w:hanging="1080"/>
      </w:pPr>
      <w:rPr>
        <w:rFonts w:ascii="Sylfaen" w:hAnsi="Sylfaen" w:cstheme="majorBidi" w:hint="default"/>
      </w:rPr>
    </w:lvl>
    <w:lvl w:ilvl="5">
      <w:start w:val="1"/>
      <w:numFmt w:val="decimal"/>
      <w:isLgl/>
      <w:lvlText w:val="%1.%2.%3.%4.%5.%6"/>
      <w:lvlJc w:val="left"/>
      <w:pPr>
        <w:ind w:left="1440" w:hanging="1080"/>
      </w:pPr>
      <w:rPr>
        <w:rFonts w:asciiTheme="majorHAnsi" w:hAnsiTheme="majorHAnsi" w:cstheme="majorBidi" w:hint="default"/>
      </w:rPr>
    </w:lvl>
    <w:lvl w:ilvl="6">
      <w:start w:val="1"/>
      <w:numFmt w:val="decimal"/>
      <w:isLgl/>
      <w:lvlText w:val="%1.%2.%3.%4.%5.%6.%7"/>
      <w:lvlJc w:val="left"/>
      <w:pPr>
        <w:ind w:left="1800" w:hanging="1440"/>
      </w:pPr>
      <w:rPr>
        <w:rFonts w:asciiTheme="majorHAnsi" w:hAnsiTheme="majorHAnsi" w:cstheme="majorBidi" w:hint="default"/>
      </w:rPr>
    </w:lvl>
    <w:lvl w:ilvl="7">
      <w:start w:val="1"/>
      <w:numFmt w:val="decimal"/>
      <w:isLgl/>
      <w:lvlText w:val="%1.%2.%3.%4.%5.%6.%7.%8"/>
      <w:lvlJc w:val="left"/>
      <w:pPr>
        <w:ind w:left="1800" w:hanging="1440"/>
      </w:pPr>
      <w:rPr>
        <w:rFonts w:asciiTheme="majorHAnsi" w:hAnsiTheme="majorHAnsi" w:cstheme="majorBidi" w:hint="default"/>
      </w:rPr>
    </w:lvl>
    <w:lvl w:ilvl="8">
      <w:start w:val="1"/>
      <w:numFmt w:val="decimal"/>
      <w:isLgl/>
      <w:lvlText w:val="%1.%2.%3.%4.%5.%6.%7.%8.%9"/>
      <w:lvlJc w:val="left"/>
      <w:pPr>
        <w:ind w:left="1800" w:hanging="1440"/>
      </w:pPr>
      <w:rPr>
        <w:rFonts w:asciiTheme="majorHAnsi" w:hAnsiTheme="majorHAnsi" w:cstheme="majorBidi" w:hint="default"/>
      </w:rPr>
    </w:lvl>
  </w:abstractNum>
  <w:abstractNum w:abstractNumId="63" w15:restartNumberingAfterBreak="0">
    <w:nsid w:val="6EE462E9"/>
    <w:multiLevelType w:val="hybridMultilevel"/>
    <w:tmpl w:val="2A9AB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19F434D"/>
    <w:multiLevelType w:val="hybridMultilevel"/>
    <w:tmpl w:val="2328FB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1A75898"/>
    <w:multiLevelType w:val="hybridMultilevel"/>
    <w:tmpl w:val="16D41E1E"/>
    <w:lvl w:ilvl="0" w:tplc="B0BCD3AA">
      <w:start w:val="1"/>
      <w:numFmt w:val="decimal"/>
      <w:lvlText w:val="%1."/>
      <w:lvlJc w:val="left"/>
      <w:pPr>
        <w:ind w:left="137"/>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1" w:tplc="A27E4F4E">
      <w:start w:val="1"/>
      <w:numFmt w:val="lowerLetter"/>
      <w:lvlText w:val="%2"/>
      <w:lvlJc w:val="left"/>
      <w:pPr>
        <w:ind w:left="108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2" w:tplc="DE82B7AE">
      <w:start w:val="1"/>
      <w:numFmt w:val="lowerRoman"/>
      <w:lvlText w:val="%3"/>
      <w:lvlJc w:val="left"/>
      <w:pPr>
        <w:ind w:left="180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3" w:tplc="314EE06A">
      <w:start w:val="1"/>
      <w:numFmt w:val="decimal"/>
      <w:lvlText w:val="%4"/>
      <w:lvlJc w:val="left"/>
      <w:pPr>
        <w:ind w:left="252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4" w:tplc="D7C2D9E4">
      <w:start w:val="1"/>
      <w:numFmt w:val="lowerLetter"/>
      <w:lvlText w:val="%5"/>
      <w:lvlJc w:val="left"/>
      <w:pPr>
        <w:ind w:left="324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5" w:tplc="C05E6E20">
      <w:start w:val="1"/>
      <w:numFmt w:val="lowerRoman"/>
      <w:lvlText w:val="%6"/>
      <w:lvlJc w:val="left"/>
      <w:pPr>
        <w:ind w:left="396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6" w:tplc="1FF43E90">
      <w:start w:val="1"/>
      <w:numFmt w:val="decimal"/>
      <w:lvlText w:val="%7"/>
      <w:lvlJc w:val="left"/>
      <w:pPr>
        <w:ind w:left="468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7" w:tplc="A89CF8DE">
      <w:start w:val="1"/>
      <w:numFmt w:val="lowerLetter"/>
      <w:lvlText w:val="%8"/>
      <w:lvlJc w:val="left"/>
      <w:pPr>
        <w:ind w:left="540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lvl w:ilvl="8" w:tplc="01FC8B02">
      <w:start w:val="1"/>
      <w:numFmt w:val="lowerRoman"/>
      <w:lvlText w:val="%9"/>
      <w:lvlJc w:val="left"/>
      <w:pPr>
        <w:ind w:left="6120"/>
      </w:pPr>
      <w:rPr>
        <w:rFonts w:ascii="Sylfaen" w:eastAsia="Sylfaen" w:hAnsi="Sylfaen" w:cs="Sylfaen"/>
        <w:b w:val="0"/>
        <w:i w:val="0"/>
        <w:strike w:val="0"/>
        <w:dstrike w:val="0"/>
        <w:color w:val="000000"/>
        <w:sz w:val="18"/>
        <w:szCs w:val="18"/>
        <w:u w:val="none" w:color="000000"/>
        <w:bdr w:val="none" w:sz="0" w:space="0" w:color="auto"/>
        <w:shd w:val="clear" w:color="auto" w:fill="auto"/>
        <w:vertAlign w:val="baseline"/>
      </w:rPr>
    </w:lvl>
  </w:abstractNum>
  <w:abstractNum w:abstractNumId="66" w15:restartNumberingAfterBreak="0">
    <w:nsid w:val="72031B14"/>
    <w:multiLevelType w:val="hybridMultilevel"/>
    <w:tmpl w:val="0E80B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21F66CE"/>
    <w:multiLevelType w:val="hybridMultilevel"/>
    <w:tmpl w:val="9976E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26A1F1B"/>
    <w:multiLevelType w:val="hybridMultilevel"/>
    <w:tmpl w:val="1982D1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7DC7939"/>
    <w:multiLevelType w:val="multilevel"/>
    <w:tmpl w:val="096608F0"/>
    <w:lvl w:ilvl="0">
      <w:start w:val="1"/>
      <w:numFmt w:val="decimal"/>
      <w:lvlText w:val="%1."/>
      <w:lvlJc w:val="left"/>
      <w:pPr>
        <w:ind w:left="360" w:hanging="360"/>
      </w:pPr>
      <w:rPr>
        <w:rFonts w:ascii="Sylfaen" w:hAnsi="Sylfaen" w:cs="Sylfaen" w:hint="default"/>
      </w:rPr>
    </w:lvl>
    <w:lvl w:ilvl="1">
      <w:start w:val="1"/>
      <w:numFmt w:val="decimal"/>
      <w:isLgl/>
      <w:lvlText w:val="%1.%2"/>
      <w:lvlJc w:val="left"/>
      <w:pPr>
        <w:ind w:left="930" w:hanging="570"/>
      </w:pPr>
      <w:rPr>
        <w:rFonts w:ascii="Sylfaen" w:hAnsi="Sylfaen" w:cstheme="majorBidi" w:hint="default"/>
        <w:color w:val="4472C4" w:themeColor="accent1"/>
      </w:rPr>
    </w:lvl>
    <w:lvl w:ilvl="2">
      <w:start w:val="1"/>
      <w:numFmt w:val="decimal"/>
      <w:pStyle w:val="Heading3"/>
      <w:isLgl/>
      <w:lvlText w:val="%1.%2.%3"/>
      <w:lvlJc w:val="left"/>
      <w:pPr>
        <w:ind w:left="1080" w:hanging="720"/>
      </w:pPr>
      <w:rPr>
        <w:rFonts w:ascii="Sylfaen" w:hAnsi="Sylfaen" w:cstheme="majorBidi" w:hint="default"/>
      </w:rPr>
    </w:lvl>
    <w:lvl w:ilvl="3">
      <w:start w:val="1"/>
      <w:numFmt w:val="decimal"/>
      <w:isLgl/>
      <w:lvlText w:val="%1.%2.%3.%4"/>
      <w:lvlJc w:val="left"/>
      <w:pPr>
        <w:ind w:left="1080" w:hanging="720"/>
      </w:pPr>
      <w:rPr>
        <w:rFonts w:ascii="Sylfaen" w:hAnsi="Sylfaen" w:cs="Arial" w:hint="default"/>
        <w:color w:val="4472C4" w:themeColor="accent1"/>
      </w:rPr>
    </w:lvl>
    <w:lvl w:ilvl="4">
      <w:start w:val="1"/>
      <w:numFmt w:val="decimal"/>
      <w:isLgl/>
      <w:lvlText w:val="%1.%2.%3.%4.%5"/>
      <w:lvlJc w:val="left"/>
      <w:pPr>
        <w:ind w:left="1440" w:hanging="1080"/>
      </w:pPr>
      <w:rPr>
        <w:rFonts w:ascii="Sylfaen" w:hAnsi="Sylfaen" w:cstheme="majorBidi" w:hint="default"/>
      </w:rPr>
    </w:lvl>
    <w:lvl w:ilvl="5">
      <w:start w:val="1"/>
      <w:numFmt w:val="decimal"/>
      <w:isLgl/>
      <w:lvlText w:val="%1.%2.%3.%4.%5.%6"/>
      <w:lvlJc w:val="left"/>
      <w:pPr>
        <w:ind w:left="1440" w:hanging="1080"/>
      </w:pPr>
      <w:rPr>
        <w:rFonts w:asciiTheme="majorHAnsi" w:hAnsiTheme="majorHAnsi" w:cstheme="majorBidi" w:hint="default"/>
      </w:rPr>
    </w:lvl>
    <w:lvl w:ilvl="6">
      <w:start w:val="1"/>
      <w:numFmt w:val="decimal"/>
      <w:isLgl/>
      <w:lvlText w:val="%1.%2.%3.%4.%5.%6.%7"/>
      <w:lvlJc w:val="left"/>
      <w:pPr>
        <w:ind w:left="1800" w:hanging="1440"/>
      </w:pPr>
      <w:rPr>
        <w:rFonts w:asciiTheme="majorHAnsi" w:hAnsiTheme="majorHAnsi" w:cstheme="majorBidi" w:hint="default"/>
      </w:rPr>
    </w:lvl>
    <w:lvl w:ilvl="7">
      <w:start w:val="1"/>
      <w:numFmt w:val="decimal"/>
      <w:isLgl/>
      <w:lvlText w:val="%1.%2.%3.%4.%5.%6.%7.%8"/>
      <w:lvlJc w:val="left"/>
      <w:pPr>
        <w:ind w:left="1800" w:hanging="1440"/>
      </w:pPr>
      <w:rPr>
        <w:rFonts w:asciiTheme="majorHAnsi" w:hAnsiTheme="majorHAnsi" w:cstheme="majorBidi" w:hint="default"/>
      </w:rPr>
    </w:lvl>
    <w:lvl w:ilvl="8">
      <w:start w:val="1"/>
      <w:numFmt w:val="decimal"/>
      <w:isLgl/>
      <w:lvlText w:val="%1.%2.%3.%4.%5.%6.%7.%8.%9"/>
      <w:lvlJc w:val="left"/>
      <w:pPr>
        <w:ind w:left="1800" w:hanging="1440"/>
      </w:pPr>
      <w:rPr>
        <w:rFonts w:asciiTheme="majorHAnsi" w:hAnsiTheme="majorHAnsi" w:cstheme="majorBidi" w:hint="default"/>
      </w:rPr>
    </w:lvl>
  </w:abstractNum>
  <w:abstractNum w:abstractNumId="70" w15:restartNumberingAfterBreak="0">
    <w:nsid w:val="7880114C"/>
    <w:multiLevelType w:val="hybridMultilevel"/>
    <w:tmpl w:val="90B4D464"/>
    <w:lvl w:ilvl="0" w:tplc="04090001">
      <w:start w:val="1"/>
      <w:numFmt w:val="bullet"/>
      <w:lvlText w:val=""/>
      <w:lvlJc w:val="left"/>
      <w:pPr>
        <w:ind w:left="728" w:hanging="360"/>
      </w:pPr>
      <w:rPr>
        <w:rFonts w:ascii="Symbol" w:hAnsi="Symbol" w:hint="default"/>
      </w:rPr>
    </w:lvl>
    <w:lvl w:ilvl="1" w:tplc="04090003" w:tentative="1">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71" w15:restartNumberingAfterBreak="0">
    <w:nsid w:val="794474FD"/>
    <w:multiLevelType w:val="hybridMultilevel"/>
    <w:tmpl w:val="ABBCF140"/>
    <w:lvl w:ilvl="0" w:tplc="794257C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9520C83"/>
    <w:multiLevelType w:val="hybridMultilevel"/>
    <w:tmpl w:val="48E03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B4F5A91"/>
    <w:multiLevelType w:val="hybridMultilevel"/>
    <w:tmpl w:val="1C52E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C192763"/>
    <w:multiLevelType w:val="hybridMultilevel"/>
    <w:tmpl w:val="708C17D6"/>
    <w:lvl w:ilvl="0" w:tplc="CB5E52FC">
      <w:start w:val="1"/>
      <w:numFmt w:val="bullet"/>
      <w:lvlText w:val="•"/>
      <w:lvlJc w:val="left"/>
      <w:pPr>
        <w:ind w:left="1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3EB962">
      <w:start w:val="1"/>
      <w:numFmt w:val="bullet"/>
      <w:lvlText w:val="o"/>
      <w:lvlJc w:val="left"/>
      <w:pPr>
        <w:ind w:left="11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B945AA4">
      <w:start w:val="1"/>
      <w:numFmt w:val="bullet"/>
      <w:lvlText w:val="▪"/>
      <w:lvlJc w:val="left"/>
      <w:pPr>
        <w:ind w:left="18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1347A6C">
      <w:start w:val="1"/>
      <w:numFmt w:val="bullet"/>
      <w:lvlText w:val="•"/>
      <w:lvlJc w:val="left"/>
      <w:pPr>
        <w:ind w:left="259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782B8E">
      <w:start w:val="1"/>
      <w:numFmt w:val="bullet"/>
      <w:lvlText w:val="o"/>
      <w:lvlJc w:val="left"/>
      <w:pPr>
        <w:ind w:left="33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790E80C">
      <w:start w:val="1"/>
      <w:numFmt w:val="bullet"/>
      <w:lvlText w:val="▪"/>
      <w:lvlJc w:val="left"/>
      <w:pPr>
        <w:ind w:left="40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6886F94">
      <w:start w:val="1"/>
      <w:numFmt w:val="bullet"/>
      <w:lvlText w:val="•"/>
      <w:lvlJc w:val="left"/>
      <w:pPr>
        <w:ind w:left="47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5CEAB4C">
      <w:start w:val="1"/>
      <w:numFmt w:val="bullet"/>
      <w:lvlText w:val="o"/>
      <w:lvlJc w:val="left"/>
      <w:pPr>
        <w:ind w:left="54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62AEC22">
      <w:start w:val="1"/>
      <w:numFmt w:val="bullet"/>
      <w:lvlText w:val="▪"/>
      <w:lvlJc w:val="left"/>
      <w:pPr>
        <w:ind w:left="61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7C3F4A50"/>
    <w:multiLevelType w:val="hybridMultilevel"/>
    <w:tmpl w:val="D60625E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76" w15:restartNumberingAfterBreak="0">
    <w:nsid w:val="7DD82E2F"/>
    <w:multiLevelType w:val="hybridMultilevel"/>
    <w:tmpl w:val="10F87A0E"/>
    <w:lvl w:ilvl="0" w:tplc="794257C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EE32847"/>
    <w:multiLevelType w:val="hybridMultilevel"/>
    <w:tmpl w:val="EEB89100"/>
    <w:lvl w:ilvl="0" w:tplc="04090001">
      <w:start w:val="1"/>
      <w:numFmt w:val="bullet"/>
      <w:lvlText w:val=""/>
      <w:lvlJc w:val="left"/>
      <w:pPr>
        <w:ind w:left="734" w:hanging="360"/>
      </w:pPr>
      <w:rPr>
        <w:rFonts w:ascii="Symbol" w:hAnsi="Symbol"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num w:numId="1">
    <w:abstractNumId w:val="39"/>
  </w:num>
  <w:num w:numId="2">
    <w:abstractNumId w:val="43"/>
  </w:num>
  <w:num w:numId="3">
    <w:abstractNumId w:val="6"/>
  </w:num>
  <w:num w:numId="4">
    <w:abstractNumId w:val="51"/>
  </w:num>
  <w:num w:numId="5">
    <w:abstractNumId w:val="32"/>
  </w:num>
  <w:num w:numId="6">
    <w:abstractNumId w:val="59"/>
  </w:num>
  <w:num w:numId="7">
    <w:abstractNumId w:val="28"/>
  </w:num>
  <w:num w:numId="8">
    <w:abstractNumId w:val="2"/>
  </w:num>
  <w:num w:numId="9">
    <w:abstractNumId w:val="53"/>
  </w:num>
  <w:num w:numId="10">
    <w:abstractNumId w:val="22"/>
  </w:num>
  <w:num w:numId="11">
    <w:abstractNumId w:val="61"/>
  </w:num>
  <w:num w:numId="12">
    <w:abstractNumId w:val="69"/>
  </w:num>
  <w:num w:numId="13">
    <w:abstractNumId w:val="44"/>
  </w:num>
  <w:num w:numId="14">
    <w:abstractNumId w:val="56"/>
  </w:num>
  <w:num w:numId="15">
    <w:abstractNumId w:val="36"/>
  </w:num>
  <w:num w:numId="16">
    <w:abstractNumId w:val="54"/>
  </w:num>
  <w:num w:numId="17">
    <w:abstractNumId w:val="34"/>
  </w:num>
  <w:num w:numId="18">
    <w:abstractNumId w:val="14"/>
  </w:num>
  <w:num w:numId="19">
    <w:abstractNumId w:val="9"/>
  </w:num>
  <w:num w:numId="20">
    <w:abstractNumId w:val="40"/>
  </w:num>
  <w:num w:numId="21">
    <w:abstractNumId w:val="76"/>
  </w:num>
  <w:num w:numId="22">
    <w:abstractNumId w:val="71"/>
  </w:num>
  <w:num w:numId="23">
    <w:abstractNumId w:val="41"/>
  </w:num>
  <w:num w:numId="24">
    <w:abstractNumId w:val="5"/>
  </w:num>
  <w:num w:numId="25">
    <w:abstractNumId w:val="68"/>
  </w:num>
  <w:num w:numId="26">
    <w:abstractNumId w:val="72"/>
  </w:num>
  <w:num w:numId="27">
    <w:abstractNumId w:val="1"/>
  </w:num>
  <w:num w:numId="28">
    <w:abstractNumId w:val="67"/>
  </w:num>
  <w:num w:numId="29">
    <w:abstractNumId w:val="19"/>
  </w:num>
  <w:num w:numId="30">
    <w:abstractNumId w:val="50"/>
  </w:num>
  <w:num w:numId="31">
    <w:abstractNumId w:val="3"/>
  </w:num>
  <w:num w:numId="32">
    <w:abstractNumId w:val="66"/>
  </w:num>
  <w:num w:numId="33">
    <w:abstractNumId w:val="23"/>
  </w:num>
  <w:num w:numId="34">
    <w:abstractNumId w:val="55"/>
  </w:num>
  <w:num w:numId="35">
    <w:abstractNumId w:val="48"/>
  </w:num>
  <w:num w:numId="36">
    <w:abstractNumId w:val="58"/>
  </w:num>
  <w:num w:numId="37">
    <w:abstractNumId w:val="27"/>
  </w:num>
  <w:num w:numId="38">
    <w:abstractNumId w:val="7"/>
  </w:num>
  <w:num w:numId="39">
    <w:abstractNumId w:val="52"/>
  </w:num>
  <w:num w:numId="40">
    <w:abstractNumId w:val="13"/>
  </w:num>
  <w:num w:numId="41">
    <w:abstractNumId w:val="18"/>
  </w:num>
  <w:num w:numId="42">
    <w:abstractNumId w:val="45"/>
  </w:num>
  <w:num w:numId="43">
    <w:abstractNumId w:val="30"/>
  </w:num>
  <w:num w:numId="44">
    <w:abstractNumId w:val="57"/>
  </w:num>
  <w:num w:numId="45">
    <w:abstractNumId w:val="31"/>
  </w:num>
  <w:num w:numId="46">
    <w:abstractNumId w:val="37"/>
  </w:num>
  <w:num w:numId="47">
    <w:abstractNumId w:val="70"/>
  </w:num>
  <w:num w:numId="48">
    <w:abstractNumId w:val="0"/>
  </w:num>
  <w:num w:numId="49">
    <w:abstractNumId w:val="10"/>
  </w:num>
  <w:num w:numId="50">
    <w:abstractNumId w:val="25"/>
  </w:num>
  <w:num w:numId="51">
    <w:abstractNumId w:val="8"/>
  </w:num>
  <w:num w:numId="52">
    <w:abstractNumId w:val="4"/>
  </w:num>
  <w:num w:numId="53">
    <w:abstractNumId w:val="24"/>
  </w:num>
  <w:num w:numId="54">
    <w:abstractNumId w:val="49"/>
  </w:num>
  <w:num w:numId="55">
    <w:abstractNumId w:val="26"/>
  </w:num>
  <w:num w:numId="56">
    <w:abstractNumId w:val="35"/>
  </w:num>
  <w:num w:numId="57">
    <w:abstractNumId w:val="75"/>
  </w:num>
  <w:num w:numId="58">
    <w:abstractNumId w:val="29"/>
  </w:num>
  <w:num w:numId="59">
    <w:abstractNumId w:val="17"/>
  </w:num>
  <w:num w:numId="60">
    <w:abstractNumId w:val="16"/>
  </w:num>
  <w:num w:numId="61">
    <w:abstractNumId w:val="15"/>
  </w:num>
  <w:num w:numId="62">
    <w:abstractNumId w:val="60"/>
  </w:num>
  <w:num w:numId="63">
    <w:abstractNumId w:val="47"/>
  </w:num>
  <w:num w:numId="64">
    <w:abstractNumId w:val="20"/>
  </w:num>
  <w:num w:numId="65">
    <w:abstractNumId w:val="64"/>
  </w:num>
  <w:num w:numId="66">
    <w:abstractNumId w:val="42"/>
  </w:num>
  <w:num w:numId="67">
    <w:abstractNumId w:val="38"/>
  </w:num>
  <w:num w:numId="68">
    <w:abstractNumId w:val="62"/>
  </w:num>
  <w:num w:numId="69">
    <w:abstractNumId w:val="33"/>
  </w:num>
  <w:num w:numId="70">
    <w:abstractNumId w:val="12"/>
  </w:num>
  <w:num w:numId="71">
    <w:abstractNumId w:val="63"/>
  </w:num>
  <w:num w:numId="72">
    <w:abstractNumId w:val="65"/>
  </w:num>
  <w:num w:numId="73">
    <w:abstractNumId w:val="21"/>
  </w:num>
  <w:num w:numId="74">
    <w:abstractNumId w:val="46"/>
  </w:num>
  <w:num w:numId="75">
    <w:abstractNumId w:val="11"/>
  </w:num>
  <w:num w:numId="76">
    <w:abstractNumId w:val="77"/>
  </w:num>
  <w:num w:numId="77">
    <w:abstractNumId w:val="73"/>
  </w:num>
  <w:num w:numId="78">
    <w:abstractNumId w:val="74"/>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oNotDisplayPageBoundaries/>
  <w:hideSpellingErrors/>
  <w:hideGrammaticalErrors/>
  <w:proofState w:grammar="clean"/>
  <w:defaultTabStop w:val="720"/>
  <w:hyphenationZone w:val="141"/>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7ED"/>
    <w:rsid w:val="00001B0E"/>
    <w:rsid w:val="00004714"/>
    <w:rsid w:val="00005C59"/>
    <w:rsid w:val="00007B68"/>
    <w:rsid w:val="000107EE"/>
    <w:rsid w:val="00014406"/>
    <w:rsid w:val="00015B25"/>
    <w:rsid w:val="00015E6C"/>
    <w:rsid w:val="00015FE1"/>
    <w:rsid w:val="00016E15"/>
    <w:rsid w:val="000208B3"/>
    <w:rsid w:val="0002194E"/>
    <w:rsid w:val="0002400E"/>
    <w:rsid w:val="00024546"/>
    <w:rsid w:val="000262E7"/>
    <w:rsid w:val="00037A7F"/>
    <w:rsid w:val="0004438B"/>
    <w:rsid w:val="0004507A"/>
    <w:rsid w:val="00045E79"/>
    <w:rsid w:val="00055D36"/>
    <w:rsid w:val="000562F7"/>
    <w:rsid w:val="00056655"/>
    <w:rsid w:val="000569E6"/>
    <w:rsid w:val="00057C36"/>
    <w:rsid w:val="000618CD"/>
    <w:rsid w:val="0006442B"/>
    <w:rsid w:val="00065230"/>
    <w:rsid w:val="0007090E"/>
    <w:rsid w:val="0008127F"/>
    <w:rsid w:val="00083A1F"/>
    <w:rsid w:val="00085C50"/>
    <w:rsid w:val="00087E91"/>
    <w:rsid w:val="0009024D"/>
    <w:rsid w:val="00092573"/>
    <w:rsid w:val="000A032F"/>
    <w:rsid w:val="000A0F64"/>
    <w:rsid w:val="000A0F70"/>
    <w:rsid w:val="000A151F"/>
    <w:rsid w:val="000A361D"/>
    <w:rsid w:val="000A5697"/>
    <w:rsid w:val="000A7781"/>
    <w:rsid w:val="000B0336"/>
    <w:rsid w:val="000B0F25"/>
    <w:rsid w:val="000B31D0"/>
    <w:rsid w:val="000C03F2"/>
    <w:rsid w:val="000C07D5"/>
    <w:rsid w:val="000C0E6E"/>
    <w:rsid w:val="000C152E"/>
    <w:rsid w:val="000C244E"/>
    <w:rsid w:val="000C7989"/>
    <w:rsid w:val="000C7B3A"/>
    <w:rsid w:val="000C7C55"/>
    <w:rsid w:val="000D73F8"/>
    <w:rsid w:val="000E54F1"/>
    <w:rsid w:val="000E57E5"/>
    <w:rsid w:val="000E64B3"/>
    <w:rsid w:val="000E698E"/>
    <w:rsid w:val="000F0088"/>
    <w:rsid w:val="000F2A76"/>
    <w:rsid w:val="000F5736"/>
    <w:rsid w:val="000F6837"/>
    <w:rsid w:val="000F6FA4"/>
    <w:rsid w:val="000F764A"/>
    <w:rsid w:val="000F7C65"/>
    <w:rsid w:val="0010462E"/>
    <w:rsid w:val="0011482A"/>
    <w:rsid w:val="00115638"/>
    <w:rsid w:val="0011587D"/>
    <w:rsid w:val="00115E92"/>
    <w:rsid w:val="00117708"/>
    <w:rsid w:val="00117813"/>
    <w:rsid w:val="001209BD"/>
    <w:rsid w:val="00130C37"/>
    <w:rsid w:val="001321DB"/>
    <w:rsid w:val="00134D7A"/>
    <w:rsid w:val="00140B7E"/>
    <w:rsid w:val="00141455"/>
    <w:rsid w:val="001415B5"/>
    <w:rsid w:val="001419FC"/>
    <w:rsid w:val="00142B57"/>
    <w:rsid w:val="00143244"/>
    <w:rsid w:val="00144366"/>
    <w:rsid w:val="00147804"/>
    <w:rsid w:val="00147D55"/>
    <w:rsid w:val="00152208"/>
    <w:rsid w:val="00153AE9"/>
    <w:rsid w:val="0015528D"/>
    <w:rsid w:val="0015667B"/>
    <w:rsid w:val="00156866"/>
    <w:rsid w:val="001573E5"/>
    <w:rsid w:val="00161048"/>
    <w:rsid w:val="00164587"/>
    <w:rsid w:val="001645AF"/>
    <w:rsid w:val="00167089"/>
    <w:rsid w:val="00167AF2"/>
    <w:rsid w:val="00170304"/>
    <w:rsid w:val="00171D04"/>
    <w:rsid w:val="00173AE9"/>
    <w:rsid w:val="00176238"/>
    <w:rsid w:val="00177988"/>
    <w:rsid w:val="00180010"/>
    <w:rsid w:val="00182FA8"/>
    <w:rsid w:val="001875F3"/>
    <w:rsid w:val="00192617"/>
    <w:rsid w:val="00193C9E"/>
    <w:rsid w:val="00194A00"/>
    <w:rsid w:val="00197E01"/>
    <w:rsid w:val="001A419F"/>
    <w:rsid w:val="001A68FA"/>
    <w:rsid w:val="001A6DF4"/>
    <w:rsid w:val="001A7CD3"/>
    <w:rsid w:val="001B3BE6"/>
    <w:rsid w:val="001B63EF"/>
    <w:rsid w:val="001B751B"/>
    <w:rsid w:val="001B76BA"/>
    <w:rsid w:val="001B7FD5"/>
    <w:rsid w:val="001C0862"/>
    <w:rsid w:val="001C2321"/>
    <w:rsid w:val="001C28A0"/>
    <w:rsid w:val="001D0314"/>
    <w:rsid w:val="001D1489"/>
    <w:rsid w:val="001D1719"/>
    <w:rsid w:val="001D3BC1"/>
    <w:rsid w:val="001D4150"/>
    <w:rsid w:val="001D4383"/>
    <w:rsid w:val="001E0476"/>
    <w:rsid w:val="001E04A7"/>
    <w:rsid w:val="001E0506"/>
    <w:rsid w:val="001E1CBC"/>
    <w:rsid w:val="001E4F02"/>
    <w:rsid w:val="001E740B"/>
    <w:rsid w:val="001F2456"/>
    <w:rsid w:val="001F2534"/>
    <w:rsid w:val="001F2C3E"/>
    <w:rsid w:val="001F43C6"/>
    <w:rsid w:val="00200370"/>
    <w:rsid w:val="002004C5"/>
    <w:rsid w:val="002023E6"/>
    <w:rsid w:val="00205F72"/>
    <w:rsid w:val="00210B1F"/>
    <w:rsid w:val="0021727D"/>
    <w:rsid w:val="002205D9"/>
    <w:rsid w:val="00220DC2"/>
    <w:rsid w:val="0022214F"/>
    <w:rsid w:val="00222D2C"/>
    <w:rsid w:val="00223251"/>
    <w:rsid w:val="002255AA"/>
    <w:rsid w:val="002265ED"/>
    <w:rsid w:val="00230036"/>
    <w:rsid w:val="0023039A"/>
    <w:rsid w:val="00230A48"/>
    <w:rsid w:val="002332D0"/>
    <w:rsid w:val="002416E3"/>
    <w:rsid w:val="00251BEE"/>
    <w:rsid w:val="002525E2"/>
    <w:rsid w:val="0026272F"/>
    <w:rsid w:val="002627E2"/>
    <w:rsid w:val="00263BCA"/>
    <w:rsid w:val="002645BF"/>
    <w:rsid w:val="00264730"/>
    <w:rsid w:val="002659FA"/>
    <w:rsid w:val="00271FDD"/>
    <w:rsid w:val="002735B7"/>
    <w:rsid w:val="00275D4C"/>
    <w:rsid w:val="00281A90"/>
    <w:rsid w:val="00282050"/>
    <w:rsid w:val="00282D4F"/>
    <w:rsid w:val="00284B03"/>
    <w:rsid w:val="00287AAD"/>
    <w:rsid w:val="0029035D"/>
    <w:rsid w:val="002904F8"/>
    <w:rsid w:val="00291123"/>
    <w:rsid w:val="00291946"/>
    <w:rsid w:val="002921B3"/>
    <w:rsid w:val="00294A9B"/>
    <w:rsid w:val="00295458"/>
    <w:rsid w:val="002A0061"/>
    <w:rsid w:val="002A0C14"/>
    <w:rsid w:val="002A245D"/>
    <w:rsid w:val="002A5358"/>
    <w:rsid w:val="002A5453"/>
    <w:rsid w:val="002A5D97"/>
    <w:rsid w:val="002A6695"/>
    <w:rsid w:val="002A79EA"/>
    <w:rsid w:val="002A7FCE"/>
    <w:rsid w:val="002B18AF"/>
    <w:rsid w:val="002B3207"/>
    <w:rsid w:val="002B5307"/>
    <w:rsid w:val="002B564E"/>
    <w:rsid w:val="002B7F55"/>
    <w:rsid w:val="002C0EBC"/>
    <w:rsid w:val="002C1C9B"/>
    <w:rsid w:val="002C1ED7"/>
    <w:rsid w:val="002C48BC"/>
    <w:rsid w:val="002C57ED"/>
    <w:rsid w:val="002D3EDD"/>
    <w:rsid w:val="002E1832"/>
    <w:rsid w:val="002E4AF2"/>
    <w:rsid w:val="002E62B9"/>
    <w:rsid w:val="002E6DF8"/>
    <w:rsid w:val="002E7B58"/>
    <w:rsid w:val="002F11DC"/>
    <w:rsid w:val="002F1A78"/>
    <w:rsid w:val="002F2F24"/>
    <w:rsid w:val="002F5F54"/>
    <w:rsid w:val="0030003B"/>
    <w:rsid w:val="003004D5"/>
    <w:rsid w:val="0030079C"/>
    <w:rsid w:val="00301952"/>
    <w:rsid w:val="00301CE7"/>
    <w:rsid w:val="00304BAD"/>
    <w:rsid w:val="00304E73"/>
    <w:rsid w:val="003076F9"/>
    <w:rsid w:val="00310A74"/>
    <w:rsid w:val="00310DCE"/>
    <w:rsid w:val="0031418C"/>
    <w:rsid w:val="00316F31"/>
    <w:rsid w:val="003172B6"/>
    <w:rsid w:val="00317F14"/>
    <w:rsid w:val="00320F3B"/>
    <w:rsid w:val="0032145C"/>
    <w:rsid w:val="00323D3D"/>
    <w:rsid w:val="00326856"/>
    <w:rsid w:val="003307D9"/>
    <w:rsid w:val="003307F7"/>
    <w:rsid w:val="003323CE"/>
    <w:rsid w:val="00333CFC"/>
    <w:rsid w:val="00335325"/>
    <w:rsid w:val="00336FB5"/>
    <w:rsid w:val="0033766A"/>
    <w:rsid w:val="00337ADC"/>
    <w:rsid w:val="00343536"/>
    <w:rsid w:val="003441B6"/>
    <w:rsid w:val="003453BA"/>
    <w:rsid w:val="00351449"/>
    <w:rsid w:val="00353313"/>
    <w:rsid w:val="003541D5"/>
    <w:rsid w:val="003547BB"/>
    <w:rsid w:val="003548F2"/>
    <w:rsid w:val="00362710"/>
    <w:rsid w:val="00370C1C"/>
    <w:rsid w:val="00371009"/>
    <w:rsid w:val="00373A96"/>
    <w:rsid w:val="00374689"/>
    <w:rsid w:val="003756FE"/>
    <w:rsid w:val="00375B4C"/>
    <w:rsid w:val="00377D6B"/>
    <w:rsid w:val="0038355D"/>
    <w:rsid w:val="00383E19"/>
    <w:rsid w:val="00386DC3"/>
    <w:rsid w:val="00386F03"/>
    <w:rsid w:val="00391F34"/>
    <w:rsid w:val="00395E13"/>
    <w:rsid w:val="0039680E"/>
    <w:rsid w:val="003A1E03"/>
    <w:rsid w:val="003A5BE4"/>
    <w:rsid w:val="003B0A7C"/>
    <w:rsid w:val="003B190E"/>
    <w:rsid w:val="003B211B"/>
    <w:rsid w:val="003B3757"/>
    <w:rsid w:val="003B6786"/>
    <w:rsid w:val="003C0065"/>
    <w:rsid w:val="003C3613"/>
    <w:rsid w:val="003D176D"/>
    <w:rsid w:val="003D2A80"/>
    <w:rsid w:val="003D60DA"/>
    <w:rsid w:val="003E14DF"/>
    <w:rsid w:val="003E6525"/>
    <w:rsid w:val="003F0584"/>
    <w:rsid w:val="003F1192"/>
    <w:rsid w:val="003F4709"/>
    <w:rsid w:val="00400DD8"/>
    <w:rsid w:val="0040141F"/>
    <w:rsid w:val="00402444"/>
    <w:rsid w:val="00406E9A"/>
    <w:rsid w:val="00410F13"/>
    <w:rsid w:val="00411295"/>
    <w:rsid w:val="00413E18"/>
    <w:rsid w:val="00414765"/>
    <w:rsid w:val="00415B75"/>
    <w:rsid w:val="00420981"/>
    <w:rsid w:val="0042145F"/>
    <w:rsid w:val="00422FAC"/>
    <w:rsid w:val="0042472E"/>
    <w:rsid w:val="00427589"/>
    <w:rsid w:val="00433449"/>
    <w:rsid w:val="00433DD0"/>
    <w:rsid w:val="00433E12"/>
    <w:rsid w:val="0043439D"/>
    <w:rsid w:val="00434DC7"/>
    <w:rsid w:val="00440255"/>
    <w:rsid w:val="00440C68"/>
    <w:rsid w:val="00441BE1"/>
    <w:rsid w:val="004422B8"/>
    <w:rsid w:val="00442EBD"/>
    <w:rsid w:val="004442BA"/>
    <w:rsid w:val="0044468B"/>
    <w:rsid w:val="004449F5"/>
    <w:rsid w:val="00446A04"/>
    <w:rsid w:val="0044740F"/>
    <w:rsid w:val="004519CE"/>
    <w:rsid w:val="00451A2D"/>
    <w:rsid w:val="00460B8D"/>
    <w:rsid w:val="0046305D"/>
    <w:rsid w:val="00464952"/>
    <w:rsid w:val="00464DAC"/>
    <w:rsid w:val="0046565E"/>
    <w:rsid w:val="0046613B"/>
    <w:rsid w:val="00473EB9"/>
    <w:rsid w:val="004751E7"/>
    <w:rsid w:val="00476AF2"/>
    <w:rsid w:val="00477BEB"/>
    <w:rsid w:val="00477E3E"/>
    <w:rsid w:val="004810BB"/>
    <w:rsid w:val="004817DE"/>
    <w:rsid w:val="00486206"/>
    <w:rsid w:val="00490F68"/>
    <w:rsid w:val="0049164E"/>
    <w:rsid w:val="004A108A"/>
    <w:rsid w:val="004A3AB4"/>
    <w:rsid w:val="004A4650"/>
    <w:rsid w:val="004A7574"/>
    <w:rsid w:val="004B0840"/>
    <w:rsid w:val="004B1960"/>
    <w:rsid w:val="004B38B6"/>
    <w:rsid w:val="004B62C6"/>
    <w:rsid w:val="004C00F3"/>
    <w:rsid w:val="004C073A"/>
    <w:rsid w:val="004C16AA"/>
    <w:rsid w:val="004C2979"/>
    <w:rsid w:val="004C3391"/>
    <w:rsid w:val="004C3B14"/>
    <w:rsid w:val="004C4357"/>
    <w:rsid w:val="004C45EC"/>
    <w:rsid w:val="004C46BD"/>
    <w:rsid w:val="004C54CE"/>
    <w:rsid w:val="004C56E0"/>
    <w:rsid w:val="004C67C7"/>
    <w:rsid w:val="004E0658"/>
    <w:rsid w:val="004E158D"/>
    <w:rsid w:val="004E1715"/>
    <w:rsid w:val="004E35DD"/>
    <w:rsid w:val="004E5550"/>
    <w:rsid w:val="004E65A2"/>
    <w:rsid w:val="004E6FBB"/>
    <w:rsid w:val="004E79C1"/>
    <w:rsid w:val="004F3E69"/>
    <w:rsid w:val="004F464A"/>
    <w:rsid w:val="004F4F27"/>
    <w:rsid w:val="004F6CA3"/>
    <w:rsid w:val="004F71E3"/>
    <w:rsid w:val="00501354"/>
    <w:rsid w:val="005035B8"/>
    <w:rsid w:val="00503928"/>
    <w:rsid w:val="00504366"/>
    <w:rsid w:val="00505C7A"/>
    <w:rsid w:val="00506C15"/>
    <w:rsid w:val="00507542"/>
    <w:rsid w:val="005108D2"/>
    <w:rsid w:val="00514316"/>
    <w:rsid w:val="005209B0"/>
    <w:rsid w:val="005271E7"/>
    <w:rsid w:val="00530F1B"/>
    <w:rsid w:val="00531D78"/>
    <w:rsid w:val="00536DE7"/>
    <w:rsid w:val="00540145"/>
    <w:rsid w:val="005408FB"/>
    <w:rsid w:val="005416C2"/>
    <w:rsid w:val="00543138"/>
    <w:rsid w:val="005432D3"/>
    <w:rsid w:val="00544D6A"/>
    <w:rsid w:val="005519D3"/>
    <w:rsid w:val="00551B2C"/>
    <w:rsid w:val="00552155"/>
    <w:rsid w:val="00554C01"/>
    <w:rsid w:val="005552A8"/>
    <w:rsid w:val="005577DE"/>
    <w:rsid w:val="00562085"/>
    <w:rsid w:val="00562A45"/>
    <w:rsid w:val="005633EE"/>
    <w:rsid w:val="00563987"/>
    <w:rsid w:val="00565002"/>
    <w:rsid w:val="00573080"/>
    <w:rsid w:val="005765F2"/>
    <w:rsid w:val="005768E0"/>
    <w:rsid w:val="005774E5"/>
    <w:rsid w:val="00580653"/>
    <w:rsid w:val="0058072A"/>
    <w:rsid w:val="00581822"/>
    <w:rsid w:val="00581AEA"/>
    <w:rsid w:val="00585486"/>
    <w:rsid w:val="00585CCB"/>
    <w:rsid w:val="00591022"/>
    <w:rsid w:val="005924BE"/>
    <w:rsid w:val="005935B6"/>
    <w:rsid w:val="005A07E6"/>
    <w:rsid w:val="005A39B9"/>
    <w:rsid w:val="005A6ECB"/>
    <w:rsid w:val="005B1C01"/>
    <w:rsid w:val="005C6052"/>
    <w:rsid w:val="005D0345"/>
    <w:rsid w:val="005D295A"/>
    <w:rsid w:val="005D416F"/>
    <w:rsid w:val="005D4B5F"/>
    <w:rsid w:val="005D6F41"/>
    <w:rsid w:val="005E213F"/>
    <w:rsid w:val="005E24EE"/>
    <w:rsid w:val="005E31B2"/>
    <w:rsid w:val="005E3B6F"/>
    <w:rsid w:val="005E3FFC"/>
    <w:rsid w:val="005E6D34"/>
    <w:rsid w:val="005F0A5E"/>
    <w:rsid w:val="005F0DBE"/>
    <w:rsid w:val="005F12B2"/>
    <w:rsid w:val="005F2AB6"/>
    <w:rsid w:val="005F2E5A"/>
    <w:rsid w:val="005F6DB5"/>
    <w:rsid w:val="00603AB3"/>
    <w:rsid w:val="00603FA9"/>
    <w:rsid w:val="006051D4"/>
    <w:rsid w:val="006109A5"/>
    <w:rsid w:val="006133D3"/>
    <w:rsid w:val="00614309"/>
    <w:rsid w:val="006163DE"/>
    <w:rsid w:val="006176F2"/>
    <w:rsid w:val="00617D18"/>
    <w:rsid w:val="00621F58"/>
    <w:rsid w:val="00622575"/>
    <w:rsid w:val="00626C53"/>
    <w:rsid w:val="0063142D"/>
    <w:rsid w:val="00633B22"/>
    <w:rsid w:val="00635175"/>
    <w:rsid w:val="00635374"/>
    <w:rsid w:val="00636CE2"/>
    <w:rsid w:val="00636F4A"/>
    <w:rsid w:val="0063783F"/>
    <w:rsid w:val="0064245B"/>
    <w:rsid w:val="00644090"/>
    <w:rsid w:val="0065157C"/>
    <w:rsid w:val="0065477B"/>
    <w:rsid w:val="00655823"/>
    <w:rsid w:val="00657F3C"/>
    <w:rsid w:val="00660C68"/>
    <w:rsid w:val="0067297F"/>
    <w:rsid w:val="00672E7D"/>
    <w:rsid w:val="00673265"/>
    <w:rsid w:val="00673370"/>
    <w:rsid w:val="0068086A"/>
    <w:rsid w:val="006831A2"/>
    <w:rsid w:val="00683339"/>
    <w:rsid w:val="006904A8"/>
    <w:rsid w:val="00691167"/>
    <w:rsid w:val="00692208"/>
    <w:rsid w:val="006927F2"/>
    <w:rsid w:val="00693391"/>
    <w:rsid w:val="00693BFC"/>
    <w:rsid w:val="006A05F2"/>
    <w:rsid w:val="006A0822"/>
    <w:rsid w:val="006A0C0D"/>
    <w:rsid w:val="006A3C51"/>
    <w:rsid w:val="006A58DA"/>
    <w:rsid w:val="006B4C34"/>
    <w:rsid w:val="006C03B1"/>
    <w:rsid w:val="006C0713"/>
    <w:rsid w:val="006C1514"/>
    <w:rsid w:val="006C4EF2"/>
    <w:rsid w:val="006C6532"/>
    <w:rsid w:val="006C7012"/>
    <w:rsid w:val="006C7E0A"/>
    <w:rsid w:val="006E4DB9"/>
    <w:rsid w:val="006E6B49"/>
    <w:rsid w:val="006E7C2C"/>
    <w:rsid w:val="006F23B2"/>
    <w:rsid w:val="006F3DC2"/>
    <w:rsid w:val="006F5455"/>
    <w:rsid w:val="006F5905"/>
    <w:rsid w:val="006F69BE"/>
    <w:rsid w:val="00701770"/>
    <w:rsid w:val="00702CC8"/>
    <w:rsid w:val="0070438D"/>
    <w:rsid w:val="007065CE"/>
    <w:rsid w:val="00706E17"/>
    <w:rsid w:val="0070720F"/>
    <w:rsid w:val="00707A08"/>
    <w:rsid w:val="0071073B"/>
    <w:rsid w:val="0071174B"/>
    <w:rsid w:val="00711F06"/>
    <w:rsid w:val="00715BCF"/>
    <w:rsid w:val="007162E0"/>
    <w:rsid w:val="00717A6B"/>
    <w:rsid w:val="007249C1"/>
    <w:rsid w:val="007254E8"/>
    <w:rsid w:val="00725E73"/>
    <w:rsid w:val="00730A59"/>
    <w:rsid w:val="00731383"/>
    <w:rsid w:val="007336A6"/>
    <w:rsid w:val="00733E27"/>
    <w:rsid w:val="00735B88"/>
    <w:rsid w:val="00737543"/>
    <w:rsid w:val="00741016"/>
    <w:rsid w:val="00746CE6"/>
    <w:rsid w:val="00746D73"/>
    <w:rsid w:val="0075020F"/>
    <w:rsid w:val="00750F51"/>
    <w:rsid w:val="00751040"/>
    <w:rsid w:val="00751985"/>
    <w:rsid w:val="00755280"/>
    <w:rsid w:val="00756050"/>
    <w:rsid w:val="007564D2"/>
    <w:rsid w:val="007630AD"/>
    <w:rsid w:val="00763B14"/>
    <w:rsid w:val="007655E5"/>
    <w:rsid w:val="00770D0C"/>
    <w:rsid w:val="00771548"/>
    <w:rsid w:val="007757AB"/>
    <w:rsid w:val="00781EC6"/>
    <w:rsid w:val="00782D49"/>
    <w:rsid w:val="00784D5F"/>
    <w:rsid w:val="007902BE"/>
    <w:rsid w:val="0079053A"/>
    <w:rsid w:val="00792DAA"/>
    <w:rsid w:val="007951CF"/>
    <w:rsid w:val="00795C9A"/>
    <w:rsid w:val="00796F1D"/>
    <w:rsid w:val="007A0321"/>
    <w:rsid w:val="007A045D"/>
    <w:rsid w:val="007A258B"/>
    <w:rsid w:val="007A4E20"/>
    <w:rsid w:val="007A7CC0"/>
    <w:rsid w:val="007B0C53"/>
    <w:rsid w:val="007B1992"/>
    <w:rsid w:val="007B328B"/>
    <w:rsid w:val="007B43F4"/>
    <w:rsid w:val="007C4304"/>
    <w:rsid w:val="007C5D4E"/>
    <w:rsid w:val="007C67FC"/>
    <w:rsid w:val="007D01BD"/>
    <w:rsid w:val="007D210E"/>
    <w:rsid w:val="007D3BA6"/>
    <w:rsid w:val="007D571A"/>
    <w:rsid w:val="007E09C7"/>
    <w:rsid w:val="007E2FDC"/>
    <w:rsid w:val="007E445E"/>
    <w:rsid w:val="007E47C7"/>
    <w:rsid w:val="007E55A7"/>
    <w:rsid w:val="007F33F5"/>
    <w:rsid w:val="007F425E"/>
    <w:rsid w:val="007F4D6F"/>
    <w:rsid w:val="007F628F"/>
    <w:rsid w:val="007F7B80"/>
    <w:rsid w:val="00800149"/>
    <w:rsid w:val="0080041F"/>
    <w:rsid w:val="00803631"/>
    <w:rsid w:val="008038CE"/>
    <w:rsid w:val="00803E1E"/>
    <w:rsid w:val="00804995"/>
    <w:rsid w:val="00804E38"/>
    <w:rsid w:val="00807EA3"/>
    <w:rsid w:val="00820F55"/>
    <w:rsid w:val="00821549"/>
    <w:rsid w:val="00830790"/>
    <w:rsid w:val="00830AC6"/>
    <w:rsid w:val="00830FF0"/>
    <w:rsid w:val="00831789"/>
    <w:rsid w:val="0083432A"/>
    <w:rsid w:val="00836B5C"/>
    <w:rsid w:val="00841472"/>
    <w:rsid w:val="00842F95"/>
    <w:rsid w:val="008500BE"/>
    <w:rsid w:val="00851886"/>
    <w:rsid w:val="008558D6"/>
    <w:rsid w:val="00855ED5"/>
    <w:rsid w:val="00856234"/>
    <w:rsid w:val="00861864"/>
    <w:rsid w:val="008667BC"/>
    <w:rsid w:val="00867C82"/>
    <w:rsid w:val="00870056"/>
    <w:rsid w:val="00871ABF"/>
    <w:rsid w:val="00873575"/>
    <w:rsid w:val="00876E9F"/>
    <w:rsid w:val="00877522"/>
    <w:rsid w:val="00880FB7"/>
    <w:rsid w:val="008821A6"/>
    <w:rsid w:val="00885689"/>
    <w:rsid w:val="00886418"/>
    <w:rsid w:val="008864AD"/>
    <w:rsid w:val="0088698E"/>
    <w:rsid w:val="00891320"/>
    <w:rsid w:val="00892835"/>
    <w:rsid w:val="00893C5B"/>
    <w:rsid w:val="008955D1"/>
    <w:rsid w:val="00896AA5"/>
    <w:rsid w:val="008A46E5"/>
    <w:rsid w:val="008B08BE"/>
    <w:rsid w:val="008B3885"/>
    <w:rsid w:val="008B40E1"/>
    <w:rsid w:val="008B5A95"/>
    <w:rsid w:val="008B6BFB"/>
    <w:rsid w:val="008C04B2"/>
    <w:rsid w:val="008C0C7E"/>
    <w:rsid w:val="008C1BA4"/>
    <w:rsid w:val="008C25D7"/>
    <w:rsid w:val="008C420C"/>
    <w:rsid w:val="008C5A8F"/>
    <w:rsid w:val="008C7889"/>
    <w:rsid w:val="008D1100"/>
    <w:rsid w:val="008D14C8"/>
    <w:rsid w:val="008D30B5"/>
    <w:rsid w:val="008D611E"/>
    <w:rsid w:val="008E009F"/>
    <w:rsid w:val="008E0AEE"/>
    <w:rsid w:val="008E19AF"/>
    <w:rsid w:val="008E56C3"/>
    <w:rsid w:val="008F1F4F"/>
    <w:rsid w:val="008F39A3"/>
    <w:rsid w:val="008F3C7A"/>
    <w:rsid w:val="008F638B"/>
    <w:rsid w:val="008F76CD"/>
    <w:rsid w:val="009012EA"/>
    <w:rsid w:val="00901EA8"/>
    <w:rsid w:val="00901FDB"/>
    <w:rsid w:val="00902970"/>
    <w:rsid w:val="00906F0E"/>
    <w:rsid w:val="00911D16"/>
    <w:rsid w:val="00912ABC"/>
    <w:rsid w:val="00914D18"/>
    <w:rsid w:val="00916370"/>
    <w:rsid w:val="00916B31"/>
    <w:rsid w:val="00917A43"/>
    <w:rsid w:val="00923508"/>
    <w:rsid w:val="00927048"/>
    <w:rsid w:val="00930D1B"/>
    <w:rsid w:val="00930F5D"/>
    <w:rsid w:val="0093250B"/>
    <w:rsid w:val="00933442"/>
    <w:rsid w:val="00935C6C"/>
    <w:rsid w:val="00937113"/>
    <w:rsid w:val="009502B8"/>
    <w:rsid w:val="00950678"/>
    <w:rsid w:val="009515E0"/>
    <w:rsid w:val="00952178"/>
    <w:rsid w:val="00955565"/>
    <w:rsid w:val="00955647"/>
    <w:rsid w:val="00955A1A"/>
    <w:rsid w:val="0095693B"/>
    <w:rsid w:val="00957818"/>
    <w:rsid w:val="00957F10"/>
    <w:rsid w:val="00964D76"/>
    <w:rsid w:val="00966336"/>
    <w:rsid w:val="00966DAB"/>
    <w:rsid w:val="00970054"/>
    <w:rsid w:val="00972825"/>
    <w:rsid w:val="00975FD9"/>
    <w:rsid w:val="009768C6"/>
    <w:rsid w:val="00976DAC"/>
    <w:rsid w:val="00977E67"/>
    <w:rsid w:val="00982BDA"/>
    <w:rsid w:val="00983467"/>
    <w:rsid w:val="009852D0"/>
    <w:rsid w:val="009853CD"/>
    <w:rsid w:val="0099173C"/>
    <w:rsid w:val="009917D0"/>
    <w:rsid w:val="00993390"/>
    <w:rsid w:val="00993AB8"/>
    <w:rsid w:val="009947C0"/>
    <w:rsid w:val="009959FC"/>
    <w:rsid w:val="00997586"/>
    <w:rsid w:val="009A219E"/>
    <w:rsid w:val="009A21A4"/>
    <w:rsid w:val="009A46FB"/>
    <w:rsid w:val="009A54D4"/>
    <w:rsid w:val="009B0607"/>
    <w:rsid w:val="009B0AF9"/>
    <w:rsid w:val="009B2182"/>
    <w:rsid w:val="009B39E7"/>
    <w:rsid w:val="009B3D34"/>
    <w:rsid w:val="009B562A"/>
    <w:rsid w:val="009B6CF2"/>
    <w:rsid w:val="009C0804"/>
    <w:rsid w:val="009C1A26"/>
    <w:rsid w:val="009C1C76"/>
    <w:rsid w:val="009C5E24"/>
    <w:rsid w:val="009C5E60"/>
    <w:rsid w:val="009D27FC"/>
    <w:rsid w:val="009D33D1"/>
    <w:rsid w:val="009D77C5"/>
    <w:rsid w:val="009D7EEE"/>
    <w:rsid w:val="009D7F53"/>
    <w:rsid w:val="009E02DA"/>
    <w:rsid w:val="009E250B"/>
    <w:rsid w:val="009E3009"/>
    <w:rsid w:val="009E355F"/>
    <w:rsid w:val="009E4141"/>
    <w:rsid w:val="009F1090"/>
    <w:rsid w:val="009F2087"/>
    <w:rsid w:val="009F370F"/>
    <w:rsid w:val="009F3D19"/>
    <w:rsid w:val="009F485B"/>
    <w:rsid w:val="009F58CF"/>
    <w:rsid w:val="009F7896"/>
    <w:rsid w:val="00A0033E"/>
    <w:rsid w:val="00A0284C"/>
    <w:rsid w:val="00A02B27"/>
    <w:rsid w:val="00A06657"/>
    <w:rsid w:val="00A07861"/>
    <w:rsid w:val="00A07EA8"/>
    <w:rsid w:val="00A15CCA"/>
    <w:rsid w:val="00A1604E"/>
    <w:rsid w:val="00A16EE2"/>
    <w:rsid w:val="00A1780F"/>
    <w:rsid w:val="00A20546"/>
    <w:rsid w:val="00A2627B"/>
    <w:rsid w:val="00A2689F"/>
    <w:rsid w:val="00A27B91"/>
    <w:rsid w:val="00A304F8"/>
    <w:rsid w:val="00A30E76"/>
    <w:rsid w:val="00A37574"/>
    <w:rsid w:val="00A416F2"/>
    <w:rsid w:val="00A42777"/>
    <w:rsid w:val="00A43C73"/>
    <w:rsid w:val="00A44830"/>
    <w:rsid w:val="00A4579B"/>
    <w:rsid w:val="00A46429"/>
    <w:rsid w:val="00A474F1"/>
    <w:rsid w:val="00A47D24"/>
    <w:rsid w:val="00A52727"/>
    <w:rsid w:val="00A52E6C"/>
    <w:rsid w:val="00A55F34"/>
    <w:rsid w:val="00A61995"/>
    <w:rsid w:val="00A6345B"/>
    <w:rsid w:val="00A63E52"/>
    <w:rsid w:val="00A66457"/>
    <w:rsid w:val="00A74A84"/>
    <w:rsid w:val="00A82176"/>
    <w:rsid w:val="00A83EC4"/>
    <w:rsid w:val="00A840B1"/>
    <w:rsid w:val="00A861C1"/>
    <w:rsid w:val="00A86EB4"/>
    <w:rsid w:val="00A87784"/>
    <w:rsid w:val="00A93C8F"/>
    <w:rsid w:val="00A96853"/>
    <w:rsid w:val="00AA1F38"/>
    <w:rsid w:val="00AA24DB"/>
    <w:rsid w:val="00AA4732"/>
    <w:rsid w:val="00AA5FD2"/>
    <w:rsid w:val="00AA741C"/>
    <w:rsid w:val="00AA78F4"/>
    <w:rsid w:val="00AB3A3E"/>
    <w:rsid w:val="00AB3A9B"/>
    <w:rsid w:val="00AC0134"/>
    <w:rsid w:val="00AC0BDD"/>
    <w:rsid w:val="00AC21DD"/>
    <w:rsid w:val="00AC25E2"/>
    <w:rsid w:val="00AC4C20"/>
    <w:rsid w:val="00AC5ACE"/>
    <w:rsid w:val="00AD4CC1"/>
    <w:rsid w:val="00AD5BF0"/>
    <w:rsid w:val="00AE020C"/>
    <w:rsid w:val="00AE0535"/>
    <w:rsid w:val="00AE0FA6"/>
    <w:rsid w:val="00AE5303"/>
    <w:rsid w:val="00AE5D04"/>
    <w:rsid w:val="00AF1235"/>
    <w:rsid w:val="00AF34D7"/>
    <w:rsid w:val="00AF443A"/>
    <w:rsid w:val="00AF4BF6"/>
    <w:rsid w:val="00AF5673"/>
    <w:rsid w:val="00AF5F69"/>
    <w:rsid w:val="00AF78D8"/>
    <w:rsid w:val="00B002C6"/>
    <w:rsid w:val="00B00E2B"/>
    <w:rsid w:val="00B01035"/>
    <w:rsid w:val="00B0150D"/>
    <w:rsid w:val="00B03C89"/>
    <w:rsid w:val="00B052A1"/>
    <w:rsid w:val="00B053CD"/>
    <w:rsid w:val="00B06790"/>
    <w:rsid w:val="00B07A5E"/>
    <w:rsid w:val="00B10972"/>
    <w:rsid w:val="00B15EE7"/>
    <w:rsid w:val="00B170AB"/>
    <w:rsid w:val="00B20701"/>
    <w:rsid w:val="00B248D3"/>
    <w:rsid w:val="00B30CE3"/>
    <w:rsid w:val="00B32A2A"/>
    <w:rsid w:val="00B40001"/>
    <w:rsid w:val="00B4048C"/>
    <w:rsid w:val="00B40A29"/>
    <w:rsid w:val="00B412EB"/>
    <w:rsid w:val="00B420D4"/>
    <w:rsid w:val="00B4237D"/>
    <w:rsid w:val="00B517B4"/>
    <w:rsid w:val="00B517DF"/>
    <w:rsid w:val="00B51C92"/>
    <w:rsid w:val="00B52A2E"/>
    <w:rsid w:val="00B54629"/>
    <w:rsid w:val="00B56A0A"/>
    <w:rsid w:val="00B57676"/>
    <w:rsid w:val="00B62FA3"/>
    <w:rsid w:val="00B63D37"/>
    <w:rsid w:val="00B65C7B"/>
    <w:rsid w:val="00B661BA"/>
    <w:rsid w:val="00B70814"/>
    <w:rsid w:val="00B71747"/>
    <w:rsid w:val="00B80777"/>
    <w:rsid w:val="00B80BEC"/>
    <w:rsid w:val="00B80D7F"/>
    <w:rsid w:val="00B82534"/>
    <w:rsid w:val="00B827FD"/>
    <w:rsid w:val="00B83366"/>
    <w:rsid w:val="00B848B1"/>
    <w:rsid w:val="00B858EA"/>
    <w:rsid w:val="00B86330"/>
    <w:rsid w:val="00B86CF3"/>
    <w:rsid w:val="00B90E53"/>
    <w:rsid w:val="00B91D80"/>
    <w:rsid w:val="00B95A16"/>
    <w:rsid w:val="00B97832"/>
    <w:rsid w:val="00BA3365"/>
    <w:rsid w:val="00BB00F8"/>
    <w:rsid w:val="00BB1309"/>
    <w:rsid w:val="00BB193C"/>
    <w:rsid w:val="00BB23DA"/>
    <w:rsid w:val="00BB4B19"/>
    <w:rsid w:val="00BB4C30"/>
    <w:rsid w:val="00BB60AA"/>
    <w:rsid w:val="00BC1950"/>
    <w:rsid w:val="00BC46FB"/>
    <w:rsid w:val="00BC5868"/>
    <w:rsid w:val="00BD2182"/>
    <w:rsid w:val="00BD2DB6"/>
    <w:rsid w:val="00BD3777"/>
    <w:rsid w:val="00BD384D"/>
    <w:rsid w:val="00BD5EF9"/>
    <w:rsid w:val="00BD66DF"/>
    <w:rsid w:val="00BD765B"/>
    <w:rsid w:val="00BE459F"/>
    <w:rsid w:val="00BE4AA3"/>
    <w:rsid w:val="00BE4F7F"/>
    <w:rsid w:val="00BF1125"/>
    <w:rsid w:val="00BF170B"/>
    <w:rsid w:val="00BF1BFF"/>
    <w:rsid w:val="00BF350F"/>
    <w:rsid w:val="00BF38C2"/>
    <w:rsid w:val="00BF39D1"/>
    <w:rsid w:val="00BF4885"/>
    <w:rsid w:val="00BF56F3"/>
    <w:rsid w:val="00BF6D8B"/>
    <w:rsid w:val="00BF7DE4"/>
    <w:rsid w:val="00C024B0"/>
    <w:rsid w:val="00C04B26"/>
    <w:rsid w:val="00C06A73"/>
    <w:rsid w:val="00C07ED7"/>
    <w:rsid w:val="00C12097"/>
    <w:rsid w:val="00C12E45"/>
    <w:rsid w:val="00C13203"/>
    <w:rsid w:val="00C14053"/>
    <w:rsid w:val="00C152F7"/>
    <w:rsid w:val="00C164F2"/>
    <w:rsid w:val="00C20224"/>
    <w:rsid w:val="00C21C94"/>
    <w:rsid w:val="00C263E1"/>
    <w:rsid w:val="00C332B4"/>
    <w:rsid w:val="00C35E2B"/>
    <w:rsid w:val="00C37734"/>
    <w:rsid w:val="00C4091D"/>
    <w:rsid w:val="00C434DF"/>
    <w:rsid w:val="00C4359D"/>
    <w:rsid w:val="00C43FA7"/>
    <w:rsid w:val="00C441DB"/>
    <w:rsid w:val="00C47FC2"/>
    <w:rsid w:val="00C51CA4"/>
    <w:rsid w:val="00C5387E"/>
    <w:rsid w:val="00C540CD"/>
    <w:rsid w:val="00C54CE4"/>
    <w:rsid w:val="00C550AA"/>
    <w:rsid w:val="00C607E8"/>
    <w:rsid w:val="00C615B7"/>
    <w:rsid w:val="00C62D5F"/>
    <w:rsid w:val="00C636BC"/>
    <w:rsid w:val="00C64063"/>
    <w:rsid w:val="00C6475D"/>
    <w:rsid w:val="00C6569D"/>
    <w:rsid w:val="00C6787B"/>
    <w:rsid w:val="00C71E4A"/>
    <w:rsid w:val="00C73FB2"/>
    <w:rsid w:val="00C81410"/>
    <w:rsid w:val="00C84CCE"/>
    <w:rsid w:val="00C84EC1"/>
    <w:rsid w:val="00C862CC"/>
    <w:rsid w:val="00C95E16"/>
    <w:rsid w:val="00C95F6E"/>
    <w:rsid w:val="00C97723"/>
    <w:rsid w:val="00CA0CB5"/>
    <w:rsid w:val="00CA0E4C"/>
    <w:rsid w:val="00CA13C3"/>
    <w:rsid w:val="00CA27CF"/>
    <w:rsid w:val="00CA368D"/>
    <w:rsid w:val="00CA5534"/>
    <w:rsid w:val="00CA64FA"/>
    <w:rsid w:val="00CA6B98"/>
    <w:rsid w:val="00CB1875"/>
    <w:rsid w:val="00CB2021"/>
    <w:rsid w:val="00CB3F82"/>
    <w:rsid w:val="00CB6FAC"/>
    <w:rsid w:val="00CB7042"/>
    <w:rsid w:val="00CC2584"/>
    <w:rsid w:val="00CC2704"/>
    <w:rsid w:val="00CC6181"/>
    <w:rsid w:val="00CD0601"/>
    <w:rsid w:val="00CD0C77"/>
    <w:rsid w:val="00CD2E06"/>
    <w:rsid w:val="00CD53DD"/>
    <w:rsid w:val="00CD5FE5"/>
    <w:rsid w:val="00CE01AA"/>
    <w:rsid w:val="00CE3204"/>
    <w:rsid w:val="00CE4519"/>
    <w:rsid w:val="00CE7875"/>
    <w:rsid w:val="00CF35A7"/>
    <w:rsid w:val="00CF62C5"/>
    <w:rsid w:val="00CF7D2E"/>
    <w:rsid w:val="00D0004F"/>
    <w:rsid w:val="00D024B6"/>
    <w:rsid w:val="00D036AF"/>
    <w:rsid w:val="00D05B57"/>
    <w:rsid w:val="00D07CE3"/>
    <w:rsid w:val="00D10003"/>
    <w:rsid w:val="00D10BD9"/>
    <w:rsid w:val="00D10E48"/>
    <w:rsid w:val="00D11130"/>
    <w:rsid w:val="00D120DC"/>
    <w:rsid w:val="00D12C2B"/>
    <w:rsid w:val="00D14D12"/>
    <w:rsid w:val="00D15434"/>
    <w:rsid w:val="00D162D8"/>
    <w:rsid w:val="00D16BAC"/>
    <w:rsid w:val="00D20E4D"/>
    <w:rsid w:val="00D21D53"/>
    <w:rsid w:val="00D22C45"/>
    <w:rsid w:val="00D23E65"/>
    <w:rsid w:val="00D24A4B"/>
    <w:rsid w:val="00D24FDF"/>
    <w:rsid w:val="00D27380"/>
    <w:rsid w:val="00D2786F"/>
    <w:rsid w:val="00D359E3"/>
    <w:rsid w:val="00D376F7"/>
    <w:rsid w:val="00D40E8C"/>
    <w:rsid w:val="00D41572"/>
    <w:rsid w:val="00D42432"/>
    <w:rsid w:val="00D5128F"/>
    <w:rsid w:val="00D53621"/>
    <w:rsid w:val="00D54FB7"/>
    <w:rsid w:val="00D55319"/>
    <w:rsid w:val="00D57733"/>
    <w:rsid w:val="00D61525"/>
    <w:rsid w:val="00D62847"/>
    <w:rsid w:val="00D67966"/>
    <w:rsid w:val="00D704EB"/>
    <w:rsid w:val="00D70B71"/>
    <w:rsid w:val="00D71D01"/>
    <w:rsid w:val="00D73E4C"/>
    <w:rsid w:val="00D7464F"/>
    <w:rsid w:val="00D74BD3"/>
    <w:rsid w:val="00D81DF0"/>
    <w:rsid w:val="00D829AA"/>
    <w:rsid w:val="00D83AFD"/>
    <w:rsid w:val="00D84CC1"/>
    <w:rsid w:val="00D84FC8"/>
    <w:rsid w:val="00D97EE6"/>
    <w:rsid w:val="00DA7AD2"/>
    <w:rsid w:val="00DB1C68"/>
    <w:rsid w:val="00DB5B62"/>
    <w:rsid w:val="00DC5B45"/>
    <w:rsid w:val="00DC7427"/>
    <w:rsid w:val="00DC7994"/>
    <w:rsid w:val="00DD1F58"/>
    <w:rsid w:val="00DD7954"/>
    <w:rsid w:val="00DE0C1E"/>
    <w:rsid w:val="00DE2481"/>
    <w:rsid w:val="00DF0F01"/>
    <w:rsid w:val="00DF1021"/>
    <w:rsid w:val="00DF2C8D"/>
    <w:rsid w:val="00DF69B4"/>
    <w:rsid w:val="00E00111"/>
    <w:rsid w:val="00E016D5"/>
    <w:rsid w:val="00E01B2A"/>
    <w:rsid w:val="00E030AE"/>
    <w:rsid w:val="00E03206"/>
    <w:rsid w:val="00E032B2"/>
    <w:rsid w:val="00E04951"/>
    <w:rsid w:val="00E067FC"/>
    <w:rsid w:val="00E07BA7"/>
    <w:rsid w:val="00E103FC"/>
    <w:rsid w:val="00E11D56"/>
    <w:rsid w:val="00E11F2F"/>
    <w:rsid w:val="00E14C3A"/>
    <w:rsid w:val="00E155BE"/>
    <w:rsid w:val="00E17C83"/>
    <w:rsid w:val="00E21B5C"/>
    <w:rsid w:val="00E2271D"/>
    <w:rsid w:val="00E22886"/>
    <w:rsid w:val="00E23C38"/>
    <w:rsid w:val="00E23DDA"/>
    <w:rsid w:val="00E24BA8"/>
    <w:rsid w:val="00E31BA0"/>
    <w:rsid w:val="00E3716B"/>
    <w:rsid w:val="00E434A7"/>
    <w:rsid w:val="00E43650"/>
    <w:rsid w:val="00E47721"/>
    <w:rsid w:val="00E47941"/>
    <w:rsid w:val="00E50886"/>
    <w:rsid w:val="00E50B28"/>
    <w:rsid w:val="00E53D01"/>
    <w:rsid w:val="00E5413A"/>
    <w:rsid w:val="00E607D3"/>
    <w:rsid w:val="00E6270E"/>
    <w:rsid w:val="00E64AAD"/>
    <w:rsid w:val="00E65129"/>
    <w:rsid w:val="00E6623D"/>
    <w:rsid w:val="00E6759C"/>
    <w:rsid w:val="00E678FD"/>
    <w:rsid w:val="00E7191E"/>
    <w:rsid w:val="00E724C9"/>
    <w:rsid w:val="00E724DE"/>
    <w:rsid w:val="00E72D91"/>
    <w:rsid w:val="00E742F7"/>
    <w:rsid w:val="00E75340"/>
    <w:rsid w:val="00E8242F"/>
    <w:rsid w:val="00E84484"/>
    <w:rsid w:val="00E844ED"/>
    <w:rsid w:val="00E84E77"/>
    <w:rsid w:val="00E867B6"/>
    <w:rsid w:val="00E87B98"/>
    <w:rsid w:val="00E926B8"/>
    <w:rsid w:val="00E94003"/>
    <w:rsid w:val="00E94362"/>
    <w:rsid w:val="00E9486A"/>
    <w:rsid w:val="00E96CD7"/>
    <w:rsid w:val="00E97877"/>
    <w:rsid w:val="00EA4AC6"/>
    <w:rsid w:val="00EA57B5"/>
    <w:rsid w:val="00EA77BC"/>
    <w:rsid w:val="00EA7C33"/>
    <w:rsid w:val="00EB0A1A"/>
    <w:rsid w:val="00EB5070"/>
    <w:rsid w:val="00EC0A68"/>
    <w:rsid w:val="00EC1142"/>
    <w:rsid w:val="00EC13E0"/>
    <w:rsid w:val="00EC1644"/>
    <w:rsid w:val="00EC3701"/>
    <w:rsid w:val="00EC5E07"/>
    <w:rsid w:val="00EC60B4"/>
    <w:rsid w:val="00ED3012"/>
    <w:rsid w:val="00ED3821"/>
    <w:rsid w:val="00ED7527"/>
    <w:rsid w:val="00EE5A3B"/>
    <w:rsid w:val="00EE758D"/>
    <w:rsid w:val="00EF112A"/>
    <w:rsid w:val="00EF1655"/>
    <w:rsid w:val="00EF200D"/>
    <w:rsid w:val="00EF21FF"/>
    <w:rsid w:val="00EF34BF"/>
    <w:rsid w:val="00EF50ED"/>
    <w:rsid w:val="00EF5737"/>
    <w:rsid w:val="00EF7639"/>
    <w:rsid w:val="00F005C9"/>
    <w:rsid w:val="00F01567"/>
    <w:rsid w:val="00F06BAD"/>
    <w:rsid w:val="00F073E4"/>
    <w:rsid w:val="00F07CDC"/>
    <w:rsid w:val="00F10DD0"/>
    <w:rsid w:val="00F10E8D"/>
    <w:rsid w:val="00F12DA9"/>
    <w:rsid w:val="00F14F67"/>
    <w:rsid w:val="00F16816"/>
    <w:rsid w:val="00F17E77"/>
    <w:rsid w:val="00F205CC"/>
    <w:rsid w:val="00F20FCD"/>
    <w:rsid w:val="00F21F8F"/>
    <w:rsid w:val="00F2273A"/>
    <w:rsid w:val="00F2393A"/>
    <w:rsid w:val="00F23CFA"/>
    <w:rsid w:val="00F2407B"/>
    <w:rsid w:val="00F3281D"/>
    <w:rsid w:val="00F34212"/>
    <w:rsid w:val="00F37FF9"/>
    <w:rsid w:val="00F462E1"/>
    <w:rsid w:val="00F51696"/>
    <w:rsid w:val="00F555B8"/>
    <w:rsid w:val="00F60F57"/>
    <w:rsid w:val="00F61707"/>
    <w:rsid w:val="00F6476F"/>
    <w:rsid w:val="00F67BC0"/>
    <w:rsid w:val="00F70556"/>
    <w:rsid w:val="00F74495"/>
    <w:rsid w:val="00F75995"/>
    <w:rsid w:val="00F773AC"/>
    <w:rsid w:val="00F82B4D"/>
    <w:rsid w:val="00F8429F"/>
    <w:rsid w:val="00F85AB1"/>
    <w:rsid w:val="00F86C63"/>
    <w:rsid w:val="00F86C95"/>
    <w:rsid w:val="00F9158B"/>
    <w:rsid w:val="00F92517"/>
    <w:rsid w:val="00F94EA8"/>
    <w:rsid w:val="00F95FAC"/>
    <w:rsid w:val="00FA2F35"/>
    <w:rsid w:val="00FA3808"/>
    <w:rsid w:val="00FA4E01"/>
    <w:rsid w:val="00FA6B97"/>
    <w:rsid w:val="00FA774B"/>
    <w:rsid w:val="00FA78BE"/>
    <w:rsid w:val="00FB166C"/>
    <w:rsid w:val="00FB1F72"/>
    <w:rsid w:val="00FB33BA"/>
    <w:rsid w:val="00FB36AB"/>
    <w:rsid w:val="00FB50D8"/>
    <w:rsid w:val="00FB5A91"/>
    <w:rsid w:val="00FB766D"/>
    <w:rsid w:val="00FB770A"/>
    <w:rsid w:val="00FC0706"/>
    <w:rsid w:val="00FC2C1E"/>
    <w:rsid w:val="00FC3440"/>
    <w:rsid w:val="00FC3481"/>
    <w:rsid w:val="00FC4706"/>
    <w:rsid w:val="00FC6103"/>
    <w:rsid w:val="00FC68A2"/>
    <w:rsid w:val="00FD075B"/>
    <w:rsid w:val="00FD0CE1"/>
    <w:rsid w:val="00FD4782"/>
    <w:rsid w:val="00FD5755"/>
    <w:rsid w:val="00FD6984"/>
    <w:rsid w:val="00FE1285"/>
    <w:rsid w:val="00FE1500"/>
    <w:rsid w:val="00FE16B4"/>
    <w:rsid w:val="00FE16C4"/>
    <w:rsid w:val="00FE16C8"/>
    <w:rsid w:val="00FE1E2B"/>
    <w:rsid w:val="00FE37C8"/>
    <w:rsid w:val="00FE48D1"/>
    <w:rsid w:val="00FF305F"/>
    <w:rsid w:val="00FF36FA"/>
    <w:rsid w:val="00FF456F"/>
    <w:rsid w:val="00FF4D3A"/>
    <w:rsid w:val="00FF7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BC7B3DE"/>
  <w15:chartTrackingRefBased/>
  <w15:docId w15:val="{D2A015AC-67CB-498F-B733-16AB7D80B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Theme="minorHAnsi" w:hAnsi="Sylfaen" w:cs="Sylfaen"/>
        <w:color w:val="000000"/>
        <w:sz w:val="22"/>
        <w:szCs w:val="22"/>
        <w:lang w:val="en-US" w:eastAsia="en-US" w:bidi="ar-SA"/>
      </w:rPr>
    </w:rPrDefault>
    <w:pPrDefault>
      <w:pPr>
        <w:spacing w:before="120"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5E0"/>
  </w:style>
  <w:style w:type="paragraph" w:styleId="Heading1">
    <w:name w:val="heading 1"/>
    <w:aliases w:val="Heading 1-062,saTauri,saTauri1,saTauri2,saTauri11,saTauri3,saTauri4,saTauri5,saTauri6,saTauri7,saTauri8,saTauri9,saTauri10,saTauri12,saTauri13,saTauri21,saTauri31,saTauri41,saTauri51,saTauri61,saTauri71,saTauri81,saTauri91,saTauri101,saTauri14"/>
    <w:basedOn w:val="Normal"/>
    <w:next w:val="Normal"/>
    <w:link w:val="Heading1Char"/>
    <w:uiPriority w:val="9"/>
    <w:qFormat/>
    <w:rsid w:val="00803631"/>
    <w:pPr>
      <w:keepNext/>
      <w:keepLines/>
      <w:spacing w:before="480" w:after="0"/>
      <w:ind w:right="360"/>
      <w:outlineLvl w:val="0"/>
    </w:pPr>
    <w:rPr>
      <w:rFonts w:asciiTheme="majorHAnsi" w:eastAsiaTheme="majorEastAsia" w:hAnsiTheme="majorHAnsi" w:cstheme="majorBidi"/>
      <w:b/>
      <w:color w:val="2F5496" w:themeColor="accent1" w:themeShade="BF"/>
      <w:sz w:val="26"/>
      <w:szCs w:val="32"/>
    </w:rPr>
  </w:style>
  <w:style w:type="paragraph" w:styleId="Heading2">
    <w:name w:val="heading 2"/>
    <w:basedOn w:val="Normal"/>
    <w:next w:val="Normal"/>
    <w:link w:val="Heading2Char"/>
    <w:uiPriority w:val="9"/>
    <w:unhideWhenUsed/>
    <w:qFormat/>
    <w:rsid w:val="004C00F3"/>
    <w:pPr>
      <w:keepNext/>
      <w:keepLines/>
      <w:widowControl w:val="0"/>
      <w:spacing w:before="200" w:after="0"/>
      <w:ind w:right="360"/>
      <w:outlineLvl w:val="1"/>
    </w:pPr>
    <w:rPr>
      <w:rFonts w:asciiTheme="majorHAnsi" w:eastAsiaTheme="majorEastAsia" w:hAnsiTheme="majorHAnsi" w:cstheme="majorBidi"/>
      <w:b/>
      <w:bCs/>
      <w:color w:val="4472C4" w:themeColor="accent1"/>
      <w:sz w:val="24"/>
      <w:szCs w:val="26"/>
    </w:rPr>
  </w:style>
  <w:style w:type="paragraph" w:styleId="Heading3">
    <w:name w:val="heading 3"/>
    <w:basedOn w:val="Normal"/>
    <w:next w:val="Normal"/>
    <w:link w:val="Heading3Char"/>
    <w:autoRedefine/>
    <w:uiPriority w:val="9"/>
    <w:unhideWhenUsed/>
    <w:qFormat/>
    <w:rsid w:val="00FB766D"/>
    <w:pPr>
      <w:keepNext/>
      <w:keepLines/>
      <w:widowControl w:val="0"/>
      <w:numPr>
        <w:ilvl w:val="2"/>
        <w:numId w:val="12"/>
      </w:numPr>
      <w:spacing w:before="200" w:after="0"/>
      <w:ind w:right="360"/>
      <w:outlineLvl w:val="2"/>
    </w:pPr>
    <w:rPr>
      <w:rFonts w:eastAsiaTheme="majorEastAsia" w:cstheme="majorBidi"/>
      <w:b/>
      <w:bCs/>
      <w:color w:val="4472C4" w:themeColor="accent1"/>
    </w:rPr>
  </w:style>
  <w:style w:type="paragraph" w:styleId="Heading4">
    <w:name w:val="heading 4"/>
    <w:basedOn w:val="Normal"/>
    <w:next w:val="Normal"/>
    <w:link w:val="Heading4Char"/>
    <w:autoRedefine/>
    <w:uiPriority w:val="1"/>
    <w:unhideWhenUsed/>
    <w:qFormat/>
    <w:rsid w:val="00715BCF"/>
    <w:pPr>
      <w:keepNext/>
      <w:keepLines/>
      <w:widowControl w:val="0"/>
      <w:numPr>
        <w:ilvl w:val="3"/>
        <w:numId w:val="4"/>
      </w:numPr>
      <w:spacing w:before="200" w:after="0" w:line="240" w:lineRule="auto"/>
      <w:outlineLvl w:val="3"/>
    </w:pPr>
    <w:rPr>
      <w:rFonts w:eastAsiaTheme="majorEastAsia" w:cstheme="majorBidi"/>
      <w:b/>
      <w:bCs/>
      <w:iCs/>
      <w:color w:val="4472C4" w:themeColor="accent1"/>
    </w:rPr>
  </w:style>
  <w:style w:type="paragraph" w:styleId="Heading5">
    <w:name w:val="heading 5"/>
    <w:basedOn w:val="Normal"/>
    <w:next w:val="Normal"/>
    <w:link w:val="Heading5Char"/>
    <w:autoRedefine/>
    <w:unhideWhenUsed/>
    <w:qFormat/>
    <w:rsid w:val="00CC2584"/>
    <w:pPr>
      <w:keepNext/>
      <w:keepLines/>
      <w:widowControl w:val="0"/>
      <w:numPr>
        <w:ilvl w:val="4"/>
        <w:numId w:val="4"/>
      </w:numPr>
      <w:spacing w:after="0"/>
      <w:outlineLvl w:val="4"/>
    </w:pPr>
    <w:rPr>
      <w:rFonts w:eastAsiaTheme="majorEastAsia" w:cstheme="majorBidi"/>
      <w:b/>
      <w:color w:val="4472C4" w:themeColor="accent1"/>
    </w:rPr>
  </w:style>
  <w:style w:type="paragraph" w:styleId="Heading6">
    <w:name w:val="heading 6"/>
    <w:basedOn w:val="Normal"/>
    <w:next w:val="Normal"/>
    <w:link w:val="Heading6Char"/>
    <w:unhideWhenUsed/>
    <w:qFormat/>
    <w:rsid w:val="002F11DC"/>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2F11D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2F11D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2F11D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062 Char,saTauri Char,saTauri1 Char,saTauri2 Char,saTauri11 Char,saTauri3 Char,saTauri4 Char,saTauri5 Char,saTauri6 Char,saTauri7 Char,saTauri8 Char,saTauri9 Char,saTauri10 Char,saTauri12 Char,saTauri13 Char,saTauri21 Char"/>
    <w:basedOn w:val="DefaultParagraphFont"/>
    <w:link w:val="Heading1"/>
    <w:uiPriority w:val="9"/>
    <w:rsid w:val="00803631"/>
    <w:rPr>
      <w:rFonts w:asciiTheme="majorHAnsi" w:eastAsiaTheme="majorEastAsia" w:hAnsiTheme="majorHAnsi" w:cstheme="majorBidi"/>
      <w:b/>
      <w:color w:val="2F5496" w:themeColor="accent1" w:themeShade="BF"/>
      <w:sz w:val="26"/>
      <w:szCs w:val="32"/>
    </w:rPr>
  </w:style>
  <w:style w:type="character" w:customStyle="1" w:styleId="Heading2Char">
    <w:name w:val="Heading 2 Char"/>
    <w:basedOn w:val="DefaultParagraphFont"/>
    <w:link w:val="Heading2"/>
    <w:uiPriority w:val="9"/>
    <w:rsid w:val="004C00F3"/>
    <w:rPr>
      <w:rFonts w:asciiTheme="majorHAnsi" w:eastAsiaTheme="majorEastAsia" w:hAnsiTheme="majorHAnsi" w:cstheme="majorBidi"/>
      <w:b/>
      <w:bCs/>
      <w:color w:val="4472C4" w:themeColor="accent1"/>
      <w:sz w:val="24"/>
      <w:szCs w:val="26"/>
    </w:rPr>
  </w:style>
  <w:style w:type="character" w:customStyle="1" w:styleId="Heading3Char">
    <w:name w:val="Heading 3 Char"/>
    <w:basedOn w:val="DefaultParagraphFont"/>
    <w:link w:val="Heading3"/>
    <w:uiPriority w:val="9"/>
    <w:rsid w:val="00FB766D"/>
    <w:rPr>
      <w:rFonts w:eastAsiaTheme="majorEastAsia" w:cstheme="majorBidi"/>
      <w:b/>
      <w:bCs/>
      <w:color w:val="4472C4" w:themeColor="accent1"/>
    </w:rPr>
  </w:style>
  <w:style w:type="character" w:customStyle="1" w:styleId="Heading4Char">
    <w:name w:val="Heading 4 Char"/>
    <w:basedOn w:val="DefaultParagraphFont"/>
    <w:link w:val="Heading4"/>
    <w:uiPriority w:val="1"/>
    <w:rsid w:val="00715BCF"/>
    <w:rPr>
      <w:rFonts w:eastAsiaTheme="majorEastAsia" w:cstheme="majorBidi"/>
      <w:b/>
      <w:bCs/>
      <w:iCs/>
      <w:color w:val="4472C4" w:themeColor="accent1"/>
    </w:rPr>
  </w:style>
  <w:style w:type="character" w:customStyle="1" w:styleId="Heading5Char">
    <w:name w:val="Heading 5 Char"/>
    <w:basedOn w:val="DefaultParagraphFont"/>
    <w:link w:val="Heading5"/>
    <w:rsid w:val="00CC2584"/>
    <w:rPr>
      <w:rFonts w:eastAsiaTheme="majorEastAsia" w:cstheme="majorBidi"/>
      <w:b/>
      <w:color w:val="4472C4" w:themeColor="accent1"/>
    </w:rPr>
  </w:style>
  <w:style w:type="paragraph" w:styleId="TOC1">
    <w:name w:val="toc 1"/>
    <w:basedOn w:val="Normal"/>
    <w:next w:val="Normal"/>
    <w:autoRedefine/>
    <w:uiPriority w:val="39"/>
    <w:unhideWhenUsed/>
    <w:qFormat/>
    <w:rsid w:val="00E17C83"/>
    <w:pPr>
      <w:tabs>
        <w:tab w:val="left" w:pos="440"/>
        <w:tab w:val="right" w:leader="dot" w:pos="9595"/>
      </w:tabs>
      <w:spacing w:after="100"/>
    </w:pPr>
    <w:rPr>
      <w:b/>
    </w:rPr>
  </w:style>
  <w:style w:type="paragraph" w:styleId="TOC2">
    <w:name w:val="toc 2"/>
    <w:basedOn w:val="Normal"/>
    <w:next w:val="Normal"/>
    <w:autoRedefine/>
    <w:uiPriority w:val="39"/>
    <w:unhideWhenUsed/>
    <w:rsid w:val="002F11DC"/>
    <w:pPr>
      <w:spacing w:after="100"/>
      <w:ind w:left="220"/>
    </w:pPr>
  </w:style>
  <w:style w:type="paragraph" w:styleId="TOC3">
    <w:name w:val="toc 3"/>
    <w:basedOn w:val="Normal"/>
    <w:next w:val="Normal"/>
    <w:autoRedefine/>
    <w:uiPriority w:val="39"/>
    <w:unhideWhenUsed/>
    <w:rsid w:val="002F11DC"/>
    <w:pPr>
      <w:spacing w:after="100"/>
      <w:ind w:left="440"/>
    </w:pPr>
  </w:style>
  <w:style w:type="paragraph" w:styleId="TOC4">
    <w:name w:val="toc 4"/>
    <w:basedOn w:val="Normal"/>
    <w:next w:val="Normal"/>
    <w:autoRedefine/>
    <w:uiPriority w:val="39"/>
    <w:unhideWhenUsed/>
    <w:rsid w:val="002F11DC"/>
    <w:pPr>
      <w:spacing w:after="100"/>
      <w:ind w:left="660"/>
    </w:pPr>
  </w:style>
  <w:style w:type="paragraph" w:styleId="TOC5">
    <w:name w:val="toc 5"/>
    <w:basedOn w:val="Normal"/>
    <w:next w:val="Normal"/>
    <w:autoRedefine/>
    <w:uiPriority w:val="39"/>
    <w:unhideWhenUsed/>
    <w:rsid w:val="002F11DC"/>
    <w:pPr>
      <w:spacing w:after="100"/>
      <w:ind w:left="880"/>
    </w:pPr>
  </w:style>
  <w:style w:type="character" w:styleId="Hyperlink">
    <w:name w:val="Hyperlink"/>
    <w:basedOn w:val="DefaultParagraphFont"/>
    <w:uiPriority w:val="99"/>
    <w:unhideWhenUsed/>
    <w:rsid w:val="002F11DC"/>
    <w:rPr>
      <w:color w:val="0563C1" w:themeColor="hyperlink"/>
      <w:u w:val="single"/>
    </w:rPr>
  </w:style>
  <w:style w:type="paragraph" w:styleId="TOCHeading">
    <w:name w:val="TOC Heading"/>
    <w:basedOn w:val="Heading1"/>
    <w:next w:val="Normal"/>
    <w:uiPriority w:val="39"/>
    <w:unhideWhenUsed/>
    <w:qFormat/>
    <w:rsid w:val="002F11DC"/>
    <w:pPr>
      <w:spacing w:before="240" w:line="259" w:lineRule="auto"/>
      <w:ind w:right="0"/>
      <w:jc w:val="left"/>
      <w:outlineLvl w:val="9"/>
    </w:pPr>
    <w:rPr>
      <w:b w:val="0"/>
      <w:sz w:val="32"/>
    </w:rPr>
  </w:style>
  <w:style w:type="character" w:customStyle="1" w:styleId="Heading6Char">
    <w:name w:val="Heading 6 Char"/>
    <w:basedOn w:val="DefaultParagraphFont"/>
    <w:link w:val="Heading6"/>
    <w:rsid w:val="002F11DC"/>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rsid w:val="002F11DC"/>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rsid w:val="002F11D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2F11DC"/>
    <w:rPr>
      <w:rFonts w:asciiTheme="majorHAnsi" w:eastAsiaTheme="majorEastAsia" w:hAnsiTheme="majorHAnsi" w:cstheme="majorBidi"/>
      <w:i/>
      <w:iCs/>
      <w:color w:val="272727" w:themeColor="text1" w:themeTint="D8"/>
      <w:sz w:val="21"/>
      <w:szCs w:val="21"/>
    </w:rPr>
  </w:style>
  <w:style w:type="paragraph" w:styleId="Caption">
    <w:name w:val="caption"/>
    <w:aliases w:val="MA caption,Table Caption,EAC_Object_Name,Citrus Caption,AGT ESIA,Caption Char Char Char Char Char Char,Epígrafe Car1,Car Char Char Car,Car Char Car,Car,Car Char Car Char,Рисунок,Название объекта_рисунок,Номер таблицы,Название графика"/>
    <w:basedOn w:val="Normal"/>
    <w:next w:val="Normal"/>
    <w:link w:val="CaptionChar"/>
    <w:uiPriority w:val="35"/>
    <w:unhideWhenUsed/>
    <w:qFormat/>
    <w:rsid w:val="002F11DC"/>
    <w:pPr>
      <w:spacing w:after="200"/>
    </w:pPr>
    <w:rPr>
      <w:i/>
      <w:iCs/>
      <w:color w:val="44546A" w:themeColor="text2"/>
      <w:sz w:val="18"/>
      <w:szCs w:val="18"/>
    </w:rPr>
  </w:style>
  <w:style w:type="paragraph" w:styleId="Title">
    <w:name w:val="Title"/>
    <w:basedOn w:val="Normal"/>
    <w:next w:val="Normal"/>
    <w:link w:val="TitleChar"/>
    <w:uiPriority w:val="10"/>
    <w:qFormat/>
    <w:rsid w:val="002F11DC"/>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11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11D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F11DC"/>
    <w:rPr>
      <w:rFonts w:eastAsiaTheme="minorEastAsia"/>
      <w:color w:val="5A5A5A" w:themeColor="text1" w:themeTint="A5"/>
      <w:spacing w:val="15"/>
    </w:rPr>
  </w:style>
  <w:style w:type="character" w:styleId="Strong">
    <w:name w:val="Strong"/>
    <w:basedOn w:val="DefaultParagraphFont"/>
    <w:uiPriority w:val="22"/>
    <w:qFormat/>
    <w:rsid w:val="002F11DC"/>
    <w:rPr>
      <w:b/>
      <w:bCs/>
    </w:rPr>
  </w:style>
  <w:style w:type="character" w:styleId="Emphasis">
    <w:name w:val="Emphasis"/>
    <w:basedOn w:val="DefaultParagraphFont"/>
    <w:qFormat/>
    <w:rsid w:val="002F11DC"/>
    <w:rPr>
      <w:i/>
      <w:iCs/>
    </w:rPr>
  </w:style>
  <w:style w:type="paragraph" w:styleId="NoSpacing">
    <w:name w:val="No Spacing"/>
    <w:link w:val="NoSpacingChar"/>
    <w:uiPriority w:val="1"/>
    <w:qFormat/>
    <w:rsid w:val="002F11DC"/>
    <w:pPr>
      <w:spacing w:after="0"/>
    </w:pPr>
  </w:style>
  <w:style w:type="paragraph" w:styleId="Quote">
    <w:name w:val="Quote"/>
    <w:basedOn w:val="Normal"/>
    <w:next w:val="Normal"/>
    <w:link w:val="QuoteChar"/>
    <w:uiPriority w:val="29"/>
    <w:qFormat/>
    <w:rsid w:val="002F11D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F11DC"/>
    <w:rPr>
      <w:i/>
      <w:iCs/>
      <w:color w:val="404040" w:themeColor="text1" w:themeTint="BF"/>
    </w:rPr>
  </w:style>
  <w:style w:type="paragraph" w:styleId="IntenseQuote">
    <w:name w:val="Intense Quote"/>
    <w:basedOn w:val="Normal"/>
    <w:next w:val="Normal"/>
    <w:link w:val="IntenseQuoteChar"/>
    <w:uiPriority w:val="30"/>
    <w:qFormat/>
    <w:rsid w:val="002F11D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F11DC"/>
    <w:rPr>
      <w:i/>
      <w:iCs/>
      <w:color w:val="4472C4" w:themeColor="accent1"/>
    </w:rPr>
  </w:style>
  <w:style w:type="character" w:styleId="SubtleEmphasis">
    <w:name w:val="Subtle Emphasis"/>
    <w:basedOn w:val="DefaultParagraphFont"/>
    <w:uiPriority w:val="19"/>
    <w:qFormat/>
    <w:rsid w:val="002F11DC"/>
    <w:rPr>
      <w:i/>
      <w:iCs/>
      <w:color w:val="404040" w:themeColor="text1" w:themeTint="BF"/>
    </w:rPr>
  </w:style>
  <w:style w:type="character" w:styleId="IntenseEmphasis">
    <w:name w:val="Intense Emphasis"/>
    <w:basedOn w:val="DefaultParagraphFont"/>
    <w:uiPriority w:val="21"/>
    <w:qFormat/>
    <w:rsid w:val="002F11DC"/>
    <w:rPr>
      <w:i/>
      <w:iCs/>
      <w:color w:val="4472C4" w:themeColor="accent1"/>
    </w:rPr>
  </w:style>
  <w:style w:type="character" w:styleId="SubtleReference">
    <w:name w:val="Subtle Reference"/>
    <w:basedOn w:val="DefaultParagraphFont"/>
    <w:uiPriority w:val="31"/>
    <w:qFormat/>
    <w:rsid w:val="002F11DC"/>
    <w:rPr>
      <w:smallCaps/>
      <w:color w:val="5A5A5A" w:themeColor="text1" w:themeTint="A5"/>
    </w:rPr>
  </w:style>
  <w:style w:type="character" w:styleId="IntenseReference">
    <w:name w:val="Intense Reference"/>
    <w:basedOn w:val="DefaultParagraphFont"/>
    <w:uiPriority w:val="32"/>
    <w:qFormat/>
    <w:rsid w:val="002F11DC"/>
    <w:rPr>
      <w:b/>
      <w:bCs/>
      <w:smallCaps/>
      <w:color w:val="4472C4" w:themeColor="accent1"/>
      <w:spacing w:val="5"/>
    </w:rPr>
  </w:style>
  <w:style w:type="character" w:styleId="BookTitle">
    <w:name w:val="Book Title"/>
    <w:basedOn w:val="DefaultParagraphFont"/>
    <w:uiPriority w:val="33"/>
    <w:qFormat/>
    <w:rsid w:val="002F11DC"/>
    <w:rPr>
      <w:b/>
      <w:bCs/>
      <w:i/>
      <w:iCs/>
      <w:spacing w:val="5"/>
    </w:rPr>
  </w:style>
  <w:style w:type="paragraph" w:styleId="BalloonText">
    <w:name w:val="Balloon Text"/>
    <w:basedOn w:val="Normal"/>
    <w:link w:val="BalloonTextChar"/>
    <w:semiHidden/>
    <w:unhideWhenUsed/>
    <w:rsid w:val="009515E0"/>
    <w:pPr>
      <w:spacing w:before="0" w:after="0"/>
    </w:pPr>
    <w:rPr>
      <w:rFonts w:ascii="Segoe UI" w:hAnsi="Segoe UI" w:cs="Segoe UI"/>
      <w:sz w:val="18"/>
      <w:szCs w:val="18"/>
    </w:rPr>
  </w:style>
  <w:style w:type="character" w:customStyle="1" w:styleId="BalloonTextChar">
    <w:name w:val="Balloon Text Char"/>
    <w:basedOn w:val="DefaultParagraphFont"/>
    <w:link w:val="BalloonText"/>
    <w:semiHidden/>
    <w:rsid w:val="009515E0"/>
    <w:rPr>
      <w:rFonts w:ascii="Segoe UI" w:hAnsi="Segoe UI" w:cs="Segoe UI"/>
      <w:sz w:val="18"/>
      <w:szCs w:val="18"/>
    </w:rPr>
  </w:style>
  <w:style w:type="table" w:styleId="TableGrid">
    <w:name w:val="Table Grid"/>
    <w:aliases w:val="MTBS Table Grid,GT0"/>
    <w:basedOn w:val="TableNormal"/>
    <w:uiPriority w:val="39"/>
    <w:qFormat/>
    <w:rsid w:val="009515E0"/>
    <w:pPr>
      <w:spacing w:after="0"/>
      <w:ind w:left="-547" w:right="144" w:firstLine="54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List Paragraph1,Bullet Point,Casella di testo,References,List Paragraph (numbered (a)),List_Paragraph,Multilevel para_II,List Paragraph2,List Paragraph21"/>
    <w:basedOn w:val="Normal"/>
    <w:link w:val="ListParagraphChar"/>
    <w:uiPriority w:val="34"/>
    <w:qFormat/>
    <w:rsid w:val="009515E0"/>
    <w:pPr>
      <w:ind w:left="720"/>
      <w:contextualSpacing/>
    </w:pPr>
  </w:style>
  <w:style w:type="paragraph" w:styleId="BodyText">
    <w:name w:val="Body Text"/>
    <w:aliases w:val="Body Text Char1"/>
    <w:basedOn w:val="Normal"/>
    <w:link w:val="BodyTextChar"/>
    <w:qFormat/>
    <w:rsid w:val="00410F13"/>
    <w:pPr>
      <w:widowControl w:val="0"/>
      <w:spacing w:before="59" w:after="0"/>
      <w:ind w:left="119" w:firstLine="710"/>
    </w:pPr>
    <w:rPr>
      <w:rFonts w:eastAsia="Sylfaen"/>
      <w:sz w:val="21"/>
      <w:szCs w:val="21"/>
    </w:rPr>
  </w:style>
  <w:style w:type="character" w:customStyle="1" w:styleId="BodyTextChar">
    <w:name w:val="Body Text Char"/>
    <w:aliases w:val="Body Text Char1 Char"/>
    <w:basedOn w:val="DefaultParagraphFont"/>
    <w:link w:val="BodyText"/>
    <w:rsid w:val="00410F13"/>
    <w:rPr>
      <w:rFonts w:ascii="Sylfaen" w:eastAsia="Sylfaen" w:hAnsi="Sylfaen"/>
      <w:sz w:val="21"/>
      <w:szCs w:val="21"/>
    </w:rPr>
  </w:style>
  <w:style w:type="character" w:styleId="CommentReference">
    <w:name w:val="annotation reference"/>
    <w:basedOn w:val="DefaultParagraphFont"/>
    <w:unhideWhenUsed/>
    <w:qFormat/>
    <w:rsid w:val="00E07BA7"/>
    <w:rPr>
      <w:sz w:val="16"/>
      <w:szCs w:val="16"/>
    </w:rPr>
  </w:style>
  <w:style w:type="paragraph" w:styleId="CommentText">
    <w:name w:val="annotation text"/>
    <w:basedOn w:val="Normal"/>
    <w:link w:val="CommentTextChar"/>
    <w:unhideWhenUsed/>
    <w:qFormat/>
    <w:rsid w:val="00E07BA7"/>
    <w:rPr>
      <w:sz w:val="20"/>
      <w:szCs w:val="20"/>
    </w:rPr>
  </w:style>
  <w:style w:type="character" w:customStyle="1" w:styleId="CommentTextChar">
    <w:name w:val="Comment Text Char"/>
    <w:basedOn w:val="DefaultParagraphFont"/>
    <w:link w:val="CommentText"/>
    <w:qFormat/>
    <w:rsid w:val="00E07BA7"/>
    <w:rPr>
      <w:sz w:val="20"/>
      <w:szCs w:val="20"/>
    </w:rPr>
  </w:style>
  <w:style w:type="paragraph" w:styleId="CommentSubject">
    <w:name w:val="annotation subject"/>
    <w:basedOn w:val="CommentText"/>
    <w:next w:val="CommentText"/>
    <w:link w:val="CommentSubjectChar"/>
    <w:unhideWhenUsed/>
    <w:rsid w:val="00E07BA7"/>
    <w:rPr>
      <w:b/>
      <w:bCs/>
    </w:rPr>
  </w:style>
  <w:style w:type="character" w:customStyle="1" w:styleId="CommentSubjectChar">
    <w:name w:val="Comment Subject Char"/>
    <w:basedOn w:val="CommentTextChar"/>
    <w:link w:val="CommentSubject"/>
    <w:rsid w:val="00E07BA7"/>
    <w:rPr>
      <w:b/>
      <w:bCs/>
      <w:sz w:val="20"/>
      <w:szCs w:val="20"/>
    </w:rPr>
  </w:style>
  <w:style w:type="paragraph" w:customStyle="1" w:styleId="Default">
    <w:name w:val="Default"/>
    <w:rsid w:val="00A416F2"/>
    <w:pPr>
      <w:autoSpaceDE w:val="0"/>
      <w:autoSpaceDN w:val="0"/>
      <w:adjustRightInd w:val="0"/>
      <w:spacing w:before="0" w:after="0"/>
    </w:pPr>
    <w:rPr>
      <w:sz w:val="24"/>
      <w:szCs w:val="24"/>
    </w:rPr>
  </w:style>
  <w:style w:type="paragraph" w:styleId="Header">
    <w:name w:val="header"/>
    <w:aliases w:val="Header AGT ESIA ,Header AGT ESIA"/>
    <w:basedOn w:val="Normal"/>
    <w:link w:val="HeaderChar"/>
    <w:uiPriority w:val="99"/>
    <w:unhideWhenUsed/>
    <w:rsid w:val="00A52727"/>
    <w:pPr>
      <w:tabs>
        <w:tab w:val="center" w:pos="4680"/>
        <w:tab w:val="right" w:pos="9360"/>
      </w:tabs>
      <w:spacing w:before="0" w:after="0"/>
    </w:pPr>
  </w:style>
  <w:style w:type="character" w:customStyle="1" w:styleId="HeaderChar">
    <w:name w:val="Header Char"/>
    <w:aliases w:val="Header AGT ESIA  Char,Header AGT ESIA Char"/>
    <w:basedOn w:val="DefaultParagraphFont"/>
    <w:link w:val="Header"/>
    <w:uiPriority w:val="99"/>
    <w:rsid w:val="00A52727"/>
  </w:style>
  <w:style w:type="paragraph" w:styleId="Footer">
    <w:name w:val="footer"/>
    <w:aliases w:val="Pata"/>
    <w:basedOn w:val="Normal"/>
    <w:link w:val="FooterChar"/>
    <w:uiPriority w:val="99"/>
    <w:unhideWhenUsed/>
    <w:qFormat/>
    <w:rsid w:val="00A52727"/>
    <w:pPr>
      <w:tabs>
        <w:tab w:val="center" w:pos="4680"/>
        <w:tab w:val="right" w:pos="9360"/>
      </w:tabs>
      <w:spacing w:before="0" w:after="0"/>
    </w:pPr>
  </w:style>
  <w:style w:type="character" w:customStyle="1" w:styleId="FooterChar">
    <w:name w:val="Footer Char"/>
    <w:aliases w:val="Pata Char"/>
    <w:basedOn w:val="DefaultParagraphFont"/>
    <w:link w:val="Footer"/>
    <w:uiPriority w:val="99"/>
    <w:rsid w:val="00A52727"/>
  </w:style>
  <w:style w:type="paragraph" w:styleId="TOC6">
    <w:name w:val="toc 6"/>
    <w:basedOn w:val="Normal"/>
    <w:next w:val="Normal"/>
    <w:autoRedefine/>
    <w:uiPriority w:val="39"/>
    <w:unhideWhenUsed/>
    <w:rsid w:val="00D05B57"/>
    <w:pPr>
      <w:spacing w:before="0" w:after="100" w:line="259" w:lineRule="auto"/>
      <w:ind w:left="1100"/>
    </w:pPr>
    <w:rPr>
      <w:rFonts w:eastAsiaTheme="minorEastAsia"/>
    </w:rPr>
  </w:style>
  <w:style w:type="paragraph" w:styleId="TOC7">
    <w:name w:val="toc 7"/>
    <w:basedOn w:val="Normal"/>
    <w:next w:val="Normal"/>
    <w:autoRedefine/>
    <w:uiPriority w:val="39"/>
    <w:unhideWhenUsed/>
    <w:rsid w:val="00D05B57"/>
    <w:pPr>
      <w:spacing w:before="0" w:after="100" w:line="259" w:lineRule="auto"/>
      <w:ind w:left="1320"/>
    </w:pPr>
    <w:rPr>
      <w:rFonts w:eastAsiaTheme="minorEastAsia"/>
    </w:rPr>
  </w:style>
  <w:style w:type="paragraph" w:styleId="TOC8">
    <w:name w:val="toc 8"/>
    <w:basedOn w:val="Normal"/>
    <w:next w:val="Normal"/>
    <w:autoRedefine/>
    <w:uiPriority w:val="39"/>
    <w:unhideWhenUsed/>
    <w:rsid w:val="00D05B57"/>
    <w:pPr>
      <w:spacing w:before="0" w:after="100" w:line="259" w:lineRule="auto"/>
      <w:ind w:left="1540"/>
    </w:pPr>
    <w:rPr>
      <w:rFonts w:eastAsiaTheme="minorEastAsia"/>
    </w:rPr>
  </w:style>
  <w:style w:type="paragraph" w:styleId="TOC9">
    <w:name w:val="toc 9"/>
    <w:basedOn w:val="Normal"/>
    <w:next w:val="Normal"/>
    <w:autoRedefine/>
    <w:uiPriority w:val="39"/>
    <w:unhideWhenUsed/>
    <w:rsid w:val="00D05B57"/>
    <w:pPr>
      <w:spacing w:before="0" w:after="100" w:line="259" w:lineRule="auto"/>
      <w:ind w:left="1760"/>
    </w:pPr>
    <w:rPr>
      <w:rFonts w:eastAsiaTheme="minorEastAsia"/>
    </w:rPr>
  </w:style>
  <w:style w:type="table" w:customStyle="1" w:styleId="TableGrid18">
    <w:name w:val="Table Grid18"/>
    <w:basedOn w:val="TableNormal"/>
    <w:next w:val="TableGrid"/>
    <w:rsid w:val="009D7F53"/>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1A68FA"/>
    <w:pPr>
      <w:spacing w:before="0" w:after="0"/>
    </w:pPr>
    <w:rPr>
      <w:rFonts w:ascii="Arial" w:eastAsia="Arial" w:hAnsi="Arial" w:cs="Times New Roman"/>
      <w:sz w:val="24"/>
      <w:szCs w:val="20"/>
    </w:rPr>
  </w:style>
  <w:style w:type="paragraph" w:customStyle="1" w:styleId="parlamdrst">
    <w:name w:val="parlamdrst"/>
    <w:next w:val="PlainText"/>
    <w:autoRedefine/>
    <w:rsid w:val="00870056"/>
    <w:pPr>
      <w:numPr>
        <w:numId w:val="1"/>
      </w:numPr>
      <w:tabs>
        <w:tab w:val="left" w:pos="283"/>
        <w:tab w:val="left" w:pos="54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pPr>
    <w:rPr>
      <w:rFonts w:ascii="Times New Roman" w:hAnsi="Times New Roman" w:cs="Times New Roman"/>
      <w:bCs/>
      <w:noProof/>
      <w:sz w:val="20"/>
      <w:szCs w:val="20"/>
    </w:rPr>
  </w:style>
  <w:style w:type="paragraph" w:styleId="PlainText">
    <w:name w:val="Plain Text"/>
    <w:basedOn w:val="Normal"/>
    <w:link w:val="PlainTextChar"/>
    <w:uiPriority w:val="99"/>
    <w:semiHidden/>
    <w:unhideWhenUsed/>
    <w:rsid w:val="00870056"/>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870056"/>
    <w:rPr>
      <w:rFonts w:ascii="Consolas" w:hAnsi="Consolas"/>
      <w:sz w:val="21"/>
      <w:szCs w:val="21"/>
    </w:rPr>
  </w:style>
  <w:style w:type="paragraph" w:styleId="ListBullet">
    <w:name w:val="List Bullet"/>
    <w:basedOn w:val="Normal"/>
    <w:qFormat/>
    <w:rsid w:val="00433449"/>
    <w:pPr>
      <w:numPr>
        <w:numId w:val="2"/>
      </w:numPr>
      <w:spacing w:before="60"/>
    </w:pPr>
    <w:rPr>
      <w:rFonts w:asciiTheme="majorHAnsi" w:eastAsia="Times New Roman" w:hAnsiTheme="majorHAnsi" w:cs="Times New Roman"/>
      <w:szCs w:val="24"/>
      <w:lang w:val="en-GB"/>
    </w:rPr>
  </w:style>
  <w:style w:type="paragraph" w:customStyle="1" w:styleId="TableParagraph">
    <w:name w:val="Table Paragraph"/>
    <w:basedOn w:val="Normal"/>
    <w:uiPriority w:val="1"/>
    <w:qFormat/>
    <w:rsid w:val="00EC5E07"/>
    <w:pPr>
      <w:widowControl w:val="0"/>
      <w:spacing w:before="0" w:after="0"/>
    </w:pPr>
    <w:rPr>
      <w:rFonts w:ascii="Calibri" w:eastAsia="Calibri" w:hAnsi="Calibri" w:cs="Times New Roman"/>
    </w:rPr>
  </w:style>
  <w:style w:type="numbering" w:customStyle="1" w:styleId="NoList1">
    <w:name w:val="No List1"/>
    <w:next w:val="NoList"/>
    <w:uiPriority w:val="99"/>
    <w:semiHidden/>
    <w:unhideWhenUsed/>
    <w:rsid w:val="00EC5E07"/>
  </w:style>
  <w:style w:type="table" w:customStyle="1" w:styleId="TableNormal1">
    <w:name w:val="Table Normal1"/>
    <w:uiPriority w:val="2"/>
    <w:semiHidden/>
    <w:unhideWhenUsed/>
    <w:qFormat/>
    <w:rsid w:val="00EC5E07"/>
    <w:pPr>
      <w:widowControl w:val="0"/>
      <w:spacing w:before="0" w:after="0"/>
    </w:pPr>
    <w:rPr>
      <w:rFonts w:ascii="Calibri" w:eastAsia="Calibri" w:hAnsi="Calibri" w:cs="Times New Roman"/>
    </w:rPr>
    <w:tblPr>
      <w:tblInd w:w="0" w:type="dxa"/>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EC5E07"/>
    <w:rPr>
      <w:color w:val="605E5C"/>
      <w:shd w:val="clear" w:color="auto" w:fill="E1DFDD"/>
    </w:rPr>
  </w:style>
  <w:style w:type="character" w:customStyle="1" w:styleId="UnresolvedMention2">
    <w:name w:val="Unresolved Mention2"/>
    <w:basedOn w:val="DefaultParagraphFont"/>
    <w:uiPriority w:val="99"/>
    <w:semiHidden/>
    <w:unhideWhenUsed/>
    <w:rsid w:val="00EC5E07"/>
    <w:rPr>
      <w:color w:val="605E5C"/>
      <w:shd w:val="clear" w:color="auto" w:fill="E1DFDD"/>
    </w:rPr>
  </w:style>
  <w:style w:type="paragraph" w:styleId="ListNumber">
    <w:name w:val="List Number"/>
    <w:basedOn w:val="Normal"/>
    <w:uiPriority w:val="99"/>
    <w:semiHidden/>
    <w:unhideWhenUsed/>
    <w:rsid w:val="00EC5E07"/>
    <w:pPr>
      <w:numPr>
        <w:numId w:val="3"/>
      </w:numPr>
      <w:spacing w:before="0" w:after="200"/>
      <w:contextualSpacing/>
    </w:pPr>
  </w:style>
  <w:style w:type="table" w:customStyle="1" w:styleId="SLRTable">
    <w:name w:val="SLR Table"/>
    <w:basedOn w:val="TableNormal"/>
    <w:qFormat/>
    <w:rsid w:val="00EC5E07"/>
    <w:pPr>
      <w:spacing w:before="0" w:after="0"/>
    </w:pPr>
    <w:rPr>
      <w:rFonts w:ascii="Calibri" w:eastAsia="Times New Roman" w:hAnsi="Calibri" w:cs="Times New Roman"/>
      <w:color w:val="A5A5A5" w:themeColor="accent3"/>
      <w:sz w:val="20"/>
      <w:szCs w:val="20"/>
      <w:lang w:val="en-GB" w:eastAsia="en-GB"/>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538135" w:themeFill="accent6" w:themeFillShade="BF"/>
      </w:tcPr>
    </w:tblStylePr>
  </w:style>
  <w:style w:type="paragraph" w:customStyle="1" w:styleId="TableText">
    <w:name w:val="Table Text"/>
    <w:basedOn w:val="Normal"/>
    <w:link w:val="TableTextChar"/>
    <w:qFormat/>
    <w:rsid w:val="00EC5E07"/>
    <w:pPr>
      <w:keepLines/>
      <w:spacing w:before="40" w:after="40" w:line="240" w:lineRule="atLeast"/>
    </w:pPr>
    <w:rPr>
      <w:rFonts w:asciiTheme="majorHAnsi" w:eastAsia="Times New Roman" w:hAnsiTheme="majorHAnsi" w:cs="Times New Roman"/>
      <w:color w:val="A5A5A5" w:themeColor="accent3"/>
      <w:szCs w:val="20"/>
      <w:lang w:val="en-GB"/>
    </w:rPr>
  </w:style>
  <w:style w:type="character" w:customStyle="1" w:styleId="TableTextChar">
    <w:name w:val="Table Text Char"/>
    <w:basedOn w:val="DefaultParagraphFont"/>
    <w:link w:val="TableText"/>
    <w:rsid w:val="00EC5E07"/>
    <w:rPr>
      <w:rFonts w:asciiTheme="majorHAnsi" w:eastAsia="Times New Roman" w:hAnsiTheme="majorHAnsi" w:cs="Times New Roman"/>
      <w:color w:val="A5A5A5" w:themeColor="accent3"/>
      <w:szCs w:val="20"/>
      <w:lang w:val="en-GB"/>
    </w:rPr>
  </w:style>
  <w:style w:type="paragraph" w:customStyle="1" w:styleId="TableHeading">
    <w:name w:val="Table Heading"/>
    <w:basedOn w:val="TableText"/>
    <w:link w:val="TableHeadingChar"/>
    <w:qFormat/>
    <w:rsid w:val="00EC5E07"/>
    <w:pPr>
      <w:ind w:right="-1"/>
    </w:pPr>
    <w:rPr>
      <w:color w:val="FFFFFF" w:themeColor="background1"/>
    </w:rPr>
  </w:style>
  <w:style w:type="character" w:customStyle="1" w:styleId="TableHeadingChar">
    <w:name w:val="Table Heading Char"/>
    <w:basedOn w:val="TableTextChar"/>
    <w:link w:val="TableHeading"/>
    <w:rsid w:val="00EC5E07"/>
    <w:rPr>
      <w:rFonts w:asciiTheme="majorHAnsi" w:eastAsia="Times New Roman" w:hAnsiTheme="majorHAnsi" w:cs="Times New Roman"/>
      <w:color w:val="FFFFFF" w:themeColor="background1"/>
      <w:szCs w:val="20"/>
      <w:lang w:val="en-GB"/>
    </w:rPr>
  </w:style>
  <w:style w:type="character" w:customStyle="1" w:styleId="CaptionChar">
    <w:name w:val="Caption Char"/>
    <w:aliases w:val="MA caption Char,Table Caption Char,EAC_Object_Name Char,Citrus Caption Char,AGT ESIA Char,Caption Char Char Char Char Char Char Char,Epígrafe Car1 Char,Car Char Char Car Char,Car Char Car Char1,Car Char,Car Char Car Char Char,Рисунок Char"/>
    <w:basedOn w:val="DefaultParagraphFont"/>
    <w:link w:val="Caption"/>
    <w:uiPriority w:val="35"/>
    <w:rsid w:val="00EC5E07"/>
    <w:rPr>
      <w:i/>
      <w:iCs/>
      <w:color w:val="44546A" w:themeColor="text2"/>
      <w:sz w:val="18"/>
      <w:szCs w:val="18"/>
    </w:rPr>
  </w:style>
  <w:style w:type="character" w:customStyle="1" w:styleId="st">
    <w:name w:val="st"/>
    <w:basedOn w:val="DefaultParagraphFont"/>
    <w:rsid w:val="00EC5E07"/>
  </w:style>
  <w:style w:type="paragraph" w:styleId="BodyText3">
    <w:name w:val="Body Text 3"/>
    <w:basedOn w:val="Normal"/>
    <w:link w:val="BodyText3Char"/>
    <w:unhideWhenUsed/>
    <w:rsid w:val="00EC5E07"/>
    <w:pPr>
      <w:spacing w:before="0"/>
    </w:pPr>
    <w:rPr>
      <w:rFonts w:eastAsiaTheme="minorEastAsia"/>
      <w:sz w:val="16"/>
      <w:szCs w:val="16"/>
    </w:rPr>
  </w:style>
  <w:style w:type="character" w:customStyle="1" w:styleId="BodyText3Char">
    <w:name w:val="Body Text 3 Char"/>
    <w:basedOn w:val="DefaultParagraphFont"/>
    <w:link w:val="BodyText3"/>
    <w:rsid w:val="00EC5E07"/>
    <w:rPr>
      <w:rFonts w:eastAsiaTheme="minorEastAsia"/>
      <w:sz w:val="16"/>
      <w:szCs w:val="16"/>
    </w:rPr>
  </w:style>
  <w:style w:type="character" w:customStyle="1" w:styleId="UnresolvedMention3">
    <w:name w:val="Unresolved Mention3"/>
    <w:basedOn w:val="DefaultParagraphFont"/>
    <w:uiPriority w:val="99"/>
    <w:semiHidden/>
    <w:unhideWhenUsed/>
    <w:rsid w:val="00EC5E07"/>
    <w:rPr>
      <w:color w:val="605E5C"/>
      <w:shd w:val="clear" w:color="auto" w:fill="E1DFDD"/>
    </w:rPr>
  </w:style>
  <w:style w:type="character" w:customStyle="1" w:styleId="UnresolvedMention4">
    <w:name w:val="Unresolved Mention4"/>
    <w:basedOn w:val="DefaultParagraphFont"/>
    <w:uiPriority w:val="99"/>
    <w:semiHidden/>
    <w:unhideWhenUsed/>
    <w:rsid w:val="00EC5E07"/>
    <w:rPr>
      <w:color w:val="605E5C"/>
      <w:shd w:val="clear" w:color="auto" w:fill="E1DFDD"/>
    </w:rPr>
  </w:style>
  <w:style w:type="character" w:customStyle="1" w:styleId="UnresolvedMention5">
    <w:name w:val="Unresolved Mention5"/>
    <w:basedOn w:val="DefaultParagraphFont"/>
    <w:uiPriority w:val="99"/>
    <w:semiHidden/>
    <w:unhideWhenUsed/>
    <w:rsid w:val="00B56A0A"/>
    <w:rPr>
      <w:color w:val="605E5C"/>
      <w:shd w:val="clear" w:color="auto" w:fill="E1DFDD"/>
    </w:rPr>
  </w:style>
  <w:style w:type="table" w:customStyle="1" w:styleId="GT01">
    <w:name w:val="GT01"/>
    <w:basedOn w:val="TableNormal"/>
    <w:next w:val="TableGrid"/>
    <w:uiPriority w:val="59"/>
    <w:qFormat/>
    <w:rsid w:val="008D14C8"/>
    <w:pPr>
      <w:spacing w:after="0"/>
      <w:ind w:left="-547" w:right="144" w:firstLine="54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332D0"/>
  </w:style>
  <w:style w:type="table" w:customStyle="1" w:styleId="GT02">
    <w:name w:val="GT02"/>
    <w:basedOn w:val="TableNormal"/>
    <w:next w:val="TableGrid"/>
    <w:uiPriority w:val="59"/>
    <w:qFormat/>
    <w:rsid w:val="002332D0"/>
    <w:pPr>
      <w:spacing w:after="0"/>
      <w:ind w:left="-547" w:right="144" w:firstLine="54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rsid w:val="002332D0"/>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332D0"/>
  </w:style>
  <w:style w:type="table" w:customStyle="1" w:styleId="TableNormal11">
    <w:name w:val="Table Normal11"/>
    <w:uiPriority w:val="2"/>
    <w:semiHidden/>
    <w:unhideWhenUsed/>
    <w:qFormat/>
    <w:rsid w:val="002332D0"/>
    <w:pPr>
      <w:widowControl w:val="0"/>
      <w:spacing w:before="0" w:after="0"/>
    </w:pPr>
    <w:rPr>
      <w:rFonts w:ascii="Calibri" w:eastAsia="Calibri" w:hAnsi="Calibri" w:cs="Times New Roman"/>
    </w:rPr>
    <w:tblPr>
      <w:tblInd w:w="0" w:type="dxa"/>
      <w:tblCellMar>
        <w:top w:w="0" w:type="dxa"/>
        <w:left w:w="0" w:type="dxa"/>
        <w:bottom w:w="0" w:type="dxa"/>
        <w:right w:w="0" w:type="dxa"/>
      </w:tblCellMar>
    </w:tblPr>
  </w:style>
  <w:style w:type="table" w:customStyle="1" w:styleId="SLRTable1">
    <w:name w:val="SLR Table1"/>
    <w:basedOn w:val="TableNormal"/>
    <w:qFormat/>
    <w:rsid w:val="002332D0"/>
    <w:pPr>
      <w:spacing w:before="0" w:after="0"/>
    </w:pPr>
    <w:rPr>
      <w:rFonts w:ascii="Calibri" w:eastAsia="Times New Roman" w:hAnsi="Calibri" w:cs="Times New Roman"/>
      <w:color w:val="A5A5A5" w:themeColor="accent3"/>
      <w:sz w:val="20"/>
      <w:szCs w:val="20"/>
      <w:lang w:val="en-GB" w:eastAsia="en-GB"/>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538135" w:themeFill="accent6" w:themeFillShade="BF"/>
      </w:tcPr>
    </w:tblStylePr>
  </w:style>
  <w:style w:type="numbering" w:customStyle="1" w:styleId="Style321">
    <w:name w:val="Style321"/>
    <w:uiPriority w:val="99"/>
    <w:rsid w:val="002332D0"/>
    <w:pPr>
      <w:numPr>
        <w:numId w:val="5"/>
      </w:numPr>
    </w:pPr>
  </w:style>
  <w:style w:type="table" w:customStyle="1" w:styleId="TableGrid24">
    <w:name w:val="Table Grid24"/>
    <w:basedOn w:val="TableNormal"/>
    <w:next w:val="TableGrid"/>
    <w:uiPriority w:val="39"/>
    <w:rsid w:val="002332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2332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2332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2332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2332D0"/>
    <w:pPr>
      <w:spacing w:before="0" w:after="0"/>
    </w:pPr>
    <w:rPr>
      <w:color w:val="000000" w:themeColor="text1"/>
      <w:sz w:val="20"/>
      <w:szCs w:val="20"/>
    </w:rPr>
  </w:style>
  <w:style w:type="character" w:customStyle="1" w:styleId="FootnoteTextChar">
    <w:name w:val="Footnote Text Char"/>
    <w:basedOn w:val="DefaultParagraphFont"/>
    <w:link w:val="FootnoteText"/>
    <w:semiHidden/>
    <w:rsid w:val="002332D0"/>
    <w:rPr>
      <w:rFonts w:ascii="Sylfaen" w:hAnsi="Sylfaen" w:cs="Sylfaen"/>
      <w:color w:val="000000" w:themeColor="text1"/>
      <w:sz w:val="20"/>
      <w:szCs w:val="20"/>
    </w:rPr>
  </w:style>
  <w:style w:type="character" w:styleId="FootnoteReference">
    <w:name w:val="footnote reference"/>
    <w:aliases w:val="ftref,fr,16 Point,Superscript 6 Point,Error-Fußnotenzeichen5,Error-Fußnotenzeichen6,Error-Fußnotenzeichen3,(NECG) Footnote Reference,Footnote Ref in FtNote,SUPERS"/>
    <w:rsid w:val="002332D0"/>
    <w:rPr>
      <w:vertAlign w:val="superscript"/>
    </w:rPr>
  </w:style>
  <w:style w:type="table" w:customStyle="1" w:styleId="125">
    <w:name w:val="Сетка таблицы125"/>
    <w:basedOn w:val="TableNormal"/>
    <w:next w:val="TableGrid"/>
    <w:rsid w:val="002332D0"/>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2332D0"/>
    <w:pPr>
      <w:spacing w:before="0" w:after="0"/>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TableNormal"/>
    <w:next w:val="TableGrid"/>
    <w:rsid w:val="002332D0"/>
    <w:pPr>
      <w:spacing w:before="0" w:after="0"/>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2332D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2332D0"/>
    <w:pPr>
      <w:spacing w:before="0" w:after="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rsid w:val="002332D0"/>
    <w:pPr>
      <w:spacing w:before="0" w:after="0"/>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5">
    <w:name w:val="Table Grid65"/>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FirstIndent">
    <w:name w:val="Body Text First Indent"/>
    <w:basedOn w:val="BodyText"/>
    <w:link w:val="BodyTextFirstIndentChar"/>
    <w:uiPriority w:val="99"/>
    <w:rsid w:val="002332D0"/>
    <w:pPr>
      <w:widowControl/>
      <w:spacing w:before="0" w:after="120"/>
      <w:ind w:left="0" w:firstLine="210"/>
    </w:pPr>
    <w:rPr>
      <w:rFonts w:ascii="Arial" w:eastAsia="Times New Roman" w:hAnsi="Arial" w:cs="Times New Roman"/>
      <w:sz w:val="22"/>
      <w:szCs w:val="24"/>
      <w:lang w:val="ru-RU" w:eastAsia="ru-RU"/>
    </w:rPr>
  </w:style>
  <w:style w:type="character" w:customStyle="1" w:styleId="BodyTextFirstIndentChar">
    <w:name w:val="Body Text First Indent Char"/>
    <w:basedOn w:val="BodyTextChar"/>
    <w:link w:val="BodyTextFirstIndent"/>
    <w:uiPriority w:val="99"/>
    <w:rsid w:val="002332D0"/>
    <w:rPr>
      <w:rFonts w:ascii="Arial" w:eastAsia="Times New Roman" w:hAnsi="Arial" w:cs="Times New Roman"/>
      <w:color w:val="000000"/>
      <w:sz w:val="21"/>
      <w:szCs w:val="24"/>
      <w:lang w:val="ru-RU" w:eastAsia="ru-RU"/>
    </w:rPr>
  </w:style>
  <w:style w:type="paragraph" w:styleId="NormalWeb">
    <w:name w:val="Normal (Web)"/>
    <w:basedOn w:val="Normal"/>
    <w:rsid w:val="002332D0"/>
    <w:pPr>
      <w:spacing w:before="100" w:beforeAutospacing="1" w:after="100" w:afterAutospacing="1"/>
    </w:pPr>
    <w:rPr>
      <w:rFonts w:ascii="Arial" w:eastAsia="Calibri" w:hAnsi="Arial" w:cs="Times New Roman"/>
      <w:szCs w:val="24"/>
      <w:lang w:val="ru-RU" w:eastAsia="ru-RU"/>
    </w:rPr>
  </w:style>
  <w:style w:type="paragraph" w:customStyle="1" w:styleId="NormalTimesArmenian">
    <w:name w:val="Normal +Times Armenian"/>
    <w:basedOn w:val="Normal"/>
    <w:rsid w:val="002332D0"/>
    <w:pPr>
      <w:suppressAutoHyphens/>
      <w:spacing w:before="0" w:after="0"/>
      <w:jc w:val="center"/>
    </w:pPr>
    <w:rPr>
      <w:rFonts w:ascii="Times Armenian" w:eastAsia="Times New Roman" w:hAnsi="Times Armenian" w:cs="Times New Roman"/>
      <w:b/>
      <w:sz w:val="28"/>
      <w:szCs w:val="20"/>
      <w:lang w:val="ru-RU" w:eastAsia="ar-SA"/>
    </w:rPr>
  </w:style>
  <w:style w:type="paragraph" w:customStyle="1" w:styleId="abzacixml">
    <w:name w:val="abzacixml"/>
    <w:basedOn w:val="Normal"/>
    <w:rsid w:val="002332D0"/>
    <w:pPr>
      <w:spacing w:before="100" w:beforeAutospacing="1" w:after="100" w:afterAutospacing="1"/>
    </w:pPr>
    <w:rPr>
      <w:rFonts w:ascii="Times New Roman" w:eastAsia="Times New Roman" w:hAnsi="Times New Roman" w:cs="Times New Roman"/>
      <w:sz w:val="24"/>
      <w:szCs w:val="24"/>
    </w:rPr>
  </w:style>
  <w:style w:type="character" w:customStyle="1" w:styleId="tlid-translation">
    <w:name w:val="tlid-translation"/>
    <w:basedOn w:val="DefaultParagraphFont"/>
    <w:rsid w:val="002332D0"/>
  </w:style>
  <w:style w:type="paragraph" w:customStyle="1" w:styleId="Outline">
    <w:name w:val="Outline"/>
    <w:basedOn w:val="Normal"/>
    <w:rsid w:val="002332D0"/>
    <w:pPr>
      <w:spacing w:before="240" w:after="0"/>
    </w:pPr>
    <w:rPr>
      <w:rFonts w:ascii="Times New Roman" w:eastAsia="Times New Roman" w:hAnsi="Times New Roman" w:cs="Times New Roman"/>
      <w:kern w:val="28"/>
      <w:sz w:val="24"/>
      <w:szCs w:val="20"/>
    </w:rPr>
  </w:style>
  <w:style w:type="paragraph" w:customStyle="1" w:styleId="Outline1">
    <w:name w:val="Outline1"/>
    <w:basedOn w:val="Outline"/>
    <w:next w:val="Normal"/>
    <w:rsid w:val="002332D0"/>
    <w:pPr>
      <w:keepNext/>
    </w:pPr>
  </w:style>
  <w:style w:type="paragraph" w:styleId="BodyText2">
    <w:name w:val="Body Text 2"/>
    <w:basedOn w:val="Normal"/>
    <w:link w:val="BodyText2Char"/>
    <w:rsid w:val="002332D0"/>
    <w:pPr>
      <w:spacing w:before="0" w:after="0"/>
    </w:pPr>
    <w:rPr>
      <w:rFonts w:ascii="Arial" w:eastAsia="Times New Roman" w:hAnsi="Arial" w:cs="Arial"/>
      <w:bCs/>
      <w:sz w:val="20"/>
      <w:szCs w:val="24"/>
      <w:u w:val="single"/>
    </w:rPr>
  </w:style>
  <w:style w:type="character" w:customStyle="1" w:styleId="BodyText2Char">
    <w:name w:val="Body Text 2 Char"/>
    <w:basedOn w:val="DefaultParagraphFont"/>
    <w:link w:val="BodyText2"/>
    <w:rsid w:val="002332D0"/>
    <w:rPr>
      <w:rFonts w:ascii="Arial" w:eastAsia="Times New Roman" w:hAnsi="Arial" w:cs="Arial"/>
      <w:bCs/>
      <w:color w:val="000000"/>
      <w:sz w:val="20"/>
      <w:szCs w:val="24"/>
      <w:u w:val="single"/>
    </w:rPr>
  </w:style>
  <w:style w:type="paragraph" w:styleId="NormalIndent">
    <w:name w:val="Normal Indent"/>
    <w:aliases w:val="Normal Indent AGT ESIA"/>
    <w:basedOn w:val="Normal"/>
    <w:rsid w:val="002332D0"/>
    <w:pPr>
      <w:spacing w:before="0" w:after="0" w:line="300" w:lineRule="auto"/>
      <w:ind w:left="1134"/>
    </w:pPr>
    <w:rPr>
      <w:rFonts w:ascii="Arial" w:eastAsia="Times New Roman" w:hAnsi="Arial" w:cs="Times New Roman"/>
      <w:szCs w:val="20"/>
      <w:lang w:val="en-GB"/>
    </w:rPr>
  </w:style>
  <w:style w:type="paragraph" w:styleId="BodyTextIndent">
    <w:name w:val="Body Text Indent"/>
    <w:basedOn w:val="Normal"/>
    <w:link w:val="BodyTextIndentChar"/>
    <w:rsid w:val="002332D0"/>
    <w:pPr>
      <w:spacing w:before="0" w:after="0"/>
      <w:ind w:left="705"/>
    </w:pPr>
    <w:rPr>
      <w:rFonts w:ascii="Times New Roman" w:eastAsia="Times New Roman" w:hAnsi="Times New Roman" w:cs="Times New Roman"/>
      <w:sz w:val="24"/>
      <w:szCs w:val="24"/>
      <w:lang w:eastAsia="tr-TR"/>
    </w:rPr>
  </w:style>
  <w:style w:type="character" w:customStyle="1" w:styleId="BodyTextIndentChar">
    <w:name w:val="Body Text Indent Char"/>
    <w:basedOn w:val="DefaultParagraphFont"/>
    <w:link w:val="BodyTextIndent"/>
    <w:rsid w:val="002332D0"/>
    <w:rPr>
      <w:rFonts w:ascii="Times New Roman" w:eastAsia="Times New Roman" w:hAnsi="Times New Roman" w:cs="Times New Roman"/>
      <w:color w:val="000000"/>
      <w:sz w:val="24"/>
      <w:szCs w:val="24"/>
      <w:lang w:eastAsia="tr-TR"/>
    </w:rPr>
  </w:style>
  <w:style w:type="paragraph" w:customStyle="1" w:styleId="FlietextAufz">
    <w:name w:val="Fließtext/Aufz."/>
    <w:basedOn w:val="Normal"/>
    <w:rsid w:val="002332D0"/>
    <w:pPr>
      <w:spacing w:before="0" w:after="160"/>
    </w:pPr>
    <w:rPr>
      <w:rFonts w:ascii="Arial" w:eastAsia="Times New Roman" w:hAnsi="Arial" w:cs="Times New Roman"/>
      <w:szCs w:val="20"/>
      <w:lang w:val="en-GB" w:eastAsia="de-DE"/>
    </w:rPr>
  </w:style>
  <w:style w:type="paragraph" w:styleId="BodyTextIndent2">
    <w:name w:val="Body Text Indent 2"/>
    <w:basedOn w:val="Normal"/>
    <w:link w:val="BodyTextIndent2Char"/>
    <w:rsid w:val="002332D0"/>
    <w:pPr>
      <w:spacing w:before="0" w:after="0" w:line="300" w:lineRule="atLeast"/>
      <w:ind w:left="372"/>
    </w:pPr>
    <w:rPr>
      <w:rFonts w:ascii="Arial" w:eastAsia="Times New Roman" w:hAnsi="Arial" w:cs="Arial"/>
      <w:color w:val="FF0000"/>
      <w:sz w:val="20"/>
      <w:szCs w:val="24"/>
    </w:rPr>
  </w:style>
  <w:style w:type="character" w:customStyle="1" w:styleId="BodyTextIndent2Char">
    <w:name w:val="Body Text Indent 2 Char"/>
    <w:basedOn w:val="DefaultParagraphFont"/>
    <w:link w:val="BodyTextIndent2"/>
    <w:rsid w:val="002332D0"/>
    <w:rPr>
      <w:rFonts w:ascii="Arial" w:eastAsia="Times New Roman" w:hAnsi="Arial" w:cs="Arial"/>
      <w:color w:val="FF0000"/>
      <w:sz w:val="20"/>
      <w:szCs w:val="24"/>
    </w:rPr>
  </w:style>
  <w:style w:type="paragraph" w:customStyle="1" w:styleId="AGTESIABullet">
    <w:name w:val="AGT ESIA Bullet"/>
    <w:basedOn w:val="Normal"/>
    <w:rsid w:val="002332D0"/>
    <w:pPr>
      <w:numPr>
        <w:numId w:val="6"/>
      </w:numPr>
      <w:spacing w:before="0" w:after="0"/>
    </w:pPr>
    <w:rPr>
      <w:rFonts w:ascii="Arial" w:eastAsia="Times New Roman" w:hAnsi="Arial" w:cs="Times New Roman"/>
      <w:szCs w:val="20"/>
      <w:lang w:val="en-GB"/>
    </w:rPr>
  </w:style>
  <w:style w:type="paragraph" w:customStyle="1" w:styleId="bttitreb">
    <w:name w:val="bttitreb"/>
    <w:basedOn w:val="Normal"/>
    <w:rsid w:val="002332D0"/>
    <w:pPr>
      <w:spacing w:before="100" w:beforeAutospacing="1" w:after="100" w:afterAutospacing="1"/>
    </w:pPr>
    <w:rPr>
      <w:rFonts w:ascii="Verdana" w:eastAsia="Times New Roman" w:hAnsi="Verdana" w:cs="Times New Roman"/>
      <w:b/>
      <w:bCs/>
      <w:sz w:val="18"/>
      <w:szCs w:val="18"/>
    </w:rPr>
  </w:style>
  <w:style w:type="character" w:styleId="PageNumber">
    <w:name w:val="page number"/>
    <w:basedOn w:val="DefaultParagraphFont"/>
    <w:rsid w:val="002332D0"/>
  </w:style>
  <w:style w:type="paragraph" w:styleId="Salutation">
    <w:name w:val="Salutation"/>
    <w:basedOn w:val="Normal"/>
    <w:next w:val="Normal"/>
    <w:link w:val="SalutationChar"/>
    <w:rsid w:val="002332D0"/>
    <w:pPr>
      <w:spacing w:before="0" w:after="0"/>
    </w:pPr>
    <w:rPr>
      <w:rFonts w:ascii="Arial" w:eastAsia="Times New Roman" w:hAnsi="Arial" w:cs="Times New Roman"/>
      <w:lang w:val="de-DE" w:eastAsia="de-DE"/>
    </w:rPr>
  </w:style>
  <w:style w:type="character" w:customStyle="1" w:styleId="SalutationChar">
    <w:name w:val="Salutation Char"/>
    <w:basedOn w:val="DefaultParagraphFont"/>
    <w:link w:val="Salutation"/>
    <w:rsid w:val="002332D0"/>
    <w:rPr>
      <w:rFonts w:ascii="Arial" w:eastAsia="Times New Roman" w:hAnsi="Arial" w:cs="Times New Roman"/>
      <w:color w:val="000000"/>
      <w:lang w:val="de-DE" w:eastAsia="de-DE"/>
    </w:rPr>
  </w:style>
  <w:style w:type="paragraph" w:styleId="TableofFigures">
    <w:name w:val="table of figures"/>
    <w:basedOn w:val="Normal"/>
    <w:next w:val="Normal"/>
    <w:uiPriority w:val="99"/>
    <w:rsid w:val="002332D0"/>
    <w:pPr>
      <w:spacing w:before="0" w:after="0"/>
    </w:pPr>
    <w:rPr>
      <w:rFonts w:ascii="Times New Roman" w:eastAsia="Times New Roman" w:hAnsi="Times New Roman" w:cs="Times New Roman"/>
      <w:sz w:val="24"/>
      <w:szCs w:val="24"/>
    </w:rPr>
  </w:style>
  <w:style w:type="paragraph" w:styleId="Date">
    <w:name w:val="Date"/>
    <w:basedOn w:val="Normal"/>
    <w:next w:val="Normal"/>
    <w:link w:val="DateChar"/>
    <w:rsid w:val="002332D0"/>
    <w:pPr>
      <w:spacing w:before="0" w:after="0"/>
    </w:pPr>
    <w:rPr>
      <w:rFonts w:ascii="Times New Roman" w:eastAsia="Times New Roman" w:hAnsi="Times New Roman" w:cs="Times New Roman"/>
      <w:sz w:val="24"/>
      <w:szCs w:val="24"/>
    </w:rPr>
  </w:style>
  <w:style w:type="character" w:customStyle="1" w:styleId="DateChar">
    <w:name w:val="Date Char"/>
    <w:basedOn w:val="DefaultParagraphFont"/>
    <w:link w:val="Date"/>
    <w:rsid w:val="002332D0"/>
    <w:rPr>
      <w:rFonts w:ascii="Times New Roman" w:eastAsia="Times New Roman" w:hAnsi="Times New Roman" w:cs="Times New Roman"/>
      <w:color w:val="000000"/>
      <w:sz w:val="24"/>
      <w:szCs w:val="24"/>
    </w:rPr>
  </w:style>
  <w:style w:type="numbering" w:customStyle="1" w:styleId="MakaleBlm72">
    <w:name w:val="Makale / Bölüm72"/>
    <w:rsid w:val="002332D0"/>
    <w:pPr>
      <w:numPr>
        <w:numId w:val="7"/>
      </w:numPr>
    </w:pPr>
  </w:style>
  <w:style w:type="character" w:customStyle="1" w:styleId="RenkliListe-Vurgu1Char">
    <w:name w:val="Renkli Liste - Vurgu 1 Char"/>
    <w:aliases w:val="METİN Char,R Tablo Char"/>
    <w:link w:val="ColorfulList-Accent1"/>
    <w:uiPriority w:val="34"/>
    <w:rsid w:val="002332D0"/>
    <w:rPr>
      <w:rFonts w:ascii="Arial" w:eastAsia="Times New Roman" w:hAnsi="Arial" w:cs="Courier New"/>
      <w:color w:val="000000"/>
      <w:szCs w:val="24"/>
      <w:lang w:eastAsia="tr-TR"/>
    </w:rPr>
  </w:style>
  <w:style w:type="paragraph" w:customStyle="1" w:styleId="Table-Bora">
    <w:name w:val="Table-Bora"/>
    <w:basedOn w:val="Normal"/>
    <w:qFormat/>
    <w:rsid w:val="002332D0"/>
    <w:pPr>
      <w:spacing w:before="0" w:after="0"/>
    </w:pPr>
    <w:rPr>
      <w:rFonts w:ascii="Arial" w:eastAsia="Times New Roman" w:hAnsi="Arial" w:cs="Arial"/>
      <w:b/>
      <w:spacing w:val="-6"/>
      <w:sz w:val="16"/>
      <w:szCs w:val="16"/>
      <w:lang w:val="tr-TR" w:eastAsia="tr-TR"/>
    </w:rPr>
  </w:style>
  <w:style w:type="paragraph" w:customStyle="1" w:styleId="Figure-Bora">
    <w:name w:val="Figure-Bora"/>
    <w:basedOn w:val="Normal"/>
    <w:link w:val="Figure-BoraChar"/>
    <w:qFormat/>
    <w:rsid w:val="002332D0"/>
    <w:pPr>
      <w:spacing w:before="0" w:after="0"/>
    </w:pPr>
    <w:rPr>
      <w:rFonts w:ascii="Arial" w:eastAsia="Calibri" w:hAnsi="Arial" w:cs="Times New Roman"/>
      <w:b/>
      <w:sz w:val="16"/>
      <w:lang w:val="x-none"/>
    </w:rPr>
  </w:style>
  <w:style w:type="character" w:customStyle="1" w:styleId="Figure-BoraChar">
    <w:name w:val="Figure-Bora Char"/>
    <w:link w:val="Figure-Bora"/>
    <w:rsid w:val="002332D0"/>
    <w:rPr>
      <w:rFonts w:ascii="Arial" w:eastAsia="Calibri" w:hAnsi="Arial" w:cs="Times New Roman"/>
      <w:b/>
      <w:color w:val="000000"/>
      <w:sz w:val="16"/>
      <w:lang w:val="x-none"/>
    </w:rPr>
  </w:style>
  <w:style w:type="table" w:styleId="ColorfulList-Accent1">
    <w:name w:val="Colorful List Accent 1"/>
    <w:basedOn w:val="TableNormal"/>
    <w:link w:val="RenkliListe-Vurgu1Char"/>
    <w:uiPriority w:val="34"/>
    <w:rsid w:val="002332D0"/>
    <w:pPr>
      <w:spacing w:before="0" w:after="0"/>
    </w:pPr>
    <w:rPr>
      <w:rFonts w:ascii="Arial" w:eastAsia="Times New Roman" w:hAnsi="Arial" w:cs="Courier New"/>
      <w:szCs w:val="24"/>
      <w:lang w:eastAsia="tr-TR"/>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FollowedHyperlink">
    <w:name w:val="FollowedHyperlink"/>
    <w:rsid w:val="002332D0"/>
    <w:rPr>
      <w:color w:val="954F72"/>
      <w:u w:val="single"/>
    </w:rPr>
  </w:style>
  <w:style w:type="paragraph" w:styleId="Revision">
    <w:name w:val="Revision"/>
    <w:hidden/>
    <w:uiPriority w:val="99"/>
    <w:semiHidden/>
    <w:rsid w:val="002332D0"/>
    <w:pPr>
      <w:spacing w:before="0" w:after="0"/>
    </w:pPr>
    <w:rPr>
      <w:rFonts w:ascii="Times New Roman" w:eastAsia="Times New Roman" w:hAnsi="Times New Roman" w:cs="Times New Roman"/>
      <w:sz w:val="24"/>
      <w:szCs w:val="24"/>
    </w:rPr>
  </w:style>
  <w:style w:type="character" w:customStyle="1" w:styleId="HeaderChar2">
    <w:name w:val="Header Char2"/>
    <w:locked/>
    <w:rsid w:val="002332D0"/>
    <w:rPr>
      <w:rFonts w:ascii="Times New Roman" w:eastAsia="Times New Roman" w:hAnsi="Times New Roman" w:cs="Times New Roman"/>
      <w:sz w:val="20"/>
      <w:szCs w:val="20"/>
      <w:lang w:val="en-AU" w:eastAsia="ru-RU"/>
    </w:rPr>
  </w:style>
  <w:style w:type="character" w:customStyle="1" w:styleId="NoSpacingChar">
    <w:name w:val="No Spacing Char"/>
    <w:basedOn w:val="DefaultParagraphFont"/>
    <w:link w:val="NoSpacing"/>
    <w:uiPriority w:val="1"/>
    <w:rsid w:val="002332D0"/>
  </w:style>
  <w:style w:type="paragraph" w:customStyle="1" w:styleId="BodyBullet">
    <w:name w:val="Body_Bullet"/>
    <w:basedOn w:val="Normal"/>
    <w:qFormat/>
    <w:rsid w:val="002332D0"/>
    <w:pPr>
      <w:numPr>
        <w:numId w:val="8"/>
      </w:numPr>
      <w:spacing w:before="0" w:after="220"/>
    </w:pPr>
    <w:rPr>
      <w:rFonts w:ascii="Arial" w:eastAsia="Times New Roman" w:hAnsi="Arial" w:cs="Arial"/>
      <w:szCs w:val="24"/>
    </w:rPr>
  </w:style>
  <w:style w:type="paragraph" w:customStyle="1" w:styleId="Figure">
    <w:name w:val="Figure"/>
    <w:basedOn w:val="Normal"/>
    <w:link w:val="FigureCharChar"/>
    <w:qFormat/>
    <w:rsid w:val="002332D0"/>
    <w:pPr>
      <w:keepNext/>
      <w:keepLines/>
      <w:jc w:val="center"/>
    </w:pPr>
    <w:rPr>
      <w:rFonts w:ascii="Arial Narrow" w:eastAsia="Times New Roman" w:hAnsi="Arial Narrow" w:cs="Times New Roman"/>
      <w:b/>
      <w:szCs w:val="24"/>
    </w:rPr>
  </w:style>
  <w:style w:type="character" w:customStyle="1" w:styleId="FigureCharChar">
    <w:name w:val="Figure Char Char"/>
    <w:link w:val="Figure"/>
    <w:rsid w:val="002332D0"/>
    <w:rPr>
      <w:rFonts w:ascii="Arial Narrow" w:eastAsia="Times New Roman" w:hAnsi="Arial Narrow" w:cs="Times New Roman"/>
      <w:b/>
      <w:color w:val="000000"/>
      <w:szCs w:val="24"/>
    </w:rPr>
  </w:style>
  <w:style w:type="paragraph" w:customStyle="1" w:styleId="Tablesub-header">
    <w:name w:val="Table sub-header"/>
    <w:basedOn w:val="Normal"/>
    <w:link w:val="Tablesub-headerChar"/>
    <w:qFormat/>
    <w:rsid w:val="002332D0"/>
    <w:pPr>
      <w:keepNext/>
      <w:keepLines/>
      <w:spacing w:before="40" w:after="40"/>
    </w:pPr>
    <w:rPr>
      <w:rFonts w:ascii="Arial Narrow" w:eastAsia="Times New Roman" w:hAnsi="Arial Narrow" w:cs="Times New Roman"/>
      <w:b/>
      <w:szCs w:val="24"/>
    </w:rPr>
  </w:style>
  <w:style w:type="character" w:customStyle="1" w:styleId="Tablesub-headerChar">
    <w:name w:val="Table sub-header Char"/>
    <w:basedOn w:val="DefaultParagraphFont"/>
    <w:link w:val="Tablesub-header"/>
    <w:rsid w:val="002332D0"/>
    <w:rPr>
      <w:rFonts w:ascii="Arial Narrow" w:eastAsia="Times New Roman" w:hAnsi="Arial Narrow" w:cs="Times New Roman"/>
      <w:b/>
      <w:color w:val="000000"/>
      <w:szCs w:val="24"/>
    </w:rPr>
  </w:style>
  <w:style w:type="paragraph" w:customStyle="1" w:styleId="SLRFooter">
    <w:name w:val="SLR Footer"/>
    <w:basedOn w:val="Normal"/>
    <w:link w:val="SLRFooterChar"/>
    <w:rsid w:val="002332D0"/>
    <w:pPr>
      <w:tabs>
        <w:tab w:val="right" w:pos="9356"/>
        <w:tab w:val="right" w:pos="9603"/>
      </w:tabs>
      <w:spacing w:before="0"/>
      <w:ind w:left="-851"/>
    </w:pPr>
    <w:rPr>
      <w:rFonts w:asciiTheme="majorHAnsi" w:eastAsia="Times New Roman" w:hAnsiTheme="majorHAnsi" w:cs="Times New Roman"/>
      <w:color w:val="44546A" w:themeColor="text2"/>
      <w:sz w:val="16"/>
      <w:szCs w:val="16"/>
      <w:lang w:val="en-GB"/>
    </w:rPr>
  </w:style>
  <w:style w:type="character" w:customStyle="1" w:styleId="SLRFooterChar">
    <w:name w:val="SLR Footer Char"/>
    <w:basedOn w:val="DefaultParagraphFont"/>
    <w:link w:val="SLRFooter"/>
    <w:rsid w:val="002332D0"/>
    <w:rPr>
      <w:rFonts w:asciiTheme="majorHAnsi" w:eastAsia="Times New Roman" w:hAnsiTheme="majorHAnsi" w:cs="Times New Roman"/>
      <w:color w:val="44546A" w:themeColor="text2"/>
      <w:sz w:val="16"/>
      <w:szCs w:val="16"/>
      <w:lang w:val="en-GB"/>
    </w:rPr>
  </w:style>
  <w:style w:type="table" w:customStyle="1" w:styleId="TableGrid7131">
    <w:name w:val="Table Grid7131"/>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2332D0"/>
    <w:pPr>
      <w:spacing w:before="0"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6">
    <w:name w:val="Unresolved Mention6"/>
    <w:basedOn w:val="DefaultParagraphFont"/>
    <w:uiPriority w:val="99"/>
    <w:semiHidden/>
    <w:unhideWhenUsed/>
    <w:rsid w:val="002332D0"/>
    <w:rPr>
      <w:color w:val="605E5C"/>
      <w:shd w:val="clear" w:color="auto" w:fill="E1DFDD"/>
    </w:rPr>
  </w:style>
  <w:style w:type="table" w:customStyle="1" w:styleId="TableGrid3">
    <w:name w:val="TableGrid3"/>
    <w:rsid w:val="00D22C45"/>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 w:type="character" w:customStyle="1" w:styleId="ListParagraphChar">
    <w:name w:val="List Paragraph Char"/>
    <w:aliases w:val="Bullet1 Char,List Paragraph1 Char,Bullet Point Char,Casella di testo Char,References Char,List Paragraph (numbered (a)) Char,List_Paragraph Char,Multilevel para_II Char,List Paragraph2 Char,List Paragraph21 Char"/>
    <w:link w:val="ListParagraph"/>
    <w:uiPriority w:val="34"/>
    <w:locked/>
    <w:rsid w:val="00433E12"/>
  </w:style>
  <w:style w:type="table" w:customStyle="1" w:styleId="TableGrid0">
    <w:name w:val="TableGrid"/>
    <w:rsid w:val="00230A48"/>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 w:type="table" w:customStyle="1" w:styleId="TableGrid1">
    <w:name w:val="TableGrid1"/>
    <w:rsid w:val="00230A48"/>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 w:type="table" w:customStyle="1" w:styleId="TableGrid2">
    <w:name w:val="TableGrid2"/>
    <w:rsid w:val="00983467"/>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 w:type="table" w:customStyle="1" w:styleId="TableGrid5">
    <w:name w:val="TableGrid5"/>
    <w:rsid w:val="00972825"/>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 w:type="table" w:customStyle="1" w:styleId="GT018">
    <w:name w:val="GT018"/>
    <w:basedOn w:val="TableNormal"/>
    <w:next w:val="TableGrid"/>
    <w:uiPriority w:val="39"/>
    <w:qFormat/>
    <w:rsid w:val="0046613B"/>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0">
    <w:name w:val="GT020"/>
    <w:basedOn w:val="TableNormal"/>
    <w:next w:val="TableGrid"/>
    <w:uiPriority w:val="39"/>
    <w:qFormat/>
    <w:rsid w:val="009E02DA"/>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3">
    <w:name w:val="GT023"/>
    <w:basedOn w:val="TableNormal"/>
    <w:next w:val="TableGrid"/>
    <w:uiPriority w:val="39"/>
    <w:qFormat/>
    <w:rsid w:val="00E103FC"/>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4">
    <w:name w:val="GT024"/>
    <w:basedOn w:val="TableNormal"/>
    <w:next w:val="TableGrid"/>
    <w:uiPriority w:val="39"/>
    <w:qFormat/>
    <w:rsid w:val="00911D16"/>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6">
    <w:name w:val="GT026"/>
    <w:basedOn w:val="TableNormal"/>
    <w:next w:val="TableGrid"/>
    <w:uiPriority w:val="39"/>
    <w:qFormat/>
    <w:rsid w:val="00E23C38"/>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28">
    <w:name w:val="GT028"/>
    <w:basedOn w:val="TableNormal"/>
    <w:next w:val="TableGrid"/>
    <w:uiPriority w:val="39"/>
    <w:qFormat/>
    <w:rsid w:val="00AE020C"/>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33">
    <w:name w:val="GT033"/>
    <w:basedOn w:val="TableNormal"/>
    <w:next w:val="TableGrid"/>
    <w:uiPriority w:val="39"/>
    <w:qFormat/>
    <w:rsid w:val="00C64063"/>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T034">
    <w:name w:val="GT034"/>
    <w:basedOn w:val="TableNormal"/>
    <w:next w:val="TableGrid"/>
    <w:uiPriority w:val="39"/>
    <w:qFormat/>
    <w:rsid w:val="00A20546"/>
    <w:pPr>
      <w:widowControl w:val="0"/>
      <w:spacing w:before="0" w:after="0" w:line="240" w:lineRule="auto"/>
      <w:jc w:val="left"/>
    </w:pPr>
    <w:rPr>
      <w:rFonts w:ascii="Calibri" w:hAnsi="Calibri"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A0033E"/>
    <w:pPr>
      <w:spacing w:before="0" w:after="0" w:line="240" w:lineRule="auto"/>
      <w:jc w:val="left"/>
    </w:pPr>
    <w:rPr>
      <w:rFonts w:ascii="Calibri" w:eastAsia="Times New Roman" w:hAnsi="Calibri" w:cs="Times New Roman"/>
      <w:color w:val="auto"/>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57581">
      <w:bodyDiv w:val="1"/>
      <w:marLeft w:val="0"/>
      <w:marRight w:val="0"/>
      <w:marTop w:val="0"/>
      <w:marBottom w:val="0"/>
      <w:divBdr>
        <w:top w:val="none" w:sz="0" w:space="0" w:color="auto"/>
        <w:left w:val="none" w:sz="0" w:space="0" w:color="auto"/>
        <w:bottom w:val="none" w:sz="0" w:space="0" w:color="auto"/>
        <w:right w:val="none" w:sz="0" w:space="0" w:color="auto"/>
      </w:divBdr>
    </w:div>
    <w:div w:id="189655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jpeg"/><Relationship Id="rId18" Type="http://schemas.openxmlformats.org/officeDocument/2006/relationships/image" Target="media/image7.jpg"/><Relationship Id="rId26" Type="http://schemas.openxmlformats.org/officeDocument/2006/relationships/image" Target="media/image12.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image" Target="media/image20.png"/><Relationship Id="rId7" Type="http://schemas.openxmlformats.org/officeDocument/2006/relationships/endnotes" Target="endnotes.xml"/><Relationship Id="rId12" Type="http://schemas.openxmlformats.org/officeDocument/2006/relationships/hyperlink" Target="http://www.gergili.ge" TargetMode="External"/><Relationship Id="rId17" Type="http://schemas.openxmlformats.org/officeDocument/2006/relationships/image" Target="media/image6.emf"/><Relationship Id="rId25" Type="http://schemas.openxmlformats.org/officeDocument/2006/relationships/image" Target="media/image11.jpg"/><Relationship Id="rId33" Type="http://schemas.openxmlformats.org/officeDocument/2006/relationships/image" Target="media/image19.jpeg"/><Relationship Id="rId38" Type="http://schemas.openxmlformats.org/officeDocument/2006/relationships/image" Target="media/image24.jp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ergili.ge" TargetMode="External"/><Relationship Id="rId24" Type="http://schemas.openxmlformats.org/officeDocument/2006/relationships/image" Target="media/image10.jpg"/><Relationship Id="rId32" Type="http://schemas.openxmlformats.org/officeDocument/2006/relationships/image" Target="media/image18.jpeg"/><Relationship Id="rId37" Type="http://schemas.openxmlformats.org/officeDocument/2006/relationships/image" Target="media/image23.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g"/><Relationship Id="rId10" Type="http://schemas.openxmlformats.org/officeDocument/2006/relationships/hyperlink" Target="http://www.gergili.ge" TargetMode="External"/><Relationship Id="rId19" Type="http://schemas.openxmlformats.org/officeDocument/2006/relationships/image" Target="media/image8.jpe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yperlink" Target="mailto:info@gergili.ge" TargetMode="External"/><Relationship Id="rId14" Type="http://schemas.openxmlformats.org/officeDocument/2006/relationships/image" Target="media/image3.jpeg"/><Relationship Id="rId22" Type="http://schemas.openxmlformats.org/officeDocument/2006/relationships/header" Target="header2.xml"/><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jpg"/><Relationship Id="rId113"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Version="">
  <b:Source>
    <b:Tag>Placeholder1</b:Tag>
    <b:SourceType>Report</b:SourceType>
    <b:Guid>{4A99D31F-1D06-47C1-A19E-6F8F9A343E62}</b:Guid>
    <b:Title>"ღამურების სახეობების შესახებ"</b:Title>
    <b:LCID>ka-GE</b:LCID>
    <b:Author>
      <b:Author>
        <b:NameList>
          <b:Person>
            <b:Last>ბუხნიკაშვილი</b:Last>
            <b:First>ალექსანდრე</b:First>
          </b:Person>
          <b:Person>
            <b:Last>ნატრაძე</b:Last>
            <b:First>იოსები</b:First>
          </b:Person>
        </b:NameList>
      </b:Author>
    </b:Author>
    <b:RefOrder>1</b:RefOrder>
  </b:Source>
</b:Sources>
</file>

<file path=customXml/itemProps1.xml><?xml version="1.0" encoding="utf-8"?>
<ds:datastoreItem xmlns:ds="http://schemas.openxmlformats.org/officeDocument/2006/customXml" ds:itemID="{AD2962DA-3F1B-4EC4-AF55-8AFAEBFCB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182</Pages>
  <Words>37999</Words>
  <Characters>216598</Characters>
  <Application>Microsoft Office Word</Application>
  <DocSecurity>0</DocSecurity>
  <Lines>1804</Lines>
  <Paragraphs>508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Dato</cp:lastModifiedBy>
  <cp:revision>3</cp:revision>
  <cp:lastPrinted>2019-09-10T11:13:00Z</cp:lastPrinted>
  <dcterms:created xsi:type="dcterms:W3CDTF">2022-06-10T07:17:00Z</dcterms:created>
  <dcterms:modified xsi:type="dcterms:W3CDTF">2022-06-10T07:25:00Z</dcterms:modified>
</cp:coreProperties>
</file>