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05590004"/>
        <w:docPartObj>
          <w:docPartGallery w:val="Cover Pages"/>
          <w:docPartUnique/>
        </w:docPartObj>
      </w:sdtPr>
      <w:sdtEndPr>
        <w:rPr>
          <w:b/>
          <w:lang w:val="ka-GE"/>
        </w:rPr>
      </w:sdtEndPr>
      <w:sdtContent>
        <w:p w14:paraId="041CB89C" w14:textId="77777777" w:rsidR="00E916D1" w:rsidRDefault="00E916D1">
          <w:r>
            <w:rPr>
              <w:noProof/>
              <w:lang w:val="fr-FR" w:eastAsia="fr-FR"/>
            </w:rPr>
            <mc:AlternateContent>
              <mc:Choice Requires="wps">
                <w:drawing>
                  <wp:anchor distT="0" distB="0" distL="114300" distR="114300" simplePos="0" relativeHeight="252058624" behindDoc="0" locked="0" layoutInCell="1" allowOverlap="1" wp14:anchorId="1DEB9F3B" wp14:editId="734859A2">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66D48" w14:textId="22257AA1" w:rsidR="00727539" w:rsidRPr="00FE7DF9" w:rsidRDefault="00727539" w:rsidP="00FE7DF9">
                                <w:pPr>
                                  <w:spacing w:before="240"/>
                                  <w:ind w:left="142"/>
                                  <w:jc w:val="right"/>
                                  <w:rPr>
                                    <w:rFonts w:eastAsia="Calibri" w:cs="Arial"/>
                                    <w:sz w:val="36"/>
                                    <w:lang w:val="ka-GE"/>
                                  </w:rPr>
                                </w:pPr>
                                <w:r w:rsidRPr="00FE7DF9">
                                  <w:rPr>
                                    <w:rFonts w:eastAsia="Calibri" w:cs="Arial"/>
                                    <w:sz w:val="36"/>
                                    <w:lang w:val="ka-GE"/>
                                  </w:rPr>
                                  <w:t>შპს „ეი-ემ-ბი ალოის“-ის ქ. რუსთავის ფეოშენადნობთა საწარმოს მიმდინარე საქმიანობაში შეტანილი ცვლილებების</w:t>
                                </w:r>
                                <w:r>
                                  <w:rPr>
                                    <w:rFonts w:eastAsia="Calibri" w:cs="Arial"/>
                                    <w:sz w:val="36"/>
                                    <w:lang w:val="ka-GE"/>
                                  </w:rPr>
                                  <w:t xml:space="preserve"> (მათ შორის ახალი ტექნოლოგიური ხაზის მოწყობა და ექსპლუატაცია)</w:t>
                                </w:r>
                              </w:p>
                              <w:p w14:paraId="289925B1" w14:textId="77777777" w:rsidR="00727539" w:rsidRPr="004E41B0" w:rsidRDefault="00727539">
                                <w:pPr>
                                  <w:spacing w:before="240"/>
                                  <w:ind w:left="1008"/>
                                  <w:jc w:val="right"/>
                                  <w:rPr>
                                    <w:rFonts w:eastAsia="Calibri" w:cs="Arial"/>
                                    <w:sz w:val="28"/>
                                    <w:lang w:val="ka-GE"/>
                                  </w:rPr>
                                </w:pPr>
                              </w:p>
                              <w:p w14:paraId="54AB6B4D" w14:textId="09C12483" w:rsidR="00727539" w:rsidRPr="0065605A" w:rsidRDefault="00727539">
                                <w:pPr>
                                  <w:spacing w:before="240"/>
                                  <w:ind w:left="1008"/>
                                  <w:jc w:val="right"/>
                                  <w:rPr>
                                    <w:color w:val="FFFFFF" w:themeColor="background1"/>
                                    <w:sz w:val="36"/>
                                  </w:rPr>
                                </w:pPr>
                                <w:sdt>
                                  <w:sdtPr>
                                    <w:rPr>
                                      <w:rFonts w:eastAsiaTheme="majorEastAsia" w:cstheme="majorBidi"/>
                                      <w:i/>
                                      <w:caps/>
                                      <w:color w:val="000000" w:themeColor="text1"/>
                                      <w:spacing w:val="5"/>
                                      <w:kern w:val="28"/>
                                      <w:sz w:val="28"/>
                                      <w:szCs w:val="72"/>
                                      <w:lang w:val="ka-GE" w:eastAsia="ja-JP"/>
                                    </w:rPr>
                                    <w:alias w:val="Abstract"/>
                                    <w:id w:val="307982498"/>
                                    <w:dataBinding w:prefixMappings="xmlns:ns0='http://schemas.microsoft.com/office/2006/coverPageProps'" w:xpath="/ns0:CoverPageProperties[1]/ns0:Abstract[1]" w:storeItemID="{55AF091B-3C7A-41E3-B477-F2FDAA23CFDA}"/>
                                    <w:text/>
                                  </w:sdtPr>
                                  <w:sdtContent>
                                    <w:r>
                                      <w:rPr>
                                        <w:rFonts w:eastAsiaTheme="majorEastAsia" w:cstheme="majorBidi"/>
                                        <w:i/>
                                        <w:caps/>
                                        <w:color w:val="000000" w:themeColor="text1"/>
                                        <w:spacing w:val="5"/>
                                        <w:kern w:val="28"/>
                                        <w:sz w:val="28"/>
                                        <w:szCs w:val="72"/>
                                        <w:lang w:val="ka-GE" w:eastAsia="ja-JP"/>
                                      </w:rPr>
                                      <w:t>გარემოსდაცვითი სკოპინგის ანგარიში</w:t>
                                    </w:r>
                                  </w:sdtContent>
                                </w:sdt>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205862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" fillcolor="#5b9bd5 [3204]" stroked="f" strokeweight="1pt">
                    <v:path arrowok="t"/>
                    <v:textbox inset="21.6pt,1in,21.6pt">
                      <w:txbxContent>
                        <w:p w14:paraId="7E566D48" w14:textId="22257AA1" w:rsidR="00727539" w:rsidRPr="00FE7DF9" w:rsidRDefault="00727539" w:rsidP="00FE7DF9">
                          <w:pPr>
                            <w:spacing w:before="240"/>
                            <w:ind w:left="142"/>
                            <w:jc w:val="right"/>
                            <w:rPr>
                              <w:rFonts w:eastAsia="Calibri" w:cs="Arial"/>
                              <w:sz w:val="36"/>
                              <w:lang w:val="ka-GE"/>
                            </w:rPr>
                          </w:pPr>
                          <w:r w:rsidRPr="00FE7DF9">
                            <w:rPr>
                              <w:rFonts w:eastAsia="Calibri" w:cs="Arial"/>
                              <w:sz w:val="36"/>
                              <w:lang w:val="ka-GE"/>
                            </w:rPr>
                            <w:t>შპს „ეი-ემ-ბი ალოის“-ის ქ. რუსთავის ფეოშენადნობთა საწარმოს მიმდინარე საქმიანობაში შეტანილი ცვლილებების</w:t>
                          </w:r>
                          <w:r>
                            <w:rPr>
                              <w:rFonts w:eastAsia="Calibri" w:cs="Arial"/>
                              <w:sz w:val="36"/>
                              <w:lang w:val="ka-GE"/>
                            </w:rPr>
                            <w:t xml:space="preserve"> (მათ შორის ახალი ტექნოლოგიური ხაზის მოწყობა და ექსპლუატაცია)</w:t>
                          </w:r>
                        </w:p>
                        <w:p w14:paraId="289925B1" w14:textId="77777777" w:rsidR="00727539" w:rsidRPr="004E41B0" w:rsidRDefault="00727539">
                          <w:pPr>
                            <w:spacing w:before="240"/>
                            <w:ind w:left="1008"/>
                            <w:jc w:val="right"/>
                            <w:rPr>
                              <w:rFonts w:eastAsia="Calibri" w:cs="Arial"/>
                              <w:sz w:val="28"/>
                              <w:lang w:val="ka-GE"/>
                            </w:rPr>
                          </w:pPr>
                        </w:p>
                        <w:p w14:paraId="54AB6B4D" w14:textId="09C12483" w:rsidR="00727539" w:rsidRPr="0065605A" w:rsidRDefault="00727539">
                          <w:pPr>
                            <w:spacing w:before="240"/>
                            <w:ind w:left="1008"/>
                            <w:jc w:val="right"/>
                            <w:rPr>
                              <w:color w:val="FFFFFF" w:themeColor="background1"/>
                              <w:sz w:val="36"/>
                            </w:rPr>
                          </w:pPr>
                          <w:sdt>
                            <w:sdtPr>
                              <w:rPr>
                                <w:rFonts w:eastAsiaTheme="majorEastAsia" w:cstheme="majorBidi"/>
                                <w:i/>
                                <w:caps/>
                                <w:color w:val="000000" w:themeColor="text1"/>
                                <w:spacing w:val="5"/>
                                <w:kern w:val="28"/>
                                <w:sz w:val="28"/>
                                <w:szCs w:val="72"/>
                                <w:lang w:val="ka-GE" w:eastAsia="ja-JP"/>
                              </w:rPr>
                              <w:alias w:val="Abstract"/>
                              <w:id w:val="307982498"/>
                              <w:dataBinding w:prefixMappings="xmlns:ns0='http://schemas.microsoft.com/office/2006/coverPageProps'" w:xpath="/ns0:CoverPageProperties[1]/ns0:Abstract[1]" w:storeItemID="{55AF091B-3C7A-41E3-B477-F2FDAA23CFDA}"/>
                              <w:text/>
                            </w:sdtPr>
                            <w:sdtContent>
                              <w:r>
                                <w:rPr>
                                  <w:rFonts w:eastAsiaTheme="majorEastAsia" w:cstheme="majorBidi"/>
                                  <w:i/>
                                  <w:caps/>
                                  <w:color w:val="000000" w:themeColor="text1"/>
                                  <w:spacing w:val="5"/>
                                  <w:kern w:val="28"/>
                                  <w:sz w:val="28"/>
                                  <w:szCs w:val="72"/>
                                  <w:lang w:val="ka-GE" w:eastAsia="ja-JP"/>
                                </w:rPr>
                                <w:t>გარემოსდაცვითი სკოპინგის ანგარიში</w:t>
                              </w:r>
                            </w:sdtContent>
                          </w:sdt>
                        </w:p>
                      </w:txbxContent>
                    </v:textbox>
                    <w10:wrap anchorx="page" anchory="page"/>
                  </v:rect>
                </w:pict>
              </mc:Fallback>
            </mc:AlternateContent>
          </w:r>
          <w:r>
            <w:rPr>
              <w:noProof/>
              <w:lang w:val="fr-FR" w:eastAsia="fr-FR"/>
            </w:rPr>
            <mc:AlternateContent>
              <mc:Choice Requires="wps">
                <w:drawing>
                  <wp:anchor distT="0" distB="0" distL="114300" distR="114300" simplePos="0" relativeHeight="252059648" behindDoc="0" locked="0" layoutInCell="1" allowOverlap="1" wp14:anchorId="39A39114" wp14:editId="530179D1">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14:paraId="6F8F3463" w14:textId="77777777" w:rsidR="00727539" w:rsidRDefault="00727539">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205964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" fillcolor="#44546a [3215]"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14:paraId="6F8F3463" w14:textId="77777777" w:rsidR="00727539" w:rsidRDefault="00727539">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14:paraId="5CE2F7FC" w14:textId="77777777" w:rsidR="00E916D1" w:rsidRDefault="00E916D1"/>
        <w:p w14:paraId="0A506B0C" w14:textId="77777777" w:rsidR="00E916D1" w:rsidRDefault="00E916D1">
          <w:pPr>
            <w:spacing w:after="160" w:line="259" w:lineRule="auto"/>
            <w:rPr>
              <w:b/>
              <w:lang w:val="ka-GE"/>
            </w:rPr>
          </w:pPr>
          <w:r>
            <w:rPr>
              <w:b/>
              <w:lang w:val="ka-GE"/>
            </w:rPr>
            <w:br w:type="page"/>
          </w:r>
        </w:p>
      </w:sdtContent>
    </w:sdt>
    <w:p w14:paraId="4A275F6F" w14:textId="77777777" w:rsidR="00DB2FD8" w:rsidRDefault="00DB2FD8" w:rsidP="00DB2FD8">
      <w:pPr>
        <w:autoSpaceDE w:val="0"/>
        <w:autoSpaceDN w:val="0"/>
        <w:adjustRightInd w:val="0"/>
        <w:spacing w:after="0"/>
        <w:jc w:val="center"/>
        <w:rPr>
          <w:rFonts w:cs="Sylfaen"/>
          <w:sz w:val="32"/>
          <w:szCs w:val="32"/>
          <w:lang w:val="ka-GE"/>
        </w:rPr>
      </w:pPr>
    </w:p>
    <w:p w14:paraId="019F5007" w14:textId="094F65AC" w:rsidR="0065605A" w:rsidRDefault="00FE7DF9" w:rsidP="00E82200">
      <w:pPr>
        <w:spacing w:line="360" w:lineRule="auto"/>
        <w:jc w:val="center"/>
        <w:rPr>
          <w:rFonts w:cs="Sylfaen"/>
          <w:sz w:val="28"/>
          <w:szCs w:val="32"/>
          <w:lang w:val="ka-GE"/>
        </w:rPr>
      </w:pPr>
      <w:r w:rsidRPr="00FE7DF9">
        <w:rPr>
          <w:rFonts w:cs="Sylfaen"/>
          <w:sz w:val="28"/>
          <w:szCs w:val="32"/>
          <w:lang w:val="ka-GE"/>
        </w:rPr>
        <w:t>შპს „ეი-ემ-ბი ალოის“</w:t>
      </w:r>
    </w:p>
    <w:p w14:paraId="45FC245E" w14:textId="77777777" w:rsidR="00FE7DF9" w:rsidRDefault="00FE7DF9" w:rsidP="00E82200">
      <w:pPr>
        <w:spacing w:line="360" w:lineRule="auto"/>
        <w:jc w:val="center"/>
        <w:rPr>
          <w:rFonts w:eastAsia="Calibri" w:cs="Arial"/>
          <w:noProof/>
          <w:color w:val="000000"/>
          <w:sz w:val="24"/>
          <w:lang w:val="ka-GE" w:eastAsia="fr-FR"/>
        </w:rPr>
      </w:pPr>
    </w:p>
    <w:p w14:paraId="57CDC767" w14:textId="77777777" w:rsidR="004E41B0" w:rsidRPr="004E41B0" w:rsidRDefault="004E41B0" w:rsidP="00E82200">
      <w:pPr>
        <w:spacing w:line="360" w:lineRule="auto"/>
        <w:jc w:val="center"/>
        <w:rPr>
          <w:rFonts w:eastAsia="Calibri" w:cs="Arial"/>
          <w:color w:val="000000"/>
          <w:sz w:val="24"/>
          <w:lang w:val="ka-GE"/>
        </w:rPr>
      </w:pPr>
    </w:p>
    <w:p w14:paraId="0C67905E" w14:textId="77777777" w:rsidR="00E82200" w:rsidRPr="00E82200" w:rsidRDefault="00E82200" w:rsidP="00E82200">
      <w:pPr>
        <w:jc w:val="both"/>
        <w:rPr>
          <w:rFonts w:eastAsia="Calibri" w:cs="Times New Roman"/>
          <w:lang w:val="fr-FR"/>
        </w:rPr>
      </w:pPr>
    </w:p>
    <w:p w14:paraId="0F31CC4B" w14:textId="00C2A9AE" w:rsidR="00FE7DF9" w:rsidRPr="00E82200" w:rsidRDefault="00866C35" w:rsidP="00E82200">
      <w:pPr>
        <w:spacing w:line="360" w:lineRule="auto"/>
        <w:jc w:val="center"/>
        <w:rPr>
          <w:rFonts w:eastAsia="DejaVu Sans" w:cs="DejaVu Sans"/>
          <w:b/>
          <w:bCs/>
          <w:sz w:val="32"/>
          <w:szCs w:val="28"/>
          <w:lang w:val="ka-GE" w:bidi="en-US"/>
        </w:rPr>
      </w:pPr>
      <w:r w:rsidRPr="00866C35">
        <w:rPr>
          <w:rFonts w:eastAsia="DejaVu Sans" w:cs="DejaVu Sans"/>
          <w:b/>
          <w:bCs/>
          <w:sz w:val="32"/>
          <w:szCs w:val="28"/>
          <w:lang w:val="ka-GE" w:bidi="en-US"/>
        </w:rPr>
        <w:t xml:space="preserve">რუსთავის ფეოშენადნობთა საწარმოს მიმდინარე საქმიანობაში შეტანილი ცვლილებების (მათ შორის ახალი </w:t>
      </w:r>
      <w:r w:rsidR="00A922AF">
        <w:rPr>
          <w:rFonts w:eastAsia="DejaVu Sans" w:cs="DejaVu Sans"/>
          <w:b/>
          <w:bCs/>
          <w:sz w:val="32"/>
          <w:szCs w:val="28"/>
          <w:lang w:val="ka-GE" w:bidi="en-US"/>
        </w:rPr>
        <w:t>ტექნ</w:t>
      </w:r>
      <w:r w:rsidRPr="00866C35">
        <w:rPr>
          <w:rFonts w:eastAsia="DejaVu Sans" w:cs="DejaVu Sans"/>
          <w:b/>
          <w:bCs/>
          <w:sz w:val="32"/>
          <w:szCs w:val="28"/>
          <w:lang w:val="ka-GE" w:bidi="en-US"/>
        </w:rPr>
        <w:t>ოლოგიური ხაზის მოწყობა და ექსპლუატაცია)</w:t>
      </w:r>
    </w:p>
    <w:p w14:paraId="689EE15B" w14:textId="77777777" w:rsidR="00866C35" w:rsidRDefault="00866C35" w:rsidP="00E82200">
      <w:pPr>
        <w:spacing w:line="360" w:lineRule="auto"/>
        <w:jc w:val="center"/>
        <w:rPr>
          <w:rFonts w:eastAsia="DejaVu Sans" w:cs="DejaVu Sans"/>
          <w:b/>
          <w:bCs/>
          <w:i/>
          <w:sz w:val="36"/>
          <w:szCs w:val="28"/>
          <w:lang w:val="ka-GE" w:bidi="en-US"/>
        </w:rPr>
      </w:pPr>
    </w:p>
    <w:p w14:paraId="0701AFC5" w14:textId="262C47F7" w:rsidR="00E82200" w:rsidRPr="00E82200" w:rsidRDefault="00DB2FD8" w:rsidP="00E82200">
      <w:pPr>
        <w:spacing w:line="360" w:lineRule="auto"/>
        <w:jc w:val="center"/>
        <w:rPr>
          <w:rFonts w:eastAsia="DejaVu Sans" w:cs="DejaVu Sans"/>
          <w:b/>
          <w:bCs/>
          <w:i/>
          <w:sz w:val="36"/>
          <w:szCs w:val="28"/>
          <w:lang w:val="ka-GE" w:bidi="en-US"/>
        </w:rPr>
      </w:pPr>
      <w:r>
        <w:rPr>
          <w:rFonts w:eastAsia="DejaVu Sans" w:cs="DejaVu Sans"/>
          <w:b/>
          <w:bCs/>
          <w:i/>
          <w:sz w:val="36"/>
          <w:szCs w:val="28"/>
          <w:lang w:val="ka-GE" w:bidi="en-US"/>
        </w:rPr>
        <w:t>გარემოსდაცვითი სკ</w:t>
      </w:r>
      <w:r w:rsidR="00866C35">
        <w:rPr>
          <w:rFonts w:eastAsia="DejaVu Sans" w:cs="DejaVu Sans"/>
          <w:b/>
          <w:bCs/>
          <w:i/>
          <w:sz w:val="36"/>
          <w:szCs w:val="28"/>
          <w:lang w:val="ka-GE" w:bidi="en-US"/>
        </w:rPr>
        <w:t>ოპინგის ანგარიში</w:t>
      </w:r>
    </w:p>
    <w:p w14:paraId="66C0D628" w14:textId="77777777" w:rsidR="00E82200" w:rsidRPr="00E82200" w:rsidRDefault="00E82200" w:rsidP="00E82200">
      <w:pPr>
        <w:spacing w:line="360" w:lineRule="auto"/>
        <w:jc w:val="center"/>
        <w:rPr>
          <w:rFonts w:eastAsia="DejaVu Sans" w:cs="DejaVu Sans"/>
          <w:b/>
          <w:bCs/>
          <w:i/>
          <w:sz w:val="36"/>
          <w:szCs w:val="28"/>
          <w:lang w:val="ka-GE" w:bidi="en-US"/>
        </w:rPr>
      </w:pPr>
    </w:p>
    <w:p w14:paraId="0EE4A236" w14:textId="77777777" w:rsidR="00E82200" w:rsidRPr="00E82200" w:rsidRDefault="00E82200" w:rsidP="00E82200">
      <w:pPr>
        <w:spacing w:line="360" w:lineRule="auto"/>
        <w:jc w:val="center"/>
        <w:rPr>
          <w:rFonts w:eastAsia="DejaVu Sans" w:cs="DejaVu Sans"/>
          <w:b/>
          <w:bCs/>
          <w:i/>
          <w:sz w:val="36"/>
          <w:szCs w:val="28"/>
          <w:lang w:val="ka-GE" w:bidi="en-US"/>
        </w:rPr>
      </w:pPr>
    </w:p>
    <w:p w14:paraId="742FB7BF" w14:textId="77777777" w:rsidR="00E82200" w:rsidRPr="004E41B0" w:rsidRDefault="00E82200" w:rsidP="00E82200">
      <w:pPr>
        <w:spacing w:after="160" w:line="259" w:lineRule="auto"/>
        <w:ind w:left="1701" w:hanging="1701"/>
        <w:rPr>
          <w:rFonts w:eastAsia="Calibri" w:cs="Arial"/>
        </w:rPr>
      </w:pPr>
      <w:r w:rsidRPr="0065605A">
        <w:rPr>
          <w:rFonts w:eastAsia="Calibri" w:cs="Arial"/>
          <w:b/>
          <w:lang w:val="ka-GE"/>
        </w:rPr>
        <w:t>შემსრულებელი</w:t>
      </w:r>
      <w:r w:rsidRPr="004E41B0">
        <w:rPr>
          <w:rFonts w:eastAsia="Calibri" w:cs="Arial"/>
          <w:b/>
          <w:lang w:val="ka-GE"/>
        </w:rPr>
        <w:t xml:space="preserve">: </w:t>
      </w:r>
      <w:r w:rsidR="004E41B0" w:rsidRPr="004E41B0">
        <w:rPr>
          <w:rFonts w:eastAsia="Calibri" w:cs="Arial"/>
        </w:rPr>
        <w:t>GNCorporation</w:t>
      </w:r>
    </w:p>
    <w:p w14:paraId="65A91B30" w14:textId="77777777" w:rsidR="00E82200" w:rsidRPr="00E82200" w:rsidRDefault="00E82200" w:rsidP="00E82200">
      <w:pPr>
        <w:spacing w:after="160" w:line="259" w:lineRule="auto"/>
        <w:ind w:left="1701" w:hanging="1701"/>
        <w:rPr>
          <w:rFonts w:eastAsia="Calibri" w:cs="Times New Roman"/>
          <w:sz w:val="32"/>
          <w:lang w:val="ka-GE"/>
        </w:rPr>
      </w:pPr>
    </w:p>
    <w:p w14:paraId="2384E392" w14:textId="77777777" w:rsidR="00E82200" w:rsidRPr="00E82200" w:rsidRDefault="00E82200" w:rsidP="00E82200">
      <w:pPr>
        <w:spacing w:after="160" w:line="259" w:lineRule="auto"/>
        <w:ind w:left="1701" w:hanging="1701"/>
        <w:rPr>
          <w:rFonts w:eastAsia="Calibri" w:cs="Times New Roman"/>
          <w:sz w:val="32"/>
          <w:lang w:val="ka-GE"/>
        </w:rPr>
      </w:pPr>
    </w:p>
    <w:p w14:paraId="3C1B176E" w14:textId="77777777" w:rsidR="00E82200" w:rsidRPr="00E82200" w:rsidRDefault="00E82200" w:rsidP="00E82200">
      <w:pPr>
        <w:tabs>
          <w:tab w:val="left" w:pos="8308"/>
        </w:tabs>
        <w:spacing w:after="160" w:line="259" w:lineRule="auto"/>
        <w:ind w:left="1701" w:hanging="1701"/>
        <w:rPr>
          <w:rFonts w:eastAsia="Calibri" w:cs="Times New Roman"/>
          <w:sz w:val="32"/>
          <w:lang w:val="ka-GE"/>
        </w:rPr>
      </w:pPr>
      <w:r w:rsidRPr="00E82200">
        <w:rPr>
          <w:rFonts w:eastAsia="Calibri" w:cs="Times New Roman"/>
          <w:sz w:val="32"/>
          <w:lang w:val="ka-GE"/>
        </w:rPr>
        <w:tab/>
      </w:r>
      <w:r w:rsidRPr="00E82200">
        <w:rPr>
          <w:rFonts w:eastAsia="Calibri" w:cs="Times New Roman"/>
          <w:sz w:val="32"/>
          <w:lang w:val="ka-GE"/>
        </w:rPr>
        <w:tab/>
      </w:r>
    </w:p>
    <w:p w14:paraId="765EA40F" w14:textId="77777777" w:rsidR="00E82200" w:rsidRPr="00E82200" w:rsidRDefault="00E82200" w:rsidP="00E82200">
      <w:pPr>
        <w:spacing w:after="160" w:line="259" w:lineRule="auto"/>
        <w:ind w:left="1701" w:hanging="1701"/>
        <w:rPr>
          <w:rFonts w:eastAsia="Calibri" w:cs="Times New Roman"/>
          <w:sz w:val="32"/>
          <w:lang w:val="ka-GE"/>
        </w:rPr>
      </w:pPr>
    </w:p>
    <w:p w14:paraId="27C8D022" w14:textId="77777777" w:rsidR="00E82200" w:rsidRPr="00E82200" w:rsidRDefault="00E82200" w:rsidP="00E82200">
      <w:pPr>
        <w:spacing w:after="0"/>
        <w:ind w:left="1701" w:hanging="1701"/>
        <w:jc w:val="center"/>
        <w:rPr>
          <w:rFonts w:eastAsia="Calibri" w:cs="Times New Roman"/>
          <w:lang w:val="ka-GE"/>
        </w:rPr>
      </w:pPr>
    </w:p>
    <w:p w14:paraId="5DE5656B" w14:textId="77777777" w:rsidR="00DB2FD8" w:rsidRDefault="00DB2FD8" w:rsidP="00E82200">
      <w:pPr>
        <w:spacing w:after="0"/>
        <w:ind w:left="1701" w:hanging="1701"/>
        <w:jc w:val="center"/>
        <w:rPr>
          <w:rFonts w:eastAsia="Calibri" w:cs="Times New Roman"/>
          <w:lang w:val="ka-GE"/>
        </w:rPr>
      </w:pPr>
    </w:p>
    <w:p w14:paraId="44709522" w14:textId="77777777" w:rsidR="00DB2FD8" w:rsidRDefault="00DB2FD8" w:rsidP="00E82200">
      <w:pPr>
        <w:spacing w:after="0"/>
        <w:ind w:left="1701" w:hanging="1701"/>
        <w:jc w:val="center"/>
        <w:rPr>
          <w:rFonts w:eastAsia="Calibri" w:cs="Times New Roman"/>
          <w:lang w:val="ka-GE"/>
        </w:rPr>
      </w:pPr>
    </w:p>
    <w:p w14:paraId="2E161C55" w14:textId="77777777" w:rsidR="00DB2FD8" w:rsidRDefault="00DB2FD8" w:rsidP="00E82200">
      <w:pPr>
        <w:spacing w:after="0"/>
        <w:ind w:left="1701" w:hanging="1701"/>
        <w:jc w:val="center"/>
        <w:rPr>
          <w:rFonts w:eastAsia="Calibri" w:cs="Times New Roman"/>
          <w:lang w:val="ka-GE"/>
        </w:rPr>
      </w:pPr>
    </w:p>
    <w:p w14:paraId="2149C0B2" w14:textId="77777777" w:rsidR="00DB2FD8" w:rsidRDefault="00DB2FD8" w:rsidP="00E82200">
      <w:pPr>
        <w:spacing w:after="0"/>
        <w:ind w:left="1701" w:hanging="1701"/>
        <w:jc w:val="center"/>
        <w:rPr>
          <w:rFonts w:eastAsia="Calibri" w:cs="Times New Roman"/>
          <w:lang w:val="ka-GE"/>
        </w:rPr>
      </w:pPr>
    </w:p>
    <w:p w14:paraId="25724202" w14:textId="77777777" w:rsidR="007313DA" w:rsidRDefault="007313DA" w:rsidP="00E82200">
      <w:pPr>
        <w:spacing w:after="0"/>
        <w:ind w:left="1701" w:hanging="1701"/>
        <w:jc w:val="center"/>
        <w:rPr>
          <w:rFonts w:eastAsia="Calibri" w:cs="Times New Roman"/>
        </w:rPr>
      </w:pPr>
    </w:p>
    <w:p w14:paraId="2B5B1C4C" w14:textId="77777777" w:rsidR="004E41B0" w:rsidRDefault="004E41B0" w:rsidP="00E82200">
      <w:pPr>
        <w:spacing w:after="0"/>
        <w:ind w:left="1701" w:hanging="1701"/>
        <w:jc w:val="center"/>
        <w:rPr>
          <w:rFonts w:eastAsia="Calibri" w:cs="Times New Roman"/>
        </w:rPr>
      </w:pPr>
    </w:p>
    <w:p w14:paraId="615953B8" w14:textId="77777777" w:rsidR="004E41B0" w:rsidRDefault="004E41B0" w:rsidP="00E82200">
      <w:pPr>
        <w:spacing w:after="0"/>
        <w:ind w:left="1701" w:hanging="1701"/>
        <w:jc w:val="center"/>
        <w:rPr>
          <w:rFonts w:eastAsia="Calibri" w:cs="Times New Roman"/>
        </w:rPr>
      </w:pPr>
    </w:p>
    <w:p w14:paraId="3AED97F4" w14:textId="77777777" w:rsidR="004E41B0" w:rsidRDefault="004E41B0" w:rsidP="00E82200">
      <w:pPr>
        <w:spacing w:after="0"/>
        <w:ind w:left="1701" w:hanging="1701"/>
        <w:jc w:val="center"/>
        <w:rPr>
          <w:rFonts w:eastAsia="Calibri" w:cs="Times New Roman"/>
        </w:rPr>
      </w:pPr>
    </w:p>
    <w:p w14:paraId="28A4480C" w14:textId="77777777" w:rsidR="0065605A" w:rsidRDefault="0065605A" w:rsidP="00E82200">
      <w:pPr>
        <w:spacing w:after="0"/>
        <w:ind w:left="1701" w:hanging="1701"/>
        <w:jc w:val="center"/>
        <w:rPr>
          <w:rFonts w:eastAsia="Calibri" w:cs="Times New Roman"/>
          <w:lang w:val="ka-GE"/>
        </w:rPr>
      </w:pPr>
    </w:p>
    <w:p w14:paraId="416CB193" w14:textId="77777777" w:rsidR="00E82200" w:rsidRPr="00866C35" w:rsidRDefault="00E82200" w:rsidP="00E82200">
      <w:pPr>
        <w:spacing w:after="0"/>
        <w:ind w:left="1701" w:hanging="1701"/>
        <w:jc w:val="center"/>
        <w:rPr>
          <w:rFonts w:eastAsia="Calibri" w:cs="Times New Roman"/>
          <w:b/>
          <w:i/>
          <w:lang w:val="ka-GE"/>
        </w:rPr>
      </w:pPr>
      <w:r w:rsidRPr="00866C35">
        <w:rPr>
          <w:rFonts w:eastAsia="Calibri" w:cs="Times New Roman"/>
          <w:b/>
          <w:i/>
          <w:lang w:val="ka-GE"/>
        </w:rPr>
        <w:t>თბილისი, 202</w:t>
      </w:r>
      <w:r w:rsidR="0025327C" w:rsidRPr="00866C35">
        <w:rPr>
          <w:rFonts w:eastAsia="Calibri" w:cs="Times New Roman"/>
          <w:b/>
          <w:i/>
        </w:rPr>
        <w:t>2</w:t>
      </w:r>
      <w:r w:rsidRPr="00866C35">
        <w:rPr>
          <w:rFonts w:eastAsia="Calibri" w:cs="Times New Roman"/>
          <w:b/>
          <w:i/>
          <w:lang w:val="ka-GE"/>
        </w:rPr>
        <w:t xml:space="preserve"> წ.</w:t>
      </w:r>
      <w:r w:rsidRPr="00866C35">
        <w:rPr>
          <w:rFonts w:eastAsia="Calibri" w:cs="Times New Roman"/>
          <w:b/>
          <w:i/>
          <w:sz w:val="32"/>
          <w:lang w:val="ka-GE"/>
        </w:rPr>
        <w:br w:type="page"/>
      </w:r>
    </w:p>
    <w:p w14:paraId="01E53D9B" w14:textId="77777777" w:rsidR="002709AC" w:rsidRPr="00DB2FD8" w:rsidRDefault="002709AC" w:rsidP="00E916D1">
      <w:pPr>
        <w:jc w:val="center"/>
        <w:rPr>
          <w:b/>
          <w:sz w:val="24"/>
          <w:lang w:val="ka-GE"/>
        </w:rPr>
      </w:pPr>
      <w:r w:rsidRPr="00DB2FD8">
        <w:rPr>
          <w:b/>
          <w:sz w:val="24"/>
          <w:lang w:val="ka-GE"/>
        </w:rPr>
        <w:lastRenderedPageBreak/>
        <w:t>სარჩევი</w:t>
      </w:r>
    </w:p>
    <w:p w14:paraId="2EB1971E" w14:textId="77777777" w:rsidR="00727539" w:rsidRDefault="009E706E">
      <w:pPr>
        <w:pStyle w:val="TOC1"/>
        <w:tabs>
          <w:tab w:val="left" w:pos="442"/>
          <w:tab w:val="right" w:leader="dot" w:pos="9629"/>
        </w:tabs>
        <w:rPr>
          <w:rFonts w:asciiTheme="minorHAnsi" w:eastAsiaTheme="minorEastAsia" w:hAnsiTheme="minorHAnsi"/>
          <w:b w:val="0"/>
          <w:i w:val="0"/>
          <w:noProof/>
          <w:color w:val="auto"/>
          <w:sz w:val="22"/>
          <w:lang w:val="fr-FR" w:eastAsia="fr-FR"/>
        </w:rPr>
      </w:pPr>
      <w:r>
        <w:rPr>
          <w:b w:val="0"/>
          <w:i w:val="0"/>
          <w:lang w:val="ka-GE"/>
        </w:rPr>
        <w:fldChar w:fldCharType="begin"/>
      </w:r>
      <w:r>
        <w:rPr>
          <w:b w:val="0"/>
          <w:i w:val="0"/>
          <w:lang w:val="ka-GE"/>
        </w:rPr>
        <w:instrText xml:space="preserve"> TOC \o "1-5" \h \z \u </w:instrText>
      </w:r>
      <w:r>
        <w:rPr>
          <w:b w:val="0"/>
          <w:i w:val="0"/>
          <w:lang w:val="ka-GE"/>
        </w:rPr>
        <w:fldChar w:fldCharType="separate"/>
      </w:r>
      <w:hyperlink w:anchor="_Toc109668014" w:history="1">
        <w:r w:rsidR="00727539" w:rsidRPr="00CB4FBC">
          <w:rPr>
            <w:rStyle w:val="Hyperlink"/>
            <w:noProof/>
            <w:lang w:val="ka-GE"/>
          </w:rPr>
          <w:t>1</w:t>
        </w:r>
        <w:r w:rsidR="00727539">
          <w:rPr>
            <w:rFonts w:asciiTheme="minorHAnsi" w:eastAsiaTheme="minorEastAsia" w:hAnsiTheme="minorHAnsi"/>
            <w:b w:val="0"/>
            <w:i w:val="0"/>
            <w:noProof/>
            <w:color w:val="auto"/>
            <w:sz w:val="22"/>
            <w:lang w:val="fr-FR" w:eastAsia="fr-FR"/>
          </w:rPr>
          <w:tab/>
        </w:r>
        <w:r w:rsidR="00727539" w:rsidRPr="00CB4FBC">
          <w:rPr>
            <w:rStyle w:val="Hyperlink"/>
            <w:noProof/>
            <w:lang w:val="ka-GE"/>
          </w:rPr>
          <w:t>შესავალი</w:t>
        </w:r>
        <w:r w:rsidR="00727539">
          <w:rPr>
            <w:noProof/>
            <w:webHidden/>
          </w:rPr>
          <w:tab/>
        </w:r>
        <w:r w:rsidR="00727539">
          <w:rPr>
            <w:noProof/>
            <w:webHidden/>
          </w:rPr>
          <w:fldChar w:fldCharType="begin"/>
        </w:r>
        <w:r w:rsidR="00727539">
          <w:rPr>
            <w:noProof/>
            <w:webHidden/>
          </w:rPr>
          <w:instrText xml:space="preserve"> PAGEREF _Toc109668014 \h </w:instrText>
        </w:r>
        <w:r w:rsidR="00727539">
          <w:rPr>
            <w:noProof/>
            <w:webHidden/>
          </w:rPr>
        </w:r>
        <w:r w:rsidR="00727539">
          <w:rPr>
            <w:noProof/>
            <w:webHidden/>
          </w:rPr>
          <w:fldChar w:fldCharType="separate"/>
        </w:r>
        <w:r w:rsidR="00727539">
          <w:rPr>
            <w:noProof/>
            <w:webHidden/>
          </w:rPr>
          <w:t>5</w:t>
        </w:r>
        <w:r w:rsidR="00727539">
          <w:rPr>
            <w:noProof/>
            <w:webHidden/>
          </w:rPr>
          <w:fldChar w:fldCharType="end"/>
        </w:r>
      </w:hyperlink>
    </w:p>
    <w:p w14:paraId="6DFF14A4" w14:textId="77777777" w:rsidR="00727539" w:rsidRDefault="00727539">
      <w:pPr>
        <w:pStyle w:val="TOC2"/>
        <w:tabs>
          <w:tab w:val="left" w:pos="879"/>
          <w:tab w:val="right" w:leader="dot" w:pos="9629"/>
        </w:tabs>
        <w:rPr>
          <w:rFonts w:asciiTheme="minorHAnsi" w:eastAsiaTheme="minorEastAsia" w:hAnsiTheme="minorHAnsi"/>
          <w:i w:val="0"/>
          <w:noProof/>
          <w:sz w:val="22"/>
          <w:lang w:val="fr-FR" w:eastAsia="fr-FR"/>
        </w:rPr>
      </w:pPr>
      <w:hyperlink w:anchor="_Toc109668015" w:history="1">
        <w:r w:rsidRPr="00CB4FBC">
          <w:rPr>
            <w:rStyle w:val="Hyperlink"/>
            <w:noProof/>
            <w:lang w:val="ka-GE"/>
          </w:rPr>
          <w:t>1.1</w:t>
        </w:r>
        <w:r>
          <w:rPr>
            <w:rFonts w:asciiTheme="minorHAnsi" w:eastAsiaTheme="minorEastAsia" w:hAnsiTheme="minorHAnsi"/>
            <w:i w:val="0"/>
            <w:noProof/>
            <w:sz w:val="22"/>
            <w:lang w:val="fr-FR" w:eastAsia="fr-FR"/>
          </w:rPr>
          <w:tab/>
        </w:r>
        <w:r w:rsidRPr="00CB4FBC">
          <w:rPr>
            <w:rStyle w:val="Hyperlink"/>
            <w:noProof/>
            <w:lang w:val="ka-GE"/>
          </w:rPr>
          <w:t>ზოგადი მიმოხილვა</w:t>
        </w:r>
        <w:r>
          <w:rPr>
            <w:noProof/>
            <w:webHidden/>
          </w:rPr>
          <w:tab/>
        </w:r>
        <w:r>
          <w:rPr>
            <w:noProof/>
            <w:webHidden/>
          </w:rPr>
          <w:fldChar w:fldCharType="begin"/>
        </w:r>
        <w:r>
          <w:rPr>
            <w:noProof/>
            <w:webHidden/>
          </w:rPr>
          <w:instrText xml:space="preserve"> PAGEREF _Toc109668015 \h </w:instrText>
        </w:r>
        <w:r>
          <w:rPr>
            <w:noProof/>
            <w:webHidden/>
          </w:rPr>
        </w:r>
        <w:r>
          <w:rPr>
            <w:noProof/>
            <w:webHidden/>
          </w:rPr>
          <w:fldChar w:fldCharType="separate"/>
        </w:r>
        <w:r>
          <w:rPr>
            <w:noProof/>
            <w:webHidden/>
          </w:rPr>
          <w:t>5</w:t>
        </w:r>
        <w:r>
          <w:rPr>
            <w:noProof/>
            <w:webHidden/>
          </w:rPr>
          <w:fldChar w:fldCharType="end"/>
        </w:r>
      </w:hyperlink>
    </w:p>
    <w:p w14:paraId="6DC7C100" w14:textId="77777777" w:rsidR="00727539" w:rsidRDefault="00727539">
      <w:pPr>
        <w:pStyle w:val="TOC2"/>
        <w:tabs>
          <w:tab w:val="left" w:pos="879"/>
          <w:tab w:val="right" w:leader="dot" w:pos="9629"/>
        </w:tabs>
        <w:rPr>
          <w:rFonts w:asciiTheme="minorHAnsi" w:eastAsiaTheme="minorEastAsia" w:hAnsiTheme="minorHAnsi"/>
          <w:i w:val="0"/>
          <w:noProof/>
          <w:sz w:val="22"/>
          <w:lang w:val="fr-FR" w:eastAsia="fr-FR"/>
        </w:rPr>
      </w:pPr>
      <w:hyperlink w:anchor="_Toc109668016" w:history="1">
        <w:r w:rsidRPr="00CB4FBC">
          <w:rPr>
            <w:rStyle w:val="Hyperlink"/>
            <w:noProof/>
            <w:lang w:val="ka-GE"/>
          </w:rPr>
          <w:t>1.2</w:t>
        </w:r>
        <w:r>
          <w:rPr>
            <w:rFonts w:asciiTheme="minorHAnsi" w:eastAsiaTheme="minorEastAsia" w:hAnsiTheme="minorHAnsi"/>
            <w:i w:val="0"/>
            <w:noProof/>
            <w:sz w:val="22"/>
            <w:lang w:val="fr-FR" w:eastAsia="fr-FR"/>
          </w:rPr>
          <w:tab/>
        </w:r>
        <w:r w:rsidRPr="00CB4FBC">
          <w:rPr>
            <w:rStyle w:val="Hyperlink"/>
            <w:noProof/>
            <w:lang w:val="ka-GE"/>
          </w:rPr>
          <w:t>დოკუმენტის მომზადების საკანონმდებლო საფუძველი</w:t>
        </w:r>
        <w:r>
          <w:rPr>
            <w:noProof/>
            <w:webHidden/>
          </w:rPr>
          <w:tab/>
        </w:r>
        <w:r>
          <w:rPr>
            <w:noProof/>
            <w:webHidden/>
          </w:rPr>
          <w:fldChar w:fldCharType="begin"/>
        </w:r>
        <w:r>
          <w:rPr>
            <w:noProof/>
            <w:webHidden/>
          </w:rPr>
          <w:instrText xml:space="preserve"> PAGEREF _Toc109668016 \h </w:instrText>
        </w:r>
        <w:r>
          <w:rPr>
            <w:noProof/>
            <w:webHidden/>
          </w:rPr>
        </w:r>
        <w:r>
          <w:rPr>
            <w:noProof/>
            <w:webHidden/>
          </w:rPr>
          <w:fldChar w:fldCharType="separate"/>
        </w:r>
        <w:r>
          <w:rPr>
            <w:noProof/>
            <w:webHidden/>
          </w:rPr>
          <w:t>6</w:t>
        </w:r>
        <w:r>
          <w:rPr>
            <w:noProof/>
            <w:webHidden/>
          </w:rPr>
          <w:fldChar w:fldCharType="end"/>
        </w:r>
      </w:hyperlink>
    </w:p>
    <w:p w14:paraId="23440CB8" w14:textId="77777777" w:rsidR="00727539" w:rsidRDefault="0072753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9668017" w:history="1">
        <w:r w:rsidRPr="00CB4FBC">
          <w:rPr>
            <w:rStyle w:val="Hyperlink"/>
            <w:noProof/>
          </w:rPr>
          <w:t>2</w:t>
        </w:r>
        <w:r>
          <w:rPr>
            <w:rFonts w:asciiTheme="minorHAnsi" w:eastAsiaTheme="minorEastAsia" w:hAnsiTheme="minorHAnsi"/>
            <w:b w:val="0"/>
            <w:i w:val="0"/>
            <w:noProof/>
            <w:color w:val="auto"/>
            <w:sz w:val="22"/>
            <w:lang w:val="fr-FR" w:eastAsia="fr-FR"/>
          </w:rPr>
          <w:tab/>
        </w:r>
        <w:r w:rsidRPr="00CB4FBC">
          <w:rPr>
            <w:rStyle w:val="Hyperlink"/>
            <w:noProof/>
          </w:rPr>
          <w:t>საქმიანობის მოკლე აღწერა</w:t>
        </w:r>
        <w:r>
          <w:rPr>
            <w:noProof/>
            <w:webHidden/>
          </w:rPr>
          <w:tab/>
        </w:r>
        <w:r>
          <w:rPr>
            <w:noProof/>
            <w:webHidden/>
          </w:rPr>
          <w:fldChar w:fldCharType="begin"/>
        </w:r>
        <w:r>
          <w:rPr>
            <w:noProof/>
            <w:webHidden/>
          </w:rPr>
          <w:instrText xml:space="preserve"> PAGEREF _Toc109668017 \h </w:instrText>
        </w:r>
        <w:r>
          <w:rPr>
            <w:noProof/>
            <w:webHidden/>
          </w:rPr>
        </w:r>
        <w:r>
          <w:rPr>
            <w:noProof/>
            <w:webHidden/>
          </w:rPr>
          <w:fldChar w:fldCharType="separate"/>
        </w:r>
        <w:r>
          <w:rPr>
            <w:noProof/>
            <w:webHidden/>
          </w:rPr>
          <w:t>8</w:t>
        </w:r>
        <w:r>
          <w:rPr>
            <w:noProof/>
            <w:webHidden/>
          </w:rPr>
          <w:fldChar w:fldCharType="end"/>
        </w:r>
      </w:hyperlink>
    </w:p>
    <w:p w14:paraId="04A8C218" w14:textId="77777777" w:rsidR="00727539" w:rsidRDefault="00727539">
      <w:pPr>
        <w:pStyle w:val="TOC2"/>
        <w:tabs>
          <w:tab w:val="left" w:pos="879"/>
          <w:tab w:val="right" w:leader="dot" w:pos="9629"/>
        </w:tabs>
        <w:rPr>
          <w:rFonts w:asciiTheme="minorHAnsi" w:eastAsiaTheme="minorEastAsia" w:hAnsiTheme="minorHAnsi"/>
          <w:i w:val="0"/>
          <w:noProof/>
          <w:sz w:val="22"/>
          <w:lang w:val="fr-FR" w:eastAsia="fr-FR"/>
        </w:rPr>
      </w:pPr>
      <w:hyperlink w:anchor="_Toc109668018" w:history="1">
        <w:r w:rsidRPr="00CB4FBC">
          <w:rPr>
            <w:rStyle w:val="Hyperlink"/>
            <w:noProof/>
          </w:rPr>
          <w:t>2.1</w:t>
        </w:r>
        <w:r>
          <w:rPr>
            <w:rFonts w:asciiTheme="minorHAnsi" w:eastAsiaTheme="minorEastAsia" w:hAnsiTheme="minorHAnsi"/>
            <w:i w:val="0"/>
            <w:noProof/>
            <w:sz w:val="22"/>
            <w:lang w:val="fr-FR" w:eastAsia="fr-FR"/>
          </w:rPr>
          <w:tab/>
        </w:r>
        <w:r w:rsidRPr="00CB4FBC">
          <w:rPr>
            <w:rStyle w:val="Hyperlink"/>
            <w:noProof/>
          </w:rPr>
          <w:t>ინფორმაცია საქმიანობის განხორციელების ადგილის შესახებ</w:t>
        </w:r>
        <w:r>
          <w:rPr>
            <w:noProof/>
            <w:webHidden/>
          </w:rPr>
          <w:tab/>
        </w:r>
        <w:r>
          <w:rPr>
            <w:noProof/>
            <w:webHidden/>
          </w:rPr>
          <w:fldChar w:fldCharType="begin"/>
        </w:r>
        <w:r>
          <w:rPr>
            <w:noProof/>
            <w:webHidden/>
          </w:rPr>
          <w:instrText xml:space="preserve"> PAGEREF _Toc109668018 \h </w:instrText>
        </w:r>
        <w:r>
          <w:rPr>
            <w:noProof/>
            <w:webHidden/>
          </w:rPr>
        </w:r>
        <w:r>
          <w:rPr>
            <w:noProof/>
            <w:webHidden/>
          </w:rPr>
          <w:fldChar w:fldCharType="separate"/>
        </w:r>
        <w:r>
          <w:rPr>
            <w:noProof/>
            <w:webHidden/>
          </w:rPr>
          <w:t>8</w:t>
        </w:r>
        <w:r>
          <w:rPr>
            <w:noProof/>
            <w:webHidden/>
          </w:rPr>
          <w:fldChar w:fldCharType="end"/>
        </w:r>
      </w:hyperlink>
    </w:p>
    <w:p w14:paraId="592ABEA0"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19" w:history="1">
        <w:r w:rsidRPr="00CB4FBC">
          <w:rPr>
            <w:rStyle w:val="Hyperlink"/>
            <w:noProof/>
          </w:rPr>
          <w:t>2.1.1</w:t>
        </w:r>
        <w:r>
          <w:rPr>
            <w:rFonts w:asciiTheme="minorHAnsi" w:eastAsiaTheme="minorEastAsia" w:hAnsiTheme="minorHAnsi"/>
            <w:i w:val="0"/>
            <w:noProof/>
            <w:sz w:val="22"/>
            <w:lang w:val="fr-FR" w:eastAsia="fr-FR"/>
          </w:rPr>
          <w:tab/>
        </w:r>
        <w:r w:rsidRPr="00CB4FBC">
          <w:rPr>
            <w:rStyle w:val="Hyperlink"/>
            <w:noProof/>
          </w:rPr>
          <w:t>ზოგადი მიმოხილვა</w:t>
        </w:r>
        <w:r>
          <w:rPr>
            <w:noProof/>
            <w:webHidden/>
          </w:rPr>
          <w:tab/>
        </w:r>
        <w:r>
          <w:rPr>
            <w:noProof/>
            <w:webHidden/>
          </w:rPr>
          <w:fldChar w:fldCharType="begin"/>
        </w:r>
        <w:r>
          <w:rPr>
            <w:noProof/>
            <w:webHidden/>
          </w:rPr>
          <w:instrText xml:space="preserve"> PAGEREF _Toc109668019 \h </w:instrText>
        </w:r>
        <w:r>
          <w:rPr>
            <w:noProof/>
            <w:webHidden/>
          </w:rPr>
        </w:r>
        <w:r>
          <w:rPr>
            <w:noProof/>
            <w:webHidden/>
          </w:rPr>
          <w:fldChar w:fldCharType="separate"/>
        </w:r>
        <w:r>
          <w:rPr>
            <w:noProof/>
            <w:webHidden/>
          </w:rPr>
          <w:t>8</w:t>
        </w:r>
        <w:r>
          <w:rPr>
            <w:noProof/>
            <w:webHidden/>
          </w:rPr>
          <w:fldChar w:fldCharType="end"/>
        </w:r>
      </w:hyperlink>
    </w:p>
    <w:p w14:paraId="57DFEAE6"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20" w:history="1">
        <w:r w:rsidRPr="00CB4FBC">
          <w:rPr>
            <w:rStyle w:val="Hyperlink"/>
            <w:noProof/>
            <w:lang w:val="ka-GE"/>
          </w:rPr>
          <w:t>2.1.2</w:t>
        </w:r>
        <w:r>
          <w:rPr>
            <w:rFonts w:asciiTheme="minorHAnsi" w:eastAsiaTheme="minorEastAsia" w:hAnsiTheme="minorHAnsi"/>
            <w:i w:val="0"/>
            <w:noProof/>
            <w:sz w:val="22"/>
            <w:lang w:val="fr-FR" w:eastAsia="fr-FR"/>
          </w:rPr>
          <w:tab/>
        </w:r>
        <w:r w:rsidRPr="00CB4FBC">
          <w:rPr>
            <w:rStyle w:val="Hyperlink"/>
            <w:noProof/>
            <w:lang w:val="ka-GE"/>
          </w:rPr>
          <w:t>კლიმატი და მეტეოროლოგიური პირობები</w:t>
        </w:r>
        <w:r>
          <w:rPr>
            <w:noProof/>
            <w:webHidden/>
          </w:rPr>
          <w:tab/>
        </w:r>
        <w:r>
          <w:rPr>
            <w:noProof/>
            <w:webHidden/>
          </w:rPr>
          <w:fldChar w:fldCharType="begin"/>
        </w:r>
        <w:r>
          <w:rPr>
            <w:noProof/>
            <w:webHidden/>
          </w:rPr>
          <w:instrText xml:space="preserve"> PAGEREF _Toc109668020 \h </w:instrText>
        </w:r>
        <w:r>
          <w:rPr>
            <w:noProof/>
            <w:webHidden/>
          </w:rPr>
        </w:r>
        <w:r>
          <w:rPr>
            <w:noProof/>
            <w:webHidden/>
          </w:rPr>
          <w:fldChar w:fldCharType="separate"/>
        </w:r>
        <w:r>
          <w:rPr>
            <w:noProof/>
            <w:webHidden/>
          </w:rPr>
          <w:t>11</w:t>
        </w:r>
        <w:r>
          <w:rPr>
            <w:noProof/>
            <w:webHidden/>
          </w:rPr>
          <w:fldChar w:fldCharType="end"/>
        </w:r>
      </w:hyperlink>
    </w:p>
    <w:p w14:paraId="44434D2D"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21" w:history="1">
        <w:r w:rsidRPr="00CB4FBC">
          <w:rPr>
            <w:rStyle w:val="Hyperlink"/>
            <w:noProof/>
            <w:lang w:val="ka-GE"/>
          </w:rPr>
          <w:t>2.1.3</w:t>
        </w:r>
        <w:r>
          <w:rPr>
            <w:rFonts w:asciiTheme="minorHAnsi" w:eastAsiaTheme="minorEastAsia" w:hAnsiTheme="minorHAnsi"/>
            <w:i w:val="0"/>
            <w:noProof/>
            <w:sz w:val="22"/>
            <w:lang w:val="fr-FR" w:eastAsia="fr-FR"/>
          </w:rPr>
          <w:tab/>
        </w:r>
        <w:r w:rsidRPr="00CB4FBC">
          <w:rPr>
            <w:rStyle w:val="Hyperlink"/>
            <w:noProof/>
            <w:lang w:val="ka-GE"/>
          </w:rPr>
          <w:t>გეოლოგიური გარემო</w:t>
        </w:r>
        <w:r>
          <w:rPr>
            <w:noProof/>
            <w:webHidden/>
          </w:rPr>
          <w:tab/>
        </w:r>
        <w:r>
          <w:rPr>
            <w:noProof/>
            <w:webHidden/>
          </w:rPr>
          <w:fldChar w:fldCharType="begin"/>
        </w:r>
        <w:r>
          <w:rPr>
            <w:noProof/>
            <w:webHidden/>
          </w:rPr>
          <w:instrText xml:space="preserve"> PAGEREF _Toc109668021 \h </w:instrText>
        </w:r>
        <w:r>
          <w:rPr>
            <w:noProof/>
            <w:webHidden/>
          </w:rPr>
        </w:r>
        <w:r>
          <w:rPr>
            <w:noProof/>
            <w:webHidden/>
          </w:rPr>
          <w:fldChar w:fldCharType="separate"/>
        </w:r>
        <w:r>
          <w:rPr>
            <w:noProof/>
            <w:webHidden/>
          </w:rPr>
          <w:t>12</w:t>
        </w:r>
        <w:r>
          <w:rPr>
            <w:noProof/>
            <w:webHidden/>
          </w:rPr>
          <w:fldChar w:fldCharType="end"/>
        </w:r>
      </w:hyperlink>
    </w:p>
    <w:p w14:paraId="64F48618"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22" w:history="1">
        <w:r w:rsidRPr="00CB4FBC">
          <w:rPr>
            <w:rStyle w:val="Hyperlink"/>
            <w:noProof/>
            <w:lang w:val="ka-GE"/>
          </w:rPr>
          <w:t>2.1.3.1</w:t>
        </w:r>
        <w:r>
          <w:rPr>
            <w:rFonts w:asciiTheme="minorHAnsi" w:eastAsiaTheme="minorEastAsia" w:hAnsiTheme="minorHAnsi"/>
            <w:i w:val="0"/>
            <w:noProof/>
            <w:sz w:val="22"/>
            <w:lang w:val="fr-FR" w:eastAsia="fr-FR"/>
          </w:rPr>
          <w:tab/>
        </w:r>
        <w:r w:rsidRPr="00CB4FBC">
          <w:rPr>
            <w:rStyle w:val="Hyperlink"/>
            <w:noProof/>
            <w:lang w:val="ka-GE"/>
          </w:rPr>
          <w:t>გეომორფოლოგია</w:t>
        </w:r>
        <w:r>
          <w:rPr>
            <w:noProof/>
            <w:webHidden/>
          </w:rPr>
          <w:tab/>
        </w:r>
        <w:r>
          <w:rPr>
            <w:noProof/>
            <w:webHidden/>
          </w:rPr>
          <w:fldChar w:fldCharType="begin"/>
        </w:r>
        <w:r>
          <w:rPr>
            <w:noProof/>
            <w:webHidden/>
          </w:rPr>
          <w:instrText xml:space="preserve"> PAGEREF _Toc109668022 \h </w:instrText>
        </w:r>
        <w:r>
          <w:rPr>
            <w:noProof/>
            <w:webHidden/>
          </w:rPr>
        </w:r>
        <w:r>
          <w:rPr>
            <w:noProof/>
            <w:webHidden/>
          </w:rPr>
          <w:fldChar w:fldCharType="separate"/>
        </w:r>
        <w:r>
          <w:rPr>
            <w:noProof/>
            <w:webHidden/>
          </w:rPr>
          <w:t>12</w:t>
        </w:r>
        <w:r>
          <w:rPr>
            <w:noProof/>
            <w:webHidden/>
          </w:rPr>
          <w:fldChar w:fldCharType="end"/>
        </w:r>
      </w:hyperlink>
    </w:p>
    <w:p w14:paraId="13C94341"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23" w:history="1">
        <w:r w:rsidRPr="00CB4FBC">
          <w:rPr>
            <w:rStyle w:val="Hyperlink"/>
            <w:noProof/>
            <w:lang w:val="ka-GE"/>
          </w:rPr>
          <w:t>2.1.3.2</w:t>
        </w:r>
        <w:r>
          <w:rPr>
            <w:rFonts w:asciiTheme="minorHAnsi" w:eastAsiaTheme="minorEastAsia" w:hAnsiTheme="minorHAnsi"/>
            <w:i w:val="0"/>
            <w:noProof/>
            <w:sz w:val="22"/>
            <w:lang w:val="fr-FR" w:eastAsia="fr-FR"/>
          </w:rPr>
          <w:tab/>
        </w:r>
        <w:r w:rsidRPr="00CB4FBC">
          <w:rPr>
            <w:rStyle w:val="Hyperlink"/>
            <w:noProof/>
            <w:lang w:val="ka-GE"/>
          </w:rPr>
          <w:t>ტექტონიკა და გეოლოგიური აგებულება</w:t>
        </w:r>
        <w:r>
          <w:rPr>
            <w:noProof/>
            <w:webHidden/>
          </w:rPr>
          <w:tab/>
        </w:r>
        <w:r>
          <w:rPr>
            <w:noProof/>
            <w:webHidden/>
          </w:rPr>
          <w:fldChar w:fldCharType="begin"/>
        </w:r>
        <w:r>
          <w:rPr>
            <w:noProof/>
            <w:webHidden/>
          </w:rPr>
          <w:instrText xml:space="preserve"> PAGEREF _Toc109668023 \h </w:instrText>
        </w:r>
        <w:r>
          <w:rPr>
            <w:noProof/>
            <w:webHidden/>
          </w:rPr>
        </w:r>
        <w:r>
          <w:rPr>
            <w:noProof/>
            <w:webHidden/>
          </w:rPr>
          <w:fldChar w:fldCharType="separate"/>
        </w:r>
        <w:r>
          <w:rPr>
            <w:noProof/>
            <w:webHidden/>
          </w:rPr>
          <w:t>13</w:t>
        </w:r>
        <w:r>
          <w:rPr>
            <w:noProof/>
            <w:webHidden/>
          </w:rPr>
          <w:fldChar w:fldCharType="end"/>
        </w:r>
      </w:hyperlink>
    </w:p>
    <w:p w14:paraId="2B25C3BF"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24" w:history="1">
        <w:r w:rsidRPr="00CB4FBC">
          <w:rPr>
            <w:rStyle w:val="Hyperlink"/>
            <w:noProof/>
            <w:lang w:val="ka-GE"/>
          </w:rPr>
          <w:t>2.1.3.3</w:t>
        </w:r>
        <w:r>
          <w:rPr>
            <w:rFonts w:asciiTheme="minorHAnsi" w:eastAsiaTheme="minorEastAsia" w:hAnsiTheme="minorHAnsi"/>
            <w:i w:val="0"/>
            <w:noProof/>
            <w:sz w:val="22"/>
            <w:lang w:val="fr-FR" w:eastAsia="fr-FR"/>
          </w:rPr>
          <w:tab/>
        </w:r>
        <w:r w:rsidRPr="00CB4FBC">
          <w:rPr>
            <w:rStyle w:val="Hyperlink"/>
            <w:noProof/>
            <w:lang w:val="ka-GE"/>
          </w:rPr>
          <w:t>ჰიდროგეოლოგია</w:t>
        </w:r>
        <w:r>
          <w:rPr>
            <w:noProof/>
            <w:webHidden/>
          </w:rPr>
          <w:tab/>
        </w:r>
        <w:r>
          <w:rPr>
            <w:noProof/>
            <w:webHidden/>
          </w:rPr>
          <w:fldChar w:fldCharType="begin"/>
        </w:r>
        <w:r>
          <w:rPr>
            <w:noProof/>
            <w:webHidden/>
          </w:rPr>
          <w:instrText xml:space="preserve"> PAGEREF _Toc109668024 \h </w:instrText>
        </w:r>
        <w:r>
          <w:rPr>
            <w:noProof/>
            <w:webHidden/>
          </w:rPr>
        </w:r>
        <w:r>
          <w:rPr>
            <w:noProof/>
            <w:webHidden/>
          </w:rPr>
          <w:fldChar w:fldCharType="separate"/>
        </w:r>
        <w:r>
          <w:rPr>
            <w:noProof/>
            <w:webHidden/>
          </w:rPr>
          <w:t>13</w:t>
        </w:r>
        <w:r>
          <w:rPr>
            <w:noProof/>
            <w:webHidden/>
          </w:rPr>
          <w:fldChar w:fldCharType="end"/>
        </w:r>
      </w:hyperlink>
    </w:p>
    <w:p w14:paraId="62D33387"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25" w:history="1">
        <w:r w:rsidRPr="00CB4FBC">
          <w:rPr>
            <w:rStyle w:val="Hyperlink"/>
            <w:noProof/>
            <w:lang w:val="ka-GE"/>
          </w:rPr>
          <w:t>2.1.3.4</w:t>
        </w:r>
        <w:r>
          <w:rPr>
            <w:rFonts w:asciiTheme="minorHAnsi" w:eastAsiaTheme="minorEastAsia" w:hAnsiTheme="minorHAnsi"/>
            <w:i w:val="0"/>
            <w:noProof/>
            <w:sz w:val="22"/>
            <w:lang w:val="fr-FR" w:eastAsia="fr-FR"/>
          </w:rPr>
          <w:tab/>
        </w:r>
        <w:r w:rsidRPr="00CB4FBC">
          <w:rPr>
            <w:rStyle w:val="Hyperlink"/>
            <w:noProof/>
            <w:lang w:val="ka-GE"/>
          </w:rPr>
          <w:t>სეისმური პირობები</w:t>
        </w:r>
        <w:r>
          <w:rPr>
            <w:noProof/>
            <w:webHidden/>
          </w:rPr>
          <w:tab/>
        </w:r>
        <w:r>
          <w:rPr>
            <w:noProof/>
            <w:webHidden/>
          </w:rPr>
          <w:fldChar w:fldCharType="begin"/>
        </w:r>
        <w:r>
          <w:rPr>
            <w:noProof/>
            <w:webHidden/>
          </w:rPr>
          <w:instrText xml:space="preserve"> PAGEREF _Toc109668025 \h </w:instrText>
        </w:r>
        <w:r>
          <w:rPr>
            <w:noProof/>
            <w:webHidden/>
          </w:rPr>
        </w:r>
        <w:r>
          <w:rPr>
            <w:noProof/>
            <w:webHidden/>
          </w:rPr>
          <w:fldChar w:fldCharType="separate"/>
        </w:r>
        <w:r>
          <w:rPr>
            <w:noProof/>
            <w:webHidden/>
          </w:rPr>
          <w:t>13</w:t>
        </w:r>
        <w:r>
          <w:rPr>
            <w:noProof/>
            <w:webHidden/>
          </w:rPr>
          <w:fldChar w:fldCharType="end"/>
        </w:r>
      </w:hyperlink>
    </w:p>
    <w:p w14:paraId="5B6CA446"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26" w:history="1">
        <w:r w:rsidRPr="00CB4FBC">
          <w:rPr>
            <w:rStyle w:val="Hyperlink"/>
            <w:noProof/>
            <w:lang w:val="ka-GE"/>
          </w:rPr>
          <w:t>2.1.3.5</w:t>
        </w:r>
        <w:r>
          <w:rPr>
            <w:rFonts w:asciiTheme="minorHAnsi" w:eastAsiaTheme="minorEastAsia" w:hAnsiTheme="minorHAnsi"/>
            <w:i w:val="0"/>
            <w:noProof/>
            <w:sz w:val="22"/>
            <w:lang w:val="fr-FR" w:eastAsia="fr-FR"/>
          </w:rPr>
          <w:tab/>
        </w:r>
        <w:r w:rsidRPr="00CB4FBC">
          <w:rPr>
            <w:rStyle w:val="Hyperlink"/>
            <w:noProof/>
            <w:lang w:val="ka-GE"/>
          </w:rPr>
          <w:t>საინჟინრო-გეოლოგიური პირობები</w:t>
        </w:r>
        <w:r>
          <w:rPr>
            <w:noProof/>
            <w:webHidden/>
          </w:rPr>
          <w:tab/>
        </w:r>
        <w:r>
          <w:rPr>
            <w:noProof/>
            <w:webHidden/>
          </w:rPr>
          <w:fldChar w:fldCharType="begin"/>
        </w:r>
        <w:r>
          <w:rPr>
            <w:noProof/>
            <w:webHidden/>
          </w:rPr>
          <w:instrText xml:space="preserve"> PAGEREF _Toc109668026 \h </w:instrText>
        </w:r>
        <w:r>
          <w:rPr>
            <w:noProof/>
            <w:webHidden/>
          </w:rPr>
        </w:r>
        <w:r>
          <w:rPr>
            <w:noProof/>
            <w:webHidden/>
          </w:rPr>
          <w:fldChar w:fldCharType="separate"/>
        </w:r>
        <w:r>
          <w:rPr>
            <w:noProof/>
            <w:webHidden/>
          </w:rPr>
          <w:t>14</w:t>
        </w:r>
        <w:r>
          <w:rPr>
            <w:noProof/>
            <w:webHidden/>
          </w:rPr>
          <w:fldChar w:fldCharType="end"/>
        </w:r>
      </w:hyperlink>
    </w:p>
    <w:p w14:paraId="71E6F049"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27" w:history="1">
        <w:r w:rsidRPr="00CB4FBC">
          <w:rPr>
            <w:rStyle w:val="Hyperlink"/>
            <w:noProof/>
            <w:lang w:val="ka-GE"/>
          </w:rPr>
          <w:t>2.1.4</w:t>
        </w:r>
        <w:r>
          <w:rPr>
            <w:rFonts w:asciiTheme="minorHAnsi" w:eastAsiaTheme="minorEastAsia" w:hAnsiTheme="minorHAnsi"/>
            <w:i w:val="0"/>
            <w:noProof/>
            <w:sz w:val="22"/>
            <w:lang w:val="fr-FR" w:eastAsia="fr-FR"/>
          </w:rPr>
          <w:tab/>
        </w:r>
        <w:r w:rsidRPr="00CB4FBC">
          <w:rPr>
            <w:rStyle w:val="Hyperlink"/>
            <w:noProof/>
            <w:lang w:val="ka-GE"/>
          </w:rPr>
          <w:t>ზედაპირული წყლები</w:t>
        </w:r>
        <w:r>
          <w:rPr>
            <w:noProof/>
            <w:webHidden/>
          </w:rPr>
          <w:tab/>
        </w:r>
        <w:r>
          <w:rPr>
            <w:noProof/>
            <w:webHidden/>
          </w:rPr>
          <w:fldChar w:fldCharType="begin"/>
        </w:r>
        <w:r>
          <w:rPr>
            <w:noProof/>
            <w:webHidden/>
          </w:rPr>
          <w:instrText xml:space="preserve"> PAGEREF _Toc109668027 \h </w:instrText>
        </w:r>
        <w:r>
          <w:rPr>
            <w:noProof/>
            <w:webHidden/>
          </w:rPr>
        </w:r>
        <w:r>
          <w:rPr>
            <w:noProof/>
            <w:webHidden/>
          </w:rPr>
          <w:fldChar w:fldCharType="separate"/>
        </w:r>
        <w:r>
          <w:rPr>
            <w:noProof/>
            <w:webHidden/>
          </w:rPr>
          <w:t>15</w:t>
        </w:r>
        <w:r>
          <w:rPr>
            <w:noProof/>
            <w:webHidden/>
          </w:rPr>
          <w:fldChar w:fldCharType="end"/>
        </w:r>
      </w:hyperlink>
    </w:p>
    <w:p w14:paraId="439D1F13"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28" w:history="1">
        <w:r w:rsidRPr="00CB4FBC">
          <w:rPr>
            <w:rStyle w:val="Hyperlink"/>
            <w:noProof/>
            <w:lang w:val="ka-GE"/>
          </w:rPr>
          <w:t>2.1.5</w:t>
        </w:r>
        <w:r>
          <w:rPr>
            <w:rFonts w:asciiTheme="minorHAnsi" w:eastAsiaTheme="minorEastAsia" w:hAnsiTheme="minorHAnsi"/>
            <w:i w:val="0"/>
            <w:noProof/>
            <w:sz w:val="22"/>
            <w:lang w:val="fr-FR" w:eastAsia="fr-FR"/>
          </w:rPr>
          <w:tab/>
        </w:r>
        <w:r w:rsidRPr="00CB4FBC">
          <w:rPr>
            <w:rStyle w:val="Hyperlink"/>
            <w:noProof/>
            <w:lang w:val="ka-GE"/>
          </w:rPr>
          <w:t>ნიადაგები</w:t>
        </w:r>
        <w:r>
          <w:rPr>
            <w:noProof/>
            <w:webHidden/>
          </w:rPr>
          <w:tab/>
        </w:r>
        <w:r>
          <w:rPr>
            <w:noProof/>
            <w:webHidden/>
          </w:rPr>
          <w:fldChar w:fldCharType="begin"/>
        </w:r>
        <w:r>
          <w:rPr>
            <w:noProof/>
            <w:webHidden/>
          </w:rPr>
          <w:instrText xml:space="preserve"> PAGEREF _Toc109668028 \h </w:instrText>
        </w:r>
        <w:r>
          <w:rPr>
            <w:noProof/>
            <w:webHidden/>
          </w:rPr>
        </w:r>
        <w:r>
          <w:rPr>
            <w:noProof/>
            <w:webHidden/>
          </w:rPr>
          <w:fldChar w:fldCharType="separate"/>
        </w:r>
        <w:r>
          <w:rPr>
            <w:noProof/>
            <w:webHidden/>
          </w:rPr>
          <w:t>15</w:t>
        </w:r>
        <w:r>
          <w:rPr>
            <w:noProof/>
            <w:webHidden/>
          </w:rPr>
          <w:fldChar w:fldCharType="end"/>
        </w:r>
      </w:hyperlink>
    </w:p>
    <w:p w14:paraId="7DBDEDCC"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29" w:history="1">
        <w:r w:rsidRPr="00CB4FBC">
          <w:rPr>
            <w:rStyle w:val="Hyperlink"/>
            <w:noProof/>
            <w:lang w:val="ka-GE"/>
          </w:rPr>
          <w:t>2.1.6</w:t>
        </w:r>
        <w:r>
          <w:rPr>
            <w:rFonts w:asciiTheme="minorHAnsi" w:eastAsiaTheme="minorEastAsia" w:hAnsiTheme="minorHAnsi"/>
            <w:i w:val="0"/>
            <w:noProof/>
            <w:sz w:val="22"/>
            <w:lang w:val="fr-FR" w:eastAsia="fr-FR"/>
          </w:rPr>
          <w:tab/>
        </w:r>
        <w:r w:rsidRPr="00CB4FBC">
          <w:rPr>
            <w:rStyle w:val="Hyperlink"/>
            <w:noProof/>
            <w:lang w:val="ka-GE"/>
          </w:rPr>
          <w:t>ბიოლოგიური გარემო</w:t>
        </w:r>
        <w:r>
          <w:rPr>
            <w:noProof/>
            <w:webHidden/>
          </w:rPr>
          <w:tab/>
        </w:r>
        <w:r>
          <w:rPr>
            <w:noProof/>
            <w:webHidden/>
          </w:rPr>
          <w:fldChar w:fldCharType="begin"/>
        </w:r>
        <w:r>
          <w:rPr>
            <w:noProof/>
            <w:webHidden/>
          </w:rPr>
          <w:instrText xml:space="preserve"> PAGEREF _Toc109668029 \h </w:instrText>
        </w:r>
        <w:r>
          <w:rPr>
            <w:noProof/>
            <w:webHidden/>
          </w:rPr>
        </w:r>
        <w:r>
          <w:rPr>
            <w:noProof/>
            <w:webHidden/>
          </w:rPr>
          <w:fldChar w:fldCharType="separate"/>
        </w:r>
        <w:r>
          <w:rPr>
            <w:noProof/>
            <w:webHidden/>
          </w:rPr>
          <w:t>15</w:t>
        </w:r>
        <w:r>
          <w:rPr>
            <w:noProof/>
            <w:webHidden/>
          </w:rPr>
          <w:fldChar w:fldCharType="end"/>
        </w:r>
      </w:hyperlink>
    </w:p>
    <w:p w14:paraId="7A589967"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30" w:history="1">
        <w:r w:rsidRPr="00CB4FBC">
          <w:rPr>
            <w:rStyle w:val="Hyperlink"/>
            <w:noProof/>
            <w:lang w:val="ka-GE"/>
          </w:rPr>
          <w:t>2.1.7</w:t>
        </w:r>
        <w:r>
          <w:rPr>
            <w:rFonts w:asciiTheme="minorHAnsi" w:eastAsiaTheme="minorEastAsia" w:hAnsiTheme="minorHAnsi"/>
            <w:i w:val="0"/>
            <w:noProof/>
            <w:sz w:val="22"/>
            <w:lang w:val="fr-FR" w:eastAsia="fr-FR"/>
          </w:rPr>
          <w:tab/>
        </w:r>
        <w:r w:rsidRPr="00CB4FBC">
          <w:rPr>
            <w:rStyle w:val="Hyperlink"/>
            <w:noProof/>
            <w:lang w:val="ka-GE"/>
          </w:rPr>
          <w:t>სოციალურ-ეკონომიკური გარემო</w:t>
        </w:r>
        <w:r>
          <w:rPr>
            <w:noProof/>
            <w:webHidden/>
          </w:rPr>
          <w:tab/>
        </w:r>
        <w:r>
          <w:rPr>
            <w:noProof/>
            <w:webHidden/>
          </w:rPr>
          <w:fldChar w:fldCharType="begin"/>
        </w:r>
        <w:r>
          <w:rPr>
            <w:noProof/>
            <w:webHidden/>
          </w:rPr>
          <w:instrText xml:space="preserve"> PAGEREF _Toc109668030 \h </w:instrText>
        </w:r>
        <w:r>
          <w:rPr>
            <w:noProof/>
            <w:webHidden/>
          </w:rPr>
        </w:r>
        <w:r>
          <w:rPr>
            <w:noProof/>
            <w:webHidden/>
          </w:rPr>
          <w:fldChar w:fldCharType="separate"/>
        </w:r>
        <w:r>
          <w:rPr>
            <w:noProof/>
            <w:webHidden/>
          </w:rPr>
          <w:t>16</w:t>
        </w:r>
        <w:r>
          <w:rPr>
            <w:noProof/>
            <w:webHidden/>
          </w:rPr>
          <w:fldChar w:fldCharType="end"/>
        </w:r>
      </w:hyperlink>
    </w:p>
    <w:p w14:paraId="3401ECA5"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31" w:history="1">
        <w:r w:rsidRPr="00CB4FBC">
          <w:rPr>
            <w:rStyle w:val="Hyperlink"/>
            <w:noProof/>
            <w:lang w:val="ka-GE"/>
          </w:rPr>
          <w:t>2.1.8</w:t>
        </w:r>
        <w:r>
          <w:rPr>
            <w:rFonts w:asciiTheme="minorHAnsi" w:eastAsiaTheme="minorEastAsia" w:hAnsiTheme="minorHAnsi"/>
            <w:i w:val="0"/>
            <w:noProof/>
            <w:sz w:val="22"/>
            <w:lang w:val="fr-FR" w:eastAsia="fr-FR"/>
          </w:rPr>
          <w:tab/>
        </w:r>
        <w:r w:rsidRPr="00CB4FBC">
          <w:rPr>
            <w:rStyle w:val="Hyperlink"/>
            <w:noProof/>
            <w:lang w:val="ka-GE"/>
          </w:rPr>
          <w:t>ისტორიულ-კულტურული და არქეოლოგიური ძეგლები</w:t>
        </w:r>
        <w:r>
          <w:rPr>
            <w:noProof/>
            <w:webHidden/>
          </w:rPr>
          <w:tab/>
        </w:r>
        <w:r>
          <w:rPr>
            <w:noProof/>
            <w:webHidden/>
          </w:rPr>
          <w:fldChar w:fldCharType="begin"/>
        </w:r>
        <w:r>
          <w:rPr>
            <w:noProof/>
            <w:webHidden/>
          </w:rPr>
          <w:instrText xml:space="preserve"> PAGEREF _Toc109668031 \h </w:instrText>
        </w:r>
        <w:r>
          <w:rPr>
            <w:noProof/>
            <w:webHidden/>
          </w:rPr>
        </w:r>
        <w:r>
          <w:rPr>
            <w:noProof/>
            <w:webHidden/>
          </w:rPr>
          <w:fldChar w:fldCharType="separate"/>
        </w:r>
        <w:r>
          <w:rPr>
            <w:noProof/>
            <w:webHidden/>
          </w:rPr>
          <w:t>17</w:t>
        </w:r>
        <w:r>
          <w:rPr>
            <w:noProof/>
            <w:webHidden/>
          </w:rPr>
          <w:fldChar w:fldCharType="end"/>
        </w:r>
      </w:hyperlink>
    </w:p>
    <w:p w14:paraId="48E042E4" w14:textId="77777777" w:rsidR="00727539" w:rsidRDefault="00727539">
      <w:pPr>
        <w:pStyle w:val="TOC2"/>
        <w:tabs>
          <w:tab w:val="left" w:pos="879"/>
          <w:tab w:val="right" w:leader="dot" w:pos="9629"/>
        </w:tabs>
        <w:rPr>
          <w:rFonts w:asciiTheme="minorHAnsi" w:eastAsiaTheme="minorEastAsia" w:hAnsiTheme="minorHAnsi"/>
          <w:i w:val="0"/>
          <w:noProof/>
          <w:sz w:val="22"/>
          <w:lang w:val="fr-FR" w:eastAsia="fr-FR"/>
        </w:rPr>
      </w:pPr>
      <w:hyperlink w:anchor="_Toc109668032" w:history="1">
        <w:r w:rsidRPr="00CB4FBC">
          <w:rPr>
            <w:rStyle w:val="Hyperlink"/>
            <w:noProof/>
          </w:rPr>
          <w:t>2.2</w:t>
        </w:r>
        <w:r>
          <w:rPr>
            <w:rFonts w:asciiTheme="minorHAnsi" w:eastAsiaTheme="minorEastAsia" w:hAnsiTheme="minorHAnsi"/>
            <w:i w:val="0"/>
            <w:noProof/>
            <w:sz w:val="22"/>
            <w:lang w:val="fr-FR" w:eastAsia="fr-FR"/>
          </w:rPr>
          <w:tab/>
        </w:r>
        <w:r w:rsidRPr="00CB4FBC">
          <w:rPr>
            <w:rStyle w:val="Hyperlink"/>
            <w:noProof/>
          </w:rPr>
          <w:t>ინფორმაცია საქმიანობის ფიზიკური მახასიათებლების შესახებ</w:t>
        </w:r>
        <w:r>
          <w:rPr>
            <w:noProof/>
            <w:webHidden/>
          </w:rPr>
          <w:tab/>
        </w:r>
        <w:r>
          <w:rPr>
            <w:noProof/>
            <w:webHidden/>
          </w:rPr>
          <w:fldChar w:fldCharType="begin"/>
        </w:r>
        <w:r>
          <w:rPr>
            <w:noProof/>
            <w:webHidden/>
          </w:rPr>
          <w:instrText xml:space="preserve"> PAGEREF _Toc109668032 \h </w:instrText>
        </w:r>
        <w:r>
          <w:rPr>
            <w:noProof/>
            <w:webHidden/>
          </w:rPr>
        </w:r>
        <w:r>
          <w:rPr>
            <w:noProof/>
            <w:webHidden/>
          </w:rPr>
          <w:fldChar w:fldCharType="separate"/>
        </w:r>
        <w:r>
          <w:rPr>
            <w:noProof/>
            <w:webHidden/>
          </w:rPr>
          <w:t>18</w:t>
        </w:r>
        <w:r>
          <w:rPr>
            <w:noProof/>
            <w:webHidden/>
          </w:rPr>
          <w:fldChar w:fldCharType="end"/>
        </w:r>
      </w:hyperlink>
    </w:p>
    <w:p w14:paraId="5E731392"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33" w:history="1">
        <w:r w:rsidRPr="00CB4FBC">
          <w:rPr>
            <w:rStyle w:val="Hyperlink"/>
            <w:noProof/>
            <w:lang w:val="ka-GE"/>
          </w:rPr>
          <w:t>2.2.1</w:t>
        </w:r>
        <w:r>
          <w:rPr>
            <w:rFonts w:asciiTheme="minorHAnsi" w:eastAsiaTheme="minorEastAsia" w:hAnsiTheme="minorHAnsi"/>
            <w:i w:val="0"/>
            <w:noProof/>
            <w:sz w:val="22"/>
            <w:lang w:val="fr-FR" w:eastAsia="fr-FR"/>
          </w:rPr>
          <w:tab/>
        </w:r>
        <w:r w:rsidRPr="00CB4FBC">
          <w:rPr>
            <w:rStyle w:val="Hyperlink"/>
            <w:noProof/>
            <w:lang w:val="ka-GE"/>
          </w:rPr>
          <w:t>შპს „ეი-ემ-ბი ალოის“ რუსთავის ფეოშენადნობთა საწარმოს მიმდინარე საქმიანობის მოკლე აღწერა</w:t>
        </w:r>
        <w:r>
          <w:rPr>
            <w:noProof/>
            <w:webHidden/>
          </w:rPr>
          <w:tab/>
        </w:r>
        <w:r>
          <w:rPr>
            <w:noProof/>
            <w:webHidden/>
          </w:rPr>
          <w:fldChar w:fldCharType="begin"/>
        </w:r>
        <w:r>
          <w:rPr>
            <w:noProof/>
            <w:webHidden/>
          </w:rPr>
          <w:instrText xml:space="preserve"> PAGEREF _Toc109668033 \h </w:instrText>
        </w:r>
        <w:r>
          <w:rPr>
            <w:noProof/>
            <w:webHidden/>
          </w:rPr>
        </w:r>
        <w:r>
          <w:rPr>
            <w:noProof/>
            <w:webHidden/>
          </w:rPr>
          <w:fldChar w:fldCharType="separate"/>
        </w:r>
        <w:r>
          <w:rPr>
            <w:noProof/>
            <w:webHidden/>
          </w:rPr>
          <w:t>18</w:t>
        </w:r>
        <w:r>
          <w:rPr>
            <w:noProof/>
            <w:webHidden/>
          </w:rPr>
          <w:fldChar w:fldCharType="end"/>
        </w:r>
      </w:hyperlink>
    </w:p>
    <w:p w14:paraId="7FC2B3B5"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34" w:history="1">
        <w:r w:rsidRPr="00CB4FBC">
          <w:rPr>
            <w:rStyle w:val="Hyperlink"/>
            <w:noProof/>
          </w:rPr>
          <w:t>2.2.2</w:t>
        </w:r>
        <w:r>
          <w:rPr>
            <w:rFonts w:asciiTheme="minorHAnsi" w:eastAsiaTheme="minorEastAsia" w:hAnsiTheme="minorHAnsi"/>
            <w:i w:val="0"/>
            <w:noProof/>
            <w:sz w:val="22"/>
            <w:lang w:val="fr-FR" w:eastAsia="fr-FR"/>
          </w:rPr>
          <w:tab/>
        </w:r>
        <w:r w:rsidRPr="00CB4FBC">
          <w:rPr>
            <w:rStyle w:val="Hyperlink"/>
            <w:noProof/>
            <w:lang w:val="ka-GE"/>
          </w:rPr>
          <w:t>საქმიანობაში შეტანილი ცვლილებების აღწერა</w:t>
        </w:r>
        <w:r>
          <w:rPr>
            <w:noProof/>
            <w:webHidden/>
          </w:rPr>
          <w:tab/>
        </w:r>
        <w:r>
          <w:rPr>
            <w:noProof/>
            <w:webHidden/>
          </w:rPr>
          <w:fldChar w:fldCharType="begin"/>
        </w:r>
        <w:r>
          <w:rPr>
            <w:noProof/>
            <w:webHidden/>
          </w:rPr>
          <w:instrText xml:space="preserve"> PAGEREF _Toc109668034 \h </w:instrText>
        </w:r>
        <w:r>
          <w:rPr>
            <w:noProof/>
            <w:webHidden/>
          </w:rPr>
        </w:r>
        <w:r>
          <w:rPr>
            <w:noProof/>
            <w:webHidden/>
          </w:rPr>
          <w:fldChar w:fldCharType="separate"/>
        </w:r>
        <w:r>
          <w:rPr>
            <w:noProof/>
            <w:webHidden/>
          </w:rPr>
          <w:t>21</w:t>
        </w:r>
        <w:r>
          <w:rPr>
            <w:noProof/>
            <w:webHidden/>
          </w:rPr>
          <w:fldChar w:fldCharType="end"/>
        </w:r>
      </w:hyperlink>
    </w:p>
    <w:p w14:paraId="6B7527A1"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35" w:history="1">
        <w:r w:rsidRPr="00CB4FBC">
          <w:rPr>
            <w:rStyle w:val="Hyperlink"/>
            <w:noProof/>
            <w:lang w:val="ka-GE"/>
          </w:rPr>
          <w:t>2.2.2.1</w:t>
        </w:r>
        <w:r>
          <w:rPr>
            <w:rFonts w:asciiTheme="minorHAnsi" w:eastAsiaTheme="minorEastAsia" w:hAnsiTheme="minorHAnsi"/>
            <w:i w:val="0"/>
            <w:noProof/>
            <w:sz w:val="22"/>
            <w:lang w:val="fr-FR" w:eastAsia="fr-FR"/>
          </w:rPr>
          <w:tab/>
        </w:r>
        <w:r w:rsidRPr="00CB4FBC">
          <w:rPr>
            <w:rStyle w:val="Hyperlink"/>
            <w:noProof/>
            <w:lang w:val="ka-GE"/>
          </w:rPr>
          <w:t>ზოგადი მიმოხილვა</w:t>
        </w:r>
        <w:r>
          <w:rPr>
            <w:noProof/>
            <w:webHidden/>
          </w:rPr>
          <w:tab/>
        </w:r>
        <w:r>
          <w:rPr>
            <w:noProof/>
            <w:webHidden/>
          </w:rPr>
          <w:fldChar w:fldCharType="begin"/>
        </w:r>
        <w:r>
          <w:rPr>
            <w:noProof/>
            <w:webHidden/>
          </w:rPr>
          <w:instrText xml:space="preserve"> PAGEREF _Toc109668035 \h </w:instrText>
        </w:r>
        <w:r>
          <w:rPr>
            <w:noProof/>
            <w:webHidden/>
          </w:rPr>
        </w:r>
        <w:r>
          <w:rPr>
            <w:noProof/>
            <w:webHidden/>
          </w:rPr>
          <w:fldChar w:fldCharType="separate"/>
        </w:r>
        <w:r>
          <w:rPr>
            <w:noProof/>
            <w:webHidden/>
          </w:rPr>
          <w:t>21</w:t>
        </w:r>
        <w:r>
          <w:rPr>
            <w:noProof/>
            <w:webHidden/>
          </w:rPr>
          <w:fldChar w:fldCharType="end"/>
        </w:r>
      </w:hyperlink>
    </w:p>
    <w:p w14:paraId="087E3584"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36" w:history="1">
        <w:r w:rsidRPr="00CB4FBC">
          <w:rPr>
            <w:rStyle w:val="Hyperlink"/>
            <w:noProof/>
            <w:lang w:val="ka-GE"/>
          </w:rPr>
          <w:t>2.2.2.2</w:t>
        </w:r>
        <w:r>
          <w:rPr>
            <w:rFonts w:asciiTheme="minorHAnsi" w:eastAsiaTheme="minorEastAsia" w:hAnsiTheme="minorHAnsi"/>
            <w:i w:val="0"/>
            <w:noProof/>
            <w:sz w:val="22"/>
            <w:lang w:val="fr-FR" w:eastAsia="fr-FR"/>
          </w:rPr>
          <w:tab/>
        </w:r>
        <w:r w:rsidRPr="00CB4FBC">
          <w:rPr>
            <w:rStyle w:val="Hyperlink"/>
            <w:noProof/>
            <w:lang w:val="ka-GE"/>
          </w:rPr>
          <w:t>ფეროსილიციუმის წარმოების ახალი ტექნოლოგიური ხაზი</w:t>
        </w:r>
        <w:r>
          <w:rPr>
            <w:noProof/>
            <w:webHidden/>
          </w:rPr>
          <w:tab/>
        </w:r>
        <w:r>
          <w:rPr>
            <w:noProof/>
            <w:webHidden/>
          </w:rPr>
          <w:fldChar w:fldCharType="begin"/>
        </w:r>
        <w:r>
          <w:rPr>
            <w:noProof/>
            <w:webHidden/>
          </w:rPr>
          <w:instrText xml:space="preserve"> PAGEREF _Toc109668036 \h </w:instrText>
        </w:r>
        <w:r>
          <w:rPr>
            <w:noProof/>
            <w:webHidden/>
          </w:rPr>
        </w:r>
        <w:r>
          <w:rPr>
            <w:noProof/>
            <w:webHidden/>
          </w:rPr>
          <w:fldChar w:fldCharType="separate"/>
        </w:r>
        <w:r>
          <w:rPr>
            <w:noProof/>
            <w:webHidden/>
          </w:rPr>
          <w:t>23</w:t>
        </w:r>
        <w:r>
          <w:rPr>
            <w:noProof/>
            <w:webHidden/>
          </w:rPr>
          <w:fldChar w:fldCharType="end"/>
        </w:r>
      </w:hyperlink>
    </w:p>
    <w:p w14:paraId="6CD7BD53" w14:textId="77777777" w:rsidR="00727539" w:rsidRDefault="00727539">
      <w:pPr>
        <w:pStyle w:val="TOC5"/>
        <w:tabs>
          <w:tab w:val="left" w:pos="1760"/>
          <w:tab w:val="right" w:leader="dot" w:pos="9629"/>
        </w:tabs>
        <w:rPr>
          <w:rFonts w:asciiTheme="minorHAnsi" w:eastAsiaTheme="minorEastAsia" w:hAnsiTheme="minorHAnsi"/>
          <w:i w:val="0"/>
          <w:noProof/>
          <w:sz w:val="22"/>
          <w:lang w:val="fr-FR" w:eastAsia="fr-FR"/>
        </w:rPr>
      </w:pPr>
      <w:hyperlink w:anchor="_Toc109668037" w:history="1">
        <w:r w:rsidRPr="00CB4FBC">
          <w:rPr>
            <w:rStyle w:val="Hyperlink"/>
            <w:rFonts w:eastAsia="Times New Roman"/>
            <w:noProof/>
            <w:lang w:val="ka-GE" w:eastAsia="fr-FR"/>
          </w:rPr>
          <w:t>2.2.2.2.1</w:t>
        </w:r>
        <w:r>
          <w:rPr>
            <w:rFonts w:asciiTheme="minorHAnsi" w:eastAsiaTheme="minorEastAsia" w:hAnsiTheme="minorHAnsi"/>
            <w:i w:val="0"/>
            <w:noProof/>
            <w:sz w:val="22"/>
            <w:lang w:val="fr-FR" w:eastAsia="fr-FR"/>
          </w:rPr>
          <w:tab/>
        </w:r>
        <w:r w:rsidRPr="00CB4FBC">
          <w:rPr>
            <w:rStyle w:val="Hyperlink"/>
            <w:rFonts w:eastAsia="Times New Roman"/>
            <w:noProof/>
            <w:lang w:val="ka-GE" w:eastAsia="fr-FR"/>
          </w:rPr>
          <w:t>დაგეგმარება</w:t>
        </w:r>
        <w:r>
          <w:rPr>
            <w:noProof/>
            <w:webHidden/>
          </w:rPr>
          <w:tab/>
        </w:r>
        <w:r>
          <w:rPr>
            <w:noProof/>
            <w:webHidden/>
          </w:rPr>
          <w:fldChar w:fldCharType="begin"/>
        </w:r>
        <w:r>
          <w:rPr>
            <w:noProof/>
            <w:webHidden/>
          </w:rPr>
          <w:instrText xml:space="preserve"> PAGEREF _Toc109668037 \h </w:instrText>
        </w:r>
        <w:r>
          <w:rPr>
            <w:noProof/>
            <w:webHidden/>
          </w:rPr>
        </w:r>
        <w:r>
          <w:rPr>
            <w:noProof/>
            <w:webHidden/>
          </w:rPr>
          <w:fldChar w:fldCharType="separate"/>
        </w:r>
        <w:r>
          <w:rPr>
            <w:noProof/>
            <w:webHidden/>
          </w:rPr>
          <w:t>23</w:t>
        </w:r>
        <w:r>
          <w:rPr>
            <w:noProof/>
            <w:webHidden/>
          </w:rPr>
          <w:fldChar w:fldCharType="end"/>
        </w:r>
      </w:hyperlink>
    </w:p>
    <w:p w14:paraId="2B871815" w14:textId="77777777" w:rsidR="00727539" w:rsidRDefault="00727539">
      <w:pPr>
        <w:pStyle w:val="TOC5"/>
        <w:tabs>
          <w:tab w:val="left" w:pos="1760"/>
          <w:tab w:val="right" w:leader="dot" w:pos="9629"/>
        </w:tabs>
        <w:rPr>
          <w:rFonts w:asciiTheme="minorHAnsi" w:eastAsiaTheme="minorEastAsia" w:hAnsiTheme="minorHAnsi"/>
          <w:i w:val="0"/>
          <w:noProof/>
          <w:sz w:val="22"/>
          <w:lang w:val="fr-FR" w:eastAsia="fr-FR"/>
        </w:rPr>
      </w:pPr>
      <w:hyperlink w:anchor="_Toc109668038" w:history="1">
        <w:r w:rsidRPr="00CB4FBC">
          <w:rPr>
            <w:rStyle w:val="Hyperlink"/>
            <w:noProof/>
            <w:lang w:val="ka-GE"/>
          </w:rPr>
          <w:t>2.2.2.2.2</w:t>
        </w:r>
        <w:r>
          <w:rPr>
            <w:rFonts w:asciiTheme="minorHAnsi" w:eastAsiaTheme="minorEastAsia" w:hAnsiTheme="minorHAnsi"/>
            <w:i w:val="0"/>
            <w:noProof/>
            <w:sz w:val="22"/>
            <w:lang w:val="fr-FR" w:eastAsia="fr-FR"/>
          </w:rPr>
          <w:tab/>
        </w:r>
        <w:r w:rsidRPr="00CB4FBC">
          <w:rPr>
            <w:rStyle w:val="Hyperlink"/>
            <w:noProof/>
            <w:lang w:val="ka-GE"/>
          </w:rPr>
          <w:t>გამოყენებული ნედლეული და მიღებული პროდუქციის აღწერა</w:t>
        </w:r>
        <w:r>
          <w:rPr>
            <w:noProof/>
            <w:webHidden/>
          </w:rPr>
          <w:tab/>
        </w:r>
        <w:r>
          <w:rPr>
            <w:noProof/>
            <w:webHidden/>
          </w:rPr>
          <w:fldChar w:fldCharType="begin"/>
        </w:r>
        <w:r>
          <w:rPr>
            <w:noProof/>
            <w:webHidden/>
          </w:rPr>
          <w:instrText xml:space="preserve"> PAGEREF _Toc109668038 \h </w:instrText>
        </w:r>
        <w:r>
          <w:rPr>
            <w:noProof/>
            <w:webHidden/>
          </w:rPr>
        </w:r>
        <w:r>
          <w:rPr>
            <w:noProof/>
            <w:webHidden/>
          </w:rPr>
          <w:fldChar w:fldCharType="separate"/>
        </w:r>
        <w:r>
          <w:rPr>
            <w:noProof/>
            <w:webHidden/>
          </w:rPr>
          <w:t>24</w:t>
        </w:r>
        <w:r>
          <w:rPr>
            <w:noProof/>
            <w:webHidden/>
          </w:rPr>
          <w:fldChar w:fldCharType="end"/>
        </w:r>
      </w:hyperlink>
    </w:p>
    <w:p w14:paraId="78B3AC13" w14:textId="77777777" w:rsidR="00727539" w:rsidRDefault="00727539">
      <w:pPr>
        <w:pStyle w:val="TOC5"/>
        <w:tabs>
          <w:tab w:val="left" w:pos="1760"/>
          <w:tab w:val="right" w:leader="dot" w:pos="9629"/>
        </w:tabs>
        <w:rPr>
          <w:rFonts w:asciiTheme="minorHAnsi" w:eastAsiaTheme="minorEastAsia" w:hAnsiTheme="minorHAnsi"/>
          <w:i w:val="0"/>
          <w:noProof/>
          <w:sz w:val="22"/>
          <w:lang w:val="fr-FR" w:eastAsia="fr-FR"/>
        </w:rPr>
      </w:pPr>
      <w:hyperlink w:anchor="_Toc109668039" w:history="1">
        <w:r w:rsidRPr="00CB4FBC">
          <w:rPr>
            <w:rStyle w:val="Hyperlink"/>
            <w:noProof/>
            <w:lang w:val="ka-GE"/>
          </w:rPr>
          <w:t>2.2.2.2.3</w:t>
        </w:r>
        <w:r>
          <w:rPr>
            <w:rFonts w:asciiTheme="minorHAnsi" w:eastAsiaTheme="minorEastAsia" w:hAnsiTheme="minorHAnsi"/>
            <w:i w:val="0"/>
            <w:noProof/>
            <w:sz w:val="22"/>
            <w:lang w:val="fr-FR" w:eastAsia="fr-FR"/>
          </w:rPr>
          <w:tab/>
        </w:r>
        <w:r w:rsidRPr="00CB4FBC">
          <w:rPr>
            <w:rStyle w:val="Hyperlink"/>
            <w:noProof/>
            <w:lang w:val="ka-GE"/>
          </w:rPr>
          <w:t>ტექნოლოგიური პროცესის აღწერა</w:t>
        </w:r>
        <w:r>
          <w:rPr>
            <w:noProof/>
            <w:webHidden/>
          </w:rPr>
          <w:tab/>
        </w:r>
        <w:r>
          <w:rPr>
            <w:noProof/>
            <w:webHidden/>
          </w:rPr>
          <w:fldChar w:fldCharType="begin"/>
        </w:r>
        <w:r>
          <w:rPr>
            <w:noProof/>
            <w:webHidden/>
          </w:rPr>
          <w:instrText xml:space="preserve"> PAGEREF _Toc109668039 \h </w:instrText>
        </w:r>
        <w:r>
          <w:rPr>
            <w:noProof/>
            <w:webHidden/>
          </w:rPr>
        </w:r>
        <w:r>
          <w:rPr>
            <w:noProof/>
            <w:webHidden/>
          </w:rPr>
          <w:fldChar w:fldCharType="separate"/>
        </w:r>
        <w:r>
          <w:rPr>
            <w:noProof/>
            <w:webHidden/>
          </w:rPr>
          <w:t>24</w:t>
        </w:r>
        <w:r>
          <w:rPr>
            <w:noProof/>
            <w:webHidden/>
          </w:rPr>
          <w:fldChar w:fldCharType="end"/>
        </w:r>
      </w:hyperlink>
    </w:p>
    <w:p w14:paraId="1FDD5BED" w14:textId="77777777" w:rsidR="00727539" w:rsidRDefault="00727539">
      <w:pPr>
        <w:pStyle w:val="TOC5"/>
        <w:tabs>
          <w:tab w:val="left" w:pos="1760"/>
          <w:tab w:val="right" w:leader="dot" w:pos="9629"/>
        </w:tabs>
        <w:rPr>
          <w:rFonts w:asciiTheme="minorHAnsi" w:eastAsiaTheme="minorEastAsia" w:hAnsiTheme="minorHAnsi"/>
          <w:i w:val="0"/>
          <w:noProof/>
          <w:sz w:val="22"/>
          <w:lang w:val="fr-FR" w:eastAsia="fr-FR"/>
        </w:rPr>
      </w:pPr>
      <w:hyperlink w:anchor="_Toc109668040" w:history="1">
        <w:r w:rsidRPr="00CB4FBC">
          <w:rPr>
            <w:rStyle w:val="Hyperlink"/>
            <w:rFonts w:eastAsia="Times New Roman"/>
            <w:noProof/>
            <w:lang w:val="ka-GE" w:eastAsia="fr-FR"/>
          </w:rPr>
          <w:t>2.2.2.2.4</w:t>
        </w:r>
        <w:r>
          <w:rPr>
            <w:rFonts w:asciiTheme="minorHAnsi" w:eastAsiaTheme="minorEastAsia" w:hAnsiTheme="minorHAnsi"/>
            <w:i w:val="0"/>
            <w:noProof/>
            <w:sz w:val="22"/>
            <w:lang w:val="fr-FR" w:eastAsia="fr-FR"/>
          </w:rPr>
          <w:tab/>
        </w:r>
        <w:r w:rsidRPr="00CB4FBC">
          <w:rPr>
            <w:rStyle w:val="Hyperlink"/>
            <w:rFonts w:eastAsia="Times New Roman"/>
            <w:noProof/>
            <w:lang w:val="ka-GE" w:eastAsia="fr-FR"/>
          </w:rPr>
          <w:t>ასპირაციული სისტემა</w:t>
        </w:r>
        <w:r>
          <w:rPr>
            <w:noProof/>
            <w:webHidden/>
          </w:rPr>
          <w:tab/>
        </w:r>
        <w:r>
          <w:rPr>
            <w:noProof/>
            <w:webHidden/>
          </w:rPr>
          <w:fldChar w:fldCharType="begin"/>
        </w:r>
        <w:r>
          <w:rPr>
            <w:noProof/>
            <w:webHidden/>
          </w:rPr>
          <w:instrText xml:space="preserve"> PAGEREF _Toc109668040 \h </w:instrText>
        </w:r>
        <w:r>
          <w:rPr>
            <w:noProof/>
            <w:webHidden/>
          </w:rPr>
        </w:r>
        <w:r>
          <w:rPr>
            <w:noProof/>
            <w:webHidden/>
          </w:rPr>
          <w:fldChar w:fldCharType="separate"/>
        </w:r>
        <w:r>
          <w:rPr>
            <w:noProof/>
            <w:webHidden/>
          </w:rPr>
          <w:t>28</w:t>
        </w:r>
        <w:r>
          <w:rPr>
            <w:noProof/>
            <w:webHidden/>
          </w:rPr>
          <w:fldChar w:fldCharType="end"/>
        </w:r>
      </w:hyperlink>
    </w:p>
    <w:p w14:paraId="0A1C52DE"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41" w:history="1">
        <w:r w:rsidRPr="00CB4FBC">
          <w:rPr>
            <w:rStyle w:val="Hyperlink"/>
            <w:noProof/>
            <w:lang w:val="ka-GE"/>
          </w:rPr>
          <w:t>2.2.2.3</w:t>
        </w:r>
        <w:r>
          <w:rPr>
            <w:rFonts w:asciiTheme="minorHAnsi" w:eastAsiaTheme="minorEastAsia" w:hAnsiTheme="minorHAnsi"/>
            <w:i w:val="0"/>
            <w:noProof/>
            <w:sz w:val="22"/>
            <w:lang w:val="fr-FR" w:eastAsia="fr-FR"/>
          </w:rPr>
          <w:tab/>
        </w:r>
        <w:r w:rsidRPr="00CB4FBC">
          <w:rPr>
            <w:rStyle w:val="Hyperlink"/>
            <w:noProof/>
            <w:lang w:val="ka-GE"/>
          </w:rPr>
          <w:t>არსებულ საწარმოო შენობის ფეროშენადნობის სადნობი ღუმელის ერთიანი გამწოვი მილის პარამეტრები</w:t>
        </w:r>
        <w:r>
          <w:rPr>
            <w:noProof/>
            <w:webHidden/>
          </w:rPr>
          <w:tab/>
        </w:r>
        <w:r>
          <w:rPr>
            <w:noProof/>
            <w:webHidden/>
          </w:rPr>
          <w:fldChar w:fldCharType="begin"/>
        </w:r>
        <w:r>
          <w:rPr>
            <w:noProof/>
            <w:webHidden/>
          </w:rPr>
          <w:instrText xml:space="preserve"> PAGEREF _Toc109668041 \h </w:instrText>
        </w:r>
        <w:r>
          <w:rPr>
            <w:noProof/>
            <w:webHidden/>
          </w:rPr>
        </w:r>
        <w:r>
          <w:rPr>
            <w:noProof/>
            <w:webHidden/>
          </w:rPr>
          <w:fldChar w:fldCharType="separate"/>
        </w:r>
        <w:r>
          <w:rPr>
            <w:noProof/>
            <w:webHidden/>
          </w:rPr>
          <w:t>30</w:t>
        </w:r>
        <w:r>
          <w:rPr>
            <w:noProof/>
            <w:webHidden/>
          </w:rPr>
          <w:fldChar w:fldCharType="end"/>
        </w:r>
      </w:hyperlink>
    </w:p>
    <w:p w14:paraId="7BA3B1DD"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42" w:history="1">
        <w:r w:rsidRPr="00CB4FBC">
          <w:rPr>
            <w:rStyle w:val="Hyperlink"/>
            <w:noProof/>
            <w:lang w:val="ka-GE"/>
          </w:rPr>
          <w:t>2.2.2.4</w:t>
        </w:r>
        <w:r>
          <w:rPr>
            <w:rFonts w:asciiTheme="minorHAnsi" w:eastAsiaTheme="minorEastAsia" w:hAnsiTheme="minorHAnsi"/>
            <w:i w:val="0"/>
            <w:noProof/>
            <w:sz w:val="22"/>
            <w:lang w:val="fr-FR" w:eastAsia="fr-FR"/>
          </w:rPr>
          <w:tab/>
        </w:r>
        <w:r w:rsidRPr="00CB4FBC">
          <w:rPr>
            <w:rStyle w:val="Hyperlink"/>
            <w:noProof/>
            <w:lang w:val="ka-GE"/>
          </w:rPr>
          <w:t>არსებული და ახალი ტექნოლოგიური ხაზის მიერ წარმოქმნილი მეორადი პროდუქტის (წიდა) განთავსება</w:t>
        </w:r>
        <w:r>
          <w:rPr>
            <w:noProof/>
            <w:webHidden/>
          </w:rPr>
          <w:tab/>
        </w:r>
        <w:r>
          <w:rPr>
            <w:noProof/>
            <w:webHidden/>
          </w:rPr>
          <w:fldChar w:fldCharType="begin"/>
        </w:r>
        <w:r>
          <w:rPr>
            <w:noProof/>
            <w:webHidden/>
          </w:rPr>
          <w:instrText xml:space="preserve"> PAGEREF _Toc109668042 \h </w:instrText>
        </w:r>
        <w:r>
          <w:rPr>
            <w:noProof/>
            <w:webHidden/>
          </w:rPr>
        </w:r>
        <w:r>
          <w:rPr>
            <w:noProof/>
            <w:webHidden/>
          </w:rPr>
          <w:fldChar w:fldCharType="separate"/>
        </w:r>
        <w:r>
          <w:rPr>
            <w:noProof/>
            <w:webHidden/>
          </w:rPr>
          <w:t>30</w:t>
        </w:r>
        <w:r>
          <w:rPr>
            <w:noProof/>
            <w:webHidden/>
          </w:rPr>
          <w:fldChar w:fldCharType="end"/>
        </w:r>
      </w:hyperlink>
    </w:p>
    <w:p w14:paraId="51EB535C"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43" w:history="1">
        <w:r w:rsidRPr="00CB4FBC">
          <w:rPr>
            <w:rStyle w:val="Hyperlink"/>
            <w:noProof/>
            <w:lang w:val="ka-GE"/>
          </w:rPr>
          <w:t>2.2.2.5</w:t>
        </w:r>
        <w:r>
          <w:rPr>
            <w:rFonts w:asciiTheme="minorHAnsi" w:eastAsiaTheme="minorEastAsia" w:hAnsiTheme="minorHAnsi"/>
            <w:i w:val="0"/>
            <w:noProof/>
            <w:sz w:val="22"/>
            <w:lang w:val="fr-FR" w:eastAsia="fr-FR"/>
          </w:rPr>
          <w:tab/>
        </w:r>
        <w:r w:rsidRPr="00CB4FBC">
          <w:rPr>
            <w:rStyle w:val="Hyperlink"/>
            <w:noProof/>
            <w:lang w:val="ka-GE"/>
          </w:rPr>
          <w:t>არსებული საწარმოო უბნების ურთიერთგანლაგება (დაზუსტებული გენ-გეგმა)</w:t>
        </w:r>
        <w:r>
          <w:rPr>
            <w:noProof/>
            <w:webHidden/>
          </w:rPr>
          <w:tab/>
        </w:r>
        <w:r>
          <w:rPr>
            <w:noProof/>
            <w:webHidden/>
          </w:rPr>
          <w:fldChar w:fldCharType="begin"/>
        </w:r>
        <w:r>
          <w:rPr>
            <w:noProof/>
            <w:webHidden/>
          </w:rPr>
          <w:instrText xml:space="preserve"> PAGEREF _Toc109668043 \h </w:instrText>
        </w:r>
        <w:r>
          <w:rPr>
            <w:noProof/>
            <w:webHidden/>
          </w:rPr>
        </w:r>
        <w:r>
          <w:rPr>
            <w:noProof/>
            <w:webHidden/>
          </w:rPr>
          <w:fldChar w:fldCharType="separate"/>
        </w:r>
        <w:r>
          <w:rPr>
            <w:noProof/>
            <w:webHidden/>
          </w:rPr>
          <w:t>31</w:t>
        </w:r>
        <w:r>
          <w:rPr>
            <w:noProof/>
            <w:webHidden/>
          </w:rPr>
          <w:fldChar w:fldCharType="end"/>
        </w:r>
      </w:hyperlink>
    </w:p>
    <w:p w14:paraId="4BE9D5CD"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44" w:history="1">
        <w:r w:rsidRPr="00CB4FBC">
          <w:rPr>
            <w:rStyle w:val="Hyperlink"/>
            <w:noProof/>
            <w:lang w:val="ka-GE"/>
          </w:rPr>
          <w:t>2.2.2.6</w:t>
        </w:r>
        <w:r>
          <w:rPr>
            <w:rFonts w:asciiTheme="minorHAnsi" w:eastAsiaTheme="minorEastAsia" w:hAnsiTheme="minorHAnsi"/>
            <w:i w:val="0"/>
            <w:noProof/>
            <w:sz w:val="22"/>
            <w:lang w:val="fr-FR" w:eastAsia="fr-FR"/>
          </w:rPr>
          <w:tab/>
        </w:r>
        <w:r w:rsidRPr="00CB4FBC">
          <w:rPr>
            <w:rStyle w:val="Hyperlink"/>
            <w:noProof/>
            <w:lang w:val="ka-GE"/>
          </w:rPr>
          <w:t>სატრანსფორმატორო ზეთების რეგენერაციის და აღდგენის დანადგარი</w:t>
        </w:r>
        <w:r>
          <w:rPr>
            <w:noProof/>
            <w:webHidden/>
          </w:rPr>
          <w:tab/>
        </w:r>
        <w:r>
          <w:rPr>
            <w:noProof/>
            <w:webHidden/>
          </w:rPr>
          <w:fldChar w:fldCharType="begin"/>
        </w:r>
        <w:r>
          <w:rPr>
            <w:noProof/>
            <w:webHidden/>
          </w:rPr>
          <w:instrText xml:space="preserve"> PAGEREF _Toc109668044 \h </w:instrText>
        </w:r>
        <w:r>
          <w:rPr>
            <w:noProof/>
            <w:webHidden/>
          </w:rPr>
        </w:r>
        <w:r>
          <w:rPr>
            <w:noProof/>
            <w:webHidden/>
          </w:rPr>
          <w:fldChar w:fldCharType="separate"/>
        </w:r>
        <w:r>
          <w:rPr>
            <w:noProof/>
            <w:webHidden/>
          </w:rPr>
          <w:t>32</w:t>
        </w:r>
        <w:r>
          <w:rPr>
            <w:noProof/>
            <w:webHidden/>
          </w:rPr>
          <w:fldChar w:fldCharType="end"/>
        </w:r>
      </w:hyperlink>
    </w:p>
    <w:p w14:paraId="64BBEA18"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45" w:history="1">
        <w:r w:rsidRPr="00CB4FBC">
          <w:rPr>
            <w:rStyle w:val="Hyperlink"/>
            <w:noProof/>
            <w:lang w:val="ka-GE"/>
          </w:rPr>
          <w:t>2.2.3</w:t>
        </w:r>
        <w:r>
          <w:rPr>
            <w:rFonts w:asciiTheme="minorHAnsi" w:eastAsiaTheme="minorEastAsia" w:hAnsiTheme="minorHAnsi"/>
            <w:i w:val="0"/>
            <w:noProof/>
            <w:sz w:val="22"/>
            <w:lang w:val="fr-FR" w:eastAsia="fr-FR"/>
          </w:rPr>
          <w:tab/>
        </w:r>
        <w:r w:rsidRPr="00CB4FBC">
          <w:rPr>
            <w:rStyle w:val="Hyperlink"/>
            <w:noProof/>
            <w:lang w:val="ka-GE"/>
          </w:rPr>
          <w:t>წყალმომარაგება და ჩამდინარე წყლები</w:t>
        </w:r>
        <w:r>
          <w:rPr>
            <w:noProof/>
            <w:webHidden/>
          </w:rPr>
          <w:tab/>
        </w:r>
        <w:r>
          <w:rPr>
            <w:noProof/>
            <w:webHidden/>
          </w:rPr>
          <w:fldChar w:fldCharType="begin"/>
        </w:r>
        <w:r>
          <w:rPr>
            <w:noProof/>
            <w:webHidden/>
          </w:rPr>
          <w:instrText xml:space="preserve"> PAGEREF _Toc109668045 \h </w:instrText>
        </w:r>
        <w:r>
          <w:rPr>
            <w:noProof/>
            <w:webHidden/>
          </w:rPr>
        </w:r>
        <w:r>
          <w:rPr>
            <w:noProof/>
            <w:webHidden/>
          </w:rPr>
          <w:fldChar w:fldCharType="separate"/>
        </w:r>
        <w:r>
          <w:rPr>
            <w:noProof/>
            <w:webHidden/>
          </w:rPr>
          <w:t>32</w:t>
        </w:r>
        <w:r>
          <w:rPr>
            <w:noProof/>
            <w:webHidden/>
          </w:rPr>
          <w:fldChar w:fldCharType="end"/>
        </w:r>
      </w:hyperlink>
    </w:p>
    <w:p w14:paraId="181085A5"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46" w:history="1">
        <w:r w:rsidRPr="00CB4FBC">
          <w:rPr>
            <w:rStyle w:val="Hyperlink"/>
            <w:noProof/>
            <w:lang w:val="ka-GE"/>
          </w:rPr>
          <w:t>2.2.4</w:t>
        </w:r>
        <w:r>
          <w:rPr>
            <w:rFonts w:asciiTheme="minorHAnsi" w:eastAsiaTheme="minorEastAsia" w:hAnsiTheme="minorHAnsi"/>
            <w:i w:val="0"/>
            <w:noProof/>
            <w:sz w:val="22"/>
            <w:lang w:val="fr-FR" w:eastAsia="fr-FR"/>
          </w:rPr>
          <w:tab/>
        </w:r>
        <w:r w:rsidRPr="00CB4FBC">
          <w:rPr>
            <w:rStyle w:val="Hyperlink"/>
            <w:noProof/>
            <w:lang w:val="ka-GE"/>
          </w:rPr>
          <w:t>ნარჩენები</w:t>
        </w:r>
        <w:r>
          <w:rPr>
            <w:noProof/>
            <w:webHidden/>
          </w:rPr>
          <w:tab/>
        </w:r>
        <w:r>
          <w:rPr>
            <w:noProof/>
            <w:webHidden/>
          </w:rPr>
          <w:fldChar w:fldCharType="begin"/>
        </w:r>
        <w:r>
          <w:rPr>
            <w:noProof/>
            <w:webHidden/>
          </w:rPr>
          <w:instrText xml:space="preserve"> PAGEREF _Toc109668046 \h </w:instrText>
        </w:r>
        <w:r>
          <w:rPr>
            <w:noProof/>
            <w:webHidden/>
          </w:rPr>
        </w:r>
        <w:r>
          <w:rPr>
            <w:noProof/>
            <w:webHidden/>
          </w:rPr>
          <w:fldChar w:fldCharType="separate"/>
        </w:r>
        <w:r>
          <w:rPr>
            <w:noProof/>
            <w:webHidden/>
          </w:rPr>
          <w:t>33</w:t>
        </w:r>
        <w:r>
          <w:rPr>
            <w:noProof/>
            <w:webHidden/>
          </w:rPr>
          <w:fldChar w:fldCharType="end"/>
        </w:r>
      </w:hyperlink>
    </w:p>
    <w:p w14:paraId="4CE3C622"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47" w:history="1">
        <w:r w:rsidRPr="00CB4FBC">
          <w:rPr>
            <w:rStyle w:val="Hyperlink"/>
            <w:noProof/>
            <w:lang w:val="ka-GE"/>
          </w:rPr>
          <w:t>2.2.5</w:t>
        </w:r>
        <w:r>
          <w:rPr>
            <w:rFonts w:asciiTheme="minorHAnsi" w:eastAsiaTheme="minorEastAsia" w:hAnsiTheme="minorHAnsi"/>
            <w:i w:val="0"/>
            <w:noProof/>
            <w:sz w:val="22"/>
            <w:lang w:val="fr-FR" w:eastAsia="fr-FR"/>
          </w:rPr>
          <w:tab/>
        </w:r>
        <w:r w:rsidRPr="00CB4FBC">
          <w:rPr>
            <w:rStyle w:val="Hyperlink"/>
            <w:noProof/>
            <w:lang w:val="ka-GE"/>
          </w:rPr>
          <w:t>მუშაობის რეჟიმი და დასაქმებულთა რაოდენობა</w:t>
        </w:r>
        <w:r>
          <w:rPr>
            <w:noProof/>
            <w:webHidden/>
          </w:rPr>
          <w:tab/>
        </w:r>
        <w:r>
          <w:rPr>
            <w:noProof/>
            <w:webHidden/>
          </w:rPr>
          <w:fldChar w:fldCharType="begin"/>
        </w:r>
        <w:r>
          <w:rPr>
            <w:noProof/>
            <w:webHidden/>
          </w:rPr>
          <w:instrText xml:space="preserve"> PAGEREF _Toc109668047 \h </w:instrText>
        </w:r>
        <w:r>
          <w:rPr>
            <w:noProof/>
            <w:webHidden/>
          </w:rPr>
        </w:r>
        <w:r>
          <w:rPr>
            <w:noProof/>
            <w:webHidden/>
          </w:rPr>
          <w:fldChar w:fldCharType="separate"/>
        </w:r>
        <w:r>
          <w:rPr>
            <w:noProof/>
            <w:webHidden/>
          </w:rPr>
          <w:t>35</w:t>
        </w:r>
        <w:r>
          <w:rPr>
            <w:noProof/>
            <w:webHidden/>
          </w:rPr>
          <w:fldChar w:fldCharType="end"/>
        </w:r>
      </w:hyperlink>
    </w:p>
    <w:p w14:paraId="5934F339"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48" w:history="1">
        <w:r w:rsidRPr="00CB4FBC">
          <w:rPr>
            <w:rStyle w:val="Hyperlink"/>
            <w:noProof/>
            <w:lang w:val="ka-GE"/>
          </w:rPr>
          <w:t>2.2.6</w:t>
        </w:r>
        <w:r>
          <w:rPr>
            <w:rFonts w:asciiTheme="minorHAnsi" w:eastAsiaTheme="minorEastAsia" w:hAnsiTheme="minorHAnsi"/>
            <w:i w:val="0"/>
            <w:noProof/>
            <w:sz w:val="22"/>
            <w:lang w:val="fr-FR" w:eastAsia="fr-FR"/>
          </w:rPr>
          <w:tab/>
        </w:r>
        <w:r w:rsidRPr="00CB4FBC">
          <w:rPr>
            <w:rStyle w:val="Hyperlink"/>
            <w:noProof/>
            <w:lang w:val="ka-GE"/>
          </w:rPr>
          <w:t>საწარმოს საქმიანობაში შეტანილი ცვლილებების შეჯამება</w:t>
        </w:r>
        <w:r>
          <w:rPr>
            <w:noProof/>
            <w:webHidden/>
          </w:rPr>
          <w:tab/>
        </w:r>
        <w:r>
          <w:rPr>
            <w:noProof/>
            <w:webHidden/>
          </w:rPr>
          <w:fldChar w:fldCharType="begin"/>
        </w:r>
        <w:r>
          <w:rPr>
            <w:noProof/>
            <w:webHidden/>
          </w:rPr>
          <w:instrText xml:space="preserve"> PAGEREF _Toc109668048 \h </w:instrText>
        </w:r>
        <w:r>
          <w:rPr>
            <w:noProof/>
            <w:webHidden/>
          </w:rPr>
        </w:r>
        <w:r>
          <w:rPr>
            <w:noProof/>
            <w:webHidden/>
          </w:rPr>
          <w:fldChar w:fldCharType="separate"/>
        </w:r>
        <w:r>
          <w:rPr>
            <w:noProof/>
            <w:webHidden/>
          </w:rPr>
          <w:t>35</w:t>
        </w:r>
        <w:r>
          <w:rPr>
            <w:noProof/>
            <w:webHidden/>
          </w:rPr>
          <w:fldChar w:fldCharType="end"/>
        </w:r>
      </w:hyperlink>
    </w:p>
    <w:p w14:paraId="5F63A89F"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49" w:history="1">
        <w:r w:rsidRPr="00CB4FBC">
          <w:rPr>
            <w:rStyle w:val="Hyperlink"/>
            <w:noProof/>
            <w:lang w:val="ka-GE"/>
          </w:rPr>
          <w:t>2.2.7</w:t>
        </w:r>
        <w:r>
          <w:rPr>
            <w:rFonts w:asciiTheme="minorHAnsi" w:eastAsiaTheme="minorEastAsia" w:hAnsiTheme="minorHAnsi"/>
            <w:i w:val="0"/>
            <w:noProof/>
            <w:sz w:val="22"/>
            <w:lang w:val="fr-FR" w:eastAsia="fr-FR"/>
          </w:rPr>
          <w:tab/>
        </w:r>
        <w:r w:rsidRPr="00CB4FBC">
          <w:rPr>
            <w:rStyle w:val="Hyperlink"/>
            <w:noProof/>
            <w:lang w:val="ka-GE"/>
          </w:rPr>
          <w:t>სამშენებლო სამუშაოების ორგანიზაცია</w:t>
        </w:r>
        <w:r>
          <w:rPr>
            <w:noProof/>
            <w:webHidden/>
          </w:rPr>
          <w:tab/>
        </w:r>
        <w:r>
          <w:rPr>
            <w:noProof/>
            <w:webHidden/>
          </w:rPr>
          <w:fldChar w:fldCharType="begin"/>
        </w:r>
        <w:r>
          <w:rPr>
            <w:noProof/>
            <w:webHidden/>
          </w:rPr>
          <w:instrText xml:space="preserve"> PAGEREF _Toc109668049 \h </w:instrText>
        </w:r>
        <w:r>
          <w:rPr>
            <w:noProof/>
            <w:webHidden/>
          </w:rPr>
        </w:r>
        <w:r>
          <w:rPr>
            <w:noProof/>
            <w:webHidden/>
          </w:rPr>
          <w:fldChar w:fldCharType="separate"/>
        </w:r>
        <w:r>
          <w:rPr>
            <w:noProof/>
            <w:webHidden/>
          </w:rPr>
          <w:t>36</w:t>
        </w:r>
        <w:r>
          <w:rPr>
            <w:noProof/>
            <w:webHidden/>
          </w:rPr>
          <w:fldChar w:fldCharType="end"/>
        </w:r>
      </w:hyperlink>
    </w:p>
    <w:p w14:paraId="0D48D094" w14:textId="77777777" w:rsidR="00727539" w:rsidRDefault="00727539">
      <w:pPr>
        <w:pStyle w:val="TOC2"/>
        <w:tabs>
          <w:tab w:val="left" w:pos="879"/>
          <w:tab w:val="right" w:leader="dot" w:pos="9629"/>
        </w:tabs>
        <w:rPr>
          <w:rFonts w:asciiTheme="minorHAnsi" w:eastAsiaTheme="minorEastAsia" w:hAnsiTheme="minorHAnsi"/>
          <w:i w:val="0"/>
          <w:noProof/>
          <w:sz w:val="22"/>
          <w:lang w:val="fr-FR" w:eastAsia="fr-FR"/>
        </w:rPr>
      </w:pPr>
      <w:hyperlink w:anchor="_Toc109668050" w:history="1">
        <w:r w:rsidRPr="00CB4FBC">
          <w:rPr>
            <w:rStyle w:val="Hyperlink"/>
            <w:noProof/>
            <w:lang w:val="ka-GE"/>
          </w:rPr>
          <w:t>2.3</w:t>
        </w:r>
        <w:r>
          <w:rPr>
            <w:rFonts w:asciiTheme="minorHAnsi" w:eastAsiaTheme="minorEastAsia" w:hAnsiTheme="minorHAnsi"/>
            <w:i w:val="0"/>
            <w:noProof/>
            <w:sz w:val="22"/>
            <w:lang w:val="fr-FR" w:eastAsia="fr-FR"/>
          </w:rPr>
          <w:tab/>
        </w:r>
        <w:r w:rsidRPr="00CB4FBC">
          <w:rPr>
            <w:rStyle w:val="Hyperlink"/>
            <w:noProof/>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Pr>
            <w:noProof/>
            <w:webHidden/>
          </w:rPr>
          <w:tab/>
        </w:r>
        <w:r>
          <w:rPr>
            <w:noProof/>
            <w:webHidden/>
          </w:rPr>
          <w:fldChar w:fldCharType="begin"/>
        </w:r>
        <w:r>
          <w:rPr>
            <w:noProof/>
            <w:webHidden/>
          </w:rPr>
          <w:instrText xml:space="preserve"> PAGEREF _Toc109668050 \h </w:instrText>
        </w:r>
        <w:r>
          <w:rPr>
            <w:noProof/>
            <w:webHidden/>
          </w:rPr>
        </w:r>
        <w:r>
          <w:rPr>
            <w:noProof/>
            <w:webHidden/>
          </w:rPr>
          <w:fldChar w:fldCharType="separate"/>
        </w:r>
        <w:r>
          <w:rPr>
            <w:noProof/>
            <w:webHidden/>
          </w:rPr>
          <w:t>37</w:t>
        </w:r>
        <w:r>
          <w:rPr>
            <w:noProof/>
            <w:webHidden/>
          </w:rPr>
          <w:fldChar w:fldCharType="end"/>
        </w:r>
      </w:hyperlink>
    </w:p>
    <w:p w14:paraId="3D76780F"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51" w:history="1">
        <w:r w:rsidRPr="00CB4FBC">
          <w:rPr>
            <w:rStyle w:val="Hyperlink"/>
            <w:noProof/>
            <w:lang w:val="ka-GE"/>
          </w:rPr>
          <w:t>2.3.1</w:t>
        </w:r>
        <w:r>
          <w:rPr>
            <w:rFonts w:asciiTheme="minorHAnsi" w:eastAsiaTheme="minorEastAsia" w:hAnsiTheme="minorHAnsi"/>
            <w:i w:val="0"/>
            <w:noProof/>
            <w:sz w:val="22"/>
            <w:lang w:val="fr-FR" w:eastAsia="fr-FR"/>
          </w:rPr>
          <w:tab/>
        </w:r>
        <w:r w:rsidRPr="00CB4FBC">
          <w:rPr>
            <w:rStyle w:val="Hyperlink"/>
            <w:noProof/>
            <w:lang w:val="ka-GE"/>
          </w:rPr>
          <w:t>არაქმედების ალტერნატივა</w:t>
        </w:r>
        <w:r>
          <w:rPr>
            <w:noProof/>
            <w:webHidden/>
          </w:rPr>
          <w:tab/>
        </w:r>
        <w:r>
          <w:rPr>
            <w:noProof/>
            <w:webHidden/>
          </w:rPr>
          <w:fldChar w:fldCharType="begin"/>
        </w:r>
        <w:r>
          <w:rPr>
            <w:noProof/>
            <w:webHidden/>
          </w:rPr>
          <w:instrText xml:space="preserve"> PAGEREF _Toc109668051 \h </w:instrText>
        </w:r>
        <w:r>
          <w:rPr>
            <w:noProof/>
            <w:webHidden/>
          </w:rPr>
        </w:r>
        <w:r>
          <w:rPr>
            <w:noProof/>
            <w:webHidden/>
          </w:rPr>
          <w:fldChar w:fldCharType="separate"/>
        </w:r>
        <w:r>
          <w:rPr>
            <w:noProof/>
            <w:webHidden/>
          </w:rPr>
          <w:t>37</w:t>
        </w:r>
        <w:r>
          <w:rPr>
            <w:noProof/>
            <w:webHidden/>
          </w:rPr>
          <w:fldChar w:fldCharType="end"/>
        </w:r>
      </w:hyperlink>
    </w:p>
    <w:p w14:paraId="04E8BD6E"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52" w:history="1">
        <w:r w:rsidRPr="00CB4FBC">
          <w:rPr>
            <w:rStyle w:val="Hyperlink"/>
            <w:noProof/>
            <w:lang w:val="ka-GE"/>
          </w:rPr>
          <w:t>2.3.2</w:t>
        </w:r>
        <w:r>
          <w:rPr>
            <w:rFonts w:asciiTheme="minorHAnsi" w:eastAsiaTheme="minorEastAsia" w:hAnsiTheme="minorHAnsi"/>
            <w:i w:val="0"/>
            <w:noProof/>
            <w:sz w:val="22"/>
            <w:lang w:val="fr-FR" w:eastAsia="fr-FR"/>
          </w:rPr>
          <w:tab/>
        </w:r>
        <w:r w:rsidRPr="00CB4FBC">
          <w:rPr>
            <w:rStyle w:val="Hyperlink"/>
            <w:noProof/>
            <w:lang w:val="ka-GE"/>
          </w:rPr>
          <w:t>ადგილმდებარეობის ალტერნატიული ვარიანტები</w:t>
        </w:r>
        <w:r>
          <w:rPr>
            <w:noProof/>
            <w:webHidden/>
          </w:rPr>
          <w:tab/>
        </w:r>
        <w:r>
          <w:rPr>
            <w:noProof/>
            <w:webHidden/>
          </w:rPr>
          <w:fldChar w:fldCharType="begin"/>
        </w:r>
        <w:r>
          <w:rPr>
            <w:noProof/>
            <w:webHidden/>
          </w:rPr>
          <w:instrText xml:space="preserve"> PAGEREF _Toc109668052 \h </w:instrText>
        </w:r>
        <w:r>
          <w:rPr>
            <w:noProof/>
            <w:webHidden/>
          </w:rPr>
        </w:r>
        <w:r>
          <w:rPr>
            <w:noProof/>
            <w:webHidden/>
          </w:rPr>
          <w:fldChar w:fldCharType="separate"/>
        </w:r>
        <w:r>
          <w:rPr>
            <w:noProof/>
            <w:webHidden/>
          </w:rPr>
          <w:t>38</w:t>
        </w:r>
        <w:r>
          <w:rPr>
            <w:noProof/>
            <w:webHidden/>
          </w:rPr>
          <w:fldChar w:fldCharType="end"/>
        </w:r>
      </w:hyperlink>
    </w:p>
    <w:p w14:paraId="6FB7E09A"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53" w:history="1">
        <w:r w:rsidRPr="00CB4FBC">
          <w:rPr>
            <w:rStyle w:val="Hyperlink"/>
            <w:noProof/>
            <w:lang w:val="ka-GE"/>
          </w:rPr>
          <w:t>2.3.3</w:t>
        </w:r>
        <w:r>
          <w:rPr>
            <w:rFonts w:asciiTheme="minorHAnsi" w:eastAsiaTheme="minorEastAsia" w:hAnsiTheme="minorHAnsi"/>
            <w:i w:val="0"/>
            <w:noProof/>
            <w:sz w:val="22"/>
            <w:lang w:val="fr-FR" w:eastAsia="fr-FR"/>
          </w:rPr>
          <w:tab/>
        </w:r>
        <w:r w:rsidRPr="00CB4FBC">
          <w:rPr>
            <w:rStyle w:val="Hyperlink"/>
            <w:noProof/>
            <w:lang w:val="ka-GE"/>
          </w:rPr>
          <w:t>ტექნოლოგიური ალტერნატივები</w:t>
        </w:r>
        <w:r>
          <w:rPr>
            <w:noProof/>
            <w:webHidden/>
          </w:rPr>
          <w:tab/>
        </w:r>
        <w:r>
          <w:rPr>
            <w:noProof/>
            <w:webHidden/>
          </w:rPr>
          <w:fldChar w:fldCharType="begin"/>
        </w:r>
        <w:r>
          <w:rPr>
            <w:noProof/>
            <w:webHidden/>
          </w:rPr>
          <w:instrText xml:space="preserve"> PAGEREF _Toc109668053 \h </w:instrText>
        </w:r>
        <w:r>
          <w:rPr>
            <w:noProof/>
            <w:webHidden/>
          </w:rPr>
        </w:r>
        <w:r>
          <w:rPr>
            <w:noProof/>
            <w:webHidden/>
          </w:rPr>
          <w:fldChar w:fldCharType="separate"/>
        </w:r>
        <w:r>
          <w:rPr>
            <w:noProof/>
            <w:webHidden/>
          </w:rPr>
          <w:t>40</w:t>
        </w:r>
        <w:r>
          <w:rPr>
            <w:noProof/>
            <w:webHidden/>
          </w:rPr>
          <w:fldChar w:fldCharType="end"/>
        </w:r>
      </w:hyperlink>
    </w:p>
    <w:p w14:paraId="7C306442" w14:textId="77777777" w:rsidR="00727539" w:rsidRDefault="0072753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9668054" w:history="1">
        <w:r w:rsidRPr="00CB4FBC">
          <w:rPr>
            <w:rStyle w:val="Hyperlink"/>
            <w:noProof/>
          </w:rPr>
          <w:t>4</w:t>
        </w:r>
        <w:r>
          <w:rPr>
            <w:rFonts w:asciiTheme="minorHAnsi" w:eastAsiaTheme="minorEastAsia" w:hAnsiTheme="minorHAnsi"/>
            <w:b w:val="0"/>
            <w:i w:val="0"/>
            <w:noProof/>
            <w:color w:val="auto"/>
            <w:sz w:val="22"/>
            <w:lang w:val="fr-FR" w:eastAsia="fr-FR"/>
          </w:rPr>
          <w:tab/>
        </w:r>
        <w:r w:rsidRPr="00CB4FBC">
          <w:rPr>
            <w:rStyle w:val="Hyperlink"/>
            <w:noProof/>
          </w:rPr>
          <w:t>ზოგადი ინფორმაცია გარემოზე შესაძლო ზემოქმედების და მისი სახეების შესახებ</w:t>
        </w:r>
        <w:r>
          <w:rPr>
            <w:noProof/>
            <w:webHidden/>
          </w:rPr>
          <w:tab/>
        </w:r>
        <w:r>
          <w:rPr>
            <w:noProof/>
            <w:webHidden/>
          </w:rPr>
          <w:fldChar w:fldCharType="begin"/>
        </w:r>
        <w:r>
          <w:rPr>
            <w:noProof/>
            <w:webHidden/>
          </w:rPr>
          <w:instrText xml:space="preserve"> PAGEREF _Toc109668054 \h </w:instrText>
        </w:r>
        <w:r>
          <w:rPr>
            <w:noProof/>
            <w:webHidden/>
          </w:rPr>
        </w:r>
        <w:r>
          <w:rPr>
            <w:noProof/>
            <w:webHidden/>
          </w:rPr>
          <w:fldChar w:fldCharType="separate"/>
        </w:r>
        <w:r>
          <w:rPr>
            <w:noProof/>
            <w:webHidden/>
          </w:rPr>
          <w:t>42</w:t>
        </w:r>
        <w:r>
          <w:rPr>
            <w:noProof/>
            <w:webHidden/>
          </w:rPr>
          <w:fldChar w:fldCharType="end"/>
        </w:r>
      </w:hyperlink>
    </w:p>
    <w:p w14:paraId="678342F7" w14:textId="77777777" w:rsidR="00727539" w:rsidRDefault="00727539">
      <w:pPr>
        <w:pStyle w:val="TOC2"/>
        <w:tabs>
          <w:tab w:val="left" w:pos="879"/>
          <w:tab w:val="right" w:leader="dot" w:pos="9629"/>
        </w:tabs>
        <w:rPr>
          <w:rFonts w:asciiTheme="minorHAnsi" w:eastAsiaTheme="minorEastAsia" w:hAnsiTheme="minorHAnsi"/>
          <w:i w:val="0"/>
          <w:noProof/>
          <w:sz w:val="22"/>
          <w:lang w:val="fr-FR" w:eastAsia="fr-FR"/>
        </w:rPr>
      </w:pPr>
      <w:hyperlink w:anchor="_Toc109668055" w:history="1">
        <w:r w:rsidRPr="00CB4FBC">
          <w:rPr>
            <w:rStyle w:val="Hyperlink"/>
            <w:rFonts w:eastAsia="Times New Roman"/>
            <w:noProof/>
            <w:lang w:val="ka-GE" w:eastAsia="ru-RU"/>
          </w:rPr>
          <w:t>4.1</w:t>
        </w:r>
        <w:r>
          <w:rPr>
            <w:rFonts w:asciiTheme="minorHAnsi" w:eastAsiaTheme="minorEastAsia" w:hAnsiTheme="minorHAnsi"/>
            <w:i w:val="0"/>
            <w:noProof/>
            <w:sz w:val="22"/>
            <w:lang w:val="fr-FR" w:eastAsia="fr-FR"/>
          </w:rPr>
          <w:tab/>
        </w:r>
        <w:r w:rsidRPr="00CB4FBC">
          <w:rPr>
            <w:rStyle w:val="Hyperlink"/>
            <w:rFonts w:eastAsia="Times New Roman"/>
            <w:noProof/>
            <w:lang w:val="ka-GE" w:eastAsia="ru-RU"/>
          </w:rPr>
          <w:t>დაცულ ტერიტორიაზე ზემოქმედების რისკები</w:t>
        </w:r>
        <w:r>
          <w:rPr>
            <w:noProof/>
            <w:webHidden/>
          </w:rPr>
          <w:tab/>
        </w:r>
        <w:r>
          <w:rPr>
            <w:noProof/>
            <w:webHidden/>
          </w:rPr>
          <w:fldChar w:fldCharType="begin"/>
        </w:r>
        <w:r>
          <w:rPr>
            <w:noProof/>
            <w:webHidden/>
          </w:rPr>
          <w:instrText xml:space="preserve"> PAGEREF _Toc109668055 \h </w:instrText>
        </w:r>
        <w:r>
          <w:rPr>
            <w:noProof/>
            <w:webHidden/>
          </w:rPr>
        </w:r>
        <w:r>
          <w:rPr>
            <w:noProof/>
            <w:webHidden/>
          </w:rPr>
          <w:fldChar w:fldCharType="separate"/>
        </w:r>
        <w:r>
          <w:rPr>
            <w:noProof/>
            <w:webHidden/>
          </w:rPr>
          <w:t>42</w:t>
        </w:r>
        <w:r>
          <w:rPr>
            <w:noProof/>
            <w:webHidden/>
          </w:rPr>
          <w:fldChar w:fldCharType="end"/>
        </w:r>
      </w:hyperlink>
    </w:p>
    <w:p w14:paraId="31ACFBD6" w14:textId="77777777" w:rsidR="00727539" w:rsidRDefault="00727539">
      <w:pPr>
        <w:pStyle w:val="TOC2"/>
        <w:tabs>
          <w:tab w:val="left" w:pos="879"/>
          <w:tab w:val="right" w:leader="dot" w:pos="9629"/>
        </w:tabs>
        <w:rPr>
          <w:rFonts w:asciiTheme="minorHAnsi" w:eastAsiaTheme="minorEastAsia" w:hAnsiTheme="minorHAnsi"/>
          <w:i w:val="0"/>
          <w:noProof/>
          <w:sz w:val="22"/>
          <w:lang w:val="fr-FR" w:eastAsia="fr-FR"/>
        </w:rPr>
      </w:pPr>
      <w:hyperlink w:anchor="_Toc109668056" w:history="1">
        <w:r w:rsidRPr="00CB4FBC">
          <w:rPr>
            <w:rStyle w:val="Hyperlink"/>
            <w:rFonts w:eastAsia="Times New Roman"/>
            <w:noProof/>
            <w:lang w:val="ka-GE" w:eastAsia="ru-RU"/>
          </w:rPr>
          <w:t>4.2</w:t>
        </w:r>
        <w:r>
          <w:rPr>
            <w:rFonts w:asciiTheme="minorHAnsi" w:eastAsiaTheme="minorEastAsia" w:hAnsiTheme="minorHAnsi"/>
            <w:i w:val="0"/>
            <w:noProof/>
            <w:sz w:val="22"/>
            <w:lang w:val="fr-FR" w:eastAsia="fr-FR"/>
          </w:rPr>
          <w:tab/>
        </w:r>
        <w:r w:rsidRPr="00CB4FBC">
          <w:rPr>
            <w:rStyle w:val="Hyperlink"/>
            <w:rFonts w:eastAsia="Times New Roman"/>
            <w:noProof/>
            <w:lang w:val="ka-GE" w:eastAsia="ru-RU"/>
          </w:rPr>
          <w:t>ტრანსსასაზღვრო ზემოქმედება</w:t>
        </w:r>
        <w:r>
          <w:rPr>
            <w:noProof/>
            <w:webHidden/>
          </w:rPr>
          <w:tab/>
        </w:r>
        <w:r>
          <w:rPr>
            <w:noProof/>
            <w:webHidden/>
          </w:rPr>
          <w:fldChar w:fldCharType="begin"/>
        </w:r>
        <w:r>
          <w:rPr>
            <w:noProof/>
            <w:webHidden/>
          </w:rPr>
          <w:instrText xml:space="preserve"> PAGEREF _Toc109668056 \h </w:instrText>
        </w:r>
        <w:r>
          <w:rPr>
            <w:noProof/>
            <w:webHidden/>
          </w:rPr>
        </w:r>
        <w:r>
          <w:rPr>
            <w:noProof/>
            <w:webHidden/>
          </w:rPr>
          <w:fldChar w:fldCharType="separate"/>
        </w:r>
        <w:r>
          <w:rPr>
            <w:noProof/>
            <w:webHidden/>
          </w:rPr>
          <w:t>42</w:t>
        </w:r>
        <w:r>
          <w:rPr>
            <w:noProof/>
            <w:webHidden/>
          </w:rPr>
          <w:fldChar w:fldCharType="end"/>
        </w:r>
      </w:hyperlink>
    </w:p>
    <w:p w14:paraId="54460F1E" w14:textId="77777777" w:rsidR="00727539" w:rsidRDefault="00727539">
      <w:pPr>
        <w:pStyle w:val="TOC2"/>
        <w:tabs>
          <w:tab w:val="left" w:pos="879"/>
          <w:tab w:val="right" w:leader="dot" w:pos="9629"/>
        </w:tabs>
        <w:rPr>
          <w:rFonts w:asciiTheme="minorHAnsi" w:eastAsiaTheme="minorEastAsia" w:hAnsiTheme="minorHAnsi"/>
          <w:i w:val="0"/>
          <w:noProof/>
          <w:sz w:val="22"/>
          <w:lang w:val="fr-FR" w:eastAsia="fr-FR"/>
        </w:rPr>
      </w:pPr>
      <w:hyperlink w:anchor="_Toc109668057" w:history="1">
        <w:r w:rsidRPr="00CB4FBC">
          <w:rPr>
            <w:rStyle w:val="Hyperlink"/>
            <w:noProof/>
          </w:rPr>
          <w:t>4.3</w:t>
        </w:r>
        <w:r>
          <w:rPr>
            <w:rFonts w:asciiTheme="minorHAnsi" w:eastAsiaTheme="minorEastAsia" w:hAnsiTheme="minorHAnsi"/>
            <w:i w:val="0"/>
            <w:noProof/>
            <w:sz w:val="22"/>
            <w:lang w:val="fr-FR" w:eastAsia="fr-FR"/>
          </w:rPr>
          <w:tab/>
        </w:r>
        <w:r w:rsidRPr="00CB4FBC">
          <w:rPr>
            <w:rStyle w:val="Hyperlink"/>
            <w:noProof/>
          </w:rPr>
          <w:t>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Pr>
            <w:noProof/>
            <w:webHidden/>
          </w:rPr>
          <w:tab/>
        </w:r>
        <w:r>
          <w:rPr>
            <w:noProof/>
            <w:webHidden/>
          </w:rPr>
          <w:fldChar w:fldCharType="begin"/>
        </w:r>
        <w:r>
          <w:rPr>
            <w:noProof/>
            <w:webHidden/>
          </w:rPr>
          <w:instrText xml:space="preserve"> PAGEREF _Toc109668057 \h </w:instrText>
        </w:r>
        <w:r>
          <w:rPr>
            <w:noProof/>
            <w:webHidden/>
          </w:rPr>
        </w:r>
        <w:r>
          <w:rPr>
            <w:noProof/>
            <w:webHidden/>
          </w:rPr>
          <w:fldChar w:fldCharType="separate"/>
        </w:r>
        <w:r>
          <w:rPr>
            <w:noProof/>
            <w:webHidden/>
          </w:rPr>
          <w:t>43</w:t>
        </w:r>
        <w:r>
          <w:rPr>
            <w:noProof/>
            <w:webHidden/>
          </w:rPr>
          <w:fldChar w:fldCharType="end"/>
        </w:r>
      </w:hyperlink>
    </w:p>
    <w:p w14:paraId="1EBECB97"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58" w:history="1">
        <w:r w:rsidRPr="00CB4FBC">
          <w:rPr>
            <w:rStyle w:val="Hyperlink"/>
            <w:noProof/>
          </w:rPr>
          <w:t>4.3.1</w:t>
        </w:r>
        <w:r>
          <w:rPr>
            <w:rFonts w:asciiTheme="minorHAnsi" w:eastAsiaTheme="minorEastAsia" w:hAnsiTheme="minorHAnsi"/>
            <w:i w:val="0"/>
            <w:noProof/>
            <w:sz w:val="22"/>
            <w:lang w:val="fr-FR" w:eastAsia="fr-FR"/>
          </w:rPr>
          <w:tab/>
        </w:r>
        <w:r w:rsidRPr="00CB4FBC">
          <w:rPr>
            <w:rStyle w:val="Hyperlink"/>
            <w:noProof/>
          </w:rPr>
          <w:t>ატმოსფერულ ჰაერში მავნე ნივთიერებების ემისიები</w:t>
        </w:r>
        <w:r>
          <w:rPr>
            <w:noProof/>
            <w:webHidden/>
          </w:rPr>
          <w:tab/>
        </w:r>
        <w:r>
          <w:rPr>
            <w:noProof/>
            <w:webHidden/>
          </w:rPr>
          <w:fldChar w:fldCharType="begin"/>
        </w:r>
        <w:r>
          <w:rPr>
            <w:noProof/>
            <w:webHidden/>
          </w:rPr>
          <w:instrText xml:space="preserve"> PAGEREF _Toc109668058 \h </w:instrText>
        </w:r>
        <w:r>
          <w:rPr>
            <w:noProof/>
            <w:webHidden/>
          </w:rPr>
        </w:r>
        <w:r>
          <w:rPr>
            <w:noProof/>
            <w:webHidden/>
          </w:rPr>
          <w:fldChar w:fldCharType="separate"/>
        </w:r>
        <w:r>
          <w:rPr>
            <w:noProof/>
            <w:webHidden/>
          </w:rPr>
          <w:t>43</w:t>
        </w:r>
        <w:r>
          <w:rPr>
            <w:noProof/>
            <w:webHidden/>
          </w:rPr>
          <w:fldChar w:fldCharType="end"/>
        </w:r>
      </w:hyperlink>
    </w:p>
    <w:p w14:paraId="18952398" w14:textId="77777777" w:rsidR="00727539" w:rsidRDefault="00727539">
      <w:pPr>
        <w:pStyle w:val="TOC4"/>
        <w:tabs>
          <w:tab w:val="left" w:pos="1540"/>
          <w:tab w:val="right" w:leader="dot" w:pos="9629"/>
        </w:tabs>
        <w:rPr>
          <w:rFonts w:asciiTheme="minorHAnsi" w:eastAsiaTheme="minorEastAsia" w:hAnsiTheme="minorHAnsi"/>
          <w:i w:val="0"/>
          <w:noProof/>
          <w:sz w:val="22"/>
          <w:lang w:val="fr-FR" w:eastAsia="fr-FR"/>
        </w:rPr>
      </w:pPr>
      <w:hyperlink w:anchor="_Toc109668059" w:history="1">
        <w:r w:rsidRPr="00CB4FBC">
          <w:rPr>
            <w:rStyle w:val="Hyperlink"/>
            <w:noProof/>
            <w:lang w:val="ka-GE"/>
          </w:rPr>
          <w:t>4.3.1.1</w:t>
        </w:r>
        <w:r>
          <w:rPr>
            <w:rFonts w:asciiTheme="minorHAnsi" w:eastAsiaTheme="minorEastAsia" w:hAnsiTheme="minorHAnsi"/>
            <w:i w:val="0"/>
            <w:noProof/>
            <w:sz w:val="22"/>
            <w:lang w:val="fr-FR" w:eastAsia="fr-FR"/>
          </w:rPr>
          <w:tab/>
        </w:r>
        <w:r w:rsidRPr="00CB4FBC">
          <w:rPr>
            <w:rStyle w:val="Hyperlink"/>
            <w:noProof/>
            <w:lang w:val="ka-GE"/>
          </w:rPr>
          <w:t>ექსპლუატაციის ეტაპზე ატმოსფერულ ჰაერში მავნე ნივთიერებების ემისიების წინასწარი გაანგარიშება და შეფასება</w:t>
        </w:r>
        <w:r>
          <w:rPr>
            <w:noProof/>
            <w:webHidden/>
          </w:rPr>
          <w:tab/>
        </w:r>
        <w:r>
          <w:rPr>
            <w:noProof/>
            <w:webHidden/>
          </w:rPr>
          <w:fldChar w:fldCharType="begin"/>
        </w:r>
        <w:r>
          <w:rPr>
            <w:noProof/>
            <w:webHidden/>
          </w:rPr>
          <w:instrText xml:space="preserve"> PAGEREF _Toc109668059 \h </w:instrText>
        </w:r>
        <w:r>
          <w:rPr>
            <w:noProof/>
            <w:webHidden/>
          </w:rPr>
        </w:r>
        <w:r>
          <w:rPr>
            <w:noProof/>
            <w:webHidden/>
          </w:rPr>
          <w:fldChar w:fldCharType="separate"/>
        </w:r>
        <w:r>
          <w:rPr>
            <w:noProof/>
            <w:webHidden/>
          </w:rPr>
          <w:t>44</w:t>
        </w:r>
        <w:r>
          <w:rPr>
            <w:noProof/>
            <w:webHidden/>
          </w:rPr>
          <w:fldChar w:fldCharType="end"/>
        </w:r>
      </w:hyperlink>
    </w:p>
    <w:p w14:paraId="2C83397D" w14:textId="77777777" w:rsidR="00727539" w:rsidRDefault="00727539">
      <w:pPr>
        <w:pStyle w:val="TOC5"/>
        <w:tabs>
          <w:tab w:val="left" w:pos="1760"/>
          <w:tab w:val="right" w:leader="dot" w:pos="9629"/>
        </w:tabs>
        <w:rPr>
          <w:rFonts w:asciiTheme="minorHAnsi" w:eastAsiaTheme="minorEastAsia" w:hAnsiTheme="minorHAnsi"/>
          <w:i w:val="0"/>
          <w:noProof/>
          <w:sz w:val="22"/>
          <w:lang w:val="fr-FR" w:eastAsia="fr-FR"/>
        </w:rPr>
      </w:pPr>
      <w:hyperlink w:anchor="_Toc109668060" w:history="1">
        <w:r w:rsidRPr="00CB4FBC">
          <w:rPr>
            <w:rStyle w:val="Hyperlink"/>
            <w:noProof/>
            <w:lang w:val="ka-GE"/>
          </w:rPr>
          <w:t>4.3.1.1.1</w:t>
        </w:r>
        <w:r>
          <w:rPr>
            <w:rFonts w:asciiTheme="minorHAnsi" w:eastAsiaTheme="minorEastAsia" w:hAnsiTheme="minorHAnsi"/>
            <w:i w:val="0"/>
            <w:noProof/>
            <w:sz w:val="22"/>
            <w:lang w:val="fr-FR" w:eastAsia="fr-FR"/>
          </w:rPr>
          <w:tab/>
        </w:r>
        <w:r w:rsidRPr="00CB4FBC">
          <w:rPr>
            <w:rStyle w:val="Hyperlink"/>
            <w:noProof/>
            <w:lang w:val="ka-GE"/>
          </w:rPr>
          <w:t>მავნე ნივთიერებათა გაფრქვევის რაოდენობის ანგარიში</w:t>
        </w:r>
        <w:r>
          <w:rPr>
            <w:noProof/>
            <w:webHidden/>
          </w:rPr>
          <w:tab/>
        </w:r>
        <w:r>
          <w:rPr>
            <w:noProof/>
            <w:webHidden/>
          </w:rPr>
          <w:fldChar w:fldCharType="begin"/>
        </w:r>
        <w:r>
          <w:rPr>
            <w:noProof/>
            <w:webHidden/>
          </w:rPr>
          <w:instrText xml:space="preserve"> PAGEREF _Toc109668060 \h </w:instrText>
        </w:r>
        <w:r>
          <w:rPr>
            <w:noProof/>
            <w:webHidden/>
          </w:rPr>
        </w:r>
        <w:r>
          <w:rPr>
            <w:noProof/>
            <w:webHidden/>
          </w:rPr>
          <w:fldChar w:fldCharType="separate"/>
        </w:r>
        <w:r>
          <w:rPr>
            <w:noProof/>
            <w:webHidden/>
          </w:rPr>
          <w:t>44</w:t>
        </w:r>
        <w:r>
          <w:rPr>
            <w:noProof/>
            <w:webHidden/>
          </w:rPr>
          <w:fldChar w:fldCharType="end"/>
        </w:r>
      </w:hyperlink>
    </w:p>
    <w:p w14:paraId="41413DE3" w14:textId="77777777" w:rsidR="00727539" w:rsidRDefault="00727539">
      <w:pPr>
        <w:pStyle w:val="TOC5"/>
        <w:tabs>
          <w:tab w:val="left" w:pos="1760"/>
          <w:tab w:val="right" w:leader="dot" w:pos="9629"/>
        </w:tabs>
        <w:rPr>
          <w:rFonts w:asciiTheme="minorHAnsi" w:eastAsiaTheme="minorEastAsia" w:hAnsiTheme="minorHAnsi"/>
          <w:i w:val="0"/>
          <w:noProof/>
          <w:sz w:val="22"/>
          <w:lang w:val="fr-FR" w:eastAsia="fr-FR"/>
        </w:rPr>
      </w:pPr>
      <w:hyperlink w:anchor="_Toc109668061" w:history="1">
        <w:r w:rsidRPr="00CB4FBC">
          <w:rPr>
            <w:rStyle w:val="Hyperlink"/>
            <w:noProof/>
            <w:lang w:val="ka-GE"/>
          </w:rPr>
          <w:t>4.3.1.1.2</w:t>
        </w:r>
        <w:r>
          <w:rPr>
            <w:rFonts w:asciiTheme="minorHAnsi" w:eastAsiaTheme="minorEastAsia" w:hAnsiTheme="minorHAnsi"/>
            <w:i w:val="0"/>
            <w:noProof/>
            <w:sz w:val="22"/>
            <w:lang w:val="fr-FR" w:eastAsia="fr-FR"/>
          </w:rPr>
          <w:tab/>
        </w:r>
        <w:r w:rsidRPr="00CB4FBC">
          <w:rPr>
            <w:rStyle w:val="Hyperlink"/>
            <w:noProof/>
            <w:lang w:val="ka-GE"/>
          </w:rPr>
          <w:t>ატმოსფერულ ჰაერში მავნე ნივთიერებათა გაბნევის ანგარიშის ჩატარება</w:t>
        </w:r>
        <w:r>
          <w:rPr>
            <w:noProof/>
            <w:webHidden/>
          </w:rPr>
          <w:tab/>
        </w:r>
        <w:r>
          <w:rPr>
            <w:noProof/>
            <w:webHidden/>
          </w:rPr>
          <w:fldChar w:fldCharType="begin"/>
        </w:r>
        <w:r>
          <w:rPr>
            <w:noProof/>
            <w:webHidden/>
          </w:rPr>
          <w:instrText xml:space="preserve"> PAGEREF _Toc109668061 \h </w:instrText>
        </w:r>
        <w:r>
          <w:rPr>
            <w:noProof/>
            <w:webHidden/>
          </w:rPr>
        </w:r>
        <w:r>
          <w:rPr>
            <w:noProof/>
            <w:webHidden/>
          </w:rPr>
          <w:fldChar w:fldCharType="separate"/>
        </w:r>
        <w:r>
          <w:rPr>
            <w:noProof/>
            <w:webHidden/>
          </w:rPr>
          <w:t>50</w:t>
        </w:r>
        <w:r>
          <w:rPr>
            <w:noProof/>
            <w:webHidden/>
          </w:rPr>
          <w:fldChar w:fldCharType="end"/>
        </w:r>
      </w:hyperlink>
    </w:p>
    <w:p w14:paraId="7EF00042" w14:textId="77777777" w:rsidR="00727539" w:rsidRDefault="00727539">
      <w:pPr>
        <w:pStyle w:val="TOC5"/>
        <w:tabs>
          <w:tab w:val="left" w:pos="1760"/>
          <w:tab w:val="right" w:leader="dot" w:pos="9629"/>
        </w:tabs>
        <w:rPr>
          <w:rFonts w:asciiTheme="minorHAnsi" w:eastAsiaTheme="minorEastAsia" w:hAnsiTheme="minorHAnsi"/>
          <w:i w:val="0"/>
          <w:noProof/>
          <w:sz w:val="22"/>
          <w:lang w:val="fr-FR" w:eastAsia="fr-FR"/>
        </w:rPr>
      </w:pPr>
      <w:hyperlink w:anchor="_Toc109668062" w:history="1">
        <w:r w:rsidRPr="00CB4FBC">
          <w:rPr>
            <w:rStyle w:val="Hyperlink"/>
            <w:noProof/>
            <w:lang w:val="ka-GE"/>
          </w:rPr>
          <w:t>4.3.1.1.3</w:t>
        </w:r>
        <w:r>
          <w:rPr>
            <w:rFonts w:asciiTheme="minorHAnsi" w:eastAsiaTheme="minorEastAsia" w:hAnsiTheme="minorHAnsi"/>
            <w:i w:val="0"/>
            <w:noProof/>
            <w:sz w:val="22"/>
            <w:lang w:val="fr-FR" w:eastAsia="fr-FR"/>
          </w:rPr>
          <w:tab/>
        </w:r>
        <w:r w:rsidRPr="00CB4FBC">
          <w:rPr>
            <w:rStyle w:val="Hyperlink"/>
            <w:noProof/>
            <w:lang w:val="ka-GE"/>
          </w:rPr>
          <w:t>ატმოსფერულ ჰაერში მავნე ნივთიერებათა გაბნევის ანგარიშის ანალიზი</w:t>
        </w:r>
        <w:r>
          <w:rPr>
            <w:noProof/>
            <w:webHidden/>
          </w:rPr>
          <w:tab/>
        </w:r>
        <w:r>
          <w:rPr>
            <w:noProof/>
            <w:webHidden/>
          </w:rPr>
          <w:fldChar w:fldCharType="begin"/>
        </w:r>
        <w:r>
          <w:rPr>
            <w:noProof/>
            <w:webHidden/>
          </w:rPr>
          <w:instrText xml:space="preserve"> PAGEREF _Toc109668062 \h </w:instrText>
        </w:r>
        <w:r>
          <w:rPr>
            <w:noProof/>
            <w:webHidden/>
          </w:rPr>
        </w:r>
        <w:r>
          <w:rPr>
            <w:noProof/>
            <w:webHidden/>
          </w:rPr>
          <w:fldChar w:fldCharType="separate"/>
        </w:r>
        <w:r>
          <w:rPr>
            <w:noProof/>
            <w:webHidden/>
          </w:rPr>
          <w:t>52</w:t>
        </w:r>
        <w:r>
          <w:rPr>
            <w:noProof/>
            <w:webHidden/>
          </w:rPr>
          <w:fldChar w:fldCharType="end"/>
        </w:r>
      </w:hyperlink>
    </w:p>
    <w:p w14:paraId="5846D92A" w14:textId="77777777" w:rsidR="00727539" w:rsidRDefault="00727539">
      <w:pPr>
        <w:pStyle w:val="TOC5"/>
        <w:tabs>
          <w:tab w:val="left" w:pos="1760"/>
          <w:tab w:val="right" w:leader="dot" w:pos="9629"/>
        </w:tabs>
        <w:rPr>
          <w:rFonts w:asciiTheme="minorHAnsi" w:eastAsiaTheme="minorEastAsia" w:hAnsiTheme="minorHAnsi"/>
          <w:i w:val="0"/>
          <w:noProof/>
          <w:sz w:val="22"/>
          <w:lang w:val="fr-FR" w:eastAsia="fr-FR"/>
        </w:rPr>
      </w:pPr>
      <w:hyperlink w:anchor="_Toc109668063" w:history="1">
        <w:r w:rsidRPr="00CB4FBC">
          <w:rPr>
            <w:rStyle w:val="Hyperlink"/>
            <w:noProof/>
            <w:lang w:val="ka-GE"/>
          </w:rPr>
          <w:t>4.3.1.1.4</w:t>
        </w:r>
        <w:r>
          <w:rPr>
            <w:rFonts w:asciiTheme="minorHAnsi" w:eastAsiaTheme="minorEastAsia" w:hAnsiTheme="minorHAnsi"/>
            <w:i w:val="0"/>
            <w:noProof/>
            <w:sz w:val="22"/>
            <w:lang w:val="fr-FR" w:eastAsia="fr-FR"/>
          </w:rPr>
          <w:tab/>
        </w:r>
        <w:r w:rsidRPr="00CB4FBC">
          <w:rPr>
            <w:rStyle w:val="Hyperlink"/>
            <w:noProof/>
            <w:lang w:val="ka-GE"/>
          </w:rPr>
          <w:t>ემისიების წინასწარი გაანგარიშებებისას გამოყენებული ლიტერატურა</w:t>
        </w:r>
        <w:r>
          <w:rPr>
            <w:noProof/>
            <w:webHidden/>
          </w:rPr>
          <w:tab/>
        </w:r>
        <w:r>
          <w:rPr>
            <w:noProof/>
            <w:webHidden/>
          </w:rPr>
          <w:fldChar w:fldCharType="begin"/>
        </w:r>
        <w:r>
          <w:rPr>
            <w:noProof/>
            <w:webHidden/>
          </w:rPr>
          <w:instrText xml:space="preserve"> PAGEREF _Toc109668063 \h </w:instrText>
        </w:r>
        <w:r>
          <w:rPr>
            <w:noProof/>
            <w:webHidden/>
          </w:rPr>
        </w:r>
        <w:r>
          <w:rPr>
            <w:noProof/>
            <w:webHidden/>
          </w:rPr>
          <w:fldChar w:fldCharType="separate"/>
        </w:r>
        <w:r>
          <w:rPr>
            <w:noProof/>
            <w:webHidden/>
          </w:rPr>
          <w:t>52</w:t>
        </w:r>
        <w:r>
          <w:rPr>
            <w:noProof/>
            <w:webHidden/>
          </w:rPr>
          <w:fldChar w:fldCharType="end"/>
        </w:r>
      </w:hyperlink>
    </w:p>
    <w:p w14:paraId="3105FD65"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64" w:history="1">
        <w:r w:rsidRPr="00CB4FBC">
          <w:rPr>
            <w:rStyle w:val="Hyperlink"/>
            <w:noProof/>
            <w:lang w:val="ka-GE"/>
          </w:rPr>
          <w:t>4.3.2</w:t>
        </w:r>
        <w:r>
          <w:rPr>
            <w:rFonts w:asciiTheme="minorHAnsi" w:eastAsiaTheme="minorEastAsia" w:hAnsiTheme="minorHAnsi"/>
            <w:i w:val="0"/>
            <w:noProof/>
            <w:sz w:val="22"/>
            <w:lang w:val="fr-FR" w:eastAsia="fr-FR"/>
          </w:rPr>
          <w:tab/>
        </w:r>
        <w:r w:rsidRPr="00CB4FBC">
          <w:rPr>
            <w:rStyle w:val="Hyperlink"/>
            <w:noProof/>
            <w:lang w:val="ka-GE"/>
          </w:rPr>
          <w:t>ხმაურის გავრცელება</w:t>
        </w:r>
        <w:r>
          <w:rPr>
            <w:noProof/>
            <w:webHidden/>
          </w:rPr>
          <w:tab/>
        </w:r>
        <w:r>
          <w:rPr>
            <w:noProof/>
            <w:webHidden/>
          </w:rPr>
          <w:fldChar w:fldCharType="begin"/>
        </w:r>
        <w:r>
          <w:rPr>
            <w:noProof/>
            <w:webHidden/>
          </w:rPr>
          <w:instrText xml:space="preserve"> PAGEREF _Toc109668064 \h </w:instrText>
        </w:r>
        <w:r>
          <w:rPr>
            <w:noProof/>
            <w:webHidden/>
          </w:rPr>
        </w:r>
        <w:r>
          <w:rPr>
            <w:noProof/>
            <w:webHidden/>
          </w:rPr>
          <w:fldChar w:fldCharType="separate"/>
        </w:r>
        <w:r>
          <w:rPr>
            <w:noProof/>
            <w:webHidden/>
          </w:rPr>
          <w:t>53</w:t>
        </w:r>
        <w:r>
          <w:rPr>
            <w:noProof/>
            <w:webHidden/>
          </w:rPr>
          <w:fldChar w:fldCharType="end"/>
        </w:r>
      </w:hyperlink>
    </w:p>
    <w:p w14:paraId="4DD6DD10"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65" w:history="1">
        <w:r w:rsidRPr="00CB4FBC">
          <w:rPr>
            <w:rStyle w:val="Hyperlink"/>
            <w:noProof/>
            <w:lang w:val="ka-GE"/>
          </w:rPr>
          <w:t>4.3.3</w:t>
        </w:r>
        <w:r>
          <w:rPr>
            <w:rFonts w:asciiTheme="minorHAnsi" w:eastAsiaTheme="minorEastAsia" w:hAnsiTheme="minorHAnsi"/>
            <w:i w:val="0"/>
            <w:noProof/>
            <w:sz w:val="22"/>
            <w:lang w:val="fr-FR" w:eastAsia="fr-FR"/>
          </w:rPr>
          <w:tab/>
        </w:r>
        <w:r w:rsidRPr="00CB4FBC">
          <w:rPr>
            <w:rStyle w:val="Hyperlink"/>
            <w:noProof/>
            <w:lang w:val="ka-GE"/>
          </w:rPr>
          <w:t>ზემოქმედება გეოლოგიურ გარემოზე, საინჟინრო-გეოლოგიური რისკები</w:t>
        </w:r>
        <w:r>
          <w:rPr>
            <w:noProof/>
            <w:webHidden/>
          </w:rPr>
          <w:tab/>
        </w:r>
        <w:r>
          <w:rPr>
            <w:noProof/>
            <w:webHidden/>
          </w:rPr>
          <w:fldChar w:fldCharType="begin"/>
        </w:r>
        <w:r>
          <w:rPr>
            <w:noProof/>
            <w:webHidden/>
          </w:rPr>
          <w:instrText xml:space="preserve"> PAGEREF _Toc109668065 \h </w:instrText>
        </w:r>
        <w:r>
          <w:rPr>
            <w:noProof/>
            <w:webHidden/>
          </w:rPr>
        </w:r>
        <w:r>
          <w:rPr>
            <w:noProof/>
            <w:webHidden/>
          </w:rPr>
          <w:fldChar w:fldCharType="separate"/>
        </w:r>
        <w:r>
          <w:rPr>
            <w:noProof/>
            <w:webHidden/>
          </w:rPr>
          <w:t>56</w:t>
        </w:r>
        <w:r>
          <w:rPr>
            <w:noProof/>
            <w:webHidden/>
          </w:rPr>
          <w:fldChar w:fldCharType="end"/>
        </w:r>
      </w:hyperlink>
    </w:p>
    <w:p w14:paraId="46EB92B1"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66" w:history="1">
        <w:r w:rsidRPr="00CB4FBC">
          <w:rPr>
            <w:rStyle w:val="Hyperlink"/>
            <w:noProof/>
            <w:lang w:val="ka-GE"/>
          </w:rPr>
          <w:t>4.3.4</w:t>
        </w:r>
        <w:r>
          <w:rPr>
            <w:rFonts w:asciiTheme="minorHAnsi" w:eastAsiaTheme="minorEastAsia" w:hAnsiTheme="minorHAnsi"/>
            <w:i w:val="0"/>
            <w:noProof/>
            <w:sz w:val="22"/>
            <w:lang w:val="fr-FR" w:eastAsia="fr-FR"/>
          </w:rPr>
          <w:tab/>
        </w:r>
        <w:r w:rsidRPr="00CB4FBC">
          <w:rPr>
            <w:rStyle w:val="Hyperlink"/>
            <w:noProof/>
            <w:lang w:val="ka-GE"/>
          </w:rPr>
          <w:t>ნიადაგის/გრუნტის სტრუქტურასა და ხარისხზე ზემოქმედება</w:t>
        </w:r>
        <w:r>
          <w:rPr>
            <w:noProof/>
            <w:webHidden/>
          </w:rPr>
          <w:tab/>
        </w:r>
        <w:r>
          <w:rPr>
            <w:noProof/>
            <w:webHidden/>
          </w:rPr>
          <w:fldChar w:fldCharType="begin"/>
        </w:r>
        <w:r>
          <w:rPr>
            <w:noProof/>
            <w:webHidden/>
          </w:rPr>
          <w:instrText xml:space="preserve"> PAGEREF _Toc109668066 \h </w:instrText>
        </w:r>
        <w:r>
          <w:rPr>
            <w:noProof/>
            <w:webHidden/>
          </w:rPr>
        </w:r>
        <w:r>
          <w:rPr>
            <w:noProof/>
            <w:webHidden/>
          </w:rPr>
          <w:fldChar w:fldCharType="separate"/>
        </w:r>
        <w:r>
          <w:rPr>
            <w:noProof/>
            <w:webHidden/>
          </w:rPr>
          <w:t>56</w:t>
        </w:r>
        <w:r>
          <w:rPr>
            <w:noProof/>
            <w:webHidden/>
          </w:rPr>
          <w:fldChar w:fldCharType="end"/>
        </w:r>
      </w:hyperlink>
    </w:p>
    <w:p w14:paraId="56676F02"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67" w:history="1">
        <w:r w:rsidRPr="00CB4FBC">
          <w:rPr>
            <w:rStyle w:val="Hyperlink"/>
            <w:noProof/>
            <w:lang w:val="ka-GE"/>
          </w:rPr>
          <w:t>4.3.5</w:t>
        </w:r>
        <w:r>
          <w:rPr>
            <w:rFonts w:asciiTheme="minorHAnsi" w:eastAsiaTheme="minorEastAsia" w:hAnsiTheme="minorHAnsi"/>
            <w:i w:val="0"/>
            <w:noProof/>
            <w:sz w:val="22"/>
            <w:lang w:val="fr-FR" w:eastAsia="fr-FR"/>
          </w:rPr>
          <w:tab/>
        </w:r>
        <w:r w:rsidRPr="00CB4FBC">
          <w:rPr>
            <w:rStyle w:val="Hyperlink"/>
            <w:noProof/>
            <w:lang w:val="ka-GE"/>
          </w:rPr>
          <w:t>ზემოქმედება წყლის გარემოზე</w:t>
        </w:r>
        <w:r>
          <w:rPr>
            <w:noProof/>
            <w:webHidden/>
          </w:rPr>
          <w:tab/>
        </w:r>
        <w:r>
          <w:rPr>
            <w:noProof/>
            <w:webHidden/>
          </w:rPr>
          <w:fldChar w:fldCharType="begin"/>
        </w:r>
        <w:r>
          <w:rPr>
            <w:noProof/>
            <w:webHidden/>
          </w:rPr>
          <w:instrText xml:space="preserve"> PAGEREF _Toc109668067 \h </w:instrText>
        </w:r>
        <w:r>
          <w:rPr>
            <w:noProof/>
            <w:webHidden/>
          </w:rPr>
        </w:r>
        <w:r>
          <w:rPr>
            <w:noProof/>
            <w:webHidden/>
          </w:rPr>
          <w:fldChar w:fldCharType="separate"/>
        </w:r>
        <w:r>
          <w:rPr>
            <w:noProof/>
            <w:webHidden/>
          </w:rPr>
          <w:t>57</w:t>
        </w:r>
        <w:r>
          <w:rPr>
            <w:noProof/>
            <w:webHidden/>
          </w:rPr>
          <w:fldChar w:fldCharType="end"/>
        </w:r>
      </w:hyperlink>
    </w:p>
    <w:p w14:paraId="591A9058"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68" w:history="1">
        <w:r w:rsidRPr="00CB4FBC">
          <w:rPr>
            <w:rStyle w:val="Hyperlink"/>
            <w:noProof/>
            <w:lang w:val="ka-GE"/>
          </w:rPr>
          <w:t>4.3.6</w:t>
        </w:r>
        <w:r>
          <w:rPr>
            <w:rFonts w:asciiTheme="minorHAnsi" w:eastAsiaTheme="minorEastAsia" w:hAnsiTheme="minorHAnsi"/>
            <w:i w:val="0"/>
            <w:noProof/>
            <w:sz w:val="22"/>
            <w:lang w:val="fr-FR" w:eastAsia="fr-FR"/>
          </w:rPr>
          <w:tab/>
        </w:r>
        <w:r w:rsidRPr="00CB4FBC">
          <w:rPr>
            <w:rStyle w:val="Hyperlink"/>
            <w:noProof/>
            <w:lang w:val="ka-GE"/>
          </w:rPr>
          <w:t>ზემოქმედება ბიოლოგიურ გარემოზე</w:t>
        </w:r>
        <w:r>
          <w:rPr>
            <w:noProof/>
            <w:webHidden/>
          </w:rPr>
          <w:tab/>
        </w:r>
        <w:r>
          <w:rPr>
            <w:noProof/>
            <w:webHidden/>
          </w:rPr>
          <w:fldChar w:fldCharType="begin"/>
        </w:r>
        <w:r>
          <w:rPr>
            <w:noProof/>
            <w:webHidden/>
          </w:rPr>
          <w:instrText xml:space="preserve"> PAGEREF _Toc109668068 \h </w:instrText>
        </w:r>
        <w:r>
          <w:rPr>
            <w:noProof/>
            <w:webHidden/>
          </w:rPr>
        </w:r>
        <w:r>
          <w:rPr>
            <w:noProof/>
            <w:webHidden/>
          </w:rPr>
          <w:fldChar w:fldCharType="separate"/>
        </w:r>
        <w:r>
          <w:rPr>
            <w:noProof/>
            <w:webHidden/>
          </w:rPr>
          <w:t>58</w:t>
        </w:r>
        <w:r>
          <w:rPr>
            <w:noProof/>
            <w:webHidden/>
          </w:rPr>
          <w:fldChar w:fldCharType="end"/>
        </w:r>
      </w:hyperlink>
    </w:p>
    <w:p w14:paraId="6B205A08"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69" w:history="1">
        <w:r w:rsidRPr="00CB4FBC">
          <w:rPr>
            <w:rStyle w:val="Hyperlink"/>
            <w:noProof/>
            <w:lang w:val="ka-GE"/>
          </w:rPr>
          <w:t>4.3.7</w:t>
        </w:r>
        <w:r>
          <w:rPr>
            <w:rFonts w:asciiTheme="minorHAnsi" w:eastAsiaTheme="minorEastAsia" w:hAnsiTheme="minorHAnsi"/>
            <w:i w:val="0"/>
            <w:noProof/>
            <w:sz w:val="22"/>
            <w:lang w:val="fr-FR" w:eastAsia="fr-FR"/>
          </w:rPr>
          <w:tab/>
        </w:r>
        <w:r w:rsidRPr="00CB4FBC">
          <w:rPr>
            <w:rStyle w:val="Hyperlink"/>
            <w:noProof/>
            <w:lang w:val="ka-GE"/>
          </w:rPr>
          <w:t>ვიზუალურ-ლანდშაფტურ გარემოზე ზემოქმედება</w:t>
        </w:r>
        <w:r>
          <w:rPr>
            <w:noProof/>
            <w:webHidden/>
          </w:rPr>
          <w:tab/>
        </w:r>
        <w:r>
          <w:rPr>
            <w:noProof/>
            <w:webHidden/>
          </w:rPr>
          <w:fldChar w:fldCharType="begin"/>
        </w:r>
        <w:r>
          <w:rPr>
            <w:noProof/>
            <w:webHidden/>
          </w:rPr>
          <w:instrText xml:space="preserve"> PAGEREF _Toc109668069 \h </w:instrText>
        </w:r>
        <w:r>
          <w:rPr>
            <w:noProof/>
            <w:webHidden/>
          </w:rPr>
        </w:r>
        <w:r>
          <w:rPr>
            <w:noProof/>
            <w:webHidden/>
          </w:rPr>
          <w:fldChar w:fldCharType="separate"/>
        </w:r>
        <w:r>
          <w:rPr>
            <w:noProof/>
            <w:webHidden/>
          </w:rPr>
          <w:t>58</w:t>
        </w:r>
        <w:r>
          <w:rPr>
            <w:noProof/>
            <w:webHidden/>
          </w:rPr>
          <w:fldChar w:fldCharType="end"/>
        </w:r>
      </w:hyperlink>
    </w:p>
    <w:p w14:paraId="532ACB7B"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70" w:history="1">
        <w:r w:rsidRPr="00CB4FBC">
          <w:rPr>
            <w:rStyle w:val="Hyperlink"/>
            <w:noProof/>
            <w:lang w:val="ka-GE"/>
          </w:rPr>
          <w:t>4.3.8</w:t>
        </w:r>
        <w:r>
          <w:rPr>
            <w:rFonts w:asciiTheme="minorHAnsi" w:eastAsiaTheme="minorEastAsia" w:hAnsiTheme="minorHAnsi"/>
            <w:i w:val="0"/>
            <w:noProof/>
            <w:sz w:val="22"/>
            <w:lang w:val="fr-FR" w:eastAsia="fr-FR"/>
          </w:rPr>
          <w:tab/>
        </w:r>
        <w:r w:rsidRPr="00CB4FBC">
          <w:rPr>
            <w:rStyle w:val="Hyperlink"/>
            <w:noProof/>
            <w:lang w:val="ka-GE"/>
          </w:rPr>
          <w:t>ნარჩენების წარმოქმნით და გავრცელებით მოსალოდნელი ზემოქმედება</w:t>
        </w:r>
        <w:r>
          <w:rPr>
            <w:noProof/>
            <w:webHidden/>
          </w:rPr>
          <w:tab/>
        </w:r>
        <w:r>
          <w:rPr>
            <w:noProof/>
            <w:webHidden/>
          </w:rPr>
          <w:fldChar w:fldCharType="begin"/>
        </w:r>
        <w:r>
          <w:rPr>
            <w:noProof/>
            <w:webHidden/>
          </w:rPr>
          <w:instrText xml:space="preserve"> PAGEREF _Toc109668070 \h </w:instrText>
        </w:r>
        <w:r>
          <w:rPr>
            <w:noProof/>
            <w:webHidden/>
          </w:rPr>
        </w:r>
        <w:r>
          <w:rPr>
            <w:noProof/>
            <w:webHidden/>
          </w:rPr>
          <w:fldChar w:fldCharType="separate"/>
        </w:r>
        <w:r>
          <w:rPr>
            <w:noProof/>
            <w:webHidden/>
          </w:rPr>
          <w:t>58</w:t>
        </w:r>
        <w:r>
          <w:rPr>
            <w:noProof/>
            <w:webHidden/>
          </w:rPr>
          <w:fldChar w:fldCharType="end"/>
        </w:r>
      </w:hyperlink>
    </w:p>
    <w:p w14:paraId="2BCD2126" w14:textId="77777777" w:rsidR="00727539" w:rsidRDefault="00727539">
      <w:pPr>
        <w:pStyle w:val="TOC3"/>
        <w:tabs>
          <w:tab w:val="left" w:pos="1100"/>
          <w:tab w:val="right" w:leader="dot" w:pos="9629"/>
        </w:tabs>
        <w:rPr>
          <w:rFonts w:asciiTheme="minorHAnsi" w:eastAsiaTheme="minorEastAsia" w:hAnsiTheme="minorHAnsi"/>
          <w:i w:val="0"/>
          <w:noProof/>
          <w:sz w:val="22"/>
          <w:lang w:val="fr-FR" w:eastAsia="fr-FR"/>
        </w:rPr>
      </w:pPr>
      <w:hyperlink w:anchor="_Toc109668071" w:history="1">
        <w:r w:rsidRPr="00CB4FBC">
          <w:rPr>
            <w:rStyle w:val="Hyperlink"/>
            <w:noProof/>
            <w:lang w:val="ka-GE"/>
          </w:rPr>
          <w:t>4.3.9</w:t>
        </w:r>
        <w:r>
          <w:rPr>
            <w:rFonts w:asciiTheme="minorHAnsi" w:eastAsiaTheme="minorEastAsia" w:hAnsiTheme="minorHAnsi"/>
            <w:i w:val="0"/>
            <w:noProof/>
            <w:sz w:val="22"/>
            <w:lang w:val="fr-FR" w:eastAsia="fr-FR"/>
          </w:rPr>
          <w:tab/>
        </w:r>
        <w:r w:rsidRPr="00CB4FBC">
          <w:rPr>
            <w:rStyle w:val="Hyperlink"/>
            <w:noProof/>
            <w:lang w:val="ka-GE"/>
          </w:rPr>
          <w:t>სოციალურ-ეკონომიკურ გარემოზე ზემოქმედება</w:t>
        </w:r>
        <w:r>
          <w:rPr>
            <w:noProof/>
            <w:webHidden/>
          </w:rPr>
          <w:tab/>
        </w:r>
        <w:r>
          <w:rPr>
            <w:noProof/>
            <w:webHidden/>
          </w:rPr>
          <w:fldChar w:fldCharType="begin"/>
        </w:r>
        <w:r>
          <w:rPr>
            <w:noProof/>
            <w:webHidden/>
          </w:rPr>
          <w:instrText xml:space="preserve"> PAGEREF _Toc109668071 \h </w:instrText>
        </w:r>
        <w:r>
          <w:rPr>
            <w:noProof/>
            <w:webHidden/>
          </w:rPr>
        </w:r>
        <w:r>
          <w:rPr>
            <w:noProof/>
            <w:webHidden/>
          </w:rPr>
          <w:fldChar w:fldCharType="separate"/>
        </w:r>
        <w:r>
          <w:rPr>
            <w:noProof/>
            <w:webHidden/>
          </w:rPr>
          <w:t>59</w:t>
        </w:r>
        <w:r>
          <w:rPr>
            <w:noProof/>
            <w:webHidden/>
          </w:rPr>
          <w:fldChar w:fldCharType="end"/>
        </w:r>
      </w:hyperlink>
    </w:p>
    <w:p w14:paraId="777D851E" w14:textId="77777777" w:rsidR="00727539" w:rsidRDefault="00727539">
      <w:pPr>
        <w:pStyle w:val="TOC3"/>
        <w:tabs>
          <w:tab w:val="left" w:pos="1320"/>
          <w:tab w:val="right" w:leader="dot" w:pos="9629"/>
        </w:tabs>
        <w:rPr>
          <w:rFonts w:asciiTheme="minorHAnsi" w:eastAsiaTheme="minorEastAsia" w:hAnsiTheme="minorHAnsi"/>
          <w:i w:val="0"/>
          <w:noProof/>
          <w:sz w:val="22"/>
          <w:lang w:val="fr-FR" w:eastAsia="fr-FR"/>
        </w:rPr>
      </w:pPr>
      <w:hyperlink w:anchor="_Toc109668072" w:history="1">
        <w:r w:rsidRPr="00CB4FBC">
          <w:rPr>
            <w:rStyle w:val="Hyperlink"/>
            <w:noProof/>
            <w:lang w:val="ka-GE"/>
          </w:rPr>
          <w:t>4.3.10</w:t>
        </w:r>
        <w:r>
          <w:rPr>
            <w:rFonts w:asciiTheme="minorHAnsi" w:eastAsiaTheme="minorEastAsia" w:hAnsiTheme="minorHAnsi"/>
            <w:i w:val="0"/>
            <w:noProof/>
            <w:sz w:val="22"/>
            <w:lang w:val="fr-FR" w:eastAsia="fr-FR"/>
          </w:rPr>
          <w:tab/>
        </w:r>
        <w:r w:rsidRPr="00CB4FBC">
          <w:rPr>
            <w:rStyle w:val="Hyperlink"/>
            <w:noProof/>
            <w:lang w:val="ka-GE"/>
          </w:rPr>
          <w:t>ზემოქმედება ადამიანის ჯანმრთელობაზე</w:t>
        </w:r>
        <w:r>
          <w:rPr>
            <w:noProof/>
            <w:webHidden/>
          </w:rPr>
          <w:tab/>
        </w:r>
        <w:r>
          <w:rPr>
            <w:noProof/>
            <w:webHidden/>
          </w:rPr>
          <w:fldChar w:fldCharType="begin"/>
        </w:r>
        <w:r>
          <w:rPr>
            <w:noProof/>
            <w:webHidden/>
          </w:rPr>
          <w:instrText xml:space="preserve"> PAGEREF _Toc109668072 \h </w:instrText>
        </w:r>
        <w:r>
          <w:rPr>
            <w:noProof/>
            <w:webHidden/>
          </w:rPr>
        </w:r>
        <w:r>
          <w:rPr>
            <w:noProof/>
            <w:webHidden/>
          </w:rPr>
          <w:fldChar w:fldCharType="separate"/>
        </w:r>
        <w:r>
          <w:rPr>
            <w:noProof/>
            <w:webHidden/>
          </w:rPr>
          <w:t>60</w:t>
        </w:r>
        <w:r>
          <w:rPr>
            <w:noProof/>
            <w:webHidden/>
          </w:rPr>
          <w:fldChar w:fldCharType="end"/>
        </w:r>
      </w:hyperlink>
    </w:p>
    <w:p w14:paraId="2568D9B2" w14:textId="77777777" w:rsidR="00727539" w:rsidRDefault="00727539">
      <w:pPr>
        <w:pStyle w:val="TOC3"/>
        <w:tabs>
          <w:tab w:val="left" w:pos="1320"/>
          <w:tab w:val="right" w:leader="dot" w:pos="9629"/>
        </w:tabs>
        <w:rPr>
          <w:rFonts w:asciiTheme="minorHAnsi" w:eastAsiaTheme="minorEastAsia" w:hAnsiTheme="minorHAnsi"/>
          <w:i w:val="0"/>
          <w:noProof/>
          <w:sz w:val="22"/>
          <w:lang w:val="fr-FR" w:eastAsia="fr-FR"/>
        </w:rPr>
      </w:pPr>
      <w:hyperlink w:anchor="_Toc109668073" w:history="1">
        <w:r w:rsidRPr="00CB4FBC">
          <w:rPr>
            <w:rStyle w:val="Hyperlink"/>
            <w:noProof/>
            <w:lang w:val="ka-GE"/>
          </w:rPr>
          <w:t>4.3.11</w:t>
        </w:r>
        <w:r>
          <w:rPr>
            <w:rFonts w:asciiTheme="minorHAnsi" w:eastAsiaTheme="minorEastAsia" w:hAnsiTheme="minorHAnsi"/>
            <w:i w:val="0"/>
            <w:noProof/>
            <w:sz w:val="22"/>
            <w:lang w:val="fr-FR" w:eastAsia="fr-FR"/>
          </w:rPr>
          <w:tab/>
        </w:r>
        <w:r w:rsidRPr="00CB4FBC">
          <w:rPr>
            <w:rStyle w:val="Hyperlink"/>
            <w:noProof/>
            <w:lang w:val="ka-GE"/>
          </w:rPr>
          <w:t>ზემოქმედება ადგილობრივ სატრანსპორტო პირობებზე</w:t>
        </w:r>
        <w:r>
          <w:rPr>
            <w:noProof/>
            <w:webHidden/>
          </w:rPr>
          <w:tab/>
        </w:r>
        <w:r>
          <w:rPr>
            <w:noProof/>
            <w:webHidden/>
          </w:rPr>
          <w:fldChar w:fldCharType="begin"/>
        </w:r>
        <w:r>
          <w:rPr>
            <w:noProof/>
            <w:webHidden/>
          </w:rPr>
          <w:instrText xml:space="preserve"> PAGEREF _Toc109668073 \h </w:instrText>
        </w:r>
        <w:r>
          <w:rPr>
            <w:noProof/>
            <w:webHidden/>
          </w:rPr>
        </w:r>
        <w:r>
          <w:rPr>
            <w:noProof/>
            <w:webHidden/>
          </w:rPr>
          <w:fldChar w:fldCharType="separate"/>
        </w:r>
        <w:r>
          <w:rPr>
            <w:noProof/>
            <w:webHidden/>
          </w:rPr>
          <w:t>61</w:t>
        </w:r>
        <w:r>
          <w:rPr>
            <w:noProof/>
            <w:webHidden/>
          </w:rPr>
          <w:fldChar w:fldCharType="end"/>
        </w:r>
      </w:hyperlink>
    </w:p>
    <w:p w14:paraId="427436A3" w14:textId="77777777" w:rsidR="00727539" w:rsidRDefault="00727539">
      <w:pPr>
        <w:pStyle w:val="TOC3"/>
        <w:tabs>
          <w:tab w:val="left" w:pos="1320"/>
          <w:tab w:val="right" w:leader="dot" w:pos="9629"/>
        </w:tabs>
        <w:rPr>
          <w:rFonts w:asciiTheme="minorHAnsi" w:eastAsiaTheme="minorEastAsia" w:hAnsiTheme="minorHAnsi"/>
          <w:i w:val="0"/>
          <w:noProof/>
          <w:sz w:val="22"/>
          <w:lang w:val="fr-FR" w:eastAsia="fr-FR"/>
        </w:rPr>
      </w:pPr>
      <w:hyperlink w:anchor="_Toc109668074" w:history="1">
        <w:r w:rsidRPr="00CB4FBC">
          <w:rPr>
            <w:rStyle w:val="Hyperlink"/>
            <w:noProof/>
            <w:lang w:val="ka-GE"/>
          </w:rPr>
          <w:t>4.3.12</w:t>
        </w:r>
        <w:r>
          <w:rPr>
            <w:rFonts w:asciiTheme="minorHAnsi" w:eastAsiaTheme="minorEastAsia" w:hAnsiTheme="minorHAnsi"/>
            <w:i w:val="0"/>
            <w:noProof/>
            <w:sz w:val="22"/>
            <w:lang w:val="fr-FR" w:eastAsia="fr-FR"/>
          </w:rPr>
          <w:tab/>
        </w:r>
        <w:r w:rsidRPr="00CB4FBC">
          <w:rPr>
            <w:rStyle w:val="Hyperlink"/>
            <w:noProof/>
            <w:lang w:val="ka-GE"/>
          </w:rPr>
          <w:t>მიწის რესურსებზე ზემოქმედება</w:t>
        </w:r>
        <w:r>
          <w:rPr>
            <w:noProof/>
            <w:webHidden/>
          </w:rPr>
          <w:tab/>
        </w:r>
        <w:r>
          <w:rPr>
            <w:noProof/>
            <w:webHidden/>
          </w:rPr>
          <w:fldChar w:fldCharType="begin"/>
        </w:r>
        <w:r>
          <w:rPr>
            <w:noProof/>
            <w:webHidden/>
          </w:rPr>
          <w:instrText xml:space="preserve"> PAGEREF _Toc109668074 \h </w:instrText>
        </w:r>
        <w:r>
          <w:rPr>
            <w:noProof/>
            <w:webHidden/>
          </w:rPr>
        </w:r>
        <w:r>
          <w:rPr>
            <w:noProof/>
            <w:webHidden/>
          </w:rPr>
          <w:fldChar w:fldCharType="separate"/>
        </w:r>
        <w:r>
          <w:rPr>
            <w:noProof/>
            <w:webHidden/>
          </w:rPr>
          <w:t>61</w:t>
        </w:r>
        <w:r>
          <w:rPr>
            <w:noProof/>
            <w:webHidden/>
          </w:rPr>
          <w:fldChar w:fldCharType="end"/>
        </w:r>
      </w:hyperlink>
    </w:p>
    <w:p w14:paraId="7F60F529" w14:textId="77777777" w:rsidR="00727539" w:rsidRDefault="00727539">
      <w:pPr>
        <w:pStyle w:val="TOC3"/>
        <w:tabs>
          <w:tab w:val="left" w:pos="1320"/>
          <w:tab w:val="right" w:leader="dot" w:pos="9629"/>
        </w:tabs>
        <w:rPr>
          <w:rFonts w:asciiTheme="minorHAnsi" w:eastAsiaTheme="minorEastAsia" w:hAnsiTheme="minorHAnsi"/>
          <w:i w:val="0"/>
          <w:noProof/>
          <w:sz w:val="22"/>
          <w:lang w:val="fr-FR" w:eastAsia="fr-FR"/>
        </w:rPr>
      </w:pPr>
      <w:hyperlink w:anchor="_Toc109668075" w:history="1">
        <w:r w:rsidRPr="00CB4FBC">
          <w:rPr>
            <w:rStyle w:val="Hyperlink"/>
            <w:rFonts w:eastAsia="Calibri"/>
            <w:noProof/>
            <w:lang w:val="ka-GE"/>
          </w:rPr>
          <w:t>4.3.13</w:t>
        </w:r>
        <w:r>
          <w:rPr>
            <w:rFonts w:asciiTheme="minorHAnsi" w:eastAsiaTheme="minorEastAsia" w:hAnsiTheme="minorHAnsi"/>
            <w:i w:val="0"/>
            <w:noProof/>
            <w:sz w:val="22"/>
            <w:lang w:val="fr-FR" w:eastAsia="fr-FR"/>
          </w:rPr>
          <w:tab/>
        </w:r>
        <w:r w:rsidRPr="00CB4FBC">
          <w:rPr>
            <w:rStyle w:val="Hyperlink"/>
            <w:rFonts w:eastAsia="Calibri"/>
            <w:noProof/>
            <w:lang w:val="ka-GE"/>
          </w:rPr>
          <w:t>ისტორიულ-კულტურულ და არქეოლოგიურ ძეგლებზე ზემოქმედება</w:t>
        </w:r>
        <w:r>
          <w:rPr>
            <w:noProof/>
            <w:webHidden/>
          </w:rPr>
          <w:tab/>
        </w:r>
        <w:r>
          <w:rPr>
            <w:noProof/>
            <w:webHidden/>
          </w:rPr>
          <w:fldChar w:fldCharType="begin"/>
        </w:r>
        <w:r>
          <w:rPr>
            <w:noProof/>
            <w:webHidden/>
          </w:rPr>
          <w:instrText xml:space="preserve"> PAGEREF _Toc109668075 \h </w:instrText>
        </w:r>
        <w:r>
          <w:rPr>
            <w:noProof/>
            <w:webHidden/>
          </w:rPr>
        </w:r>
        <w:r>
          <w:rPr>
            <w:noProof/>
            <w:webHidden/>
          </w:rPr>
          <w:fldChar w:fldCharType="separate"/>
        </w:r>
        <w:r>
          <w:rPr>
            <w:noProof/>
            <w:webHidden/>
          </w:rPr>
          <w:t>61</w:t>
        </w:r>
        <w:r>
          <w:rPr>
            <w:noProof/>
            <w:webHidden/>
          </w:rPr>
          <w:fldChar w:fldCharType="end"/>
        </w:r>
      </w:hyperlink>
    </w:p>
    <w:p w14:paraId="45AA1FF4" w14:textId="77777777" w:rsidR="00727539" w:rsidRDefault="00727539">
      <w:pPr>
        <w:pStyle w:val="TOC3"/>
        <w:tabs>
          <w:tab w:val="left" w:pos="1320"/>
          <w:tab w:val="right" w:leader="dot" w:pos="9629"/>
        </w:tabs>
        <w:rPr>
          <w:rFonts w:asciiTheme="minorHAnsi" w:eastAsiaTheme="minorEastAsia" w:hAnsiTheme="minorHAnsi"/>
          <w:i w:val="0"/>
          <w:noProof/>
          <w:sz w:val="22"/>
          <w:lang w:val="fr-FR" w:eastAsia="fr-FR"/>
        </w:rPr>
      </w:pPr>
      <w:hyperlink w:anchor="_Toc109668076" w:history="1">
        <w:r w:rsidRPr="00CB4FBC">
          <w:rPr>
            <w:rStyle w:val="Hyperlink"/>
            <w:rFonts w:eastAsia="Calibri"/>
            <w:noProof/>
            <w:lang w:val="ka-GE"/>
          </w:rPr>
          <w:t>4.3.14</w:t>
        </w:r>
        <w:r>
          <w:rPr>
            <w:rFonts w:asciiTheme="minorHAnsi" w:eastAsiaTheme="minorEastAsia" w:hAnsiTheme="minorHAnsi"/>
            <w:i w:val="0"/>
            <w:noProof/>
            <w:sz w:val="22"/>
            <w:lang w:val="fr-FR" w:eastAsia="fr-FR"/>
          </w:rPr>
          <w:tab/>
        </w:r>
        <w:r w:rsidRPr="00CB4FBC">
          <w:rPr>
            <w:rStyle w:val="Hyperlink"/>
            <w:rFonts w:eastAsia="Calibri"/>
            <w:noProof/>
            <w:lang w:val="ka-GE"/>
          </w:rPr>
          <w:t>კუმულაციური ზემოქმედება</w:t>
        </w:r>
        <w:r>
          <w:rPr>
            <w:noProof/>
            <w:webHidden/>
          </w:rPr>
          <w:tab/>
        </w:r>
        <w:r>
          <w:rPr>
            <w:noProof/>
            <w:webHidden/>
          </w:rPr>
          <w:fldChar w:fldCharType="begin"/>
        </w:r>
        <w:r>
          <w:rPr>
            <w:noProof/>
            <w:webHidden/>
          </w:rPr>
          <w:instrText xml:space="preserve"> PAGEREF _Toc109668076 \h </w:instrText>
        </w:r>
        <w:r>
          <w:rPr>
            <w:noProof/>
            <w:webHidden/>
          </w:rPr>
        </w:r>
        <w:r>
          <w:rPr>
            <w:noProof/>
            <w:webHidden/>
          </w:rPr>
          <w:fldChar w:fldCharType="separate"/>
        </w:r>
        <w:r>
          <w:rPr>
            <w:noProof/>
            <w:webHidden/>
          </w:rPr>
          <w:t>62</w:t>
        </w:r>
        <w:r>
          <w:rPr>
            <w:noProof/>
            <w:webHidden/>
          </w:rPr>
          <w:fldChar w:fldCharType="end"/>
        </w:r>
      </w:hyperlink>
    </w:p>
    <w:p w14:paraId="2A98A96F" w14:textId="77777777" w:rsidR="00727539" w:rsidRDefault="00727539">
      <w:pPr>
        <w:pStyle w:val="TOC3"/>
        <w:tabs>
          <w:tab w:val="left" w:pos="1320"/>
          <w:tab w:val="right" w:leader="dot" w:pos="9629"/>
        </w:tabs>
        <w:rPr>
          <w:rFonts w:asciiTheme="minorHAnsi" w:eastAsiaTheme="minorEastAsia" w:hAnsiTheme="minorHAnsi"/>
          <w:i w:val="0"/>
          <w:noProof/>
          <w:sz w:val="22"/>
          <w:lang w:val="fr-FR" w:eastAsia="fr-FR"/>
        </w:rPr>
      </w:pPr>
      <w:hyperlink w:anchor="_Toc109668077" w:history="1">
        <w:r w:rsidRPr="00CB4FBC">
          <w:rPr>
            <w:rStyle w:val="Hyperlink"/>
            <w:rFonts w:eastAsia="Calibri"/>
            <w:noProof/>
            <w:lang w:val="ka-GE"/>
          </w:rPr>
          <w:t>4.3.15</w:t>
        </w:r>
        <w:r>
          <w:rPr>
            <w:rFonts w:asciiTheme="minorHAnsi" w:eastAsiaTheme="minorEastAsia" w:hAnsiTheme="minorHAnsi"/>
            <w:i w:val="0"/>
            <w:noProof/>
            <w:sz w:val="22"/>
            <w:lang w:val="fr-FR" w:eastAsia="fr-FR"/>
          </w:rPr>
          <w:tab/>
        </w:r>
        <w:r w:rsidRPr="00CB4FBC">
          <w:rPr>
            <w:rStyle w:val="Hyperlink"/>
            <w:rFonts w:eastAsia="Calibri"/>
            <w:noProof/>
            <w:lang w:val="ka-GE"/>
          </w:rPr>
          <w:t>შესაძლო ავარიული სიტუაციები</w:t>
        </w:r>
        <w:r>
          <w:rPr>
            <w:noProof/>
            <w:webHidden/>
          </w:rPr>
          <w:tab/>
        </w:r>
        <w:r>
          <w:rPr>
            <w:noProof/>
            <w:webHidden/>
          </w:rPr>
          <w:fldChar w:fldCharType="begin"/>
        </w:r>
        <w:r>
          <w:rPr>
            <w:noProof/>
            <w:webHidden/>
          </w:rPr>
          <w:instrText xml:space="preserve"> PAGEREF _Toc109668077 \h </w:instrText>
        </w:r>
        <w:r>
          <w:rPr>
            <w:noProof/>
            <w:webHidden/>
          </w:rPr>
        </w:r>
        <w:r>
          <w:rPr>
            <w:noProof/>
            <w:webHidden/>
          </w:rPr>
          <w:fldChar w:fldCharType="separate"/>
        </w:r>
        <w:r>
          <w:rPr>
            <w:noProof/>
            <w:webHidden/>
          </w:rPr>
          <w:t>63</w:t>
        </w:r>
        <w:r>
          <w:rPr>
            <w:noProof/>
            <w:webHidden/>
          </w:rPr>
          <w:fldChar w:fldCharType="end"/>
        </w:r>
      </w:hyperlink>
    </w:p>
    <w:p w14:paraId="3DA8E057" w14:textId="77777777" w:rsidR="00727539" w:rsidRDefault="00727539">
      <w:pPr>
        <w:pStyle w:val="TOC3"/>
        <w:tabs>
          <w:tab w:val="left" w:pos="1320"/>
          <w:tab w:val="right" w:leader="dot" w:pos="9629"/>
        </w:tabs>
        <w:rPr>
          <w:rFonts w:asciiTheme="minorHAnsi" w:eastAsiaTheme="minorEastAsia" w:hAnsiTheme="minorHAnsi"/>
          <w:i w:val="0"/>
          <w:noProof/>
          <w:sz w:val="22"/>
          <w:lang w:val="fr-FR" w:eastAsia="fr-FR"/>
        </w:rPr>
      </w:pPr>
      <w:hyperlink w:anchor="_Toc109668078" w:history="1">
        <w:r w:rsidRPr="00CB4FBC">
          <w:rPr>
            <w:rStyle w:val="Hyperlink"/>
            <w:rFonts w:eastAsia="Calibri"/>
            <w:noProof/>
            <w:lang w:val="ka-GE"/>
          </w:rPr>
          <w:t>4.3.16</w:t>
        </w:r>
        <w:r>
          <w:rPr>
            <w:rFonts w:asciiTheme="minorHAnsi" w:eastAsiaTheme="minorEastAsia" w:hAnsiTheme="minorHAnsi"/>
            <w:i w:val="0"/>
            <w:noProof/>
            <w:sz w:val="22"/>
            <w:lang w:val="fr-FR" w:eastAsia="fr-FR"/>
          </w:rPr>
          <w:tab/>
        </w:r>
        <w:r w:rsidRPr="00CB4FBC">
          <w:rPr>
            <w:rStyle w:val="Hyperlink"/>
            <w:rFonts w:eastAsia="Calibri"/>
            <w:noProof/>
            <w:lang w:val="ka-GE"/>
          </w:rPr>
          <w:t>ნარჩენი ზემოქმედება</w:t>
        </w:r>
        <w:r>
          <w:rPr>
            <w:noProof/>
            <w:webHidden/>
          </w:rPr>
          <w:tab/>
        </w:r>
        <w:r>
          <w:rPr>
            <w:noProof/>
            <w:webHidden/>
          </w:rPr>
          <w:fldChar w:fldCharType="begin"/>
        </w:r>
        <w:r>
          <w:rPr>
            <w:noProof/>
            <w:webHidden/>
          </w:rPr>
          <w:instrText xml:space="preserve"> PAGEREF _Toc109668078 \h </w:instrText>
        </w:r>
        <w:r>
          <w:rPr>
            <w:noProof/>
            <w:webHidden/>
          </w:rPr>
        </w:r>
        <w:r>
          <w:rPr>
            <w:noProof/>
            <w:webHidden/>
          </w:rPr>
          <w:fldChar w:fldCharType="separate"/>
        </w:r>
        <w:r>
          <w:rPr>
            <w:noProof/>
            <w:webHidden/>
          </w:rPr>
          <w:t>63</w:t>
        </w:r>
        <w:r>
          <w:rPr>
            <w:noProof/>
            <w:webHidden/>
          </w:rPr>
          <w:fldChar w:fldCharType="end"/>
        </w:r>
      </w:hyperlink>
    </w:p>
    <w:p w14:paraId="12B33B5B" w14:textId="77777777" w:rsidR="00727539" w:rsidRDefault="00727539">
      <w:pPr>
        <w:pStyle w:val="TOC3"/>
        <w:tabs>
          <w:tab w:val="left" w:pos="1320"/>
          <w:tab w:val="right" w:leader="dot" w:pos="9629"/>
        </w:tabs>
        <w:rPr>
          <w:rFonts w:asciiTheme="minorHAnsi" w:eastAsiaTheme="minorEastAsia" w:hAnsiTheme="minorHAnsi"/>
          <w:i w:val="0"/>
          <w:noProof/>
          <w:sz w:val="22"/>
          <w:lang w:val="fr-FR" w:eastAsia="fr-FR"/>
        </w:rPr>
      </w:pPr>
      <w:hyperlink w:anchor="_Toc109668079" w:history="1">
        <w:r w:rsidRPr="00CB4FBC">
          <w:rPr>
            <w:rStyle w:val="Hyperlink"/>
            <w:rFonts w:eastAsia="Calibri"/>
            <w:noProof/>
            <w:lang w:val="ka-GE"/>
          </w:rPr>
          <w:t>4.3.17</w:t>
        </w:r>
        <w:r>
          <w:rPr>
            <w:rFonts w:asciiTheme="minorHAnsi" w:eastAsiaTheme="minorEastAsia" w:hAnsiTheme="minorHAnsi"/>
            <w:i w:val="0"/>
            <w:noProof/>
            <w:sz w:val="22"/>
            <w:lang w:val="fr-FR" w:eastAsia="fr-FR"/>
          </w:rPr>
          <w:tab/>
        </w:r>
        <w:r w:rsidRPr="00CB4FBC">
          <w:rPr>
            <w:rStyle w:val="Hyperlink"/>
            <w:rFonts w:eastAsia="Calibri"/>
            <w:noProof/>
            <w:lang w:val="ka-GE"/>
          </w:rPr>
          <w:t>გარემოზე მოსალოდნელი ზემოქმედებების შემაჯამებელი ცხრილი</w:t>
        </w:r>
        <w:r>
          <w:rPr>
            <w:noProof/>
            <w:webHidden/>
          </w:rPr>
          <w:tab/>
        </w:r>
        <w:r>
          <w:rPr>
            <w:noProof/>
            <w:webHidden/>
          </w:rPr>
          <w:fldChar w:fldCharType="begin"/>
        </w:r>
        <w:r>
          <w:rPr>
            <w:noProof/>
            <w:webHidden/>
          </w:rPr>
          <w:instrText xml:space="preserve"> PAGEREF _Toc109668079 \h </w:instrText>
        </w:r>
        <w:r>
          <w:rPr>
            <w:noProof/>
            <w:webHidden/>
          </w:rPr>
        </w:r>
        <w:r>
          <w:rPr>
            <w:noProof/>
            <w:webHidden/>
          </w:rPr>
          <w:fldChar w:fldCharType="separate"/>
        </w:r>
        <w:r>
          <w:rPr>
            <w:noProof/>
            <w:webHidden/>
          </w:rPr>
          <w:t>64</w:t>
        </w:r>
        <w:r>
          <w:rPr>
            <w:noProof/>
            <w:webHidden/>
          </w:rPr>
          <w:fldChar w:fldCharType="end"/>
        </w:r>
      </w:hyperlink>
    </w:p>
    <w:p w14:paraId="00F8CC0F" w14:textId="77777777" w:rsidR="00727539" w:rsidRDefault="0072753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9668080" w:history="1">
        <w:r w:rsidRPr="00CB4FBC">
          <w:rPr>
            <w:rStyle w:val="Hyperlink"/>
            <w:noProof/>
            <w:lang w:val="ka-GE"/>
          </w:rPr>
          <w:t>5</w:t>
        </w:r>
        <w:r>
          <w:rPr>
            <w:rFonts w:asciiTheme="minorHAnsi" w:eastAsiaTheme="minorEastAsia" w:hAnsiTheme="minorHAnsi"/>
            <w:b w:val="0"/>
            <w:i w:val="0"/>
            <w:noProof/>
            <w:color w:val="auto"/>
            <w:sz w:val="22"/>
            <w:lang w:val="fr-FR" w:eastAsia="fr-FR"/>
          </w:rPr>
          <w:tab/>
        </w:r>
        <w:r w:rsidRPr="00CB4FBC">
          <w:rPr>
            <w:rStyle w:val="Hyperlink"/>
            <w:noProof/>
            <w:lang w:val="ka-GE"/>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Pr>
            <w:noProof/>
            <w:webHidden/>
          </w:rPr>
          <w:tab/>
        </w:r>
        <w:r>
          <w:rPr>
            <w:noProof/>
            <w:webHidden/>
          </w:rPr>
          <w:fldChar w:fldCharType="begin"/>
        </w:r>
        <w:r>
          <w:rPr>
            <w:noProof/>
            <w:webHidden/>
          </w:rPr>
          <w:instrText xml:space="preserve"> PAGEREF _Toc109668080 \h </w:instrText>
        </w:r>
        <w:r>
          <w:rPr>
            <w:noProof/>
            <w:webHidden/>
          </w:rPr>
        </w:r>
        <w:r>
          <w:rPr>
            <w:noProof/>
            <w:webHidden/>
          </w:rPr>
          <w:fldChar w:fldCharType="separate"/>
        </w:r>
        <w:r>
          <w:rPr>
            <w:noProof/>
            <w:webHidden/>
          </w:rPr>
          <w:t>66</w:t>
        </w:r>
        <w:r>
          <w:rPr>
            <w:noProof/>
            <w:webHidden/>
          </w:rPr>
          <w:fldChar w:fldCharType="end"/>
        </w:r>
      </w:hyperlink>
    </w:p>
    <w:p w14:paraId="63B8FF30" w14:textId="77777777" w:rsidR="00727539" w:rsidRDefault="0072753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9668081" w:history="1">
        <w:r w:rsidRPr="00CB4FBC">
          <w:rPr>
            <w:rStyle w:val="Hyperlink"/>
            <w:noProof/>
            <w:lang w:val="ka-GE"/>
          </w:rPr>
          <w:t>6</w:t>
        </w:r>
        <w:r>
          <w:rPr>
            <w:rFonts w:asciiTheme="minorHAnsi" w:eastAsiaTheme="minorEastAsia" w:hAnsiTheme="minorHAnsi"/>
            <w:b w:val="0"/>
            <w:i w:val="0"/>
            <w:noProof/>
            <w:color w:val="auto"/>
            <w:sz w:val="22"/>
            <w:lang w:val="fr-FR" w:eastAsia="fr-FR"/>
          </w:rPr>
          <w:tab/>
        </w:r>
        <w:r w:rsidRPr="00CB4FBC">
          <w:rPr>
            <w:rStyle w:val="Hyperlink"/>
            <w:noProof/>
            <w:lang w:val="ka-GE"/>
          </w:rPr>
          <w:t>ზოგადი ინფორმაცია შემარბილებელი ღონისძიებების შესახებ</w:t>
        </w:r>
        <w:r>
          <w:rPr>
            <w:noProof/>
            <w:webHidden/>
          </w:rPr>
          <w:tab/>
        </w:r>
        <w:r>
          <w:rPr>
            <w:noProof/>
            <w:webHidden/>
          </w:rPr>
          <w:fldChar w:fldCharType="begin"/>
        </w:r>
        <w:r>
          <w:rPr>
            <w:noProof/>
            <w:webHidden/>
          </w:rPr>
          <w:instrText xml:space="preserve"> PAGEREF _Toc109668081 \h </w:instrText>
        </w:r>
        <w:r>
          <w:rPr>
            <w:noProof/>
            <w:webHidden/>
          </w:rPr>
        </w:r>
        <w:r>
          <w:rPr>
            <w:noProof/>
            <w:webHidden/>
          </w:rPr>
          <w:fldChar w:fldCharType="separate"/>
        </w:r>
        <w:r>
          <w:rPr>
            <w:noProof/>
            <w:webHidden/>
          </w:rPr>
          <w:t>68</w:t>
        </w:r>
        <w:r>
          <w:rPr>
            <w:noProof/>
            <w:webHidden/>
          </w:rPr>
          <w:fldChar w:fldCharType="end"/>
        </w:r>
      </w:hyperlink>
    </w:p>
    <w:p w14:paraId="4B22C6EE" w14:textId="77777777" w:rsidR="00727539" w:rsidRDefault="0072753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9668082" w:history="1">
        <w:r w:rsidRPr="00CB4FBC">
          <w:rPr>
            <w:rStyle w:val="Hyperlink"/>
            <w:noProof/>
          </w:rPr>
          <w:t>7</w:t>
        </w:r>
        <w:r>
          <w:rPr>
            <w:rFonts w:asciiTheme="minorHAnsi" w:eastAsiaTheme="minorEastAsia" w:hAnsiTheme="minorHAnsi"/>
            <w:b w:val="0"/>
            <w:i w:val="0"/>
            <w:noProof/>
            <w:color w:val="auto"/>
            <w:sz w:val="22"/>
            <w:lang w:val="fr-FR" w:eastAsia="fr-FR"/>
          </w:rPr>
          <w:tab/>
        </w:r>
        <w:r w:rsidRPr="00CB4FBC">
          <w:rPr>
            <w:rStyle w:val="Hyperlink"/>
            <w:noProof/>
          </w:rPr>
          <w:t>გარემოსდაცვითი მონიტორინგის გეგმის წინასწარი მონახაზი</w:t>
        </w:r>
        <w:r>
          <w:rPr>
            <w:noProof/>
            <w:webHidden/>
          </w:rPr>
          <w:tab/>
        </w:r>
        <w:r>
          <w:rPr>
            <w:noProof/>
            <w:webHidden/>
          </w:rPr>
          <w:fldChar w:fldCharType="begin"/>
        </w:r>
        <w:r>
          <w:rPr>
            <w:noProof/>
            <w:webHidden/>
          </w:rPr>
          <w:instrText xml:space="preserve"> PAGEREF _Toc109668082 \h </w:instrText>
        </w:r>
        <w:r>
          <w:rPr>
            <w:noProof/>
            <w:webHidden/>
          </w:rPr>
        </w:r>
        <w:r>
          <w:rPr>
            <w:noProof/>
            <w:webHidden/>
          </w:rPr>
          <w:fldChar w:fldCharType="separate"/>
        </w:r>
        <w:r>
          <w:rPr>
            <w:noProof/>
            <w:webHidden/>
          </w:rPr>
          <w:t>76</w:t>
        </w:r>
        <w:r>
          <w:rPr>
            <w:noProof/>
            <w:webHidden/>
          </w:rPr>
          <w:fldChar w:fldCharType="end"/>
        </w:r>
      </w:hyperlink>
    </w:p>
    <w:p w14:paraId="10366C62" w14:textId="77777777" w:rsidR="00727539" w:rsidRDefault="0072753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9668083" w:history="1">
        <w:r w:rsidRPr="00CB4FBC">
          <w:rPr>
            <w:rStyle w:val="Hyperlink"/>
            <w:noProof/>
            <w:lang w:val="ka-GE"/>
          </w:rPr>
          <w:t>8</w:t>
        </w:r>
        <w:r>
          <w:rPr>
            <w:rFonts w:asciiTheme="minorHAnsi" w:eastAsiaTheme="minorEastAsia" w:hAnsiTheme="minorHAnsi"/>
            <w:b w:val="0"/>
            <w:i w:val="0"/>
            <w:noProof/>
            <w:color w:val="auto"/>
            <w:sz w:val="22"/>
            <w:lang w:val="fr-FR" w:eastAsia="fr-FR"/>
          </w:rPr>
          <w:tab/>
        </w:r>
        <w:r w:rsidRPr="00CB4FBC">
          <w:rPr>
            <w:rStyle w:val="Hyperlink"/>
            <w:noProof/>
            <w:lang w:val="ka-GE"/>
          </w:rPr>
          <w:t>რეზუმე</w:t>
        </w:r>
        <w:r>
          <w:rPr>
            <w:noProof/>
            <w:webHidden/>
          </w:rPr>
          <w:tab/>
        </w:r>
        <w:r>
          <w:rPr>
            <w:noProof/>
            <w:webHidden/>
          </w:rPr>
          <w:fldChar w:fldCharType="begin"/>
        </w:r>
        <w:r>
          <w:rPr>
            <w:noProof/>
            <w:webHidden/>
          </w:rPr>
          <w:instrText xml:space="preserve"> PAGEREF _Toc109668083 \h </w:instrText>
        </w:r>
        <w:r>
          <w:rPr>
            <w:noProof/>
            <w:webHidden/>
          </w:rPr>
        </w:r>
        <w:r>
          <w:rPr>
            <w:noProof/>
            <w:webHidden/>
          </w:rPr>
          <w:fldChar w:fldCharType="separate"/>
        </w:r>
        <w:r>
          <w:rPr>
            <w:noProof/>
            <w:webHidden/>
          </w:rPr>
          <w:t>82</w:t>
        </w:r>
        <w:r>
          <w:rPr>
            <w:noProof/>
            <w:webHidden/>
          </w:rPr>
          <w:fldChar w:fldCharType="end"/>
        </w:r>
      </w:hyperlink>
    </w:p>
    <w:p w14:paraId="12E8AFDD" w14:textId="77777777" w:rsidR="00727539" w:rsidRDefault="0072753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9668084" w:history="1">
        <w:r w:rsidRPr="00CB4FBC">
          <w:rPr>
            <w:rStyle w:val="Hyperlink"/>
            <w:noProof/>
            <w:lang w:val="ka-GE"/>
          </w:rPr>
          <w:t>9</w:t>
        </w:r>
        <w:r>
          <w:rPr>
            <w:rFonts w:asciiTheme="minorHAnsi" w:eastAsiaTheme="minorEastAsia" w:hAnsiTheme="minorHAnsi"/>
            <w:b w:val="0"/>
            <w:i w:val="0"/>
            <w:noProof/>
            <w:color w:val="auto"/>
            <w:sz w:val="22"/>
            <w:lang w:val="fr-FR" w:eastAsia="fr-FR"/>
          </w:rPr>
          <w:tab/>
        </w:r>
        <w:r w:rsidRPr="00CB4FBC">
          <w:rPr>
            <w:rStyle w:val="Hyperlink"/>
            <w:noProof/>
            <w:lang w:val="ka-GE"/>
          </w:rPr>
          <w:t>დანართები</w:t>
        </w:r>
        <w:r>
          <w:rPr>
            <w:noProof/>
            <w:webHidden/>
          </w:rPr>
          <w:tab/>
        </w:r>
        <w:r>
          <w:rPr>
            <w:noProof/>
            <w:webHidden/>
          </w:rPr>
          <w:fldChar w:fldCharType="begin"/>
        </w:r>
        <w:r>
          <w:rPr>
            <w:noProof/>
            <w:webHidden/>
          </w:rPr>
          <w:instrText xml:space="preserve"> PAGEREF _Toc109668084 \h </w:instrText>
        </w:r>
        <w:r>
          <w:rPr>
            <w:noProof/>
            <w:webHidden/>
          </w:rPr>
        </w:r>
        <w:r>
          <w:rPr>
            <w:noProof/>
            <w:webHidden/>
          </w:rPr>
          <w:fldChar w:fldCharType="separate"/>
        </w:r>
        <w:r>
          <w:rPr>
            <w:noProof/>
            <w:webHidden/>
          </w:rPr>
          <w:t>83</w:t>
        </w:r>
        <w:r>
          <w:rPr>
            <w:noProof/>
            <w:webHidden/>
          </w:rPr>
          <w:fldChar w:fldCharType="end"/>
        </w:r>
      </w:hyperlink>
    </w:p>
    <w:p w14:paraId="03AF76F9" w14:textId="77777777" w:rsidR="00727539" w:rsidRDefault="00727539">
      <w:pPr>
        <w:pStyle w:val="TOC2"/>
        <w:tabs>
          <w:tab w:val="left" w:pos="879"/>
          <w:tab w:val="right" w:leader="dot" w:pos="9629"/>
        </w:tabs>
        <w:rPr>
          <w:rFonts w:asciiTheme="minorHAnsi" w:eastAsiaTheme="minorEastAsia" w:hAnsiTheme="minorHAnsi"/>
          <w:i w:val="0"/>
          <w:noProof/>
          <w:sz w:val="22"/>
          <w:lang w:val="fr-FR" w:eastAsia="fr-FR"/>
        </w:rPr>
      </w:pPr>
      <w:hyperlink w:anchor="_Toc109668085" w:history="1">
        <w:r w:rsidRPr="00CB4FBC">
          <w:rPr>
            <w:rStyle w:val="Hyperlink"/>
            <w:noProof/>
            <w:lang w:val="ka-GE"/>
          </w:rPr>
          <w:t>9.1</w:t>
        </w:r>
        <w:r>
          <w:rPr>
            <w:rFonts w:asciiTheme="minorHAnsi" w:eastAsiaTheme="minorEastAsia" w:hAnsiTheme="minorHAnsi"/>
            <w:i w:val="0"/>
            <w:noProof/>
            <w:sz w:val="22"/>
            <w:lang w:val="fr-FR" w:eastAsia="fr-FR"/>
          </w:rPr>
          <w:tab/>
        </w:r>
        <w:r w:rsidRPr="00CB4FBC">
          <w:rPr>
            <w:rStyle w:val="Hyperlink"/>
            <w:noProof/>
            <w:lang w:val="ka-GE"/>
          </w:rPr>
          <w:t>დანართი 1. ქ. რუსთავის მუნიციპალიტეტის მერიის თანხმობა სანიაღვრე წყალარინების ქსელის მოწყობაზე</w:t>
        </w:r>
        <w:r>
          <w:rPr>
            <w:noProof/>
            <w:webHidden/>
          </w:rPr>
          <w:tab/>
        </w:r>
        <w:r>
          <w:rPr>
            <w:noProof/>
            <w:webHidden/>
          </w:rPr>
          <w:fldChar w:fldCharType="begin"/>
        </w:r>
        <w:r>
          <w:rPr>
            <w:noProof/>
            <w:webHidden/>
          </w:rPr>
          <w:instrText xml:space="preserve"> PAGEREF _Toc109668085 \h </w:instrText>
        </w:r>
        <w:r>
          <w:rPr>
            <w:noProof/>
            <w:webHidden/>
          </w:rPr>
        </w:r>
        <w:r>
          <w:rPr>
            <w:noProof/>
            <w:webHidden/>
          </w:rPr>
          <w:fldChar w:fldCharType="separate"/>
        </w:r>
        <w:r>
          <w:rPr>
            <w:noProof/>
            <w:webHidden/>
          </w:rPr>
          <w:t>83</w:t>
        </w:r>
        <w:r>
          <w:rPr>
            <w:noProof/>
            <w:webHidden/>
          </w:rPr>
          <w:fldChar w:fldCharType="end"/>
        </w:r>
      </w:hyperlink>
    </w:p>
    <w:p w14:paraId="521AEEC9" w14:textId="075BCBC7" w:rsidR="002709AC" w:rsidRDefault="009E706E" w:rsidP="002709AC">
      <w:pPr>
        <w:jc w:val="both"/>
        <w:rPr>
          <w:lang w:val="ka-GE"/>
        </w:rPr>
      </w:pPr>
      <w:r>
        <w:rPr>
          <w:b/>
          <w:i/>
          <w:color w:val="2E74B5" w:themeColor="accent1" w:themeShade="BF"/>
          <w:sz w:val="20"/>
          <w:lang w:val="ka-GE"/>
        </w:rPr>
        <w:fldChar w:fldCharType="end"/>
      </w:r>
    </w:p>
    <w:p w14:paraId="6E477560" w14:textId="77777777" w:rsidR="002709AC" w:rsidRDefault="002709AC" w:rsidP="002709AC">
      <w:pPr>
        <w:jc w:val="both"/>
        <w:rPr>
          <w:lang w:val="ka-GE"/>
        </w:rPr>
      </w:pPr>
    </w:p>
    <w:p w14:paraId="466ED458" w14:textId="77777777" w:rsidR="00BB585C" w:rsidRDefault="00BB585C">
      <w:pPr>
        <w:spacing w:after="160" w:line="259" w:lineRule="auto"/>
        <w:rPr>
          <w:lang w:val="ka-GE"/>
        </w:rPr>
      </w:pPr>
      <w:r>
        <w:rPr>
          <w:lang w:val="ka-GE"/>
        </w:rPr>
        <w:br w:type="page"/>
      </w:r>
    </w:p>
    <w:p w14:paraId="24D5002C" w14:textId="77777777" w:rsidR="002709AC" w:rsidRDefault="002709AC" w:rsidP="002709AC">
      <w:pPr>
        <w:pStyle w:val="Heading1"/>
        <w:rPr>
          <w:lang w:val="ka-GE"/>
        </w:rPr>
      </w:pPr>
      <w:bookmarkStart w:id="0" w:name="_Toc109668014"/>
      <w:r>
        <w:rPr>
          <w:lang w:val="ka-GE"/>
        </w:rPr>
        <w:lastRenderedPageBreak/>
        <w:t>შესავალი</w:t>
      </w:r>
      <w:bookmarkEnd w:id="0"/>
    </w:p>
    <w:p w14:paraId="1A746769" w14:textId="77777777" w:rsidR="00562A81" w:rsidRDefault="00562A81" w:rsidP="00562A81">
      <w:pPr>
        <w:pStyle w:val="Heading2"/>
        <w:rPr>
          <w:lang w:val="ka-GE"/>
        </w:rPr>
      </w:pPr>
      <w:bookmarkStart w:id="1" w:name="_Toc109668015"/>
      <w:r>
        <w:rPr>
          <w:lang w:val="ka-GE"/>
        </w:rPr>
        <w:t>ზოგადი მიმოხილვა</w:t>
      </w:r>
      <w:bookmarkEnd w:id="1"/>
    </w:p>
    <w:p w14:paraId="75B87EB1" w14:textId="4C8CCC14" w:rsidR="00866C35" w:rsidRDefault="0065605A" w:rsidP="0065605A">
      <w:pPr>
        <w:autoSpaceDE w:val="0"/>
        <w:autoSpaceDN w:val="0"/>
        <w:adjustRightInd w:val="0"/>
        <w:jc w:val="both"/>
        <w:rPr>
          <w:rFonts w:cs="Sylfaen"/>
          <w:lang w:val="ka-GE"/>
        </w:rPr>
      </w:pPr>
      <w:r w:rsidRPr="0065605A">
        <w:rPr>
          <w:rFonts w:cs="Sylfaen"/>
          <w:lang w:val="ka-GE"/>
        </w:rPr>
        <w:t xml:space="preserve">წინამდებარე გარემოსდაცვითი </w:t>
      </w:r>
      <w:r w:rsidR="00866C35">
        <w:rPr>
          <w:rFonts w:cs="Sylfaen"/>
          <w:lang w:val="ka-GE"/>
        </w:rPr>
        <w:t xml:space="preserve">სკოპინგის ანგარიში </w:t>
      </w:r>
      <w:r w:rsidRPr="0065605A">
        <w:rPr>
          <w:rFonts w:cs="Sylfaen"/>
          <w:lang w:val="ka-GE"/>
        </w:rPr>
        <w:t>შეეხება</w:t>
      </w:r>
      <w:r>
        <w:rPr>
          <w:rFonts w:cs="Sylfaen"/>
          <w:lang w:val="ka-GE"/>
        </w:rPr>
        <w:t xml:space="preserve"> </w:t>
      </w:r>
      <w:r w:rsidR="006C0C30">
        <w:rPr>
          <w:rFonts w:cs="Sylfaen"/>
          <w:lang w:val="ka-GE"/>
        </w:rPr>
        <w:t xml:space="preserve">ქ. რუსთავში, მშვიდობის ქუჩა </w:t>
      </w:r>
      <w:r w:rsidR="006C0C30" w:rsidRPr="00FA3921">
        <w:rPr>
          <w:rFonts w:cs="Sylfaen"/>
          <w:lang w:val="ka-GE"/>
        </w:rPr>
        <w:t>№12</w:t>
      </w:r>
      <w:r w:rsidR="006C0C30">
        <w:rPr>
          <w:rFonts w:cs="Sylfaen"/>
          <w:lang w:val="ka-GE"/>
        </w:rPr>
        <w:t xml:space="preserve">-ში მდებარე შპს </w:t>
      </w:r>
      <w:r w:rsidR="006C0C30" w:rsidRPr="006C0C30">
        <w:rPr>
          <w:rFonts w:cs="Sylfaen"/>
          <w:lang w:val="ka-GE"/>
        </w:rPr>
        <w:t>„ეი-ემ-ბი ალოის“</w:t>
      </w:r>
      <w:r w:rsidR="006C0C30">
        <w:rPr>
          <w:rFonts w:cs="Sylfaen"/>
          <w:lang w:val="ka-GE"/>
        </w:rPr>
        <w:t xml:space="preserve"> </w:t>
      </w:r>
      <w:r w:rsidR="006C0C30" w:rsidRPr="006C0C30">
        <w:rPr>
          <w:rFonts w:cs="Sylfaen"/>
          <w:lang w:val="ka-GE"/>
        </w:rPr>
        <w:t xml:space="preserve">ფეოშენადნობთა საწარმოს მიმდინარე საქმიანობაში </w:t>
      </w:r>
      <w:r w:rsidR="006C0C30">
        <w:rPr>
          <w:rFonts w:cs="Sylfaen"/>
          <w:lang w:val="ka-GE"/>
        </w:rPr>
        <w:t>შეტანილ</w:t>
      </w:r>
      <w:r w:rsidR="006C0C30" w:rsidRPr="006C0C30">
        <w:rPr>
          <w:rFonts w:cs="Sylfaen"/>
          <w:lang w:val="ka-GE"/>
        </w:rPr>
        <w:t xml:space="preserve"> ცვლილებებ</w:t>
      </w:r>
      <w:r w:rsidR="006C0C30">
        <w:rPr>
          <w:rFonts w:cs="Sylfaen"/>
          <w:lang w:val="ka-GE"/>
        </w:rPr>
        <w:t>ს</w:t>
      </w:r>
      <w:r w:rsidR="00866C35">
        <w:rPr>
          <w:rFonts w:cs="Sylfaen"/>
          <w:lang w:val="ka-GE"/>
        </w:rPr>
        <w:t xml:space="preserve">, მათ შორის 75%-იანი </w:t>
      </w:r>
      <w:r w:rsidR="00866C35" w:rsidRPr="00866C35">
        <w:rPr>
          <w:rFonts w:cs="Sylfaen"/>
          <w:lang w:val="ka-GE"/>
        </w:rPr>
        <w:t>ფეროსილიციუმის</w:t>
      </w:r>
      <w:r w:rsidR="00866C35">
        <w:rPr>
          <w:rFonts w:cs="Sylfaen"/>
          <w:lang w:val="ka-GE"/>
        </w:rPr>
        <w:t xml:space="preserve"> </w:t>
      </w:r>
      <w:r w:rsidR="00B46F01" w:rsidRPr="00B46F01">
        <w:rPr>
          <w:rFonts w:cs="Sylfaen"/>
          <w:lang w:val="ka-GE"/>
        </w:rPr>
        <w:t>(FeSi</w:t>
      </w:r>
      <w:r w:rsidR="00B46F01">
        <w:rPr>
          <w:rFonts w:cs="Sylfaen"/>
          <w:lang w:val="ka-GE"/>
        </w:rPr>
        <w:t xml:space="preserve">) </w:t>
      </w:r>
      <w:r w:rsidR="00866C35">
        <w:rPr>
          <w:rFonts w:cs="Sylfaen"/>
          <w:lang w:val="ka-GE"/>
        </w:rPr>
        <w:t xml:space="preserve">ახალი ტექნოლოგიური ხაზის მოწყობას და ექსპლუატაციას. </w:t>
      </w:r>
    </w:p>
    <w:p w14:paraId="0D8AFDAE" w14:textId="6EB82924" w:rsidR="006C0C30" w:rsidRDefault="00866C35" w:rsidP="0065605A">
      <w:pPr>
        <w:autoSpaceDE w:val="0"/>
        <w:autoSpaceDN w:val="0"/>
        <w:adjustRightInd w:val="0"/>
        <w:jc w:val="both"/>
        <w:rPr>
          <w:rFonts w:cs="Sylfaen"/>
          <w:lang w:val="ka-GE"/>
        </w:rPr>
      </w:pPr>
      <w:r w:rsidRPr="00866C35">
        <w:rPr>
          <w:rFonts w:cs="Sylfaen"/>
          <w:lang w:val="ka-GE"/>
        </w:rPr>
        <w:t>შპს „ეი-ემ-ბი ალოის“</w:t>
      </w:r>
      <w:r>
        <w:rPr>
          <w:rFonts w:cs="Sylfaen"/>
          <w:lang w:val="ka-GE"/>
        </w:rPr>
        <w:t xml:space="preserve"> არსებული საწარმოს </w:t>
      </w:r>
      <w:r w:rsidR="00C6222C">
        <w:rPr>
          <w:rFonts w:cs="Sylfaen"/>
          <w:lang w:val="ka-GE"/>
        </w:rPr>
        <w:t>მოწყობასა და ექსპლუატაციაზე საქართველოს გარემოს დაცვისა და სოფლის მეურნეობის მინისტრ</w:t>
      </w:r>
      <w:r w:rsidR="00A14F8B">
        <w:rPr>
          <w:rFonts w:cs="Sylfaen"/>
          <w:lang w:val="ka-GE"/>
        </w:rPr>
        <w:t>ო</w:t>
      </w:r>
      <w:r w:rsidR="00C6222C">
        <w:rPr>
          <w:rFonts w:cs="Sylfaen"/>
          <w:lang w:val="ka-GE"/>
        </w:rPr>
        <w:t xml:space="preserve">ს 2019 წლის 21 თებერვლის </w:t>
      </w:r>
      <w:r w:rsidR="00C6222C" w:rsidRPr="00A922AF">
        <w:rPr>
          <w:rFonts w:cs="Sylfaen"/>
          <w:lang w:val="ka-GE"/>
        </w:rPr>
        <w:t xml:space="preserve">№2-179 </w:t>
      </w:r>
      <w:r w:rsidR="00C6222C">
        <w:rPr>
          <w:rFonts w:cs="Sylfaen"/>
          <w:lang w:val="ka-GE"/>
        </w:rPr>
        <w:t xml:space="preserve">ბრძანებით გაცემულია გარემოსდაცვითი </w:t>
      </w:r>
      <w:r w:rsidR="00C6222C" w:rsidRPr="0048259B">
        <w:rPr>
          <w:rFonts w:cs="Sylfaen"/>
          <w:lang w:val="ka-GE"/>
        </w:rPr>
        <w:t xml:space="preserve">გადაწყვეტილება. საწარმო </w:t>
      </w:r>
      <w:r w:rsidR="00B46F01">
        <w:rPr>
          <w:rFonts w:cs="Sylfaen"/>
          <w:lang w:val="ka-GE"/>
        </w:rPr>
        <w:t>ექსპლუატაციაში</w:t>
      </w:r>
      <w:r w:rsidR="00E7343E" w:rsidRPr="0048259B">
        <w:rPr>
          <w:rFonts w:cs="Sylfaen"/>
          <w:lang w:val="ka-GE"/>
        </w:rPr>
        <w:t xml:space="preserve"> გაეშვა</w:t>
      </w:r>
      <w:r w:rsidR="00C6222C" w:rsidRPr="0048259B">
        <w:rPr>
          <w:rFonts w:cs="Sylfaen"/>
          <w:lang w:val="ka-GE"/>
        </w:rPr>
        <w:t xml:space="preserve"> 20</w:t>
      </w:r>
      <w:r w:rsidR="00E7343E" w:rsidRPr="0048259B">
        <w:rPr>
          <w:rFonts w:cs="Sylfaen"/>
          <w:lang w:val="ka-GE"/>
        </w:rPr>
        <w:t>21</w:t>
      </w:r>
      <w:r w:rsidR="00C6222C" w:rsidRPr="0048259B">
        <w:rPr>
          <w:rFonts w:cs="Sylfaen"/>
          <w:lang w:val="ka-GE"/>
        </w:rPr>
        <w:t xml:space="preserve"> წლის </w:t>
      </w:r>
      <w:r w:rsidR="00E7343E" w:rsidRPr="0048259B">
        <w:rPr>
          <w:rFonts w:cs="Sylfaen"/>
          <w:lang w:val="ka-GE"/>
        </w:rPr>
        <w:t>მარტი</w:t>
      </w:r>
      <w:r w:rsidR="00C6222C" w:rsidRPr="0048259B">
        <w:rPr>
          <w:rFonts w:cs="Sylfaen"/>
          <w:lang w:val="ka-GE"/>
        </w:rPr>
        <w:t xml:space="preserve">დან. </w:t>
      </w:r>
      <w:r w:rsidR="00FE699A" w:rsidRPr="0048259B">
        <w:rPr>
          <w:rFonts w:cs="Sylfaen"/>
          <w:lang w:val="ka-GE"/>
        </w:rPr>
        <w:t>მიმდინარე საქმიანობის მიზანია</w:t>
      </w:r>
      <w:r w:rsidR="004E6C78" w:rsidRPr="0048259B">
        <w:rPr>
          <w:rFonts w:cs="Sylfaen"/>
          <w:lang w:val="ka-GE"/>
        </w:rPr>
        <w:t xml:space="preserve"> </w:t>
      </w:r>
      <w:r w:rsidR="00A14F8B" w:rsidRPr="00DA3D4E">
        <w:rPr>
          <w:rFonts w:cs="Sylfaen"/>
          <w:lang w:val="ka-GE"/>
        </w:rPr>
        <w:t xml:space="preserve">4,5 MVA </w:t>
      </w:r>
      <w:r w:rsidR="0029151B" w:rsidRPr="0048259B">
        <w:rPr>
          <w:rFonts w:cs="Sylfaen"/>
          <w:lang w:val="ka-GE"/>
        </w:rPr>
        <w:t>ელექტრორკალური</w:t>
      </w:r>
      <w:r w:rsidR="0029151B" w:rsidRPr="00E7343E">
        <w:rPr>
          <w:rFonts w:cs="Sylfaen"/>
          <w:lang w:val="ka-GE"/>
        </w:rPr>
        <w:t xml:space="preserve"> ღუმელის გამოყენებით ფეროშენადნობთა</w:t>
      </w:r>
      <w:r>
        <w:rPr>
          <w:rFonts w:cs="Sylfaen"/>
          <w:lang w:val="ka-GE"/>
        </w:rPr>
        <w:t xml:space="preserve"> </w:t>
      </w:r>
      <w:r w:rsidR="004E6C78" w:rsidRPr="00E7343E">
        <w:rPr>
          <w:rFonts w:cs="Sylfaen"/>
          <w:lang w:val="ka-GE"/>
        </w:rPr>
        <w:t>წარმოება.</w:t>
      </w:r>
      <w:r w:rsidR="004E6C78">
        <w:rPr>
          <w:rFonts w:cs="Sylfaen"/>
          <w:lang w:val="ka-GE"/>
        </w:rPr>
        <w:t xml:space="preserve"> </w:t>
      </w:r>
      <w:r>
        <w:rPr>
          <w:rFonts w:cs="Sylfaen"/>
          <w:lang w:val="ka-GE"/>
        </w:rPr>
        <w:t>კერძოდ ამჟამად საწარმო</w:t>
      </w:r>
      <w:r w:rsidR="00A14F8B">
        <w:rPr>
          <w:rFonts w:cs="Sylfaen"/>
          <w:lang w:val="ka-GE"/>
        </w:rPr>
        <w:t>ს ტექნოლოგიური ხაზი</w:t>
      </w:r>
      <w:r>
        <w:rPr>
          <w:rFonts w:cs="Sylfaen"/>
          <w:lang w:val="ka-GE"/>
        </w:rPr>
        <w:t xml:space="preserve"> </w:t>
      </w:r>
      <w:r w:rsidR="00A14F8B">
        <w:rPr>
          <w:rFonts w:cs="Sylfaen"/>
          <w:lang w:val="ka-GE"/>
        </w:rPr>
        <w:t xml:space="preserve">უზრუნველყოფს </w:t>
      </w:r>
      <w:r w:rsidR="00DA3D4E" w:rsidRPr="00DA3D4E">
        <w:rPr>
          <w:rFonts w:cs="Sylfaen"/>
          <w:lang w:val="ka-GE"/>
        </w:rPr>
        <w:t>ფეროსილიკომანგანუმი</w:t>
      </w:r>
      <w:r w:rsidR="00DA3D4E">
        <w:rPr>
          <w:rFonts w:cs="Sylfaen"/>
          <w:lang w:val="ka-GE"/>
        </w:rPr>
        <w:t>ს წარმოება</w:t>
      </w:r>
      <w:r w:rsidR="00A14F8B">
        <w:rPr>
          <w:rFonts w:cs="Sylfaen"/>
          <w:lang w:val="ka-GE"/>
        </w:rPr>
        <w:t>ს.</w:t>
      </w:r>
      <w:r w:rsidR="00DA3D4E">
        <w:rPr>
          <w:rFonts w:cs="Sylfaen"/>
          <w:lang w:val="ka-GE"/>
        </w:rPr>
        <w:t xml:space="preserve"> საწარმო ორიენტირებულია წარმოებული პროდუქციის საზღვარგარეთ გაყიდვაზე - პროდუქციის თითქმის 100% გადის ექსპორტზე. საწარმო მუშაობს სრული დატვირთვით</w:t>
      </w:r>
      <w:r w:rsidR="00A922AF">
        <w:rPr>
          <w:rFonts w:cs="Sylfaen"/>
          <w:lang w:val="ka-GE"/>
        </w:rPr>
        <w:t>.</w:t>
      </w:r>
    </w:p>
    <w:p w14:paraId="0C355424" w14:textId="65304CCA" w:rsidR="00DA3D4E" w:rsidRPr="00687380" w:rsidRDefault="00DA3D4E" w:rsidP="0065605A">
      <w:pPr>
        <w:autoSpaceDE w:val="0"/>
        <w:autoSpaceDN w:val="0"/>
        <w:adjustRightInd w:val="0"/>
        <w:jc w:val="both"/>
        <w:rPr>
          <w:rFonts w:cs="Sylfaen"/>
          <w:lang w:val="ka-GE"/>
        </w:rPr>
      </w:pPr>
      <w:r>
        <w:rPr>
          <w:rFonts w:cs="Sylfaen"/>
          <w:lang w:val="ka-GE"/>
        </w:rPr>
        <w:t xml:space="preserve">საერთაშორისო ბაზარზე ფეროშენადნობების გაზრდილი მოთხოვნილებიდან გამომდინარე </w:t>
      </w:r>
      <w:r w:rsidRPr="00866C35">
        <w:rPr>
          <w:rFonts w:cs="Sylfaen"/>
          <w:lang w:val="ka-GE"/>
        </w:rPr>
        <w:t>შპს „ეი-ემ-ბი ალოის“</w:t>
      </w:r>
      <w:r>
        <w:rPr>
          <w:rFonts w:cs="Sylfaen"/>
          <w:lang w:val="ka-GE"/>
        </w:rPr>
        <w:t>-მა მიიღო გადაწყვეტილება ახალი ტექნოლოგიური ხაზის მოწყობის შესახებ.</w:t>
      </w:r>
      <w:r w:rsidR="00687380">
        <w:rPr>
          <w:rFonts w:cs="Sylfaen"/>
          <w:lang w:val="ka-GE"/>
        </w:rPr>
        <w:t xml:space="preserve"> არსებული საწარმოს ჩრდილო-აღმოსავლეთით, კომპანიის კუთვნილ მიწის ნაკვეთზე მოეწყობა ახალი ტექნოლოგიური ხაზისთვის გათვალისწინებული </w:t>
      </w:r>
      <w:r w:rsidR="00A14F8B" w:rsidRPr="00556432">
        <w:rPr>
          <w:rFonts w:cs="Sylfaen"/>
          <w:lang w:val="ka-GE"/>
        </w:rPr>
        <w:t>სენდვიჩ-პანელური</w:t>
      </w:r>
      <w:r w:rsidR="00A14F8B">
        <w:rPr>
          <w:rFonts w:cs="Sylfaen"/>
          <w:lang w:val="ka-GE"/>
        </w:rPr>
        <w:t xml:space="preserve"> </w:t>
      </w:r>
      <w:r w:rsidR="00FA3921">
        <w:rPr>
          <w:rFonts w:cs="Sylfaen"/>
          <w:lang w:val="ka-GE"/>
        </w:rPr>
        <w:t>ტიპის</w:t>
      </w:r>
      <w:r w:rsidR="00FA3921" w:rsidRPr="00FA3921">
        <w:rPr>
          <w:rFonts w:cs="Sylfaen"/>
          <w:lang w:val="ka-GE"/>
        </w:rPr>
        <w:t xml:space="preserve"> </w:t>
      </w:r>
      <w:r w:rsidR="00687380">
        <w:rPr>
          <w:rFonts w:cs="Sylfaen"/>
          <w:lang w:val="ka-GE"/>
        </w:rPr>
        <w:t xml:space="preserve">შენობა, სადაც დამონტაჟდება </w:t>
      </w:r>
      <w:r w:rsidR="00687380" w:rsidRPr="00687380">
        <w:rPr>
          <w:rFonts w:cs="Sylfaen"/>
          <w:lang w:val="ka-GE"/>
        </w:rPr>
        <w:t>27 MWA სიმძლავრის რკალური ღუმელი</w:t>
      </w:r>
      <w:r w:rsidR="00A922AF">
        <w:rPr>
          <w:rFonts w:cs="Sylfaen"/>
          <w:lang w:val="ka-GE"/>
        </w:rPr>
        <w:t xml:space="preserve">. ახალი ტექნოლოგიური ხაზის მიერ გამოშვებული </w:t>
      </w:r>
      <w:r w:rsidR="00A922AF" w:rsidRPr="00A922AF">
        <w:rPr>
          <w:rFonts w:cs="Sylfaen"/>
          <w:lang w:val="ka-GE"/>
        </w:rPr>
        <w:t xml:space="preserve">პროდუქტია ფეროსილიციუმი (FeSi), რომელიც  </w:t>
      </w:r>
      <w:r w:rsidR="00A14F8B">
        <w:rPr>
          <w:rFonts w:cs="Sylfaen"/>
          <w:lang w:val="ka-GE"/>
        </w:rPr>
        <w:t xml:space="preserve">შემდგომში </w:t>
      </w:r>
      <w:r w:rsidR="00A922AF" w:rsidRPr="00A922AF">
        <w:rPr>
          <w:rFonts w:cs="Sylfaen"/>
          <w:lang w:val="ka-GE"/>
        </w:rPr>
        <w:t>გამოიყენება, ფოლადის წარმოებაში, ასევე სხვა ქიმიური პროცესებში სხვადასხვა ნივთიერებების მისაღებად.</w:t>
      </w:r>
      <w:r w:rsidR="00A922AF">
        <w:rPr>
          <w:rFonts w:cs="Sylfaen"/>
          <w:lang w:val="ka-GE"/>
        </w:rPr>
        <w:t xml:space="preserve"> </w:t>
      </w:r>
      <w:r w:rsidR="00A922AF" w:rsidRPr="00866C35">
        <w:rPr>
          <w:rFonts w:cs="Sylfaen"/>
          <w:lang w:val="ka-GE"/>
        </w:rPr>
        <w:t>შპს „ეი-ემ-ბი ალოის“</w:t>
      </w:r>
      <w:r w:rsidR="00A922AF">
        <w:rPr>
          <w:rFonts w:cs="Sylfaen"/>
          <w:lang w:val="ka-GE"/>
        </w:rPr>
        <w:t xml:space="preserve">-ის ახალი </w:t>
      </w:r>
      <w:r w:rsidR="00A14F8B">
        <w:rPr>
          <w:rFonts w:cs="Sylfaen"/>
          <w:lang w:val="ka-GE"/>
        </w:rPr>
        <w:t xml:space="preserve">ტექნოლოგიური ხაზის ოპერირების </w:t>
      </w:r>
      <w:r w:rsidR="00A922AF">
        <w:rPr>
          <w:rFonts w:cs="Sylfaen"/>
          <w:lang w:val="ka-GE"/>
        </w:rPr>
        <w:t xml:space="preserve">პროცესში ნაწილობრივ გამოყენებული იქნება არსებული </w:t>
      </w:r>
      <w:r w:rsidR="00A14F8B">
        <w:rPr>
          <w:rFonts w:cs="Sylfaen"/>
          <w:lang w:val="ka-GE"/>
        </w:rPr>
        <w:t xml:space="preserve">დამხმარე </w:t>
      </w:r>
      <w:r w:rsidR="00A922AF">
        <w:rPr>
          <w:rFonts w:cs="Sylfaen"/>
          <w:lang w:val="ka-GE"/>
        </w:rPr>
        <w:t>ინფრასტრუქტურა.</w:t>
      </w:r>
    </w:p>
    <w:p w14:paraId="022E9AB7" w14:textId="272D3113" w:rsidR="00FE699A" w:rsidRDefault="00A922AF" w:rsidP="00A922AF">
      <w:pPr>
        <w:autoSpaceDE w:val="0"/>
        <w:autoSpaceDN w:val="0"/>
        <w:adjustRightInd w:val="0"/>
        <w:spacing w:after="0"/>
        <w:jc w:val="both"/>
        <w:rPr>
          <w:rFonts w:cs="Sylfaen"/>
          <w:lang w:val="ka-GE"/>
        </w:rPr>
      </w:pPr>
      <w:r>
        <w:rPr>
          <w:rFonts w:cs="Sylfaen"/>
          <w:lang w:val="ka-GE"/>
        </w:rPr>
        <w:t xml:space="preserve">გარდა ამისა, წინამდებარე დოკუმენტში განხილულია არსებულ საწარმოში </w:t>
      </w:r>
      <w:r w:rsidR="00FE699A">
        <w:rPr>
          <w:rFonts w:cs="Sylfaen"/>
          <w:lang w:val="ka-GE"/>
        </w:rPr>
        <w:t>შეტანილი ცვლილებები</w:t>
      </w:r>
      <w:r>
        <w:rPr>
          <w:rFonts w:cs="Sylfaen"/>
          <w:lang w:val="ka-GE"/>
        </w:rPr>
        <w:t>, რაც</w:t>
      </w:r>
      <w:r w:rsidR="00FE699A">
        <w:rPr>
          <w:rFonts w:cs="Sylfaen"/>
          <w:lang w:val="ka-GE"/>
        </w:rPr>
        <w:t xml:space="preserve"> გულისხმობს შემდეგს:</w:t>
      </w:r>
    </w:p>
    <w:p w14:paraId="712CB5B7" w14:textId="4D5A5F5B" w:rsidR="00FE699A" w:rsidRDefault="00FE699A" w:rsidP="009F40BA">
      <w:pPr>
        <w:pStyle w:val="ListParagraph"/>
        <w:numPr>
          <w:ilvl w:val="0"/>
          <w:numId w:val="3"/>
        </w:numPr>
        <w:autoSpaceDE w:val="0"/>
        <w:autoSpaceDN w:val="0"/>
        <w:adjustRightInd w:val="0"/>
        <w:rPr>
          <w:rFonts w:cs="Sylfaen"/>
          <w:lang w:val="ka-GE"/>
        </w:rPr>
      </w:pPr>
      <w:r>
        <w:rPr>
          <w:rFonts w:cs="Sylfaen"/>
          <w:lang w:val="ka-GE"/>
        </w:rPr>
        <w:t xml:space="preserve">შეიცვალა </w:t>
      </w:r>
      <w:r w:rsidRPr="00FE699A">
        <w:rPr>
          <w:rFonts w:cs="Sylfaen"/>
          <w:lang w:val="ka-GE"/>
        </w:rPr>
        <w:t>ფეროშენადნობის სადნობი ღუმელის ერთიანი გამწოვი მილი</w:t>
      </w:r>
      <w:r>
        <w:rPr>
          <w:rFonts w:cs="Sylfaen"/>
          <w:lang w:val="ka-GE"/>
        </w:rPr>
        <w:t>ს პარამეტრები (სიმაღლე და დიამეტრი);</w:t>
      </w:r>
    </w:p>
    <w:p w14:paraId="490A5467" w14:textId="0CD85241" w:rsidR="00FE699A" w:rsidRDefault="00FE699A" w:rsidP="009F40BA">
      <w:pPr>
        <w:pStyle w:val="ListParagraph"/>
        <w:numPr>
          <w:ilvl w:val="0"/>
          <w:numId w:val="3"/>
        </w:numPr>
        <w:autoSpaceDE w:val="0"/>
        <w:autoSpaceDN w:val="0"/>
        <w:adjustRightInd w:val="0"/>
        <w:rPr>
          <w:rFonts w:cs="Sylfaen"/>
          <w:lang w:val="ka-GE"/>
        </w:rPr>
      </w:pPr>
      <w:r>
        <w:rPr>
          <w:rFonts w:cs="Sylfaen"/>
          <w:lang w:val="ka-GE"/>
        </w:rPr>
        <w:t xml:space="preserve">შეიცვალა წარმოების პროცესში წარმოქმნილი მეორადი პროდუქტის (წიდა) </w:t>
      </w:r>
      <w:r w:rsidR="00297A54">
        <w:rPr>
          <w:rFonts w:cs="Sylfaen"/>
          <w:lang w:val="ka-GE"/>
        </w:rPr>
        <w:t xml:space="preserve">განთავსების </w:t>
      </w:r>
      <w:r>
        <w:rPr>
          <w:rFonts w:cs="Sylfaen"/>
          <w:lang w:val="ka-GE"/>
        </w:rPr>
        <w:t>პირობები, კერძოდ მისი დასაწყობების ადგილმდებარეობა;</w:t>
      </w:r>
    </w:p>
    <w:p w14:paraId="7DA06CA2" w14:textId="59AA69E0" w:rsidR="00FE699A" w:rsidRDefault="00FE699A" w:rsidP="009F40BA">
      <w:pPr>
        <w:pStyle w:val="ListParagraph"/>
        <w:numPr>
          <w:ilvl w:val="0"/>
          <w:numId w:val="3"/>
        </w:numPr>
        <w:autoSpaceDE w:val="0"/>
        <w:autoSpaceDN w:val="0"/>
        <w:adjustRightInd w:val="0"/>
        <w:rPr>
          <w:rFonts w:cs="Sylfaen"/>
          <w:lang w:val="ka-GE"/>
        </w:rPr>
      </w:pPr>
      <w:r>
        <w:rPr>
          <w:rFonts w:cs="Sylfaen"/>
          <w:lang w:val="ka-GE"/>
        </w:rPr>
        <w:t>მცირედით შეიცვალა საწარმოს გენ-გეგმა, ანუ საწარმოო უბნების ურთიერთგანლაგება;</w:t>
      </w:r>
    </w:p>
    <w:p w14:paraId="7CF4126A" w14:textId="25C8CA04" w:rsidR="007A3B90" w:rsidRDefault="00297A54" w:rsidP="009F40BA">
      <w:pPr>
        <w:pStyle w:val="ListParagraph"/>
        <w:numPr>
          <w:ilvl w:val="0"/>
          <w:numId w:val="3"/>
        </w:numPr>
        <w:autoSpaceDE w:val="0"/>
        <w:autoSpaceDN w:val="0"/>
        <w:adjustRightInd w:val="0"/>
        <w:rPr>
          <w:rFonts w:cs="Sylfaen"/>
          <w:lang w:val="ka-GE"/>
        </w:rPr>
      </w:pPr>
      <w:r>
        <w:rPr>
          <w:rFonts w:cs="Sylfaen"/>
          <w:lang w:val="ka-GE"/>
        </w:rPr>
        <w:t>ტერიტორიაზე გათვალისწინებულია სატრანსფორმატოროი ზეთების რეგენერაციის და აღდგენის დანადგარის გამოყენება</w:t>
      </w:r>
      <w:r w:rsidR="007A3B90">
        <w:rPr>
          <w:rFonts w:cs="Sylfaen"/>
          <w:lang w:val="ka-GE"/>
        </w:rPr>
        <w:t>, რაც გათვალისწინებული არ ყოფილა გარემოსდაცვითი გადაწყვეტილებით;</w:t>
      </w:r>
    </w:p>
    <w:p w14:paraId="72363CD6" w14:textId="34E459F0" w:rsidR="007A3B90" w:rsidRPr="007A3B90" w:rsidRDefault="007A3B90" w:rsidP="009F40BA">
      <w:pPr>
        <w:pStyle w:val="ListParagraph"/>
        <w:numPr>
          <w:ilvl w:val="0"/>
          <w:numId w:val="3"/>
        </w:numPr>
        <w:autoSpaceDE w:val="0"/>
        <w:autoSpaceDN w:val="0"/>
        <w:adjustRightInd w:val="0"/>
        <w:rPr>
          <w:rFonts w:cs="Sylfaen"/>
          <w:lang w:val="ka-GE"/>
        </w:rPr>
      </w:pPr>
      <w:r>
        <w:rPr>
          <w:rFonts w:cs="Sylfaen"/>
          <w:lang w:val="ka-GE"/>
        </w:rPr>
        <w:t xml:space="preserve">ასევე </w:t>
      </w:r>
      <w:r w:rsidR="00CD47EF">
        <w:rPr>
          <w:rFonts w:cs="Sylfaen"/>
          <w:lang w:val="ka-GE"/>
        </w:rPr>
        <w:t xml:space="preserve">გათვალისწინებულია სანიაღვრე წყლების მართვის მდგომარეობის გაუმჯობესება. </w:t>
      </w:r>
    </w:p>
    <w:p w14:paraId="0B5B81C9" w14:textId="33BF7912" w:rsidR="00B46F01" w:rsidRDefault="00B46F01" w:rsidP="00B46F01">
      <w:pPr>
        <w:spacing w:after="160" w:line="259" w:lineRule="auto"/>
        <w:jc w:val="both"/>
        <w:rPr>
          <w:lang w:val="ka-GE"/>
        </w:rPr>
      </w:pPr>
      <w:r w:rsidRPr="006003E7">
        <w:rPr>
          <w:lang w:val="ka-GE"/>
        </w:rPr>
        <w:t>ინფორმაცია საქმიანობის განმახორციელებ</w:t>
      </w:r>
      <w:r>
        <w:rPr>
          <w:lang w:val="ka-GE"/>
        </w:rPr>
        <w:t>ლის</w:t>
      </w:r>
      <w:r w:rsidRPr="006003E7">
        <w:rPr>
          <w:lang w:val="ka-GE"/>
        </w:rPr>
        <w:t xml:space="preserve"> შესახებ მოცემულია ცხრილში 1.</w:t>
      </w:r>
      <w:r w:rsidR="00FA3921">
        <w:rPr>
          <w:lang w:val="ka-GE"/>
        </w:rPr>
        <w:t>1</w:t>
      </w:r>
      <w:r>
        <w:rPr>
          <w:lang w:val="ka-GE"/>
        </w:rPr>
        <w:t>.1</w:t>
      </w:r>
      <w:r w:rsidRPr="006003E7">
        <w:rPr>
          <w:lang w:val="ka-GE"/>
        </w:rPr>
        <w:t>.</w:t>
      </w:r>
    </w:p>
    <w:p w14:paraId="508EB198" w14:textId="045C4A98" w:rsidR="00B46F01" w:rsidRPr="00477C7E" w:rsidRDefault="00B46F01" w:rsidP="00B46F01">
      <w:pPr>
        <w:jc w:val="right"/>
        <w:rPr>
          <w:i/>
          <w:sz w:val="20"/>
          <w:lang w:val="ka-GE"/>
        </w:rPr>
      </w:pPr>
      <w:r w:rsidRPr="00477C7E">
        <w:rPr>
          <w:i/>
          <w:sz w:val="20"/>
          <w:lang w:val="ka-GE"/>
        </w:rPr>
        <w:t>ცხრილი 1.</w:t>
      </w:r>
      <w:r w:rsidR="00FA3921">
        <w:rPr>
          <w:i/>
          <w:sz w:val="20"/>
          <w:lang w:val="ka-GE"/>
        </w:rPr>
        <w:t>1</w:t>
      </w:r>
      <w:r>
        <w:rPr>
          <w:i/>
          <w:sz w:val="20"/>
          <w:lang w:val="ka-GE"/>
        </w:rPr>
        <w:t>.</w:t>
      </w:r>
      <w:r w:rsidRPr="00477C7E">
        <w:rPr>
          <w:i/>
          <w:sz w:val="20"/>
          <w:lang w:val="ka-GE"/>
        </w:rPr>
        <w:t>1. საკონტაქტო ინფორმაცია</w:t>
      </w:r>
    </w:p>
    <w:tbl>
      <w:tblPr>
        <w:tblStyle w:val="24"/>
        <w:tblW w:w="9907" w:type="dxa"/>
        <w:jc w:val="center"/>
        <w:tblLayout w:type="fixed"/>
        <w:tblLook w:val="04A0" w:firstRow="1" w:lastRow="0" w:firstColumn="1" w:lastColumn="0" w:noHBand="0" w:noVBand="1"/>
      </w:tblPr>
      <w:tblGrid>
        <w:gridCol w:w="4107"/>
        <w:gridCol w:w="5800"/>
      </w:tblGrid>
      <w:tr w:rsidR="00B46F01" w:rsidRPr="00477C7E" w14:paraId="5817A6C2" w14:textId="77777777" w:rsidTr="0010059A">
        <w:trPr>
          <w:trHeight w:val="122"/>
          <w:jc w:val="center"/>
        </w:trPr>
        <w:tc>
          <w:tcPr>
            <w:tcW w:w="4107" w:type="dxa"/>
            <w:vAlign w:val="center"/>
          </w:tcPr>
          <w:p w14:paraId="0D3FE931" w14:textId="77777777" w:rsidR="00B46F01" w:rsidRPr="00477C7E" w:rsidRDefault="00B46F01" w:rsidP="0010059A">
            <w:pPr>
              <w:spacing w:after="0"/>
              <w:jc w:val="right"/>
              <w:rPr>
                <w:rFonts w:eastAsia="Calibri"/>
                <w:b/>
                <w:sz w:val="20"/>
                <w:szCs w:val="20"/>
                <w:lang w:val="ka-GE"/>
              </w:rPr>
            </w:pPr>
            <w:r w:rsidRPr="00477C7E">
              <w:rPr>
                <w:rFonts w:eastAsia="Calibri"/>
                <w:b/>
                <w:sz w:val="20"/>
                <w:szCs w:val="20"/>
                <w:lang w:val="ka-GE"/>
              </w:rPr>
              <w:t xml:space="preserve">საქმიანობის განმხორციელებელი </w:t>
            </w:r>
          </w:p>
        </w:tc>
        <w:tc>
          <w:tcPr>
            <w:tcW w:w="5800" w:type="dxa"/>
            <w:vAlign w:val="center"/>
          </w:tcPr>
          <w:p w14:paraId="67E1AF86" w14:textId="77777777" w:rsidR="00B46F01" w:rsidRPr="00976737" w:rsidRDefault="00B46F01" w:rsidP="0010059A">
            <w:pPr>
              <w:spacing w:after="0"/>
              <w:rPr>
                <w:rFonts w:cs="Times New Roman"/>
                <w:sz w:val="20"/>
                <w:szCs w:val="20"/>
                <w:highlight w:val="yellow"/>
                <w:lang w:val="ka-GE"/>
              </w:rPr>
            </w:pPr>
            <w:r w:rsidRPr="00731B13">
              <w:rPr>
                <w:rFonts w:cs="Times New Roman"/>
                <w:sz w:val="20"/>
                <w:szCs w:val="20"/>
                <w:lang w:val="ka-GE"/>
              </w:rPr>
              <w:t>შპს „ეი-ემ-ბი ალოის“</w:t>
            </w:r>
          </w:p>
        </w:tc>
      </w:tr>
      <w:tr w:rsidR="00B46F01" w:rsidRPr="00477C7E" w14:paraId="4F995FF9" w14:textId="77777777" w:rsidTr="0010059A">
        <w:trPr>
          <w:trHeight w:val="129"/>
          <w:jc w:val="center"/>
        </w:trPr>
        <w:tc>
          <w:tcPr>
            <w:tcW w:w="4107" w:type="dxa"/>
            <w:vAlign w:val="center"/>
          </w:tcPr>
          <w:p w14:paraId="1E653CB7" w14:textId="77777777" w:rsidR="00B46F01" w:rsidRPr="00AA6708" w:rsidRDefault="00B46F01" w:rsidP="0010059A">
            <w:pPr>
              <w:spacing w:after="0"/>
              <w:jc w:val="right"/>
              <w:rPr>
                <w:rFonts w:eastAsia="Calibri"/>
                <w:b/>
                <w:sz w:val="20"/>
                <w:szCs w:val="20"/>
                <w:lang w:val="ka-GE"/>
              </w:rPr>
            </w:pPr>
            <w:r w:rsidRPr="00AA6708">
              <w:rPr>
                <w:rFonts w:eastAsia="Calibri"/>
                <w:b/>
                <w:sz w:val="20"/>
                <w:szCs w:val="20"/>
                <w:lang w:val="ka-GE"/>
              </w:rPr>
              <w:t>იურიდიული მისამართი</w:t>
            </w:r>
          </w:p>
        </w:tc>
        <w:tc>
          <w:tcPr>
            <w:tcW w:w="5800" w:type="dxa"/>
            <w:vAlign w:val="center"/>
          </w:tcPr>
          <w:p w14:paraId="2CD702F6" w14:textId="77777777" w:rsidR="00B46F01" w:rsidRPr="00AA6708" w:rsidRDefault="00B46F01" w:rsidP="0010059A">
            <w:pPr>
              <w:spacing w:after="0"/>
              <w:rPr>
                <w:rFonts w:cs="Times New Roman"/>
                <w:sz w:val="20"/>
                <w:szCs w:val="20"/>
                <w:lang w:val="ka-GE"/>
              </w:rPr>
            </w:pPr>
            <w:r w:rsidRPr="00AA6708">
              <w:rPr>
                <w:rFonts w:eastAsia="Calibri"/>
                <w:sz w:val="20"/>
                <w:szCs w:val="20"/>
                <w:lang w:val="ka-GE"/>
              </w:rPr>
              <w:t>ქ. რუსთავი, დავით გარეჯის 23;</w:t>
            </w:r>
          </w:p>
        </w:tc>
      </w:tr>
      <w:tr w:rsidR="00B46F01" w:rsidRPr="00477C7E" w14:paraId="18BCCB00" w14:textId="77777777" w:rsidTr="0010059A">
        <w:trPr>
          <w:trHeight w:val="248"/>
          <w:jc w:val="center"/>
        </w:trPr>
        <w:tc>
          <w:tcPr>
            <w:tcW w:w="4107" w:type="dxa"/>
            <w:vAlign w:val="center"/>
          </w:tcPr>
          <w:p w14:paraId="4A03ADAC" w14:textId="77777777" w:rsidR="00B46F01" w:rsidRPr="00477C7E" w:rsidRDefault="00B46F01" w:rsidP="0010059A">
            <w:pPr>
              <w:spacing w:after="0"/>
              <w:jc w:val="right"/>
              <w:rPr>
                <w:rFonts w:eastAsia="Calibri"/>
                <w:b/>
                <w:sz w:val="20"/>
                <w:szCs w:val="20"/>
                <w:lang w:val="ka-GE"/>
              </w:rPr>
            </w:pPr>
            <w:r w:rsidRPr="00477C7E">
              <w:rPr>
                <w:rFonts w:eastAsia="Calibri"/>
                <w:b/>
                <w:sz w:val="20"/>
                <w:szCs w:val="20"/>
                <w:lang w:val="ka-GE"/>
              </w:rPr>
              <w:t>საქმიანობის განხორციელების ადგილი</w:t>
            </w:r>
          </w:p>
        </w:tc>
        <w:tc>
          <w:tcPr>
            <w:tcW w:w="5800" w:type="dxa"/>
            <w:vAlign w:val="center"/>
          </w:tcPr>
          <w:p w14:paraId="0A2A6DA3" w14:textId="77777777" w:rsidR="00B46F01" w:rsidRPr="00731B13" w:rsidRDefault="00B46F01" w:rsidP="0010059A">
            <w:pPr>
              <w:spacing w:after="0"/>
              <w:rPr>
                <w:rFonts w:eastAsia="Calibri"/>
                <w:sz w:val="20"/>
                <w:szCs w:val="20"/>
                <w:highlight w:val="yellow"/>
                <w:lang w:val="ka-GE"/>
              </w:rPr>
            </w:pPr>
            <w:r>
              <w:rPr>
                <w:rFonts w:eastAsia="Calibri"/>
                <w:sz w:val="20"/>
                <w:szCs w:val="20"/>
                <w:lang w:val="ka-GE"/>
              </w:rPr>
              <w:t xml:space="preserve">ქ. რუსთავი, მშვიდობის ქუჩა </w:t>
            </w:r>
            <w:r>
              <w:rPr>
                <w:rFonts w:eastAsia="Calibri"/>
                <w:sz w:val="20"/>
                <w:szCs w:val="20"/>
                <w:lang w:val="ru-RU"/>
              </w:rPr>
              <w:t>№</w:t>
            </w:r>
            <w:r>
              <w:rPr>
                <w:rFonts w:eastAsia="Calibri"/>
                <w:sz w:val="20"/>
                <w:szCs w:val="20"/>
                <w:lang w:val="ka-GE"/>
              </w:rPr>
              <w:t>12</w:t>
            </w:r>
          </w:p>
        </w:tc>
      </w:tr>
      <w:tr w:rsidR="00B46F01" w:rsidRPr="00477C7E" w14:paraId="15AE82E6" w14:textId="77777777" w:rsidTr="0010059A">
        <w:trPr>
          <w:trHeight w:val="242"/>
          <w:jc w:val="center"/>
        </w:trPr>
        <w:tc>
          <w:tcPr>
            <w:tcW w:w="4107" w:type="dxa"/>
            <w:vAlign w:val="center"/>
          </w:tcPr>
          <w:p w14:paraId="1DC48F1A" w14:textId="77777777" w:rsidR="00B46F01" w:rsidRPr="00477C7E" w:rsidRDefault="00B46F01" w:rsidP="0010059A">
            <w:pPr>
              <w:spacing w:after="0"/>
              <w:jc w:val="right"/>
              <w:rPr>
                <w:rFonts w:eastAsia="Calibri"/>
                <w:b/>
                <w:sz w:val="20"/>
                <w:szCs w:val="20"/>
                <w:lang w:val="ka-GE"/>
              </w:rPr>
            </w:pPr>
            <w:r w:rsidRPr="00477C7E">
              <w:rPr>
                <w:rFonts w:eastAsia="Calibri"/>
                <w:b/>
                <w:sz w:val="20"/>
                <w:szCs w:val="20"/>
                <w:lang w:val="ka-GE"/>
              </w:rPr>
              <w:t>საქმიანობის სახე</w:t>
            </w:r>
          </w:p>
        </w:tc>
        <w:tc>
          <w:tcPr>
            <w:tcW w:w="5800" w:type="dxa"/>
            <w:vAlign w:val="center"/>
          </w:tcPr>
          <w:p w14:paraId="18B29298" w14:textId="29E96C0C" w:rsidR="00B46F01" w:rsidRPr="00976737" w:rsidRDefault="00B46F01" w:rsidP="00A14F8B">
            <w:pPr>
              <w:spacing w:after="0"/>
              <w:rPr>
                <w:rFonts w:eastAsia="Calibri"/>
                <w:sz w:val="20"/>
                <w:szCs w:val="20"/>
                <w:highlight w:val="yellow"/>
                <w:lang w:val="ka-GE"/>
              </w:rPr>
            </w:pPr>
            <w:r w:rsidRPr="00B46F01">
              <w:rPr>
                <w:rFonts w:eastAsia="Calibri"/>
                <w:sz w:val="20"/>
                <w:szCs w:val="20"/>
                <w:lang w:val="ka-GE"/>
              </w:rPr>
              <w:t>ფეროშენადნობების წარმოებ</w:t>
            </w:r>
            <w:r>
              <w:rPr>
                <w:rFonts w:eastAsia="Calibri"/>
                <w:sz w:val="20"/>
                <w:szCs w:val="20"/>
                <w:lang w:val="ka-GE"/>
              </w:rPr>
              <w:t xml:space="preserve">ა (არსებული საწარმოს ექსპლუატაციის პირობების ცვლილება, მათ შორის ახალი ტექნოლოგიური ხაზის </w:t>
            </w:r>
            <w:r w:rsidR="00A14F8B">
              <w:rPr>
                <w:rFonts w:eastAsia="Calibri"/>
                <w:sz w:val="20"/>
                <w:szCs w:val="20"/>
                <w:lang w:val="ka-GE"/>
              </w:rPr>
              <w:t>მოწყობა და ექსპლუატაცია</w:t>
            </w:r>
            <w:r>
              <w:rPr>
                <w:rFonts w:eastAsia="Calibri"/>
                <w:sz w:val="20"/>
                <w:szCs w:val="20"/>
                <w:lang w:val="ka-GE"/>
              </w:rPr>
              <w:t>)</w:t>
            </w:r>
          </w:p>
        </w:tc>
      </w:tr>
      <w:tr w:rsidR="00B46F01" w:rsidRPr="00477C7E" w14:paraId="58063941" w14:textId="77777777" w:rsidTr="0010059A">
        <w:trPr>
          <w:trHeight w:val="242"/>
          <w:jc w:val="center"/>
        </w:trPr>
        <w:tc>
          <w:tcPr>
            <w:tcW w:w="9907" w:type="dxa"/>
            <w:gridSpan w:val="2"/>
            <w:vAlign w:val="center"/>
          </w:tcPr>
          <w:p w14:paraId="62E07570" w14:textId="77777777" w:rsidR="00B46F01" w:rsidRPr="00C527D4" w:rsidRDefault="00B46F01" w:rsidP="0010059A">
            <w:pPr>
              <w:spacing w:after="0"/>
              <w:rPr>
                <w:rFonts w:eastAsia="Calibri"/>
                <w:sz w:val="20"/>
                <w:szCs w:val="20"/>
                <w:lang w:val="ka-GE"/>
              </w:rPr>
            </w:pPr>
            <w:r w:rsidRPr="00731B13">
              <w:rPr>
                <w:rFonts w:eastAsia="Calibri"/>
                <w:b/>
                <w:sz w:val="20"/>
                <w:szCs w:val="20"/>
                <w:lang w:val="ka-GE"/>
              </w:rPr>
              <w:t>შპს „ეი-ემ-ბი ალოის“</w:t>
            </w:r>
            <w:r>
              <w:rPr>
                <w:rFonts w:eastAsia="Calibri"/>
                <w:b/>
                <w:sz w:val="20"/>
                <w:szCs w:val="20"/>
                <w:lang w:val="ka-GE"/>
              </w:rPr>
              <w:t xml:space="preserve">-ის </w:t>
            </w:r>
            <w:r w:rsidRPr="00C527D4">
              <w:rPr>
                <w:rFonts w:eastAsia="Calibri"/>
                <w:b/>
                <w:sz w:val="20"/>
                <w:szCs w:val="20"/>
                <w:lang w:val="ka-GE"/>
              </w:rPr>
              <w:t>საკონტაქტო მონაცემები:</w:t>
            </w:r>
          </w:p>
        </w:tc>
      </w:tr>
      <w:tr w:rsidR="00B46F01" w:rsidRPr="00477C7E" w14:paraId="32C5400B" w14:textId="77777777" w:rsidTr="0010059A">
        <w:trPr>
          <w:trHeight w:val="242"/>
          <w:jc w:val="center"/>
        </w:trPr>
        <w:tc>
          <w:tcPr>
            <w:tcW w:w="4107" w:type="dxa"/>
            <w:vAlign w:val="center"/>
          </w:tcPr>
          <w:p w14:paraId="01CF5E37" w14:textId="77777777" w:rsidR="00B46F01" w:rsidRPr="00A934A9" w:rsidRDefault="00B46F01" w:rsidP="0010059A">
            <w:pPr>
              <w:spacing w:after="0"/>
              <w:jc w:val="right"/>
              <w:rPr>
                <w:rFonts w:eastAsia="Calibri"/>
                <w:sz w:val="20"/>
                <w:szCs w:val="20"/>
                <w:lang w:val="ka-GE"/>
              </w:rPr>
            </w:pPr>
            <w:r w:rsidRPr="00A934A9">
              <w:rPr>
                <w:rFonts w:eastAsia="Calibri"/>
                <w:sz w:val="20"/>
                <w:szCs w:val="20"/>
                <w:lang w:val="ka-GE"/>
              </w:rPr>
              <w:t>საიდენტიფიკაციო კოდი:</w:t>
            </w:r>
          </w:p>
        </w:tc>
        <w:tc>
          <w:tcPr>
            <w:tcW w:w="5800" w:type="dxa"/>
            <w:vAlign w:val="center"/>
          </w:tcPr>
          <w:p w14:paraId="0B5E112A" w14:textId="77777777" w:rsidR="00B46F01" w:rsidRPr="00AA6708" w:rsidRDefault="00B46F01" w:rsidP="0010059A">
            <w:pPr>
              <w:spacing w:after="0"/>
              <w:rPr>
                <w:rFonts w:eastAsia="Calibri"/>
                <w:sz w:val="20"/>
                <w:szCs w:val="20"/>
              </w:rPr>
            </w:pPr>
            <w:r w:rsidRPr="00AA6708">
              <w:rPr>
                <w:rFonts w:eastAsia="Calibri"/>
                <w:sz w:val="20"/>
                <w:szCs w:val="20"/>
                <w:lang w:val="ka-GE"/>
              </w:rPr>
              <w:t>416332285</w:t>
            </w:r>
          </w:p>
        </w:tc>
      </w:tr>
      <w:tr w:rsidR="00B46F01" w:rsidRPr="00477C7E" w14:paraId="6897685D" w14:textId="77777777" w:rsidTr="0010059A">
        <w:trPr>
          <w:trHeight w:val="242"/>
          <w:jc w:val="center"/>
        </w:trPr>
        <w:tc>
          <w:tcPr>
            <w:tcW w:w="4107" w:type="dxa"/>
            <w:vAlign w:val="center"/>
          </w:tcPr>
          <w:p w14:paraId="5436B0EA" w14:textId="77777777" w:rsidR="00B46F01" w:rsidRPr="00A934A9" w:rsidRDefault="00B46F01" w:rsidP="0010059A">
            <w:pPr>
              <w:spacing w:after="0"/>
              <w:jc w:val="right"/>
              <w:rPr>
                <w:rFonts w:eastAsia="Calibri"/>
                <w:sz w:val="20"/>
                <w:szCs w:val="20"/>
                <w:lang w:val="ka-GE"/>
              </w:rPr>
            </w:pPr>
            <w:r w:rsidRPr="00A934A9">
              <w:rPr>
                <w:rFonts w:eastAsia="Calibri"/>
                <w:sz w:val="20"/>
                <w:szCs w:val="20"/>
                <w:lang w:val="ka-GE"/>
              </w:rPr>
              <w:t>ელექტრონული ფოსტა</w:t>
            </w:r>
            <w:r>
              <w:rPr>
                <w:rFonts w:eastAsia="Calibri"/>
                <w:sz w:val="20"/>
                <w:szCs w:val="20"/>
                <w:lang w:val="ka-GE"/>
              </w:rPr>
              <w:t>:</w:t>
            </w:r>
          </w:p>
        </w:tc>
        <w:tc>
          <w:tcPr>
            <w:tcW w:w="5800" w:type="dxa"/>
            <w:vAlign w:val="center"/>
          </w:tcPr>
          <w:p w14:paraId="512DE42D" w14:textId="77777777" w:rsidR="00B46F01" w:rsidRPr="006B3EA3" w:rsidRDefault="00A27D96" w:rsidP="0010059A">
            <w:pPr>
              <w:spacing w:after="0"/>
              <w:rPr>
                <w:rFonts w:eastAsia="Calibri"/>
                <w:sz w:val="20"/>
                <w:szCs w:val="20"/>
                <w:highlight w:val="yellow"/>
                <w:lang w:val="ka-GE"/>
              </w:rPr>
            </w:pPr>
            <w:hyperlink r:id="rId10" w:history="1">
              <w:r w:rsidR="00B46F01" w:rsidRPr="002A79B0">
                <w:rPr>
                  <w:rStyle w:val="Hyperlink"/>
                  <w:rFonts w:eastAsia="Calibri"/>
                  <w:sz w:val="20"/>
                  <w:szCs w:val="20"/>
                  <w:lang w:val="ka-GE"/>
                </w:rPr>
                <w:t>ilikogogsadze@gmail.com</w:t>
              </w:r>
            </w:hyperlink>
            <w:r w:rsidR="00B46F01">
              <w:rPr>
                <w:rFonts w:eastAsia="Calibri"/>
                <w:sz w:val="20"/>
                <w:szCs w:val="20"/>
                <w:lang w:val="ka-GE"/>
              </w:rPr>
              <w:t xml:space="preserve"> </w:t>
            </w:r>
          </w:p>
        </w:tc>
      </w:tr>
      <w:tr w:rsidR="00B46F01" w:rsidRPr="00477C7E" w14:paraId="7103DE32" w14:textId="77777777" w:rsidTr="0010059A">
        <w:trPr>
          <w:trHeight w:val="242"/>
          <w:jc w:val="center"/>
        </w:trPr>
        <w:tc>
          <w:tcPr>
            <w:tcW w:w="4107" w:type="dxa"/>
            <w:vAlign w:val="center"/>
          </w:tcPr>
          <w:p w14:paraId="138BA5B5" w14:textId="77777777" w:rsidR="00B46F01" w:rsidRPr="00A934A9" w:rsidRDefault="00B46F01" w:rsidP="0010059A">
            <w:pPr>
              <w:spacing w:after="0"/>
              <w:jc w:val="right"/>
              <w:rPr>
                <w:rFonts w:eastAsia="Calibri"/>
                <w:sz w:val="20"/>
                <w:szCs w:val="20"/>
                <w:lang w:val="ka-GE"/>
              </w:rPr>
            </w:pPr>
            <w:r w:rsidRPr="00A934A9">
              <w:rPr>
                <w:rFonts w:eastAsia="Calibri"/>
                <w:sz w:val="20"/>
                <w:szCs w:val="20"/>
                <w:lang w:val="ka-GE"/>
              </w:rPr>
              <w:t>საკონტაქტო პირი</w:t>
            </w:r>
            <w:r>
              <w:rPr>
                <w:rFonts w:eastAsia="Calibri"/>
                <w:sz w:val="20"/>
                <w:szCs w:val="20"/>
                <w:lang w:val="ka-GE"/>
              </w:rPr>
              <w:t>:</w:t>
            </w:r>
          </w:p>
        </w:tc>
        <w:tc>
          <w:tcPr>
            <w:tcW w:w="5800" w:type="dxa"/>
            <w:vAlign w:val="center"/>
          </w:tcPr>
          <w:p w14:paraId="6F60D623" w14:textId="77777777" w:rsidR="00B46F01" w:rsidRPr="00AA6708" w:rsidRDefault="00B46F01" w:rsidP="0010059A">
            <w:pPr>
              <w:spacing w:after="0"/>
              <w:rPr>
                <w:rFonts w:eastAsia="Calibri"/>
                <w:sz w:val="20"/>
                <w:szCs w:val="20"/>
                <w:lang w:val="ka-GE"/>
              </w:rPr>
            </w:pPr>
            <w:r w:rsidRPr="00AA6708">
              <w:rPr>
                <w:rFonts w:eastAsia="Calibri"/>
                <w:sz w:val="20"/>
                <w:szCs w:val="20"/>
                <w:lang w:val="ka-GE"/>
              </w:rPr>
              <w:t>ილიკო გოგსაძე</w:t>
            </w:r>
          </w:p>
        </w:tc>
      </w:tr>
      <w:tr w:rsidR="00B46F01" w:rsidRPr="00477C7E" w14:paraId="489A9AD1" w14:textId="77777777" w:rsidTr="0010059A">
        <w:trPr>
          <w:trHeight w:val="242"/>
          <w:jc w:val="center"/>
        </w:trPr>
        <w:tc>
          <w:tcPr>
            <w:tcW w:w="4107" w:type="dxa"/>
            <w:vAlign w:val="center"/>
          </w:tcPr>
          <w:p w14:paraId="3C700A24" w14:textId="77777777" w:rsidR="00B46F01" w:rsidRPr="00A934A9" w:rsidRDefault="00B46F01" w:rsidP="0010059A">
            <w:pPr>
              <w:spacing w:after="0"/>
              <w:jc w:val="right"/>
              <w:rPr>
                <w:rFonts w:eastAsia="Calibri"/>
                <w:sz w:val="20"/>
                <w:szCs w:val="20"/>
                <w:lang w:val="ka-GE"/>
              </w:rPr>
            </w:pPr>
            <w:r w:rsidRPr="00A934A9">
              <w:rPr>
                <w:rFonts w:eastAsia="Calibri"/>
                <w:sz w:val="20"/>
                <w:szCs w:val="20"/>
                <w:lang w:val="ka-GE"/>
              </w:rPr>
              <w:t>საკონტაქტო ტელეფონი</w:t>
            </w:r>
            <w:r>
              <w:rPr>
                <w:rFonts w:eastAsia="Calibri"/>
                <w:sz w:val="20"/>
                <w:szCs w:val="20"/>
                <w:lang w:val="ka-GE"/>
              </w:rPr>
              <w:t>:</w:t>
            </w:r>
          </w:p>
        </w:tc>
        <w:tc>
          <w:tcPr>
            <w:tcW w:w="5800" w:type="dxa"/>
            <w:vAlign w:val="center"/>
          </w:tcPr>
          <w:p w14:paraId="3141E929" w14:textId="77777777" w:rsidR="00B46F01" w:rsidRPr="00AA6708" w:rsidRDefault="00B46F01" w:rsidP="0010059A">
            <w:pPr>
              <w:spacing w:after="0"/>
              <w:rPr>
                <w:rFonts w:eastAsia="Calibri"/>
                <w:sz w:val="20"/>
                <w:szCs w:val="20"/>
                <w:lang w:val="ka-GE"/>
              </w:rPr>
            </w:pPr>
            <w:r w:rsidRPr="00AA6708">
              <w:rPr>
                <w:rFonts w:eastAsia="Calibri"/>
                <w:sz w:val="20"/>
                <w:szCs w:val="20"/>
                <w:lang w:val="ka-GE"/>
              </w:rPr>
              <w:t>599 54 81 70</w:t>
            </w:r>
          </w:p>
        </w:tc>
      </w:tr>
      <w:tr w:rsidR="00B46F01" w:rsidRPr="00477C7E" w14:paraId="4C98064B" w14:textId="77777777" w:rsidTr="0010059A">
        <w:trPr>
          <w:trHeight w:val="242"/>
          <w:jc w:val="center"/>
        </w:trPr>
        <w:tc>
          <w:tcPr>
            <w:tcW w:w="4107" w:type="dxa"/>
            <w:vAlign w:val="center"/>
          </w:tcPr>
          <w:p w14:paraId="6E32245B" w14:textId="77777777" w:rsidR="00B46F01" w:rsidRPr="00A934A9" w:rsidRDefault="00B46F01" w:rsidP="0010059A">
            <w:pPr>
              <w:spacing w:after="0"/>
              <w:jc w:val="right"/>
              <w:rPr>
                <w:rFonts w:eastAsia="Calibri"/>
                <w:sz w:val="20"/>
                <w:szCs w:val="20"/>
                <w:lang w:val="ka-GE"/>
              </w:rPr>
            </w:pPr>
            <w:r w:rsidRPr="00A934A9">
              <w:rPr>
                <w:rFonts w:eastAsia="Calibri"/>
                <w:sz w:val="20"/>
                <w:szCs w:val="20"/>
                <w:lang w:val="ka-GE"/>
              </w:rPr>
              <w:lastRenderedPageBreak/>
              <w:t>გარემოსდაცვითი მმართველი</w:t>
            </w:r>
          </w:p>
        </w:tc>
        <w:tc>
          <w:tcPr>
            <w:tcW w:w="5800" w:type="dxa"/>
            <w:vAlign w:val="center"/>
          </w:tcPr>
          <w:p w14:paraId="14A9AE7F" w14:textId="77777777" w:rsidR="00B46F01" w:rsidRPr="00AA6708" w:rsidRDefault="00B46F01" w:rsidP="0010059A">
            <w:pPr>
              <w:spacing w:after="0"/>
              <w:rPr>
                <w:rFonts w:eastAsia="Calibri"/>
                <w:sz w:val="20"/>
                <w:szCs w:val="20"/>
                <w:lang w:val="ka-GE"/>
              </w:rPr>
            </w:pPr>
            <w:r w:rsidRPr="00AA6708">
              <w:rPr>
                <w:rFonts w:eastAsia="Calibri"/>
                <w:sz w:val="20"/>
                <w:szCs w:val="20"/>
                <w:lang w:val="ka-GE"/>
              </w:rPr>
              <w:t>პაატა ჭანკოტაძე</w:t>
            </w:r>
          </w:p>
        </w:tc>
      </w:tr>
      <w:tr w:rsidR="00B46F01" w:rsidRPr="00477C7E" w14:paraId="189513B5" w14:textId="77777777" w:rsidTr="0010059A">
        <w:trPr>
          <w:trHeight w:val="242"/>
          <w:jc w:val="center"/>
        </w:trPr>
        <w:tc>
          <w:tcPr>
            <w:tcW w:w="4107" w:type="dxa"/>
            <w:vAlign w:val="center"/>
          </w:tcPr>
          <w:p w14:paraId="7F364202" w14:textId="77777777" w:rsidR="00B46F01" w:rsidRPr="00A934A9" w:rsidRDefault="00B46F01" w:rsidP="0010059A">
            <w:pPr>
              <w:spacing w:after="0"/>
              <w:jc w:val="right"/>
              <w:rPr>
                <w:rFonts w:eastAsia="Calibri"/>
                <w:sz w:val="20"/>
                <w:szCs w:val="20"/>
                <w:lang w:val="ka-GE"/>
              </w:rPr>
            </w:pPr>
            <w:r w:rsidRPr="00A934A9">
              <w:rPr>
                <w:rFonts w:eastAsia="Calibri"/>
                <w:sz w:val="20"/>
                <w:szCs w:val="20"/>
                <w:lang w:val="ka-GE"/>
              </w:rPr>
              <w:t>საკონტაქტო ტელეფონი</w:t>
            </w:r>
          </w:p>
        </w:tc>
        <w:tc>
          <w:tcPr>
            <w:tcW w:w="5800" w:type="dxa"/>
            <w:vAlign w:val="center"/>
          </w:tcPr>
          <w:p w14:paraId="5F8F53F7" w14:textId="77777777" w:rsidR="00B46F01" w:rsidRPr="00AA6708" w:rsidRDefault="00B46F01" w:rsidP="0010059A">
            <w:pPr>
              <w:spacing w:after="0"/>
              <w:rPr>
                <w:rFonts w:eastAsia="Calibri"/>
                <w:sz w:val="20"/>
                <w:szCs w:val="20"/>
                <w:lang w:val="ka-GE"/>
              </w:rPr>
            </w:pPr>
            <w:r w:rsidRPr="00AA6708">
              <w:rPr>
                <w:rFonts w:eastAsia="Calibri"/>
                <w:sz w:val="20"/>
                <w:szCs w:val="20"/>
                <w:lang w:val="ka-GE"/>
              </w:rPr>
              <w:t>599 18 17 53</w:t>
            </w:r>
          </w:p>
        </w:tc>
      </w:tr>
      <w:tr w:rsidR="00B46F01" w:rsidRPr="00477C7E" w14:paraId="6DB27B6B" w14:textId="77777777" w:rsidTr="0010059A">
        <w:trPr>
          <w:trHeight w:val="242"/>
          <w:jc w:val="center"/>
        </w:trPr>
        <w:tc>
          <w:tcPr>
            <w:tcW w:w="9907" w:type="dxa"/>
            <w:gridSpan w:val="2"/>
            <w:vAlign w:val="center"/>
          </w:tcPr>
          <w:p w14:paraId="2A21CC97" w14:textId="77777777" w:rsidR="00B46F01" w:rsidRPr="00A934A9" w:rsidRDefault="00B46F01" w:rsidP="0010059A">
            <w:pPr>
              <w:spacing w:after="0"/>
              <w:rPr>
                <w:rFonts w:cs="Times New Roman"/>
                <w:b/>
                <w:sz w:val="20"/>
                <w:szCs w:val="20"/>
                <w:highlight w:val="yellow"/>
                <w:lang w:val="ka-GE"/>
              </w:rPr>
            </w:pPr>
            <w:r w:rsidRPr="00A934A9">
              <w:rPr>
                <w:rFonts w:eastAsia="Calibri"/>
                <w:b/>
                <w:sz w:val="20"/>
                <w:szCs w:val="20"/>
                <w:lang w:val="ka-GE"/>
              </w:rPr>
              <w:t>საკონსულტაციო კომპანია</w:t>
            </w:r>
            <w:r>
              <w:rPr>
                <w:rFonts w:eastAsia="Calibri"/>
                <w:b/>
                <w:sz w:val="20"/>
                <w:szCs w:val="20"/>
                <w:lang w:val="ka-GE"/>
              </w:rPr>
              <w:t xml:space="preserve">: </w:t>
            </w:r>
            <w:r w:rsidRPr="00A934A9">
              <w:rPr>
                <w:rFonts w:cs="Times New Roman"/>
                <w:b/>
                <w:sz w:val="20"/>
                <w:szCs w:val="20"/>
                <w:lang w:val="ka-GE"/>
              </w:rPr>
              <w:t>შპს „ჯეონეიჩარ კორპორაცია“</w:t>
            </w:r>
            <w:r>
              <w:rPr>
                <w:rFonts w:cs="Times New Roman"/>
                <w:b/>
                <w:sz w:val="20"/>
                <w:szCs w:val="20"/>
                <w:lang w:val="ka-GE"/>
              </w:rPr>
              <w:t>:</w:t>
            </w:r>
          </w:p>
        </w:tc>
      </w:tr>
      <w:tr w:rsidR="00B46F01" w:rsidRPr="00477C7E" w14:paraId="5C9EF316" w14:textId="77777777" w:rsidTr="0010059A">
        <w:trPr>
          <w:trHeight w:val="51"/>
          <w:jc w:val="center"/>
        </w:trPr>
        <w:tc>
          <w:tcPr>
            <w:tcW w:w="4107" w:type="dxa"/>
            <w:vAlign w:val="center"/>
          </w:tcPr>
          <w:p w14:paraId="7335AB68" w14:textId="77777777" w:rsidR="00B46F01" w:rsidRPr="00D53285" w:rsidRDefault="00B46F01" w:rsidP="0010059A">
            <w:pPr>
              <w:spacing w:after="0"/>
              <w:ind w:left="273"/>
              <w:jc w:val="right"/>
              <w:rPr>
                <w:rFonts w:eastAsia="Calibri"/>
                <w:color w:val="000000" w:themeColor="text1"/>
                <w:sz w:val="20"/>
                <w:szCs w:val="20"/>
                <w:lang w:val="ka-GE"/>
              </w:rPr>
            </w:pPr>
            <w:r w:rsidRPr="00EB1EE8">
              <w:rPr>
                <w:rFonts w:eastAsia="Calibri"/>
                <w:color w:val="000000" w:themeColor="text1"/>
                <w:sz w:val="20"/>
                <w:szCs w:val="20"/>
                <w:lang w:val="ka-GE"/>
              </w:rPr>
              <w:t xml:space="preserve">შპს „ჯეონეიჩარ კორპორაცია“-ს  </w:t>
            </w:r>
            <w:r w:rsidRPr="00D53285">
              <w:rPr>
                <w:rFonts w:eastAsia="Calibri"/>
                <w:color w:val="000000" w:themeColor="text1"/>
                <w:sz w:val="20"/>
                <w:szCs w:val="20"/>
                <w:lang w:val="ka-GE"/>
              </w:rPr>
              <w:t xml:space="preserve">დირექტორი </w:t>
            </w:r>
          </w:p>
        </w:tc>
        <w:tc>
          <w:tcPr>
            <w:tcW w:w="5800" w:type="dxa"/>
            <w:vAlign w:val="center"/>
          </w:tcPr>
          <w:p w14:paraId="6CFDB894" w14:textId="77777777" w:rsidR="00B46F01" w:rsidRPr="00D53285" w:rsidRDefault="00B46F01" w:rsidP="0010059A">
            <w:pPr>
              <w:spacing w:after="0"/>
              <w:jc w:val="both"/>
              <w:rPr>
                <w:rFonts w:eastAsia="Calibri"/>
                <w:color w:val="000000" w:themeColor="text1"/>
                <w:sz w:val="20"/>
                <w:szCs w:val="20"/>
                <w:lang w:val="ka-GE"/>
              </w:rPr>
            </w:pPr>
            <w:r>
              <w:rPr>
                <w:rFonts w:eastAsia="Calibri"/>
                <w:color w:val="000000" w:themeColor="text1"/>
                <w:sz w:val="20"/>
                <w:szCs w:val="20"/>
                <w:lang w:val="ka-GE"/>
              </w:rPr>
              <w:t>დავით მირიანაშვილი</w:t>
            </w:r>
          </w:p>
        </w:tc>
      </w:tr>
      <w:tr w:rsidR="00B46F01" w:rsidRPr="00477C7E" w14:paraId="1C81903D" w14:textId="77777777" w:rsidTr="0010059A">
        <w:trPr>
          <w:trHeight w:val="64"/>
          <w:jc w:val="center"/>
        </w:trPr>
        <w:tc>
          <w:tcPr>
            <w:tcW w:w="4107" w:type="dxa"/>
            <w:vAlign w:val="center"/>
          </w:tcPr>
          <w:p w14:paraId="58E06D6E" w14:textId="77777777" w:rsidR="00B46F01" w:rsidRPr="00D53285" w:rsidRDefault="00B46F01" w:rsidP="0010059A">
            <w:pPr>
              <w:spacing w:after="0"/>
              <w:ind w:left="273"/>
              <w:jc w:val="right"/>
              <w:rPr>
                <w:rFonts w:eastAsia="Calibri"/>
                <w:color w:val="000000" w:themeColor="text1"/>
                <w:sz w:val="20"/>
                <w:szCs w:val="20"/>
                <w:lang w:val="ka-GE"/>
              </w:rPr>
            </w:pPr>
            <w:r w:rsidRPr="00D53285">
              <w:rPr>
                <w:rFonts w:eastAsia="Calibri"/>
                <w:color w:val="000000" w:themeColor="text1"/>
                <w:sz w:val="20"/>
                <w:szCs w:val="20"/>
                <w:lang w:val="ka-GE"/>
              </w:rPr>
              <w:t>საკონტაქტო ტელეფონი</w:t>
            </w:r>
          </w:p>
        </w:tc>
        <w:tc>
          <w:tcPr>
            <w:tcW w:w="5800" w:type="dxa"/>
            <w:vAlign w:val="center"/>
          </w:tcPr>
          <w:p w14:paraId="34D2F804" w14:textId="40AC95CC" w:rsidR="00B46F01" w:rsidRPr="00D53285" w:rsidRDefault="00B46F01" w:rsidP="0010059A">
            <w:pPr>
              <w:spacing w:after="0"/>
              <w:jc w:val="both"/>
              <w:rPr>
                <w:rFonts w:eastAsia="Calibri"/>
                <w:color w:val="000000" w:themeColor="text1"/>
                <w:sz w:val="20"/>
                <w:szCs w:val="20"/>
                <w:lang w:val="ka-GE"/>
              </w:rPr>
            </w:pPr>
            <w:r w:rsidRPr="00D53285">
              <w:rPr>
                <w:rFonts w:eastAsia="Calibri"/>
                <w:color w:val="000000" w:themeColor="text1"/>
                <w:sz w:val="20"/>
                <w:szCs w:val="20"/>
                <w:lang w:val="ka-GE"/>
              </w:rPr>
              <w:t>597</w:t>
            </w:r>
            <w:r>
              <w:rPr>
                <w:rFonts w:eastAsia="Calibri"/>
                <w:color w:val="000000" w:themeColor="text1"/>
                <w:sz w:val="20"/>
                <w:szCs w:val="20"/>
                <w:lang w:val="ka-GE"/>
              </w:rPr>
              <w:t xml:space="preserve"> </w:t>
            </w:r>
            <w:r w:rsidRPr="00D53285">
              <w:rPr>
                <w:rFonts w:eastAsia="Calibri"/>
                <w:color w:val="000000" w:themeColor="text1"/>
                <w:sz w:val="20"/>
                <w:szCs w:val="20"/>
                <w:lang w:val="ka-GE"/>
              </w:rPr>
              <w:t>72</w:t>
            </w:r>
            <w:r>
              <w:rPr>
                <w:rFonts w:eastAsia="Calibri"/>
                <w:color w:val="000000" w:themeColor="text1"/>
                <w:sz w:val="20"/>
                <w:szCs w:val="20"/>
                <w:lang w:val="ka-GE"/>
              </w:rPr>
              <w:t xml:space="preserve"> </w:t>
            </w:r>
            <w:r w:rsidRPr="00D53285">
              <w:rPr>
                <w:rFonts w:eastAsia="Calibri"/>
                <w:color w:val="000000" w:themeColor="text1"/>
                <w:sz w:val="20"/>
                <w:szCs w:val="20"/>
                <w:lang w:val="ka-GE"/>
              </w:rPr>
              <w:t>88</w:t>
            </w:r>
            <w:r>
              <w:rPr>
                <w:rFonts w:eastAsia="Calibri"/>
                <w:color w:val="000000" w:themeColor="text1"/>
                <w:sz w:val="20"/>
                <w:szCs w:val="20"/>
                <w:lang w:val="ka-GE"/>
              </w:rPr>
              <w:t xml:space="preserve"> </w:t>
            </w:r>
            <w:r w:rsidRPr="00D53285">
              <w:rPr>
                <w:rFonts w:eastAsia="Calibri"/>
                <w:color w:val="000000" w:themeColor="text1"/>
                <w:sz w:val="20"/>
                <w:szCs w:val="20"/>
                <w:lang w:val="ka-GE"/>
              </w:rPr>
              <w:t>71</w:t>
            </w:r>
          </w:p>
        </w:tc>
      </w:tr>
      <w:tr w:rsidR="00B46F01" w:rsidRPr="00477C7E" w14:paraId="7BC8424A" w14:textId="77777777" w:rsidTr="0010059A">
        <w:trPr>
          <w:trHeight w:val="64"/>
          <w:jc w:val="center"/>
        </w:trPr>
        <w:tc>
          <w:tcPr>
            <w:tcW w:w="4107" w:type="dxa"/>
            <w:vAlign w:val="center"/>
          </w:tcPr>
          <w:p w14:paraId="2A85BFC9" w14:textId="01BE4F4F" w:rsidR="00B46F01" w:rsidRPr="00B46F01" w:rsidRDefault="00B46F01" w:rsidP="0010059A">
            <w:pPr>
              <w:spacing w:after="0"/>
              <w:ind w:left="273"/>
              <w:jc w:val="right"/>
              <w:rPr>
                <w:rFonts w:eastAsia="Calibri"/>
                <w:color w:val="000000" w:themeColor="text1"/>
                <w:sz w:val="20"/>
                <w:szCs w:val="20"/>
                <w:lang w:val="ka-GE"/>
              </w:rPr>
            </w:pPr>
            <w:r w:rsidRPr="00B46F01">
              <w:rPr>
                <w:rFonts w:eastAsia="Times New Roman" w:cs="Sylfaen"/>
                <w:sz w:val="20"/>
                <w:szCs w:val="20"/>
                <w:lang w:val="ka-GE"/>
              </w:rPr>
              <w:t>ელ-ფოსტა:</w:t>
            </w:r>
          </w:p>
        </w:tc>
        <w:tc>
          <w:tcPr>
            <w:tcW w:w="5800" w:type="dxa"/>
            <w:vAlign w:val="center"/>
          </w:tcPr>
          <w:p w14:paraId="681B563D" w14:textId="7CF52B6A" w:rsidR="00B46F01" w:rsidRPr="00B46F01" w:rsidRDefault="00B46F01" w:rsidP="0010059A">
            <w:pPr>
              <w:spacing w:after="0"/>
              <w:jc w:val="both"/>
              <w:rPr>
                <w:rFonts w:eastAsia="Calibri"/>
                <w:color w:val="000000" w:themeColor="text1"/>
                <w:sz w:val="20"/>
                <w:szCs w:val="20"/>
                <w:lang w:val="ka-GE"/>
              </w:rPr>
            </w:pPr>
            <w:r w:rsidRPr="00B46F01">
              <w:rPr>
                <w:rFonts w:eastAsia="Calibri" w:cs="Times New Roman"/>
                <w:sz w:val="20"/>
                <w:szCs w:val="20"/>
                <w:lang w:val="ka-GE"/>
              </w:rPr>
              <w:t>gnconsultcompany@gmail.com</w:t>
            </w:r>
          </w:p>
        </w:tc>
      </w:tr>
    </w:tbl>
    <w:p w14:paraId="0D61B9E9" w14:textId="77777777" w:rsidR="00B46F01" w:rsidRDefault="00B46F01" w:rsidP="00B46F01">
      <w:pPr>
        <w:autoSpaceDE w:val="0"/>
        <w:autoSpaceDN w:val="0"/>
        <w:adjustRightInd w:val="0"/>
        <w:spacing w:before="120"/>
        <w:jc w:val="both"/>
        <w:rPr>
          <w:rFonts w:cs="Sylfaen"/>
          <w:lang w:val="ka-GE"/>
        </w:rPr>
      </w:pPr>
    </w:p>
    <w:p w14:paraId="56A0E0C9" w14:textId="77777777" w:rsidR="00562A81" w:rsidRDefault="000F4B6F" w:rsidP="00C8300B">
      <w:pPr>
        <w:pStyle w:val="Heading2"/>
        <w:ind w:left="578" w:hanging="578"/>
        <w:rPr>
          <w:lang w:val="ka-GE"/>
        </w:rPr>
      </w:pPr>
      <w:bookmarkStart w:id="2" w:name="_Toc109668016"/>
      <w:r>
        <w:rPr>
          <w:lang w:val="ka-GE"/>
        </w:rPr>
        <w:t xml:space="preserve">დოკუმენტის </w:t>
      </w:r>
      <w:r w:rsidR="00C8300B">
        <w:rPr>
          <w:lang w:val="ka-GE"/>
        </w:rPr>
        <w:t xml:space="preserve">მომზადების </w:t>
      </w:r>
      <w:r w:rsidR="006003E7">
        <w:rPr>
          <w:lang w:val="ka-GE"/>
        </w:rPr>
        <w:t xml:space="preserve">საკანონმდებლო </w:t>
      </w:r>
      <w:r w:rsidR="00C8300B">
        <w:rPr>
          <w:lang w:val="ka-GE"/>
        </w:rPr>
        <w:t>საფუძველი</w:t>
      </w:r>
      <w:bookmarkEnd w:id="2"/>
    </w:p>
    <w:p w14:paraId="256FBAB5" w14:textId="5E19AF91" w:rsidR="00B940C9" w:rsidRDefault="00B940C9" w:rsidP="00B940C9">
      <w:pPr>
        <w:jc w:val="both"/>
        <w:rPr>
          <w:rFonts w:eastAsia="Calibri" w:cs="Times New Roman"/>
          <w:lang w:val="ka-GE"/>
        </w:rPr>
      </w:pPr>
      <w:r w:rsidRPr="00B940C9">
        <w:rPr>
          <w:rFonts w:eastAsia="Calibri" w:cs="Times New Roman"/>
          <w:lang w:val="ka-GE"/>
        </w:rPr>
        <w:t>საქართველოში სხვადასხვა ტიპის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მოთხოვნების შესაბამისად. სხვადასხვა</w:t>
      </w:r>
      <w:r>
        <w:rPr>
          <w:rFonts w:eastAsia="Calibri" w:cs="Times New Roman"/>
          <w:lang w:val="ka-GE"/>
        </w:rPr>
        <w:t xml:space="preserve"> საქმიანობები</w:t>
      </w:r>
      <w:r w:rsidRPr="00B940C9">
        <w:rPr>
          <w:rFonts w:eastAsia="Calibri" w:cs="Times New Roman"/>
          <w:lang w:val="ka-GE"/>
        </w:rPr>
        <w:t xml:space="preserve"> გაწერილია კოდექსის I და II დანართებში. I დანართით 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w:t>
      </w:r>
    </w:p>
    <w:p w14:paraId="74DC6B23" w14:textId="0692C0D3" w:rsidR="00C527D4" w:rsidRDefault="00C527D4" w:rsidP="00C527D4">
      <w:pPr>
        <w:jc w:val="both"/>
        <w:rPr>
          <w:rFonts w:cs="Sylfaen"/>
          <w:lang w:val="ka-GE"/>
        </w:rPr>
      </w:pPr>
      <w:r>
        <w:rPr>
          <w:rFonts w:cs="Sylfaen"/>
          <w:lang w:val="ka-GE"/>
        </w:rPr>
        <w:t>კოდექსის მე-5 მუხლის მე-12 პუნ</w:t>
      </w:r>
      <w:r w:rsidR="0072258F">
        <w:rPr>
          <w:rFonts w:cs="Sylfaen"/>
          <w:lang w:val="ka-GE"/>
        </w:rPr>
        <w:t>ქ</w:t>
      </w:r>
      <w:r>
        <w:rPr>
          <w:rFonts w:cs="Sylfaen"/>
          <w:lang w:val="ka-GE"/>
        </w:rPr>
        <w:t>ტის მიხედვით, „</w:t>
      </w:r>
      <w:r w:rsidRPr="00C527D4">
        <w:rPr>
          <w:rFonts w:cs="Sylfaen"/>
          <w:lang w:val="ka-GE"/>
        </w:rPr>
        <w:t>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ამ კოდექსით განსაზღვრული სკრინინგის პროცედურისადმი დაქვემდებარებულ საქმიანობად მიიჩნევა</w:t>
      </w:r>
      <w:r>
        <w:rPr>
          <w:rFonts w:cs="Sylfaen"/>
          <w:lang w:val="ka-GE"/>
        </w:rPr>
        <w:t>“</w:t>
      </w:r>
      <w:r w:rsidRPr="00C527D4">
        <w:rPr>
          <w:rFonts w:cs="Sylfaen"/>
          <w:lang w:val="ka-GE"/>
        </w:rPr>
        <w:t>.</w:t>
      </w:r>
      <w:r w:rsidR="004E6C78">
        <w:rPr>
          <w:rFonts w:cs="Sylfaen"/>
          <w:lang w:val="ka-GE"/>
        </w:rPr>
        <w:t xml:space="preserve"> </w:t>
      </w:r>
    </w:p>
    <w:p w14:paraId="75E9029F" w14:textId="5C3B21BE" w:rsidR="00A65EEB" w:rsidRDefault="004E6C78" w:rsidP="00A65EEB">
      <w:pPr>
        <w:jc w:val="both"/>
        <w:rPr>
          <w:rFonts w:cs="Sylfaen"/>
          <w:lang w:val="ka-GE"/>
        </w:rPr>
      </w:pPr>
      <w:r>
        <w:rPr>
          <w:rFonts w:cs="Sylfaen"/>
          <w:lang w:val="ka-GE"/>
        </w:rPr>
        <w:t xml:space="preserve">აღსანიშნავია, რომ გარემოსდაცვითი ზედამხედველობის დეპარტამენტის უფროსის 2021 წლის 8 ივლისის </w:t>
      </w:r>
      <w:r w:rsidRPr="007A3B90">
        <w:rPr>
          <w:rFonts w:cs="Sylfaen"/>
          <w:lang w:val="ka-GE"/>
        </w:rPr>
        <w:t xml:space="preserve">№DES12100000152 </w:t>
      </w:r>
      <w:r>
        <w:rPr>
          <w:rFonts w:cs="Sylfaen"/>
          <w:lang w:val="ka-GE"/>
        </w:rPr>
        <w:t xml:space="preserve">ბრძანების საფუძველზე განხორციელდა </w:t>
      </w:r>
      <w:r w:rsidRPr="004E6C78">
        <w:rPr>
          <w:rFonts w:cs="Sylfaen"/>
          <w:lang w:val="ka-GE"/>
        </w:rPr>
        <w:t>შპს „ეი-ემ-ბი ალოის“ ფეოშენადნობთა</w:t>
      </w:r>
      <w:r w:rsidR="00DE508A">
        <w:rPr>
          <w:rFonts w:cs="Sylfaen"/>
          <w:lang w:val="ka-GE"/>
        </w:rPr>
        <w:t xml:space="preserve"> არსებული </w:t>
      </w:r>
      <w:r w:rsidRPr="004E6C78">
        <w:rPr>
          <w:rFonts w:cs="Sylfaen"/>
          <w:lang w:val="ka-GE"/>
        </w:rPr>
        <w:t>საწარმოს</w:t>
      </w:r>
      <w:r>
        <w:rPr>
          <w:rFonts w:cs="Sylfaen"/>
          <w:lang w:val="ka-GE"/>
        </w:rPr>
        <w:t xml:space="preserve"> მოწყობასა და ექსპლუატაციაზე გაცემული გარემოსდაცვითი გადაწყვეტილებით გათვალისწინებული პირობებისა და გარემოს დაცვის სფეროში მოქმედი კანონმდებლობით დადგენილი ნორმების შესრულების მდგომარეობის გეგმიური შემოწმება. შემოწმების დასრულების შემდგომ შედგა ინსპექტორების აქტი და სამართალდარღვევის შესაბამისი ოქმები. </w:t>
      </w:r>
      <w:r w:rsidR="00A65EEB">
        <w:rPr>
          <w:rFonts w:cs="Sylfaen"/>
          <w:lang w:val="ka-GE"/>
        </w:rPr>
        <w:t>კომპანიას დაევალა სხვადასხვა</w:t>
      </w:r>
      <w:r w:rsidR="007A3B90">
        <w:rPr>
          <w:rFonts w:cs="Sylfaen"/>
          <w:lang w:val="ka-GE"/>
        </w:rPr>
        <w:t xml:space="preserve"> მოთხოვნების შესრულება</w:t>
      </w:r>
      <w:r w:rsidR="00A65EEB">
        <w:rPr>
          <w:rFonts w:cs="Sylfaen"/>
          <w:lang w:val="ka-GE"/>
        </w:rPr>
        <w:t xml:space="preserve">, მათ შორის საჭიროების შემთხვევაში სკრინინგის პროცედურის გავლა. </w:t>
      </w:r>
    </w:p>
    <w:p w14:paraId="7E8219A6" w14:textId="03187080" w:rsidR="00A65EEB" w:rsidRDefault="00731B13" w:rsidP="00DE508A">
      <w:pPr>
        <w:jc w:val="both"/>
        <w:rPr>
          <w:rFonts w:cs="Sylfaen"/>
          <w:lang w:val="ka-GE"/>
        </w:rPr>
      </w:pPr>
      <w:r>
        <w:rPr>
          <w:rFonts w:cs="Sylfaen"/>
          <w:noProof/>
          <w:lang w:val="ka-GE" w:eastAsia="fr-FR"/>
        </w:rPr>
        <w:t xml:space="preserve">ზემოაღნიშნულის გათვალისწინებით, კერძოდ </w:t>
      </w:r>
      <w:r w:rsidRPr="00731B13">
        <w:rPr>
          <w:rFonts w:cs="Sylfaen"/>
          <w:noProof/>
          <w:lang w:val="ka-GE" w:eastAsia="fr-FR"/>
        </w:rPr>
        <w:t>„გარემოსდაცვითი შეფასების კოდექსი“</w:t>
      </w:r>
      <w:r>
        <w:rPr>
          <w:rFonts w:cs="Sylfaen"/>
          <w:noProof/>
          <w:lang w:val="ka-GE" w:eastAsia="fr-FR"/>
        </w:rPr>
        <w:t xml:space="preserve">-ს </w:t>
      </w:r>
      <w:r w:rsidRPr="00731B13">
        <w:rPr>
          <w:rFonts w:cs="Sylfaen"/>
          <w:noProof/>
          <w:lang w:val="ka-GE" w:eastAsia="fr-FR"/>
        </w:rPr>
        <w:t>მე-5 მუხლის მე-12 პუნქტის</w:t>
      </w:r>
      <w:r>
        <w:rPr>
          <w:rFonts w:cs="Sylfaen"/>
          <w:noProof/>
          <w:lang w:val="ka-GE" w:eastAsia="fr-FR"/>
        </w:rPr>
        <w:t xml:space="preserve"> შესაბამისად და </w:t>
      </w:r>
      <w:r>
        <w:rPr>
          <w:rFonts w:cs="Sylfaen"/>
          <w:lang w:val="ka-GE"/>
        </w:rPr>
        <w:t>სახელმწიფო საქვეუწყებო დაწესებულება გარემოსდაცვითი ზედამხედველობის დეპარმატენტის მოთხოვნების შესრულების</w:t>
      </w:r>
      <w:r w:rsidRPr="00731B13">
        <w:rPr>
          <w:rFonts w:cs="Sylfaen"/>
          <w:lang w:val="ka-GE"/>
        </w:rPr>
        <w:t xml:space="preserve"> მიზნით</w:t>
      </w:r>
      <w:r>
        <w:rPr>
          <w:rFonts w:cs="Sylfaen"/>
          <w:lang w:val="ka-GE"/>
        </w:rPr>
        <w:t xml:space="preserve"> მომზადებული</w:t>
      </w:r>
      <w:r w:rsidR="00A65EEB">
        <w:rPr>
          <w:rFonts w:cs="Sylfaen"/>
          <w:lang w:val="ka-GE"/>
        </w:rPr>
        <w:t xml:space="preserve"> </w:t>
      </w:r>
      <w:r w:rsidR="00DE508A">
        <w:rPr>
          <w:rFonts w:cs="Sylfaen"/>
          <w:lang w:val="ka-GE"/>
        </w:rPr>
        <w:t xml:space="preserve">და სსიპ „გარემოს ეროვნულ სააგენტო“-ში წარდგენილი </w:t>
      </w:r>
      <w:r w:rsidR="00A65EEB">
        <w:rPr>
          <w:rFonts w:cs="Sylfaen"/>
          <w:lang w:val="ka-GE"/>
        </w:rPr>
        <w:t>იქნა</w:t>
      </w:r>
      <w:r>
        <w:rPr>
          <w:rFonts w:cs="Sylfaen"/>
          <w:lang w:val="ka-GE"/>
        </w:rPr>
        <w:t xml:space="preserve"> სკრინინგის ანგარიში. </w:t>
      </w:r>
      <w:r w:rsidR="00DE508A">
        <w:rPr>
          <w:rFonts w:cs="Sylfaen"/>
          <w:lang w:val="ka-GE"/>
        </w:rPr>
        <w:t xml:space="preserve">სააგენტოს მიერ </w:t>
      </w:r>
      <w:r w:rsidR="00DE508A" w:rsidRPr="00DE508A">
        <w:rPr>
          <w:rFonts w:cs="Sylfaen"/>
          <w:lang w:val="ka-GE"/>
        </w:rPr>
        <w:t>მიღებულ</w:t>
      </w:r>
      <w:r w:rsidR="00DE508A">
        <w:rPr>
          <w:rFonts w:cs="Sylfaen"/>
          <w:lang w:val="ka-GE"/>
        </w:rPr>
        <w:t>ი</w:t>
      </w:r>
      <w:r w:rsidR="00DE508A" w:rsidRPr="00DE508A">
        <w:rPr>
          <w:rFonts w:cs="Sylfaen"/>
          <w:lang w:val="ka-GE"/>
        </w:rPr>
        <w:t xml:space="preserve"> იქნ</w:t>
      </w:r>
      <w:r w:rsidR="00DE508A">
        <w:rPr>
          <w:rFonts w:cs="Sylfaen"/>
          <w:lang w:val="ka-GE"/>
        </w:rPr>
        <w:t xml:space="preserve">ა </w:t>
      </w:r>
      <w:r w:rsidR="00DE508A" w:rsidRPr="00DE508A">
        <w:rPr>
          <w:rFonts w:cs="Sylfaen"/>
          <w:lang w:val="ka-GE"/>
        </w:rPr>
        <w:t>სკრინინგის გადაწყვეტილებ</w:t>
      </w:r>
      <w:r w:rsidR="000E1836">
        <w:rPr>
          <w:rFonts w:cs="Sylfaen"/>
          <w:lang w:val="ka-GE"/>
        </w:rPr>
        <w:t xml:space="preserve">ა, რომლის მიხედვითაც </w:t>
      </w:r>
      <w:r w:rsidR="00DE508A">
        <w:rPr>
          <w:rFonts w:cs="Sylfaen"/>
          <w:lang w:val="ka-GE"/>
        </w:rPr>
        <w:t xml:space="preserve"> არსებული </w:t>
      </w:r>
      <w:r w:rsidR="000E1836" w:rsidRPr="000E1836">
        <w:rPr>
          <w:rFonts w:cs="Sylfaen"/>
          <w:lang w:val="ka-GE"/>
        </w:rPr>
        <w:t>სილიკომანგანუმის</w:t>
      </w:r>
      <w:r w:rsidR="000E1836">
        <w:rPr>
          <w:rFonts w:cs="Sylfaen"/>
          <w:lang w:val="ka-GE"/>
        </w:rPr>
        <w:t xml:space="preserve"> </w:t>
      </w:r>
      <w:r w:rsidR="00DE508A">
        <w:rPr>
          <w:rFonts w:cs="Sylfaen"/>
          <w:lang w:val="ka-GE"/>
        </w:rPr>
        <w:t xml:space="preserve">საწარმოს </w:t>
      </w:r>
      <w:r w:rsidR="00DE508A" w:rsidRPr="00DE508A">
        <w:rPr>
          <w:rFonts w:cs="Sylfaen"/>
          <w:lang w:val="ka-GE"/>
        </w:rPr>
        <w:t>ექსპლუატაციის პირობების ცვლილებ</w:t>
      </w:r>
      <w:r w:rsidR="000E1836">
        <w:rPr>
          <w:rFonts w:cs="Sylfaen"/>
          <w:lang w:val="ka-GE"/>
        </w:rPr>
        <w:t xml:space="preserve">ები გზშ-ს პროცედურას </w:t>
      </w:r>
      <w:r w:rsidR="000E1836" w:rsidRPr="00DE508A">
        <w:rPr>
          <w:rFonts w:cs="Sylfaen"/>
          <w:lang w:val="ka-GE"/>
        </w:rPr>
        <w:t>დაექვემდებარ</w:t>
      </w:r>
      <w:r w:rsidR="000E1836">
        <w:rPr>
          <w:rFonts w:cs="Sylfaen"/>
          <w:lang w:val="ka-GE"/>
        </w:rPr>
        <w:t>ა.</w:t>
      </w:r>
    </w:p>
    <w:p w14:paraId="5EAFBE68" w14:textId="4C2BB7B0" w:rsidR="00B940C9" w:rsidRDefault="000E1836" w:rsidP="00336420">
      <w:pPr>
        <w:jc w:val="both"/>
        <w:rPr>
          <w:rFonts w:cs="Sylfaen"/>
          <w:lang w:val="ka-GE"/>
        </w:rPr>
      </w:pPr>
      <w:r>
        <w:rPr>
          <w:rFonts w:cs="Sylfaen"/>
          <w:lang w:val="ka-GE"/>
        </w:rPr>
        <w:t xml:space="preserve">ამის შემდგომ, </w:t>
      </w:r>
      <w:r w:rsidRPr="000E1836">
        <w:rPr>
          <w:rFonts w:cs="Sylfaen"/>
          <w:lang w:val="ka-GE"/>
        </w:rPr>
        <w:t>შპს „ეი-ემ-ბი ალოის“</w:t>
      </w:r>
      <w:r>
        <w:rPr>
          <w:rFonts w:cs="Sylfaen"/>
          <w:lang w:val="ka-GE"/>
        </w:rPr>
        <w:t xml:space="preserve">-ის მიერ დაიგეგმა ახალი ტექნოლოგიური ხაზის დამატება </w:t>
      </w:r>
      <w:r w:rsidRPr="00FA3921">
        <w:rPr>
          <w:rFonts w:cs="Sylfaen"/>
          <w:lang w:val="ka-GE"/>
        </w:rPr>
        <w:t>და შესაბამისად წარმადობის გაზრდა.</w:t>
      </w:r>
      <w:r>
        <w:rPr>
          <w:rFonts w:cs="Sylfaen"/>
          <w:lang w:val="ka-GE"/>
        </w:rPr>
        <w:t xml:space="preserve"> ამისათვის გათვალისწინებულია ახალი 2</w:t>
      </w:r>
      <w:r w:rsidRPr="000E1836">
        <w:rPr>
          <w:rFonts w:cs="Sylfaen"/>
          <w:lang w:val="ka-GE"/>
        </w:rPr>
        <w:t>7 MWA სიმძლავრის რკალური ღუმელის მოწყობა</w:t>
      </w:r>
      <w:r>
        <w:rPr>
          <w:rFonts w:cs="Sylfaen"/>
          <w:lang w:val="ka-GE"/>
        </w:rPr>
        <w:t xml:space="preserve">, რომლის საშუალებითაც </w:t>
      </w:r>
      <w:r w:rsidRPr="00556432">
        <w:rPr>
          <w:rFonts w:cs="Sylfaen"/>
          <w:lang w:val="ka-GE"/>
        </w:rPr>
        <w:t>მოხდება ფეროსილიციუმის (FeSi) წარმოება.</w:t>
      </w:r>
      <w:r w:rsidR="0018034C" w:rsidRPr="00556432">
        <w:rPr>
          <w:rFonts w:cs="Sylfaen"/>
          <w:lang w:val="ka-GE"/>
        </w:rPr>
        <w:t xml:space="preserve"> კოდექსის მოთხოვნების მიხედვით „თუჯის, ფოლადის ან/და ფეროშენადნობების წარმოება, პირველადი ან/და მეორეული დნობის ჩათვლით“ I დანართით გათვალისწინებული საქმიანობაა და შესაბამისად ექვემდებარება გზშ-ს პროცედურას.</w:t>
      </w:r>
    </w:p>
    <w:p w14:paraId="3E5D7F69" w14:textId="7AE2C892" w:rsidR="0018034C" w:rsidRDefault="0018034C" w:rsidP="0018034C">
      <w:pPr>
        <w:jc w:val="both"/>
        <w:rPr>
          <w:rFonts w:eastAsia="Calibri" w:cs="Times New Roman"/>
          <w:lang w:val="ka-GE"/>
        </w:rPr>
      </w:pPr>
      <w:r w:rsidRPr="0018034C">
        <w:rPr>
          <w:rFonts w:eastAsia="Calibri" w:cs="Times New Roman"/>
          <w:lang w:val="ka-GE"/>
        </w:rPr>
        <w:t>გზშ-ს ძირითადი ეტაპები გაწერილია კოდექსის მე-6 მუხლში, რომლის მიხედვითაც საწყის ეტაპებზე საჭიროა სკოპინგის პროცედურის გავლა. კოდექსის განმარტებით სკოპინგი არის პროცედურა, რომელიც განსაზღვრავს გზშ-ისთვის</w:t>
      </w:r>
      <w:r w:rsidR="00A14F8B">
        <w:rPr>
          <w:rFonts w:eastAsia="Calibri" w:cs="Times New Roman"/>
          <w:lang w:val="ka-GE"/>
        </w:rPr>
        <w:t xml:space="preserve"> </w:t>
      </w:r>
      <w:r w:rsidRPr="0018034C">
        <w:rPr>
          <w:rFonts w:eastAsia="Calibri" w:cs="Times New Roman"/>
          <w:lang w:val="ka-GE"/>
        </w:rPr>
        <w:t xml:space="preserve">მოსაპოვებელი და შესასწავლი ინფორმაციის </w:t>
      </w:r>
      <w:r w:rsidRPr="0018034C">
        <w:rPr>
          <w:rFonts w:eastAsia="Calibri" w:cs="Times New Roman"/>
          <w:lang w:val="ka-GE"/>
        </w:rPr>
        <w:lastRenderedPageBreak/>
        <w:t>ჩამონათვალს და ამ ინფორმაციის გზშ-ის ანგარიშში</w:t>
      </w:r>
      <w:r w:rsidR="00B46F01">
        <w:rPr>
          <w:rFonts w:eastAsia="Calibri" w:cs="Times New Roman"/>
          <w:lang w:val="ka-GE"/>
        </w:rPr>
        <w:t xml:space="preserve"> </w:t>
      </w:r>
      <w:r w:rsidRPr="0018034C">
        <w:rPr>
          <w:rFonts w:eastAsia="Calibri" w:cs="Times New Roman"/>
          <w:lang w:val="ka-GE"/>
        </w:rPr>
        <w:t>ასახვის საშუალებებს. სკოპინგის პროცედურა განსაზღვრულია კოდექსის მე-8 და მე-9 მუხლების მიხედვით. აქვე მოცემულია სკოპინგის ანგარიშის სავალდებულო სტრუქტურა</w:t>
      </w:r>
      <w:r>
        <w:rPr>
          <w:rFonts w:eastAsia="Calibri" w:cs="Times New Roman"/>
          <w:lang w:val="ka-GE"/>
        </w:rPr>
        <w:t>.</w:t>
      </w:r>
    </w:p>
    <w:p w14:paraId="73D57695" w14:textId="75807284" w:rsidR="0018034C" w:rsidRDefault="0018034C" w:rsidP="0018034C">
      <w:pPr>
        <w:jc w:val="both"/>
        <w:rPr>
          <w:rFonts w:eastAsia="Calibri" w:cs="Times New Roman"/>
          <w:lang w:val="ka-GE"/>
        </w:rPr>
      </w:pPr>
      <w:r w:rsidRPr="0018034C">
        <w:rPr>
          <w:rFonts w:eastAsia="Calibri" w:cs="Times New Roman"/>
          <w:lang w:val="ka-GE"/>
        </w:rPr>
        <w:t>ზემოაღნიშნულის გათვალისწინებით მომზადებული იქნა წინამდებარე გარემოსდაცვითი სკოპინგის ანგარიში, სადაც გათვალისწინებულია როგორც არსებული საწარმოს ექსპლუატაციის პირობების ცვლილებები (მათ შორის გამწოვი მილის პარამეტრების ცვლილება, წიდის განთავსების პირობების ცვლილება და ზეთების რეგენერაციის საკითხი) ასევე ახალი ტექნოლოგიური ხაზის დამატება და ფეროსილიციუმის (FeSi) წარმოება. ახალი ტექნოლოგიური ხაზის ამოქმედების შემდგომ შპს „ეი-ემ-ბი ალოის“-ის საწარმო იფუნქციონირებს ერთიანი მენეჯმენტით</w:t>
      </w:r>
      <w:r w:rsidR="00B46F01">
        <w:rPr>
          <w:rFonts w:eastAsia="Calibri" w:cs="Times New Roman"/>
          <w:lang w:val="ka-GE"/>
        </w:rPr>
        <w:t xml:space="preserve">. სკოპინგის </w:t>
      </w:r>
      <w:r w:rsidR="00B46F01" w:rsidRPr="00B46F01">
        <w:rPr>
          <w:rFonts w:eastAsia="Calibri" w:cs="Times New Roman"/>
          <w:lang w:val="ka-GE"/>
        </w:rPr>
        <w:t xml:space="preserve">ანგარიში მომზადებულია </w:t>
      </w:r>
      <w:r w:rsidR="00B46F01">
        <w:rPr>
          <w:rFonts w:eastAsia="Calibri" w:cs="Times New Roman"/>
          <w:lang w:val="ka-GE"/>
        </w:rPr>
        <w:t xml:space="preserve">ახალი ტექნოლოგიური ხაზის </w:t>
      </w:r>
      <w:r w:rsidR="00B46F01" w:rsidRPr="00B46F01">
        <w:rPr>
          <w:rFonts w:eastAsia="Calibri" w:cs="Times New Roman"/>
          <w:lang w:val="ka-GE"/>
        </w:rPr>
        <w:t xml:space="preserve">წინასწარი პროექტის ანალიზის და საპროექტო დერეფანში ჩატარებული წინასწარი გარემოსდაცვითი კვლევების საფუძველზე.  </w:t>
      </w:r>
    </w:p>
    <w:p w14:paraId="66B6891B" w14:textId="0A4DCF9D" w:rsidR="0018034C" w:rsidRPr="0018034C" w:rsidRDefault="0018034C" w:rsidP="0018034C">
      <w:pPr>
        <w:jc w:val="both"/>
        <w:rPr>
          <w:rFonts w:eastAsia="Calibri" w:cs="Times New Roman"/>
          <w:lang w:val="ka-GE"/>
        </w:rPr>
      </w:pPr>
      <w:r w:rsidRPr="0018034C">
        <w:rPr>
          <w:rFonts w:eastAsia="Calibri" w:cs="Times New Roman"/>
          <w:lang w:val="ka-GE"/>
        </w:rPr>
        <w:t>საქართველოს გარემოს დაცვის და სოფლის მეურნეობის სამინისტრო</w:t>
      </w:r>
      <w:r w:rsidR="00B46F01">
        <w:rPr>
          <w:rFonts w:eastAsia="Calibri" w:cs="Times New Roman"/>
          <w:lang w:val="ka-GE"/>
        </w:rPr>
        <w:t>ს სსიპ „გარემოს ეროვნული სააგენტო“</w:t>
      </w:r>
      <w:r w:rsidRPr="0018034C">
        <w:rPr>
          <w:rFonts w:eastAsia="Calibri" w:cs="Times New Roman"/>
          <w:lang w:val="ka-GE"/>
        </w:rPr>
        <w:t xml:space="preserve"> კოდექსის მე-9 მუხლით დადგენილი წესის შესაბამისად იხილავს სკოპინგის განცხადებას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სა</w:t>
      </w:r>
      <w:r w:rsidR="00B46F01">
        <w:rPr>
          <w:rFonts w:eastAsia="Calibri" w:cs="Times New Roman"/>
          <w:lang w:val="ka-GE"/>
        </w:rPr>
        <w:t>აგენტოს</w:t>
      </w:r>
      <w:r w:rsidRPr="0018034C">
        <w:rPr>
          <w:rFonts w:eastAsia="Calibri" w:cs="Times New Roman"/>
          <w:lang w:val="ka-GE"/>
        </w:rPr>
        <w:t xml:space="preserve"> მიერ გაცემული სკოპინგის დასკვნა სავალდებულოა საქმიანობის განმახორციელებლისთვის გზშ-ის ანგარიშის მომზადებისას.</w:t>
      </w:r>
    </w:p>
    <w:p w14:paraId="03B6B0DF" w14:textId="77777777" w:rsidR="0018034C" w:rsidRPr="0018034C" w:rsidRDefault="0018034C" w:rsidP="0018034C">
      <w:pPr>
        <w:spacing w:after="0"/>
        <w:jc w:val="both"/>
        <w:rPr>
          <w:rFonts w:eastAsia="Calibri" w:cs="Arial"/>
          <w:lang w:val="ka-GE"/>
        </w:rPr>
      </w:pPr>
      <w:r w:rsidRPr="0018034C">
        <w:rPr>
          <w:rFonts w:eastAsia="Calibri" w:cs="Arial"/>
          <w:lang w:val="ka-GE"/>
        </w:rPr>
        <w:t>კოდექსის განმარტებით გზშ არის შესაბამის კვლევებზე დაყრდნობით, გარემოზე შესაძლო ზემოქმედების გამოვლენისა და შესწავლის პროცედურა იმ დაგეგმილი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p>
    <w:p w14:paraId="12AC093F" w14:textId="77777777" w:rsidR="0018034C" w:rsidRPr="0018034C" w:rsidRDefault="0018034C" w:rsidP="009F40BA">
      <w:pPr>
        <w:numPr>
          <w:ilvl w:val="0"/>
          <w:numId w:val="9"/>
        </w:numPr>
        <w:contextualSpacing/>
        <w:jc w:val="both"/>
        <w:rPr>
          <w:rFonts w:eastAsia="Calibri" w:cs="Arial"/>
          <w:lang w:val="ka-GE"/>
        </w:rPr>
      </w:pPr>
      <w:r w:rsidRPr="0018034C">
        <w:rPr>
          <w:rFonts w:eastAsia="Calibri" w:cs="Arial"/>
          <w:lang w:val="ka-GE"/>
        </w:rPr>
        <w:t>ადამიანის ჯანმრთელობა და უსაფრთხოება;</w:t>
      </w:r>
    </w:p>
    <w:p w14:paraId="6CEB6C22" w14:textId="77777777" w:rsidR="0018034C" w:rsidRPr="0018034C" w:rsidRDefault="0018034C" w:rsidP="009F40BA">
      <w:pPr>
        <w:numPr>
          <w:ilvl w:val="0"/>
          <w:numId w:val="9"/>
        </w:numPr>
        <w:contextualSpacing/>
        <w:jc w:val="both"/>
        <w:rPr>
          <w:rFonts w:eastAsia="Calibri" w:cs="Arial"/>
          <w:lang w:val="ka-GE"/>
        </w:rPr>
      </w:pPr>
      <w:r w:rsidRPr="0018034C">
        <w:rPr>
          <w:rFonts w:eastAsia="Calibri" w:cs="Arial"/>
          <w:lang w:val="ka-GE"/>
        </w:rPr>
        <w:t>ბიომრავალფეროვნება (მათ შორის, მცენარეთა და ცხოველთა სახეობები, ჰაბიტატები, ეკოსისტემები);</w:t>
      </w:r>
    </w:p>
    <w:p w14:paraId="1EA041AD" w14:textId="77777777" w:rsidR="0018034C" w:rsidRPr="0018034C" w:rsidRDefault="0018034C" w:rsidP="009F40BA">
      <w:pPr>
        <w:numPr>
          <w:ilvl w:val="0"/>
          <w:numId w:val="9"/>
        </w:numPr>
        <w:contextualSpacing/>
        <w:jc w:val="both"/>
        <w:rPr>
          <w:rFonts w:eastAsia="Calibri" w:cs="Arial"/>
          <w:lang w:val="ka-GE"/>
        </w:rPr>
      </w:pPr>
      <w:r w:rsidRPr="0018034C">
        <w:rPr>
          <w:rFonts w:eastAsia="Calibri" w:cs="Arial"/>
          <w:lang w:val="ka-GE"/>
        </w:rPr>
        <w:t>წყალი, ჰაერი, ნიადაგი, მიწა, კლიმატი და ლანდშაფტი;</w:t>
      </w:r>
    </w:p>
    <w:p w14:paraId="05043DED" w14:textId="77777777" w:rsidR="0018034C" w:rsidRPr="0018034C" w:rsidRDefault="0018034C" w:rsidP="009F40BA">
      <w:pPr>
        <w:numPr>
          <w:ilvl w:val="0"/>
          <w:numId w:val="9"/>
        </w:numPr>
        <w:contextualSpacing/>
        <w:jc w:val="both"/>
        <w:rPr>
          <w:rFonts w:eastAsia="Calibri" w:cs="Arial"/>
          <w:lang w:val="ka-GE"/>
        </w:rPr>
      </w:pPr>
      <w:r w:rsidRPr="0018034C">
        <w:rPr>
          <w:rFonts w:eastAsia="Calibri" w:cs="Arial"/>
          <w:lang w:val="ka-GE"/>
        </w:rPr>
        <w:t>კულტურული მემკვიდრეობა და მატერიალური ფასეულობები;</w:t>
      </w:r>
    </w:p>
    <w:p w14:paraId="0EC869CB" w14:textId="77777777" w:rsidR="0018034C" w:rsidRPr="0018034C" w:rsidRDefault="0018034C" w:rsidP="009F40BA">
      <w:pPr>
        <w:numPr>
          <w:ilvl w:val="0"/>
          <w:numId w:val="9"/>
        </w:numPr>
        <w:ind w:left="714" w:hanging="357"/>
        <w:jc w:val="both"/>
        <w:rPr>
          <w:rFonts w:eastAsia="Calibri" w:cs="Arial"/>
          <w:lang w:val="ka-GE"/>
        </w:rPr>
      </w:pPr>
      <w:r w:rsidRPr="0018034C">
        <w:rPr>
          <w:rFonts w:eastAsia="Calibri" w:cs="Arial"/>
          <w:lang w:val="ka-GE"/>
        </w:rPr>
        <w:t>ზემოთ მოცემული ფაქტორების ურთიერთქმედება.</w:t>
      </w:r>
    </w:p>
    <w:p w14:paraId="398F492B" w14:textId="2945EA15" w:rsidR="0018034C" w:rsidRPr="0018034C" w:rsidRDefault="0018034C" w:rsidP="0018034C">
      <w:pPr>
        <w:spacing w:before="120"/>
        <w:jc w:val="both"/>
        <w:rPr>
          <w:rFonts w:eastAsia="Calibri" w:cs="Arial"/>
          <w:lang w:val="ka-GE"/>
        </w:rPr>
      </w:pPr>
      <w:r w:rsidRPr="0018034C">
        <w:rPr>
          <w:rFonts w:eastAsia="Calibri" w:cs="Arial"/>
          <w:lang w:val="ka-GE"/>
        </w:rPr>
        <w:t xml:space="preserve">სკოპინგის ეტაპის შემდგომ გზშ-ს ანგარიში მომზადებული იქნება საქართველოს კანონის „გარემოსდაცვითი შეფასების კოდექსი“-ს მე-10 მუხლის და სკოპინგის დასკვნის მოთხოვნების შესაბამისად. გზშ-ს ანგარიშის საფუძველზე </w:t>
      </w:r>
      <w:r w:rsidR="00B46F01">
        <w:rPr>
          <w:rFonts w:eastAsia="Calibri" w:cs="Arial"/>
          <w:lang w:val="ka-GE"/>
        </w:rPr>
        <w:t>სააგენტოს</w:t>
      </w:r>
      <w:r w:rsidRPr="0018034C">
        <w:rPr>
          <w:rFonts w:eastAsia="Calibri" w:cs="Arial"/>
          <w:lang w:val="ka-GE"/>
        </w:rPr>
        <w:t xml:space="preserve"> მიერ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 გარემოსდაცვითი გადაწყვეტილების გაცემამდე </w:t>
      </w:r>
      <w:r w:rsidR="00B46F01">
        <w:rPr>
          <w:rFonts w:eastAsia="Calibri" w:cs="Arial"/>
          <w:lang w:val="ka-GE"/>
        </w:rPr>
        <w:t>სააგენტოს</w:t>
      </w:r>
      <w:r w:rsidRPr="0018034C">
        <w:rPr>
          <w:rFonts w:eastAsia="Calibri" w:cs="Arial"/>
          <w:lang w:val="ka-GE"/>
        </w:rPr>
        <w:t xml:space="preserve"> ორგანიზებით ჩატარდება საჯარო განხილვები, როგორც სკოპინგის, ასევე გზშ-ს ეტაპზე.</w:t>
      </w:r>
    </w:p>
    <w:p w14:paraId="7DDCE72A" w14:textId="77777777" w:rsidR="00351131" w:rsidRPr="00FF47CE" w:rsidRDefault="00351131" w:rsidP="00A2292E">
      <w:pPr>
        <w:jc w:val="both"/>
        <w:rPr>
          <w:sz w:val="8"/>
          <w:lang w:val="ka-GE"/>
        </w:rPr>
      </w:pPr>
    </w:p>
    <w:p w14:paraId="5B9EE357" w14:textId="7A31F267" w:rsidR="00B46F01" w:rsidRDefault="00B46F01">
      <w:pPr>
        <w:spacing w:after="160" w:line="259" w:lineRule="auto"/>
        <w:rPr>
          <w:lang w:val="ka-GE"/>
        </w:rPr>
      </w:pPr>
      <w:r>
        <w:rPr>
          <w:lang w:val="ka-GE"/>
        </w:rPr>
        <w:br w:type="page"/>
      </w:r>
    </w:p>
    <w:p w14:paraId="52405204" w14:textId="28C839EE" w:rsidR="001D7327" w:rsidRDefault="001D7327" w:rsidP="001D7327">
      <w:pPr>
        <w:pStyle w:val="Heading1"/>
      </w:pPr>
      <w:bookmarkStart w:id="3" w:name="_Toc109668017"/>
      <w:r>
        <w:lastRenderedPageBreak/>
        <w:t>საქმიანობის მოკლე აღწერა</w:t>
      </w:r>
      <w:r>
        <w:rPr>
          <w:rStyle w:val="FootnoteReference"/>
        </w:rPr>
        <w:footnoteReference w:id="1"/>
      </w:r>
      <w:bookmarkEnd w:id="3"/>
      <w:r>
        <w:t xml:space="preserve"> </w:t>
      </w:r>
    </w:p>
    <w:p w14:paraId="08974B02" w14:textId="44310CE3" w:rsidR="001D7327" w:rsidRDefault="001D7327" w:rsidP="001D7327">
      <w:pPr>
        <w:pStyle w:val="Heading2"/>
      </w:pPr>
      <w:bookmarkStart w:id="4" w:name="_Toc109668018"/>
      <w:r>
        <w:t>ინფორმაცია საქმიანობის განხორციელების ადგილის შესახებ</w:t>
      </w:r>
      <w:r>
        <w:rPr>
          <w:rStyle w:val="FootnoteReference"/>
        </w:rPr>
        <w:footnoteReference w:id="2"/>
      </w:r>
      <w:bookmarkEnd w:id="4"/>
      <w:r>
        <w:t xml:space="preserve"> </w:t>
      </w:r>
    </w:p>
    <w:p w14:paraId="32D00E93" w14:textId="11507A75" w:rsidR="001D7327" w:rsidRPr="001D7327" w:rsidRDefault="001D7327" w:rsidP="001D7327">
      <w:pPr>
        <w:pStyle w:val="Heading3"/>
      </w:pPr>
      <w:bookmarkStart w:id="5" w:name="_Toc109668019"/>
      <w:r>
        <w:t>ზოგადი მიმოხილვა</w:t>
      </w:r>
      <w:bookmarkEnd w:id="5"/>
    </w:p>
    <w:p w14:paraId="79475D67" w14:textId="5E212B75" w:rsidR="00AB57B5" w:rsidRDefault="00C6730A" w:rsidP="00201527">
      <w:pPr>
        <w:jc w:val="both"/>
        <w:rPr>
          <w:lang w:val="ka-GE"/>
        </w:rPr>
      </w:pPr>
      <w:r w:rsidRPr="00C6730A">
        <w:rPr>
          <w:rFonts w:eastAsia="Calibri" w:cs="Times New Roman"/>
          <w:lang w:val="ka-GE"/>
        </w:rPr>
        <w:t xml:space="preserve">ადმინისტრაციული თვალსაზრისით </w:t>
      </w:r>
      <w:r>
        <w:rPr>
          <w:rFonts w:eastAsia="Calibri" w:cs="Times New Roman"/>
          <w:lang w:val="ka-GE"/>
        </w:rPr>
        <w:t xml:space="preserve">საქმიანობის განხორციელების ადგილმდებარეობაა ქ. რუსთავი, </w:t>
      </w:r>
      <w:r>
        <w:rPr>
          <w:lang w:val="ka-GE"/>
        </w:rPr>
        <w:t xml:space="preserve">მშვიდობის ქუჩა </w:t>
      </w:r>
      <w:r>
        <w:rPr>
          <w:lang w:val="ru-RU"/>
        </w:rPr>
        <w:t>№12</w:t>
      </w:r>
      <w:r w:rsidR="003D79E6">
        <w:rPr>
          <w:lang w:val="ka-GE"/>
        </w:rPr>
        <w:t xml:space="preserve"> (</w:t>
      </w:r>
      <w:r w:rsidR="003D79E6" w:rsidRPr="003D79E6">
        <w:rPr>
          <w:lang w:val="ka-GE"/>
        </w:rPr>
        <w:t>ყოფილი კაპროლაქტამის საწარმოს</w:t>
      </w:r>
      <w:r w:rsidR="003D79E6">
        <w:rPr>
          <w:lang w:val="ka-GE"/>
        </w:rPr>
        <w:t xml:space="preserve"> ნაწილი)</w:t>
      </w:r>
      <w:r>
        <w:rPr>
          <w:lang w:val="ka-GE"/>
        </w:rPr>
        <w:t xml:space="preserve">. </w:t>
      </w:r>
      <w:r w:rsidR="00AB57B5" w:rsidRPr="00AB57B5">
        <w:rPr>
          <w:lang w:val="ka-GE"/>
        </w:rPr>
        <w:t>ფიზიკურ-გეოგრაფიული თვალსაზრისით საქმიანობის განხორციელების ტერიტორია წარმოადგენს ქვემო ქართლის ვაკის აღმოსავლეთ ნაწილს - გარდაბნის ვაკეს (ყარაიაზის ვაკე), მდინარე მტკვრის მარცხენა სანაპიროს. ტერიტორიის აბსოლუტური ნიშნულები ზ.დ. 335-340 მ-ს შორის მერყეობს. ქვემო ქართლის ვაკე წარმოადგენს ალუვიური ვაკეს მდინარე მტკვრის ორივე სანაპიროზე. ის არის მტკვარ-არაქსის ვრცელი დაბლობის უკიდურესი ჩრდილოეთ-დასავლეთ ნაწილი. შემოზღუდულია თრიალეთისა და ლოქის ქედების, შუა ხრამის მთათა ჯგუფისა და ივრის ზეგნის კალთებით.</w:t>
      </w:r>
    </w:p>
    <w:p w14:paraId="0CD4F02F" w14:textId="2B9E5703" w:rsidR="00C6730A" w:rsidRDefault="00AB57B5" w:rsidP="00C6730A">
      <w:pPr>
        <w:spacing w:after="0"/>
        <w:jc w:val="both"/>
        <w:rPr>
          <w:lang w:val="ka-GE"/>
        </w:rPr>
      </w:pPr>
      <w:r>
        <w:rPr>
          <w:lang w:val="ka-GE"/>
        </w:rPr>
        <w:t xml:space="preserve">საწარმოო </w:t>
      </w:r>
      <w:r w:rsidR="000375C7">
        <w:rPr>
          <w:lang w:val="ka-GE"/>
        </w:rPr>
        <w:t xml:space="preserve">ტერიტორიის </w:t>
      </w:r>
      <w:r>
        <w:rPr>
          <w:lang w:val="ka-GE"/>
        </w:rPr>
        <w:t xml:space="preserve">კუთხეთა წვეროების </w:t>
      </w:r>
      <w:r w:rsidR="000375C7">
        <w:rPr>
          <w:lang w:val="ka-GE"/>
        </w:rPr>
        <w:t xml:space="preserve">მიახლოებითი კორორდინატებია: </w:t>
      </w:r>
    </w:p>
    <w:p w14:paraId="3EB446AD" w14:textId="380690B2" w:rsidR="00C6730A" w:rsidRDefault="000375C7" w:rsidP="009F40BA">
      <w:pPr>
        <w:pStyle w:val="ListParagraph"/>
        <w:numPr>
          <w:ilvl w:val="0"/>
          <w:numId w:val="10"/>
        </w:numPr>
        <w:spacing w:after="0"/>
        <w:jc w:val="both"/>
        <w:rPr>
          <w:lang w:val="ka-GE"/>
        </w:rPr>
      </w:pPr>
      <w:r>
        <w:t xml:space="preserve">X – </w:t>
      </w:r>
      <w:r w:rsidR="00C6730A" w:rsidRPr="00C6730A">
        <w:t>503350</w:t>
      </w:r>
      <w:r>
        <w:t xml:space="preserve">; Y – </w:t>
      </w:r>
      <w:r w:rsidR="00C6730A" w:rsidRPr="00C6730A">
        <w:t>4599660</w:t>
      </w:r>
      <w:r w:rsidR="00C6730A">
        <w:rPr>
          <w:lang w:val="ka-GE"/>
        </w:rPr>
        <w:t>;</w:t>
      </w:r>
    </w:p>
    <w:p w14:paraId="3EBA6165" w14:textId="54BB9A45" w:rsidR="00C6730A" w:rsidRDefault="00C6730A" w:rsidP="009F40BA">
      <w:pPr>
        <w:pStyle w:val="ListParagraph"/>
        <w:numPr>
          <w:ilvl w:val="0"/>
          <w:numId w:val="10"/>
        </w:numPr>
        <w:spacing w:after="0"/>
        <w:jc w:val="both"/>
        <w:rPr>
          <w:lang w:val="ka-GE"/>
        </w:rPr>
      </w:pPr>
      <w:r>
        <w:t xml:space="preserve">X – </w:t>
      </w:r>
      <w:r w:rsidRPr="00C6730A">
        <w:t>50345</w:t>
      </w:r>
      <w:r>
        <w:rPr>
          <w:lang w:val="ka-GE"/>
        </w:rPr>
        <w:t>1</w:t>
      </w:r>
      <w:r>
        <w:t xml:space="preserve">; Y – </w:t>
      </w:r>
      <w:r w:rsidRPr="00C6730A">
        <w:t>459952</w:t>
      </w:r>
      <w:r>
        <w:rPr>
          <w:lang w:val="ka-GE"/>
        </w:rPr>
        <w:t>2;</w:t>
      </w:r>
    </w:p>
    <w:p w14:paraId="4DF72B66" w14:textId="4D94248C" w:rsidR="00C6730A" w:rsidRDefault="00C6730A" w:rsidP="009F40BA">
      <w:pPr>
        <w:pStyle w:val="ListParagraph"/>
        <w:numPr>
          <w:ilvl w:val="0"/>
          <w:numId w:val="10"/>
        </w:numPr>
        <w:spacing w:after="0"/>
        <w:jc w:val="both"/>
        <w:rPr>
          <w:lang w:val="ka-GE"/>
        </w:rPr>
      </w:pPr>
      <w:r>
        <w:t xml:space="preserve">X – </w:t>
      </w:r>
      <w:r w:rsidRPr="00C6730A">
        <w:t>50325</w:t>
      </w:r>
      <w:r>
        <w:rPr>
          <w:lang w:val="ka-GE"/>
        </w:rPr>
        <w:t>2</w:t>
      </w:r>
      <w:r>
        <w:t xml:space="preserve">; Y – </w:t>
      </w:r>
      <w:r w:rsidRPr="00C6730A">
        <w:t>459937</w:t>
      </w:r>
      <w:r>
        <w:rPr>
          <w:lang w:val="ka-GE"/>
        </w:rPr>
        <w:t>4;</w:t>
      </w:r>
    </w:p>
    <w:p w14:paraId="182A97D3" w14:textId="2E8DE83F" w:rsidR="00C6730A" w:rsidRDefault="00C6730A" w:rsidP="009F40BA">
      <w:pPr>
        <w:pStyle w:val="ListParagraph"/>
        <w:numPr>
          <w:ilvl w:val="0"/>
          <w:numId w:val="10"/>
        </w:numPr>
        <w:spacing w:after="0"/>
        <w:jc w:val="both"/>
        <w:rPr>
          <w:lang w:val="ka-GE"/>
        </w:rPr>
      </w:pPr>
      <w:r>
        <w:t xml:space="preserve">X – </w:t>
      </w:r>
      <w:r w:rsidRPr="00C6730A">
        <w:t>5032</w:t>
      </w:r>
      <w:r>
        <w:rPr>
          <w:lang w:val="ka-GE"/>
        </w:rPr>
        <w:t>09</w:t>
      </w:r>
      <w:r>
        <w:t xml:space="preserve">; Y – </w:t>
      </w:r>
      <w:r w:rsidRPr="00C6730A">
        <w:t>4599410</w:t>
      </w:r>
      <w:r>
        <w:rPr>
          <w:lang w:val="ka-GE"/>
        </w:rPr>
        <w:t>;</w:t>
      </w:r>
    </w:p>
    <w:p w14:paraId="719A4860" w14:textId="64162DB5" w:rsidR="00C6730A" w:rsidRDefault="00C6730A" w:rsidP="009F40BA">
      <w:pPr>
        <w:pStyle w:val="ListParagraph"/>
        <w:numPr>
          <w:ilvl w:val="0"/>
          <w:numId w:val="10"/>
        </w:numPr>
        <w:spacing w:after="0"/>
        <w:jc w:val="both"/>
        <w:rPr>
          <w:lang w:val="ka-GE"/>
        </w:rPr>
      </w:pPr>
      <w:r>
        <w:t xml:space="preserve">X – </w:t>
      </w:r>
      <w:r w:rsidRPr="00C6730A">
        <w:t>503092</w:t>
      </w:r>
      <w:r>
        <w:t xml:space="preserve">; Y – </w:t>
      </w:r>
      <w:r w:rsidRPr="00C6730A">
        <w:t>4599337</w:t>
      </w:r>
      <w:r>
        <w:rPr>
          <w:lang w:val="ka-GE"/>
        </w:rPr>
        <w:t>;</w:t>
      </w:r>
    </w:p>
    <w:p w14:paraId="5647BA7F" w14:textId="3CA54477" w:rsidR="00C6730A" w:rsidRDefault="00C6730A" w:rsidP="009F40BA">
      <w:pPr>
        <w:pStyle w:val="ListParagraph"/>
        <w:numPr>
          <w:ilvl w:val="0"/>
          <w:numId w:val="10"/>
        </w:numPr>
        <w:spacing w:after="0"/>
        <w:jc w:val="both"/>
        <w:rPr>
          <w:lang w:val="ka-GE"/>
        </w:rPr>
      </w:pPr>
      <w:r>
        <w:t xml:space="preserve">X – </w:t>
      </w:r>
      <w:r w:rsidRPr="00C6730A">
        <w:t>503093</w:t>
      </w:r>
      <w:r>
        <w:t xml:space="preserve">; Y – </w:t>
      </w:r>
      <w:r w:rsidRPr="00C6730A">
        <w:t>4599398</w:t>
      </w:r>
      <w:r>
        <w:rPr>
          <w:lang w:val="ka-GE"/>
        </w:rPr>
        <w:t>;</w:t>
      </w:r>
    </w:p>
    <w:p w14:paraId="1A5917DB" w14:textId="3FA3EAA9" w:rsidR="00C6730A" w:rsidRDefault="00C6730A" w:rsidP="009F40BA">
      <w:pPr>
        <w:pStyle w:val="ListParagraph"/>
        <w:numPr>
          <w:ilvl w:val="0"/>
          <w:numId w:val="10"/>
        </w:numPr>
        <w:spacing w:after="0"/>
        <w:jc w:val="both"/>
        <w:rPr>
          <w:lang w:val="ka-GE"/>
        </w:rPr>
      </w:pPr>
      <w:r>
        <w:t xml:space="preserve">X – </w:t>
      </w:r>
      <w:r w:rsidRPr="00C6730A">
        <w:t>503258</w:t>
      </w:r>
      <w:r>
        <w:t xml:space="preserve">; Y – </w:t>
      </w:r>
      <w:r w:rsidRPr="00C6730A">
        <w:t>4599521</w:t>
      </w:r>
      <w:r>
        <w:rPr>
          <w:lang w:val="ka-GE"/>
        </w:rPr>
        <w:t>;</w:t>
      </w:r>
    </w:p>
    <w:p w14:paraId="73311D83" w14:textId="6430A344" w:rsidR="00C6730A" w:rsidRDefault="00C6730A" w:rsidP="009F40BA">
      <w:pPr>
        <w:pStyle w:val="ListParagraph"/>
        <w:numPr>
          <w:ilvl w:val="0"/>
          <w:numId w:val="10"/>
        </w:numPr>
        <w:contextualSpacing w:val="0"/>
        <w:jc w:val="both"/>
        <w:rPr>
          <w:lang w:val="ka-GE"/>
        </w:rPr>
      </w:pPr>
      <w:r>
        <w:t xml:space="preserve">X – </w:t>
      </w:r>
      <w:r w:rsidRPr="00C6730A">
        <w:t>503300</w:t>
      </w:r>
      <w:r>
        <w:t xml:space="preserve">; Y – </w:t>
      </w:r>
      <w:r w:rsidRPr="00C6730A">
        <w:t>4599615</w:t>
      </w:r>
      <w:r>
        <w:rPr>
          <w:lang w:val="ka-GE"/>
        </w:rPr>
        <w:t>.</w:t>
      </w:r>
    </w:p>
    <w:p w14:paraId="217CAC8B" w14:textId="06C4FA1A" w:rsidR="000375C7" w:rsidRDefault="000375C7" w:rsidP="00C6730A">
      <w:pPr>
        <w:spacing w:after="0"/>
        <w:jc w:val="both"/>
        <w:rPr>
          <w:lang w:val="ka-GE"/>
        </w:rPr>
      </w:pPr>
      <w:r>
        <w:rPr>
          <w:lang w:val="ka-GE"/>
        </w:rPr>
        <w:t>საწარმოო ტერიტორი</w:t>
      </w:r>
      <w:r w:rsidR="00C6730A">
        <w:rPr>
          <w:lang w:val="ka-GE"/>
        </w:rPr>
        <w:t xml:space="preserve">ა მოიცავს ორ, ერთმანეთის მომიჯნავედ არსებულ მიწის ნაკვეთს, რომლებიც </w:t>
      </w:r>
      <w:r w:rsidR="00C6730A" w:rsidRPr="00C95075">
        <w:rPr>
          <w:rFonts w:eastAsia="Times New Roman" w:cs="Arial"/>
          <w:color w:val="000000"/>
          <w:szCs w:val="27"/>
          <w:lang w:val="ka-GE" w:eastAsia="fr-FR"/>
        </w:rPr>
        <w:t xml:space="preserve">შპს </w:t>
      </w:r>
      <w:r w:rsidR="00C6730A">
        <w:rPr>
          <w:rFonts w:eastAsia="Times New Roman" w:cs="Arial"/>
          <w:color w:val="000000"/>
          <w:szCs w:val="27"/>
          <w:lang w:val="ka-GE" w:eastAsia="fr-FR"/>
        </w:rPr>
        <w:t>„</w:t>
      </w:r>
      <w:r w:rsidR="00C6730A" w:rsidRPr="00C95075">
        <w:rPr>
          <w:rFonts w:eastAsia="Times New Roman" w:cs="Arial"/>
          <w:color w:val="000000"/>
          <w:szCs w:val="27"/>
          <w:lang w:val="ka-GE" w:eastAsia="fr-FR"/>
        </w:rPr>
        <w:t>ეი-ემ-ბი ალოის</w:t>
      </w:r>
      <w:r w:rsidR="00C6730A">
        <w:rPr>
          <w:rFonts w:eastAsia="Times New Roman" w:cs="Arial"/>
          <w:color w:val="000000"/>
          <w:szCs w:val="27"/>
          <w:lang w:val="ka-GE" w:eastAsia="fr-FR"/>
        </w:rPr>
        <w:t>“ საკუთრებაშია</w:t>
      </w:r>
      <w:r w:rsidR="00C6730A">
        <w:rPr>
          <w:lang w:val="ka-GE"/>
        </w:rPr>
        <w:t xml:space="preserve">. ნაკვეთების </w:t>
      </w:r>
      <w:r>
        <w:rPr>
          <w:lang w:val="ka-GE"/>
        </w:rPr>
        <w:t xml:space="preserve">საკადასტრო მონაცემებია: </w:t>
      </w:r>
    </w:p>
    <w:p w14:paraId="211F1C49" w14:textId="6AD85B6E" w:rsidR="00C6730A" w:rsidRDefault="00C6730A" w:rsidP="00C6730A">
      <w:pPr>
        <w:spacing w:before="120" w:after="0"/>
        <w:jc w:val="both"/>
        <w:rPr>
          <w:lang w:val="ka-GE"/>
        </w:rPr>
      </w:pPr>
      <w:r>
        <w:rPr>
          <w:lang w:val="ka-GE"/>
        </w:rPr>
        <w:t>მოქმედი საწარმოს განთავსების მიწის ნაკვეთი:</w:t>
      </w:r>
    </w:p>
    <w:p w14:paraId="46F40B04" w14:textId="77777777" w:rsidR="000375C7" w:rsidRPr="00C95075" w:rsidRDefault="000375C7" w:rsidP="009F40BA">
      <w:pPr>
        <w:pStyle w:val="ListParagraph"/>
        <w:numPr>
          <w:ilvl w:val="0"/>
          <w:numId w:val="4"/>
        </w:numPr>
        <w:spacing w:after="0"/>
        <w:rPr>
          <w:rFonts w:eastAsia="Times New Roman" w:cs="Arial"/>
          <w:color w:val="000000"/>
          <w:szCs w:val="27"/>
          <w:lang w:val="fr-FR" w:eastAsia="fr-FR"/>
        </w:rPr>
      </w:pPr>
      <w:r w:rsidRPr="00C95075">
        <w:rPr>
          <w:rFonts w:eastAsia="Times New Roman" w:cs="Sylfaen"/>
          <w:color w:val="000000"/>
          <w:szCs w:val="27"/>
          <w:lang w:val="fr-FR" w:eastAsia="fr-FR"/>
        </w:rPr>
        <w:t>საკადასტრო</w:t>
      </w:r>
      <w:r w:rsidRPr="00C95075">
        <w:rPr>
          <w:rFonts w:eastAsia="Times New Roman" w:cs="Arial"/>
          <w:color w:val="000000"/>
          <w:szCs w:val="27"/>
          <w:lang w:val="fr-FR" w:eastAsia="fr-FR"/>
        </w:rPr>
        <w:t xml:space="preserve"> </w:t>
      </w:r>
      <w:r w:rsidRPr="00C95075">
        <w:rPr>
          <w:rFonts w:eastAsia="Times New Roman" w:cs="Sylfaen"/>
          <w:color w:val="000000"/>
          <w:szCs w:val="27"/>
          <w:lang w:val="fr-FR" w:eastAsia="fr-FR"/>
        </w:rPr>
        <w:t>კოდი</w:t>
      </w:r>
      <w:r w:rsidRPr="00C95075">
        <w:rPr>
          <w:rFonts w:eastAsia="Times New Roman" w:cs="Sylfaen"/>
          <w:color w:val="000000"/>
          <w:szCs w:val="27"/>
          <w:lang w:val="ka-GE" w:eastAsia="fr-FR"/>
        </w:rPr>
        <w:t xml:space="preserve"> - </w:t>
      </w:r>
      <w:r w:rsidRPr="00C95075">
        <w:rPr>
          <w:rFonts w:eastAsia="Times New Roman" w:cs="Arial"/>
          <w:color w:val="000000"/>
          <w:szCs w:val="27"/>
          <w:lang w:val="fr-FR" w:eastAsia="fr-FR"/>
        </w:rPr>
        <w:t>02.07.01.558</w:t>
      </w:r>
      <w:r>
        <w:rPr>
          <w:rFonts w:eastAsia="Times New Roman" w:cs="Arial"/>
          <w:color w:val="000000"/>
          <w:szCs w:val="27"/>
          <w:lang w:val="ka-GE" w:eastAsia="fr-FR"/>
        </w:rPr>
        <w:t>;</w:t>
      </w:r>
    </w:p>
    <w:p w14:paraId="1B576CFA" w14:textId="77777777" w:rsidR="000375C7" w:rsidRDefault="000375C7" w:rsidP="009F40BA">
      <w:pPr>
        <w:pStyle w:val="ListParagraph"/>
        <w:numPr>
          <w:ilvl w:val="0"/>
          <w:numId w:val="4"/>
        </w:numPr>
        <w:spacing w:after="0"/>
        <w:rPr>
          <w:rFonts w:eastAsia="Times New Roman" w:cs="Arial"/>
          <w:color w:val="000000"/>
          <w:szCs w:val="27"/>
          <w:lang w:val="ka-GE" w:eastAsia="fr-FR"/>
        </w:rPr>
      </w:pPr>
      <w:r w:rsidRPr="00C95075">
        <w:rPr>
          <w:rFonts w:eastAsia="Times New Roman" w:cs="Sylfaen"/>
          <w:color w:val="000000"/>
          <w:szCs w:val="27"/>
          <w:lang w:val="fr-FR" w:eastAsia="fr-FR"/>
        </w:rPr>
        <w:t>ფართობი</w:t>
      </w:r>
      <w:r w:rsidRPr="00C95075">
        <w:rPr>
          <w:rFonts w:eastAsia="Times New Roman" w:cs="Sylfaen"/>
          <w:color w:val="000000"/>
          <w:szCs w:val="27"/>
          <w:lang w:val="ka-GE" w:eastAsia="fr-FR"/>
        </w:rPr>
        <w:t xml:space="preserve"> - </w:t>
      </w:r>
      <w:r w:rsidRPr="00C95075">
        <w:rPr>
          <w:rFonts w:eastAsia="Times New Roman" w:cs="Arial"/>
          <w:color w:val="000000"/>
          <w:szCs w:val="27"/>
          <w:lang w:val="fr-FR" w:eastAsia="fr-FR"/>
        </w:rPr>
        <w:t>15030</w:t>
      </w:r>
      <w:r w:rsidRPr="00C95075">
        <w:rPr>
          <w:rFonts w:eastAsia="Times New Roman" w:cs="Arial"/>
          <w:color w:val="000000"/>
          <w:szCs w:val="27"/>
          <w:lang w:val="ka-GE" w:eastAsia="fr-FR"/>
        </w:rPr>
        <w:t xml:space="preserve"> კვ.მ</w:t>
      </w:r>
      <w:r>
        <w:rPr>
          <w:rFonts w:eastAsia="Times New Roman" w:cs="Arial"/>
          <w:color w:val="000000"/>
          <w:szCs w:val="27"/>
          <w:lang w:val="ka-GE" w:eastAsia="fr-FR"/>
        </w:rPr>
        <w:t>;</w:t>
      </w:r>
    </w:p>
    <w:p w14:paraId="03FC621B" w14:textId="77777777" w:rsidR="000375C7" w:rsidRDefault="000375C7" w:rsidP="009F40BA">
      <w:pPr>
        <w:pStyle w:val="ListParagraph"/>
        <w:numPr>
          <w:ilvl w:val="0"/>
          <w:numId w:val="4"/>
        </w:numPr>
        <w:spacing w:after="0"/>
        <w:rPr>
          <w:rFonts w:eastAsia="Times New Roman" w:cs="Arial"/>
          <w:color w:val="000000"/>
          <w:szCs w:val="27"/>
          <w:lang w:val="ka-GE" w:eastAsia="fr-FR"/>
        </w:rPr>
      </w:pPr>
      <w:r w:rsidRPr="00C95075">
        <w:rPr>
          <w:rFonts w:eastAsia="Times New Roman" w:cs="Arial"/>
          <w:color w:val="000000"/>
          <w:szCs w:val="27"/>
          <w:lang w:val="ka-GE" w:eastAsia="fr-FR"/>
        </w:rPr>
        <w:t>ნაკვეთის ტიპი - არასასოფლო</w:t>
      </w:r>
      <w:r>
        <w:rPr>
          <w:rFonts w:eastAsia="Times New Roman" w:cs="Arial"/>
          <w:color w:val="000000"/>
          <w:szCs w:val="27"/>
          <w:lang w:val="ka-GE" w:eastAsia="fr-FR"/>
        </w:rPr>
        <w:t>-</w:t>
      </w:r>
      <w:r w:rsidRPr="00C95075">
        <w:rPr>
          <w:rFonts w:eastAsia="Times New Roman" w:cs="Arial"/>
          <w:color w:val="000000"/>
          <w:szCs w:val="27"/>
          <w:lang w:val="ka-GE" w:eastAsia="fr-FR"/>
        </w:rPr>
        <w:t>სამეურნეო</w:t>
      </w:r>
      <w:r>
        <w:rPr>
          <w:rFonts w:eastAsia="Times New Roman" w:cs="Arial"/>
          <w:color w:val="000000"/>
          <w:szCs w:val="27"/>
          <w:lang w:val="ka-GE" w:eastAsia="fr-FR"/>
        </w:rPr>
        <w:t>;</w:t>
      </w:r>
    </w:p>
    <w:p w14:paraId="044C4A87" w14:textId="77777777" w:rsidR="000375C7" w:rsidRDefault="000375C7" w:rsidP="009F40BA">
      <w:pPr>
        <w:pStyle w:val="ListParagraph"/>
        <w:numPr>
          <w:ilvl w:val="0"/>
          <w:numId w:val="4"/>
        </w:numPr>
        <w:spacing w:after="0"/>
        <w:rPr>
          <w:rFonts w:eastAsia="Times New Roman" w:cs="Arial"/>
          <w:color w:val="000000"/>
          <w:szCs w:val="27"/>
          <w:lang w:val="ka-GE" w:eastAsia="fr-FR"/>
        </w:rPr>
      </w:pPr>
      <w:r w:rsidRPr="00C95075">
        <w:rPr>
          <w:rFonts w:eastAsia="Times New Roman" w:cs="Arial"/>
          <w:color w:val="000000"/>
          <w:szCs w:val="27"/>
          <w:lang w:val="ka-GE" w:eastAsia="fr-FR"/>
        </w:rPr>
        <w:t xml:space="preserve">მისამართი - </w:t>
      </w:r>
      <w:r>
        <w:rPr>
          <w:rFonts w:eastAsia="Times New Roman" w:cs="Arial"/>
          <w:color w:val="000000"/>
          <w:szCs w:val="27"/>
          <w:lang w:val="ka-GE" w:eastAsia="fr-FR"/>
        </w:rPr>
        <w:t>ქალაქი რუსთავი, ქუჩა მშვიდობა</w:t>
      </w:r>
      <w:r w:rsidRPr="00C95075">
        <w:rPr>
          <w:rFonts w:eastAsia="Times New Roman" w:cs="Arial"/>
          <w:color w:val="000000"/>
          <w:szCs w:val="27"/>
          <w:lang w:val="ka-GE" w:eastAsia="fr-FR"/>
        </w:rPr>
        <w:t xml:space="preserve">, </w:t>
      </w:r>
      <w:r>
        <w:rPr>
          <w:lang w:val="ru-RU"/>
        </w:rPr>
        <w:t>№</w:t>
      </w:r>
      <w:r w:rsidRPr="00C95075">
        <w:rPr>
          <w:rFonts w:eastAsia="Times New Roman" w:cs="Arial"/>
          <w:color w:val="000000"/>
          <w:szCs w:val="27"/>
          <w:lang w:val="ka-GE" w:eastAsia="fr-FR"/>
        </w:rPr>
        <w:t>12</w:t>
      </w:r>
      <w:r>
        <w:rPr>
          <w:rFonts w:eastAsia="Times New Roman" w:cs="Arial"/>
          <w:color w:val="000000"/>
          <w:szCs w:val="27"/>
          <w:lang w:val="ka-GE" w:eastAsia="fr-FR"/>
        </w:rPr>
        <w:t>;</w:t>
      </w:r>
    </w:p>
    <w:p w14:paraId="7DD3D0AA" w14:textId="77777777" w:rsidR="000375C7" w:rsidRPr="00C95075" w:rsidRDefault="000375C7" w:rsidP="009F40BA">
      <w:pPr>
        <w:pStyle w:val="ListParagraph"/>
        <w:numPr>
          <w:ilvl w:val="0"/>
          <w:numId w:val="4"/>
        </w:numPr>
        <w:ind w:left="714" w:hanging="357"/>
        <w:contextualSpacing w:val="0"/>
        <w:rPr>
          <w:rFonts w:eastAsia="Times New Roman" w:cs="Arial"/>
          <w:color w:val="000000"/>
          <w:szCs w:val="27"/>
          <w:lang w:val="ka-GE" w:eastAsia="fr-FR"/>
        </w:rPr>
      </w:pPr>
      <w:r w:rsidRPr="00C95075">
        <w:rPr>
          <w:rFonts w:eastAsia="Times New Roman" w:cs="Arial"/>
          <w:color w:val="000000"/>
          <w:szCs w:val="27"/>
          <w:lang w:val="ka-GE" w:eastAsia="fr-FR"/>
        </w:rPr>
        <w:t xml:space="preserve">მესაკუთრე - შპს </w:t>
      </w:r>
      <w:r>
        <w:rPr>
          <w:rFonts w:eastAsia="Times New Roman" w:cs="Arial"/>
          <w:color w:val="000000"/>
          <w:szCs w:val="27"/>
          <w:lang w:val="ka-GE" w:eastAsia="fr-FR"/>
        </w:rPr>
        <w:t>„</w:t>
      </w:r>
      <w:r w:rsidRPr="00C95075">
        <w:rPr>
          <w:rFonts w:eastAsia="Times New Roman" w:cs="Arial"/>
          <w:color w:val="000000"/>
          <w:szCs w:val="27"/>
          <w:lang w:val="ka-GE" w:eastAsia="fr-FR"/>
        </w:rPr>
        <w:t>ეი-ემ-ბი ალოის</w:t>
      </w:r>
      <w:r>
        <w:rPr>
          <w:rFonts w:eastAsia="Times New Roman" w:cs="Arial"/>
          <w:color w:val="000000"/>
          <w:szCs w:val="27"/>
          <w:lang w:val="ka-GE" w:eastAsia="fr-FR"/>
        </w:rPr>
        <w:t>“.</w:t>
      </w:r>
    </w:p>
    <w:p w14:paraId="034D0CAE" w14:textId="4CAB9079" w:rsidR="00B75F67" w:rsidRDefault="00B75F67" w:rsidP="00B75F67">
      <w:pPr>
        <w:spacing w:after="0"/>
        <w:jc w:val="both"/>
        <w:rPr>
          <w:lang w:val="ka-GE"/>
        </w:rPr>
      </w:pPr>
      <w:r>
        <w:rPr>
          <w:lang w:val="ka-GE"/>
        </w:rPr>
        <w:t>ახალი ტექნოლოგიური ხაზისთვის და წიდის განთავსებისთვის გათვალისწინებული მიწის ნაკვეთი:</w:t>
      </w:r>
    </w:p>
    <w:p w14:paraId="3DEC27C8" w14:textId="77777777" w:rsidR="00B75F67" w:rsidRPr="00240BFA" w:rsidRDefault="00B75F67" w:rsidP="009F40BA">
      <w:pPr>
        <w:pStyle w:val="ListParagraph"/>
        <w:numPr>
          <w:ilvl w:val="0"/>
          <w:numId w:val="7"/>
        </w:numPr>
        <w:rPr>
          <w:lang w:val="ka-GE"/>
        </w:rPr>
      </w:pPr>
      <w:r w:rsidRPr="00240BFA">
        <w:rPr>
          <w:lang w:val="ka-GE"/>
        </w:rPr>
        <w:t>საკადასტრო კოდი - 02.07.01.783;</w:t>
      </w:r>
    </w:p>
    <w:p w14:paraId="27BF02D2" w14:textId="77777777" w:rsidR="00B75F67" w:rsidRPr="00240BFA" w:rsidRDefault="00B75F67" w:rsidP="009F40BA">
      <w:pPr>
        <w:pStyle w:val="ListParagraph"/>
        <w:numPr>
          <w:ilvl w:val="0"/>
          <w:numId w:val="7"/>
        </w:numPr>
        <w:rPr>
          <w:lang w:val="ka-GE"/>
        </w:rPr>
      </w:pPr>
      <w:r w:rsidRPr="00240BFA">
        <w:rPr>
          <w:lang w:val="ka-GE"/>
        </w:rPr>
        <w:t>ფართობი - 29101 კვ.მ;</w:t>
      </w:r>
    </w:p>
    <w:p w14:paraId="65DBF0A1" w14:textId="77777777" w:rsidR="00B75F67" w:rsidRPr="00240BFA" w:rsidRDefault="00B75F67" w:rsidP="009F40BA">
      <w:pPr>
        <w:pStyle w:val="ListParagraph"/>
        <w:numPr>
          <w:ilvl w:val="0"/>
          <w:numId w:val="7"/>
        </w:numPr>
        <w:rPr>
          <w:lang w:val="ka-GE"/>
        </w:rPr>
      </w:pPr>
      <w:r w:rsidRPr="00240BFA">
        <w:rPr>
          <w:lang w:val="ka-GE"/>
        </w:rPr>
        <w:t>ნაკვეთის ტიპი - არასასოფლო-სამეურნეო;</w:t>
      </w:r>
    </w:p>
    <w:p w14:paraId="41AB2F1F" w14:textId="77777777" w:rsidR="00B75F67" w:rsidRPr="00240BFA" w:rsidRDefault="00B75F67" w:rsidP="009F40BA">
      <w:pPr>
        <w:pStyle w:val="ListParagraph"/>
        <w:numPr>
          <w:ilvl w:val="0"/>
          <w:numId w:val="7"/>
        </w:numPr>
        <w:rPr>
          <w:lang w:val="ka-GE"/>
        </w:rPr>
      </w:pPr>
      <w:r w:rsidRPr="00240BFA">
        <w:rPr>
          <w:lang w:val="ka-GE"/>
        </w:rPr>
        <w:t>მისამართი - ქალაქი რუსთავი, ქუჩა მშვიდობა, №12;</w:t>
      </w:r>
    </w:p>
    <w:p w14:paraId="5F3BA1E9" w14:textId="77777777" w:rsidR="00B75F67" w:rsidRPr="00240BFA" w:rsidRDefault="00B75F67" w:rsidP="009F40BA">
      <w:pPr>
        <w:pStyle w:val="ListParagraph"/>
        <w:numPr>
          <w:ilvl w:val="0"/>
          <w:numId w:val="7"/>
        </w:numPr>
        <w:rPr>
          <w:lang w:val="ka-GE"/>
        </w:rPr>
      </w:pPr>
      <w:r w:rsidRPr="00240BFA">
        <w:rPr>
          <w:lang w:val="ka-GE"/>
        </w:rPr>
        <w:t>მესაკუთრე - შპს „ეი-ემ-ბი ალოის“.</w:t>
      </w:r>
    </w:p>
    <w:p w14:paraId="42C19AEF" w14:textId="0559FBE3" w:rsidR="00052466" w:rsidRDefault="00052466" w:rsidP="003D79E6">
      <w:pPr>
        <w:jc w:val="both"/>
        <w:rPr>
          <w:rFonts w:eastAsia="Times New Roman" w:cs="Arial"/>
          <w:color w:val="000000"/>
          <w:szCs w:val="27"/>
          <w:lang w:val="ka-GE" w:eastAsia="fr-FR"/>
        </w:rPr>
      </w:pPr>
      <w:r w:rsidRPr="00C95075">
        <w:rPr>
          <w:rFonts w:eastAsia="Times New Roman" w:cs="Arial"/>
          <w:color w:val="000000"/>
          <w:szCs w:val="27"/>
          <w:lang w:val="ka-GE" w:eastAsia="fr-FR"/>
        </w:rPr>
        <w:t xml:space="preserve">შპს </w:t>
      </w:r>
      <w:r>
        <w:rPr>
          <w:rFonts w:eastAsia="Times New Roman" w:cs="Arial"/>
          <w:color w:val="000000"/>
          <w:szCs w:val="27"/>
          <w:lang w:val="ka-GE" w:eastAsia="fr-FR"/>
        </w:rPr>
        <w:t>„</w:t>
      </w:r>
      <w:r w:rsidRPr="00C95075">
        <w:rPr>
          <w:rFonts w:eastAsia="Times New Roman" w:cs="Arial"/>
          <w:color w:val="000000"/>
          <w:szCs w:val="27"/>
          <w:lang w:val="ka-GE" w:eastAsia="fr-FR"/>
        </w:rPr>
        <w:t>ეი-ემ-ბი ალოის</w:t>
      </w:r>
      <w:r>
        <w:rPr>
          <w:rFonts w:eastAsia="Times New Roman" w:cs="Arial"/>
          <w:color w:val="000000"/>
          <w:szCs w:val="27"/>
          <w:lang w:val="ka-GE" w:eastAsia="fr-FR"/>
        </w:rPr>
        <w:t xml:space="preserve">“ საწარმოსთვის განკუთვნილი მიწის ნაკვეთები მდებარეობს </w:t>
      </w:r>
      <w:r w:rsidR="0010059A">
        <w:rPr>
          <w:rFonts w:eastAsia="Times New Roman" w:cs="Arial"/>
          <w:color w:val="000000"/>
          <w:szCs w:val="27"/>
          <w:lang w:val="ka-GE" w:eastAsia="fr-FR"/>
        </w:rPr>
        <w:t>ქ. რუსთავის სამრე</w:t>
      </w:r>
      <w:r w:rsidR="006E4C35">
        <w:rPr>
          <w:rFonts w:eastAsia="Times New Roman" w:cs="Arial"/>
          <w:color w:val="000000"/>
          <w:szCs w:val="27"/>
          <w:lang w:val="ka-GE" w:eastAsia="fr-FR"/>
        </w:rPr>
        <w:t>წ</w:t>
      </w:r>
      <w:r w:rsidR="0010059A">
        <w:rPr>
          <w:rFonts w:eastAsia="Times New Roman" w:cs="Arial"/>
          <w:color w:val="000000"/>
          <w:szCs w:val="27"/>
          <w:lang w:val="ka-GE" w:eastAsia="fr-FR"/>
        </w:rPr>
        <w:t>ველო ზონაში</w:t>
      </w:r>
      <w:r w:rsidR="006E4C35">
        <w:rPr>
          <w:rFonts w:eastAsia="Times New Roman" w:cs="Arial"/>
          <w:color w:val="000000"/>
          <w:szCs w:val="27"/>
          <w:lang w:val="ka-GE" w:eastAsia="fr-FR"/>
        </w:rPr>
        <w:t xml:space="preserve"> და მის მიმდებარედ</w:t>
      </w:r>
      <w:r w:rsidR="0010059A">
        <w:rPr>
          <w:rFonts w:eastAsia="Times New Roman" w:cs="Arial"/>
          <w:color w:val="000000"/>
          <w:szCs w:val="27"/>
          <w:lang w:val="ka-GE" w:eastAsia="fr-FR"/>
        </w:rPr>
        <w:t xml:space="preserve"> </w:t>
      </w:r>
      <w:r w:rsidR="006E4C35">
        <w:rPr>
          <w:rFonts w:eastAsia="Times New Roman" w:cs="Arial"/>
          <w:color w:val="000000"/>
          <w:szCs w:val="27"/>
          <w:lang w:val="ka-GE" w:eastAsia="fr-FR"/>
        </w:rPr>
        <w:t xml:space="preserve">ფუნქციონირებს სხვადასხვა პროფილის კერძო კომპანია. </w:t>
      </w:r>
      <w:r w:rsidR="006E4C35">
        <w:rPr>
          <w:rFonts w:eastAsia="Times New Roman" w:cs="Arial"/>
          <w:color w:val="000000"/>
          <w:szCs w:val="27"/>
          <w:lang w:eastAsia="fr-FR"/>
        </w:rPr>
        <w:t xml:space="preserve"> </w:t>
      </w:r>
      <w:r w:rsidR="006E4C35">
        <w:rPr>
          <w:rFonts w:eastAsia="Times New Roman" w:cs="Arial"/>
          <w:color w:val="000000"/>
          <w:szCs w:val="27"/>
          <w:lang w:val="ka-GE" w:eastAsia="fr-FR"/>
        </w:rPr>
        <w:t xml:space="preserve">ცხრილში 2.1.1.1. წარმოდგენილია </w:t>
      </w:r>
      <w:r w:rsidR="006E4C35" w:rsidRPr="00C95075">
        <w:rPr>
          <w:rFonts w:eastAsia="Times New Roman" w:cs="Arial"/>
          <w:color w:val="000000"/>
          <w:szCs w:val="27"/>
          <w:lang w:val="ka-GE" w:eastAsia="fr-FR"/>
        </w:rPr>
        <w:t xml:space="preserve">შპს </w:t>
      </w:r>
      <w:r w:rsidR="006E4C35">
        <w:rPr>
          <w:rFonts w:eastAsia="Times New Roman" w:cs="Arial"/>
          <w:color w:val="000000"/>
          <w:szCs w:val="27"/>
          <w:lang w:val="ka-GE" w:eastAsia="fr-FR"/>
        </w:rPr>
        <w:t>„</w:t>
      </w:r>
      <w:r w:rsidR="006E4C35" w:rsidRPr="00C95075">
        <w:rPr>
          <w:rFonts w:eastAsia="Times New Roman" w:cs="Arial"/>
          <w:color w:val="000000"/>
          <w:szCs w:val="27"/>
          <w:lang w:val="ka-GE" w:eastAsia="fr-FR"/>
        </w:rPr>
        <w:t>ეი-ემ-ბი ალოის</w:t>
      </w:r>
      <w:r w:rsidR="006E4C35">
        <w:rPr>
          <w:rFonts w:eastAsia="Times New Roman" w:cs="Arial"/>
          <w:color w:val="000000"/>
          <w:szCs w:val="27"/>
          <w:lang w:val="ka-GE" w:eastAsia="fr-FR"/>
        </w:rPr>
        <w:t xml:space="preserve">“ საწარმოო ტერიტორიის სიახლოვეს არსებული ობიექტების ჩამონათვალი, დაშორების მანძილები და ამ ეტაპზე მოპოვებული ინფორმაცია მათი ფუნქციური დანიშნულების შესახებ (დაზუსტდება გზშ-ს ეტაპზე). </w:t>
      </w:r>
    </w:p>
    <w:p w14:paraId="2F2325D8" w14:textId="77777777" w:rsidR="00FA413E" w:rsidRDefault="00FA413E" w:rsidP="006E4C35">
      <w:pPr>
        <w:jc w:val="right"/>
        <w:rPr>
          <w:rFonts w:eastAsia="Times New Roman" w:cs="Arial"/>
          <w:i/>
          <w:color w:val="000000"/>
          <w:sz w:val="20"/>
          <w:szCs w:val="27"/>
          <w:lang w:val="ka-GE" w:eastAsia="fr-FR"/>
        </w:rPr>
      </w:pPr>
    </w:p>
    <w:p w14:paraId="7140BED5" w14:textId="4FB74C68" w:rsidR="006E4C35" w:rsidRPr="006E4C35" w:rsidRDefault="006E4C35" w:rsidP="006E4C35">
      <w:pPr>
        <w:jc w:val="right"/>
        <w:rPr>
          <w:i/>
          <w:sz w:val="20"/>
        </w:rPr>
      </w:pPr>
      <w:r w:rsidRPr="006E4C35">
        <w:rPr>
          <w:rFonts w:eastAsia="Times New Roman" w:cs="Arial"/>
          <w:i/>
          <w:color w:val="000000"/>
          <w:sz w:val="20"/>
          <w:szCs w:val="27"/>
          <w:lang w:val="ka-GE" w:eastAsia="fr-FR"/>
        </w:rPr>
        <w:lastRenderedPageBreak/>
        <w:t>ცხრილი 2.1.1.1. შპს „ეი-ემ-ბი ალოის“ საწარმოო ტერიტორიის სიახლოვეს არსებული ობიექტები</w:t>
      </w:r>
    </w:p>
    <w:tbl>
      <w:tblPr>
        <w:tblStyle w:val="TableGrid"/>
        <w:tblW w:w="10489" w:type="dxa"/>
        <w:tblInd w:w="-318" w:type="dxa"/>
        <w:tblLook w:val="04A0" w:firstRow="1" w:lastRow="0" w:firstColumn="1" w:lastColumn="0" w:noHBand="0" w:noVBand="1"/>
      </w:tblPr>
      <w:tblGrid>
        <w:gridCol w:w="413"/>
        <w:gridCol w:w="2038"/>
        <w:gridCol w:w="1519"/>
        <w:gridCol w:w="2410"/>
        <w:gridCol w:w="2126"/>
        <w:gridCol w:w="1983"/>
      </w:tblGrid>
      <w:tr w:rsidR="00D22D61" w:rsidRPr="00FA413E" w14:paraId="5880DCA8" w14:textId="77777777" w:rsidTr="00D22D61">
        <w:trPr>
          <w:trHeight w:val="131"/>
        </w:trPr>
        <w:tc>
          <w:tcPr>
            <w:tcW w:w="413" w:type="dxa"/>
            <w:vAlign w:val="center"/>
          </w:tcPr>
          <w:p w14:paraId="5CB674B3" w14:textId="41804AA1" w:rsidR="00E467AC" w:rsidRPr="00FA413E" w:rsidRDefault="00E467AC" w:rsidP="006E4C35">
            <w:pPr>
              <w:spacing w:after="0"/>
              <w:jc w:val="center"/>
              <w:rPr>
                <w:sz w:val="18"/>
                <w:szCs w:val="18"/>
                <w:lang w:val="fr-FR"/>
              </w:rPr>
            </w:pPr>
            <w:r w:rsidRPr="00FA413E">
              <w:rPr>
                <w:sz w:val="18"/>
                <w:szCs w:val="18"/>
                <w:lang w:val="ru-RU"/>
              </w:rPr>
              <w:t>№</w:t>
            </w:r>
          </w:p>
        </w:tc>
        <w:tc>
          <w:tcPr>
            <w:tcW w:w="2038" w:type="dxa"/>
            <w:vAlign w:val="center"/>
          </w:tcPr>
          <w:p w14:paraId="5EA7CE2B" w14:textId="300A7797" w:rsidR="00E467AC" w:rsidRPr="00FA413E" w:rsidRDefault="00E467AC" w:rsidP="006E4C35">
            <w:pPr>
              <w:spacing w:after="0"/>
              <w:jc w:val="center"/>
              <w:rPr>
                <w:sz w:val="18"/>
                <w:szCs w:val="18"/>
                <w:lang w:val="ka-GE"/>
              </w:rPr>
            </w:pPr>
            <w:r w:rsidRPr="00FA413E">
              <w:rPr>
                <w:sz w:val="18"/>
                <w:szCs w:val="18"/>
                <w:lang w:val="ka-GE"/>
              </w:rPr>
              <w:t>ობიექტის დასახელება</w:t>
            </w:r>
          </w:p>
        </w:tc>
        <w:tc>
          <w:tcPr>
            <w:tcW w:w="1519" w:type="dxa"/>
            <w:vAlign w:val="center"/>
          </w:tcPr>
          <w:p w14:paraId="7FC50300" w14:textId="200244C0" w:rsidR="00E467AC" w:rsidRPr="00FA413E" w:rsidRDefault="00E467AC" w:rsidP="00E467AC">
            <w:pPr>
              <w:spacing w:after="0"/>
              <w:jc w:val="center"/>
              <w:rPr>
                <w:rFonts w:eastAsia="Times New Roman" w:cs="Arial"/>
                <w:color w:val="000000"/>
                <w:sz w:val="18"/>
                <w:szCs w:val="18"/>
                <w:lang w:val="ka-GE" w:eastAsia="fr-FR"/>
              </w:rPr>
            </w:pPr>
            <w:r w:rsidRPr="00FA413E">
              <w:rPr>
                <w:rFonts w:eastAsia="Times New Roman" w:cs="Arial"/>
                <w:color w:val="000000"/>
                <w:sz w:val="18"/>
                <w:szCs w:val="18"/>
                <w:lang w:val="ka-GE" w:eastAsia="fr-FR"/>
              </w:rPr>
              <w:t>ნაკვეთის ს/კ</w:t>
            </w:r>
          </w:p>
        </w:tc>
        <w:tc>
          <w:tcPr>
            <w:tcW w:w="2410" w:type="dxa"/>
            <w:vAlign w:val="center"/>
          </w:tcPr>
          <w:p w14:paraId="669D2AF9" w14:textId="3DC6695E" w:rsidR="00E467AC" w:rsidRPr="00FA413E" w:rsidRDefault="00E467AC" w:rsidP="006E4C35">
            <w:pPr>
              <w:spacing w:after="0"/>
              <w:jc w:val="center"/>
              <w:rPr>
                <w:sz w:val="18"/>
                <w:szCs w:val="18"/>
                <w:lang w:val="ka-GE"/>
              </w:rPr>
            </w:pPr>
            <w:r w:rsidRPr="00FA413E">
              <w:rPr>
                <w:rFonts w:eastAsia="Times New Roman" w:cs="Arial"/>
                <w:color w:val="000000"/>
                <w:sz w:val="18"/>
                <w:szCs w:val="18"/>
                <w:lang w:val="ka-GE" w:eastAsia="fr-FR"/>
              </w:rPr>
              <w:t>ფუნქციური დანიშნულება</w:t>
            </w:r>
          </w:p>
        </w:tc>
        <w:tc>
          <w:tcPr>
            <w:tcW w:w="2126" w:type="dxa"/>
            <w:vAlign w:val="center"/>
          </w:tcPr>
          <w:p w14:paraId="36868D1E" w14:textId="528A3A89" w:rsidR="00E467AC" w:rsidRPr="00FA413E" w:rsidRDefault="00E467AC" w:rsidP="006E4C35">
            <w:pPr>
              <w:spacing w:after="0"/>
              <w:jc w:val="center"/>
              <w:rPr>
                <w:sz w:val="18"/>
                <w:szCs w:val="18"/>
                <w:lang w:val="ka-GE"/>
              </w:rPr>
            </w:pPr>
            <w:r w:rsidRPr="00FA413E">
              <w:rPr>
                <w:sz w:val="18"/>
                <w:szCs w:val="18"/>
                <w:lang w:val="ka-GE"/>
              </w:rPr>
              <w:t>მისამართი</w:t>
            </w:r>
          </w:p>
        </w:tc>
        <w:tc>
          <w:tcPr>
            <w:tcW w:w="1983" w:type="dxa"/>
            <w:vAlign w:val="center"/>
          </w:tcPr>
          <w:p w14:paraId="62E078A2" w14:textId="6BCF2171" w:rsidR="00E467AC" w:rsidRPr="00FA413E" w:rsidRDefault="00E467AC" w:rsidP="006E4C35">
            <w:pPr>
              <w:spacing w:after="0"/>
              <w:jc w:val="center"/>
              <w:rPr>
                <w:sz w:val="18"/>
                <w:szCs w:val="18"/>
                <w:lang w:val="ka-GE"/>
              </w:rPr>
            </w:pPr>
            <w:r w:rsidRPr="00FA413E">
              <w:rPr>
                <w:sz w:val="18"/>
                <w:szCs w:val="18"/>
                <w:lang w:val="ka-GE"/>
              </w:rPr>
              <w:t xml:space="preserve">დაშორება </w:t>
            </w:r>
            <w:r w:rsidRPr="00FA413E">
              <w:rPr>
                <w:rFonts w:eastAsia="Times New Roman" w:cs="Arial"/>
                <w:color w:val="000000"/>
                <w:sz w:val="18"/>
                <w:szCs w:val="18"/>
                <w:lang w:val="ka-GE" w:eastAsia="fr-FR"/>
              </w:rPr>
              <w:t>შპს „ეი-ემ-ბი ალოის“ საწარმო ტერიტორიის საზღვრიდან, მ</w:t>
            </w:r>
          </w:p>
        </w:tc>
      </w:tr>
      <w:tr w:rsidR="00D22D61" w:rsidRPr="00FA413E" w14:paraId="2D522BAC" w14:textId="77777777" w:rsidTr="00D22D61">
        <w:trPr>
          <w:trHeight w:val="131"/>
        </w:trPr>
        <w:tc>
          <w:tcPr>
            <w:tcW w:w="413" w:type="dxa"/>
          </w:tcPr>
          <w:p w14:paraId="629DF1E5"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6055C85D" w14:textId="0E4EDF09" w:rsidR="00E467AC" w:rsidRPr="00FA413E" w:rsidRDefault="00E467AC" w:rsidP="007B4F5F">
            <w:pPr>
              <w:spacing w:after="0"/>
              <w:rPr>
                <w:sz w:val="18"/>
                <w:szCs w:val="18"/>
                <w:lang w:val="ka-GE"/>
              </w:rPr>
            </w:pPr>
            <w:r w:rsidRPr="00FA413E">
              <w:rPr>
                <w:sz w:val="18"/>
                <w:szCs w:val="18"/>
                <w:lang w:val="ka-GE"/>
              </w:rPr>
              <w:t>შპს „აგა 2007“ და ფ/პ. თეონა წოწკოლაურის მიწის ნაკვეთი</w:t>
            </w:r>
          </w:p>
        </w:tc>
        <w:tc>
          <w:tcPr>
            <w:tcW w:w="1519" w:type="dxa"/>
          </w:tcPr>
          <w:p w14:paraId="1569F1ED" w14:textId="1C0EED85" w:rsidR="00E467AC" w:rsidRPr="00FA413E" w:rsidRDefault="00E467AC" w:rsidP="006E4C35">
            <w:pPr>
              <w:spacing w:after="0"/>
              <w:jc w:val="both"/>
              <w:rPr>
                <w:sz w:val="18"/>
                <w:szCs w:val="18"/>
                <w:lang w:val="ka-GE"/>
              </w:rPr>
            </w:pPr>
            <w:r w:rsidRPr="00FA413E">
              <w:rPr>
                <w:sz w:val="18"/>
                <w:szCs w:val="18"/>
                <w:lang w:val="ka-GE"/>
              </w:rPr>
              <w:t>02.07.01.251</w:t>
            </w:r>
          </w:p>
          <w:p w14:paraId="5FD08AE8" w14:textId="39BFFD6C" w:rsidR="00E467AC" w:rsidRPr="00FA413E" w:rsidRDefault="00E467AC" w:rsidP="006E4C35">
            <w:pPr>
              <w:spacing w:after="0"/>
              <w:jc w:val="both"/>
              <w:rPr>
                <w:sz w:val="18"/>
                <w:szCs w:val="18"/>
                <w:highlight w:val="red"/>
                <w:lang w:val="ka-GE"/>
              </w:rPr>
            </w:pPr>
            <w:r w:rsidRPr="00FA413E">
              <w:rPr>
                <w:sz w:val="18"/>
                <w:szCs w:val="18"/>
                <w:lang w:val="ka-GE"/>
              </w:rPr>
              <w:t>02.07.01.058</w:t>
            </w:r>
          </w:p>
        </w:tc>
        <w:tc>
          <w:tcPr>
            <w:tcW w:w="2410" w:type="dxa"/>
          </w:tcPr>
          <w:p w14:paraId="55F48062" w14:textId="44111E9F" w:rsidR="00E467AC" w:rsidRPr="00FA413E" w:rsidRDefault="00E467AC" w:rsidP="00E467AC">
            <w:pPr>
              <w:spacing w:after="0"/>
              <w:rPr>
                <w:sz w:val="18"/>
                <w:szCs w:val="18"/>
                <w:lang w:val="ka-GE"/>
              </w:rPr>
            </w:pPr>
            <w:r w:rsidRPr="00556432">
              <w:rPr>
                <w:sz w:val="18"/>
                <w:szCs w:val="18"/>
                <w:lang w:val="ka-GE"/>
              </w:rPr>
              <w:t>ავტომექანიკური სახელოსნო</w:t>
            </w:r>
          </w:p>
        </w:tc>
        <w:tc>
          <w:tcPr>
            <w:tcW w:w="2126" w:type="dxa"/>
          </w:tcPr>
          <w:p w14:paraId="1FEE1F52" w14:textId="24066750" w:rsidR="00E467AC" w:rsidRPr="00FA413E" w:rsidRDefault="00E467AC" w:rsidP="00E467AC">
            <w:pPr>
              <w:spacing w:after="0"/>
              <w:rPr>
                <w:sz w:val="18"/>
                <w:szCs w:val="18"/>
                <w:lang w:val="ka-GE"/>
              </w:rPr>
            </w:pPr>
            <w:r w:rsidRPr="00FA413E">
              <w:rPr>
                <w:sz w:val="18"/>
                <w:szCs w:val="18"/>
                <w:lang w:val="ka-GE"/>
              </w:rPr>
              <w:t xml:space="preserve">ქ. რუსთავი, მშვიდობის ქუჩა </w:t>
            </w:r>
            <w:r w:rsidRPr="00FA413E">
              <w:rPr>
                <w:sz w:val="18"/>
                <w:szCs w:val="18"/>
                <w:lang w:val="ru-RU"/>
              </w:rPr>
              <w:t>№</w:t>
            </w:r>
            <w:r w:rsidRPr="00FA413E">
              <w:rPr>
                <w:sz w:val="18"/>
                <w:szCs w:val="18"/>
                <w:lang w:val="ka-GE"/>
              </w:rPr>
              <w:t>12</w:t>
            </w:r>
          </w:p>
        </w:tc>
        <w:tc>
          <w:tcPr>
            <w:tcW w:w="1983" w:type="dxa"/>
          </w:tcPr>
          <w:p w14:paraId="0D345FF7" w14:textId="075815D2" w:rsidR="00E467AC" w:rsidRPr="00FA413E" w:rsidRDefault="00E467AC" w:rsidP="00E467AC">
            <w:pPr>
              <w:spacing w:after="0"/>
              <w:rPr>
                <w:sz w:val="18"/>
                <w:szCs w:val="18"/>
                <w:lang w:val="ka-GE"/>
              </w:rPr>
            </w:pPr>
            <w:r w:rsidRPr="00FA413E">
              <w:rPr>
                <w:sz w:val="18"/>
                <w:szCs w:val="18"/>
                <w:lang w:val="ka-GE"/>
              </w:rPr>
              <w:t>ტერიტორიის სამხრეთით, მომიჯნავედ</w:t>
            </w:r>
          </w:p>
        </w:tc>
      </w:tr>
      <w:tr w:rsidR="00D22D61" w:rsidRPr="00FA413E" w14:paraId="1BF80954" w14:textId="77777777" w:rsidTr="00D22D61">
        <w:trPr>
          <w:trHeight w:val="718"/>
        </w:trPr>
        <w:tc>
          <w:tcPr>
            <w:tcW w:w="413" w:type="dxa"/>
          </w:tcPr>
          <w:p w14:paraId="44622E04"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058C22B4" w14:textId="76534AE1" w:rsidR="00E467AC" w:rsidRPr="00FA413E" w:rsidRDefault="00E467AC" w:rsidP="008A59C2">
            <w:pPr>
              <w:spacing w:after="0"/>
              <w:rPr>
                <w:sz w:val="18"/>
                <w:szCs w:val="18"/>
                <w:lang w:val="ka-GE"/>
              </w:rPr>
            </w:pPr>
            <w:r w:rsidRPr="00FA413E">
              <w:rPr>
                <w:sz w:val="18"/>
                <w:szCs w:val="18"/>
                <w:lang w:val="ka-GE"/>
              </w:rPr>
              <w:t>სს „კავკასიან პეტ კომპანი“</w:t>
            </w:r>
          </w:p>
        </w:tc>
        <w:tc>
          <w:tcPr>
            <w:tcW w:w="1519" w:type="dxa"/>
          </w:tcPr>
          <w:p w14:paraId="378F2779" w14:textId="1CA919D6" w:rsidR="00E467AC" w:rsidRPr="00FA413E" w:rsidRDefault="00E467AC" w:rsidP="006E4C35">
            <w:pPr>
              <w:spacing w:after="0"/>
              <w:jc w:val="both"/>
              <w:rPr>
                <w:sz w:val="18"/>
                <w:szCs w:val="18"/>
                <w:lang w:val="ka-GE"/>
              </w:rPr>
            </w:pPr>
            <w:r w:rsidRPr="00FA413E">
              <w:rPr>
                <w:sz w:val="18"/>
                <w:szCs w:val="18"/>
                <w:lang w:val="ka-GE"/>
              </w:rPr>
              <w:t>02.07.01.278</w:t>
            </w:r>
          </w:p>
        </w:tc>
        <w:tc>
          <w:tcPr>
            <w:tcW w:w="2410" w:type="dxa"/>
          </w:tcPr>
          <w:p w14:paraId="6C1BFF4C" w14:textId="5E6DDB9E" w:rsidR="00E467AC" w:rsidRPr="00FA413E" w:rsidRDefault="00E467AC" w:rsidP="00E467AC">
            <w:pPr>
              <w:spacing w:after="0"/>
              <w:rPr>
                <w:sz w:val="18"/>
                <w:szCs w:val="18"/>
                <w:lang w:val="ka-GE"/>
              </w:rPr>
            </w:pPr>
            <w:r w:rsidRPr="00FA413E">
              <w:rPr>
                <w:sz w:val="18"/>
                <w:szCs w:val="18"/>
                <w:lang w:val="ka-GE"/>
              </w:rPr>
              <w:t>პლასტმასის ბოთლების ნახევარფაბრიკატების დამზადება</w:t>
            </w:r>
          </w:p>
        </w:tc>
        <w:tc>
          <w:tcPr>
            <w:tcW w:w="2126" w:type="dxa"/>
          </w:tcPr>
          <w:p w14:paraId="091DF163" w14:textId="39A1233F" w:rsidR="00E467AC" w:rsidRPr="00FA413E" w:rsidRDefault="00E467AC" w:rsidP="00E467AC">
            <w:pPr>
              <w:spacing w:after="0"/>
              <w:rPr>
                <w:sz w:val="18"/>
                <w:szCs w:val="18"/>
                <w:lang w:val="ka-GE"/>
              </w:rPr>
            </w:pPr>
            <w:r w:rsidRPr="00FA413E">
              <w:rPr>
                <w:sz w:val="18"/>
                <w:szCs w:val="18"/>
                <w:lang w:val="ka-GE"/>
              </w:rPr>
              <w:t>ქ. რუსთავი, მშვიდობის ქუჩა №12</w:t>
            </w:r>
          </w:p>
        </w:tc>
        <w:tc>
          <w:tcPr>
            <w:tcW w:w="1983" w:type="dxa"/>
          </w:tcPr>
          <w:p w14:paraId="5CC2104C" w14:textId="22B3F371" w:rsidR="00E467AC" w:rsidRPr="00FA413E" w:rsidRDefault="00E467AC" w:rsidP="00E467AC">
            <w:pPr>
              <w:spacing w:after="0"/>
              <w:rPr>
                <w:sz w:val="18"/>
                <w:szCs w:val="18"/>
                <w:lang w:val="ka-GE"/>
              </w:rPr>
            </w:pPr>
            <w:r w:rsidRPr="00FA413E">
              <w:rPr>
                <w:sz w:val="18"/>
                <w:szCs w:val="18"/>
                <w:lang w:val="ka-GE"/>
              </w:rPr>
              <w:t>აღმოსავლეთით, 155 მ</w:t>
            </w:r>
          </w:p>
        </w:tc>
      </w:tr>
      <w:tr w:rsidR="00D22D61" w:rsidRPr="00FA413E" w14:paraId="664062A6" w14:textId="77777777" w:rsidTr="00D22D61">
        <w:trPr>
          <w:trHeight w:val="484"/>
        </w:trPr>
        <w:tc>
          <w:tcPr>
            <w:tcW w:w="413" w:type="dxa"/>
          </w:tcPr>
          <w:p w14:paraId="78FB4A97"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5B697FC2" w14:textId="2DAA7A58" w:rsidR="00E467AC" w:rsidRPr="00FA413E" w:rsidRDefault="00E467AC" w:rsidP="008A59C2">
            <w:pPr>
              <w:spacing w:after="0"/>
              <w:rPr>
                <w:sz w:val="18"/>
                <w:szCs w:val="18"/>
                <w:lang w:val="ka-GE"/>
              </w:rPr>
            </w:pPr>
            <w:r w:rsidRPr="00FA413E">
              <w:rPr>
                <w:sz w:val="18"/>
                <w:szCs w:val="18"/>
                <w:lang w:val="ka-GE"/>
              </w:rPr>
              <w:t>შპს „ჯეოლედერ“</w:t>
            </w:r>
          </w:p>
        </w:tc>
        <w:tc>
          <w:tcPr>
            <w:tcW w:w="1519" w:type="dxa"/>
          </w:tcPr>
          <w:p w14:paraId="745E2E9E" w14:textId="23375BDC" w:rsidR="00E467AC" w:rsidRPr="00FA413E" w:rsidRDefault="00E467AC" w:rsidP="006E4C35">
            <w:pPr>
              <w:spacing w:after="0"/>
              <w:jc w:val="both"/>
              <w:rPr>
                <w:sz w:val="18"/>
                <w:szCs w:val="18"/>
                <w:lang w:val="ka-GE"/>
              </w:rPr>
            </w:pPr>
            <w:r w:rsidRPr="00FA413E">
              <w:rPr>
                <w:sz w:val="18"/>
                <w:szCs w:val="18"/>
                <w:lang w:val="ka-GE"/>
              </w:rPr>
              <w:t>02.07.01.707</w:t>
            </w:r>
          </w:p>
        </w:tc>
        <w:tc>
          <w:tcPr>
            <w:tcW w:w="2410" w:type="dxa"/>
          </w:tcPr>
          <w:p w14:paraId="79572DE2" w14:textId="09EA1617" w:rsidR="00E467AC" w:rsidRPr="00FA413E" w:rsidRDefault="00E467AC" w:rsidP="00E467AC">
            <w:pPr>
              <w:spacing w:after="0"/>
              <w:rPr>
                <w:sz w:val="18"/>
                <w:szCs w:val="18"/>
                <w:lang w:val="ka-GE"/>
              </w:rPr>
            </w:pPr>
            <w:r w:rsidRPr="00FA413E">
              <w:rPr>
                <w:sz w:val="18"/>
                <w:szCs w:val="18"/>
                <w:lang w:val="ka-GE"/>
              </w:rPr>
              <w:t>ტყავის საწარმო (არ ფუნქციონირებს)</w:t>
            </w:r>
          </w:p>
        </w:tc>
        <w:tc>
          <w:tcPr>
            <w:tcW w:w="2126" w:type="dxa"/>
          </w:tcPr>
          <w:p w14:paraId="20883356" w14:textId="1EFC2334" w:rsidR="00E467AC" w:rsidRPr="00FA413E" w:rsidRDefault="00E467AC" w:rsidP="00E467AC">
            <w:pPr>
              <w:spacing w:after="0"/>
              <w:rPr>
                <w:sz w:val="18"/>
                <w:szCs w:val="18"/>
                <w:lang w:val="ka-GE"/>
              </w:rPr>
            </w:pPr>
            <w:r w:rsidRPr="00FA413E">
              <w:rPr>
                <w:sz w:val="18"/>
                <w:szCs w:val="18"/>
                <w:lang w:val="ka-GE"/>
              </w:rPr>
              <w:t>ქ. რუსთავი, მშვიდობის ქუჩა №12</w:t>
            </w:r>
          </w:p>
        </w:tc>
        <w:tc>
          <w:tcPr>
            <w:tcW w:w="1983" w:type="dxa"/>
          </w:tcPr>
          <w:p w14:paraId="24262404" w14:textId="326FABCD" w:rsidR="00E467AC" w:rsidRPr="00FA413E" w:rsidRDefault="00E467AC" w:rsidP="003B6151">
            <w:pPr>
              <w:spacing w:after="0"/>
              <w:rPr>
                <w:sz w:val="18"/>
                <w:szCs w:val="18"/>
                <w:lang w:val="ka-GE"/>
              </w:rPr>
            </w:pPr>
            <w:r w:rsidRPr="00FA413E">
              <w:rPr>
                <w:sz w:val="18"/>
                <w:szCs w:val="18"/>
                <w:lang w:val="ka-GE"/>
              </w:rPr>
              <w:t xml:space="preserve">აღმოსავლეთით, </w:t>
            </w:r>
            <w:r w:rsidR="003B6151">
              <w:rPr>
                <w:sz w:val="18"/>
                <w:szCs w:val="18"/>
                <w:lang w:val="ka-GE"/>
              </w:rPr>
              <w:t>630</w:t>
            </w:r>
            <w:r w:rsidRPr="00FA413E">
              <w:rPr>
                <w:sz w:val="18"/>
                <w:szCs w:val="18"/>
                <w:lang w:val="ka-GE"/>
              </w:rPr>
              <w:t xml:space="preserve"> მ</w:t>
            </w:r>
          </w:p>
        </w:tc>
      </w:tr>
      <w:tr w:rsidR="00D22D61" w:rsidRPr="00FA413E" w14:paraId="494697FC" w14:textId="77777777" w:rsidTr="00D22D61">
        <w:trPr>
          <w:trHeight w:val="1192"/>
        </w:trPr>
        <w:tc>
          <w:tcPr>
            <w:tcW w:w="413" w:type="dxa"/>
          </w:tcPr>
          <w:p w14:paraId="68682141"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7DD09D24" w14:textId="326003BF" w:rsidR="00E467AC" w:rsidRPr="00FA413E" w:rsidRDefault="00E467AC" w:rsidP="008A59C2">
            <w:pPr>
              <w:spacing w:after="0"/>
              <w:rPr>
                <w:sz w:val="18"/>
                <w:szCs w:val="18"/>
                <w:lang w:val="ka-GE"/>
              </w:rPr>
            </w:pPr>
            <w:r w:rsidRPr="00FA413E">
              <w:rPr>
                <w:sz w:val="18"/>
                <w:szCs w:val="18"/>
                <w:lang w:val="ka-GE"/>
              </w:rPr>
              <w:t xml:space="preserve">შპს ,,ჯეო ენტერპრაიზ" </w:t>
            </w:r>
          </w:p>
        </w:tc>
        <w:tc>
          <w:tcPr>
            <w:tcW w:w="1519" w:type="dxa"/>
          </w:tcPr>
          <w:p w14:paraId="20B98085" w14:textId="3F4B45DE" w:rsidR="00E467AC" w:rsidRPr="00FA413E" w:rsidRDefault="00E467AC" w:rsidP="006E4C35">
            <w:pPr>
              <w:spacing w:after="0"/>
              <w:jc w:val="both"/>
              <w:rPr>
                <w:sz w:val="18"/>
                <w:szCs w:val="18"/>
                <w:lang w:val="ka-GE"/>
              </w:rPr>
            </w:pPr>
            <w:r w:rsidRPr="00FA413E">
              <w:rPr>
                <w:sz w:val="18"/>
                <w:szCs w:val="18"/>
                <w:lang w:val="ka-GE"/>
              </w:rPr>
              <w:t>02.07.01.802</w:t>
            </w:r>
          </w:p>
        </w:tc>
        <w:tc>
          <w:tcPr>
            <w:tcW w:w="2410" w:type="dxa"/>
          </w:tcPr>
          <w:p w14:paraId="472968D0" w14:textId="5C2F616D" w:rsidR="00E467AC" w:rsidRPr="00FA413E" w:rsidRDefault="00E467AC" w:rsidP="00E467AC">
            <w:pPr>
              <w:spacing w:after="0"/>
              <w:rPr>
                <w:sz w:val="18"/>
                <w:szCs w:val="18"/>
                <w:lang w:val="ka-GE"/>
              </w:rPr>
            </w:pPr>
            <w:r w:rsidRPr="00FA413E">
              <w:rPr>
                <w:sz w:val="18"/>
                <w:szCs w:val="18"/>
                <w:lang w:val="ka-GE"/>
              </w:rPr>
              <w:t>მეტალურგიული საწარმო (მიმდინარეობს გარემოსდაცვითი გადაწყვეტილების მიღების პროცედურა)</w:t>
            </w:r>
          </w:p>
        </w:tc>
        <w:tc>
          <w:tcPr>
            <w:tcW w:w="2126" w:type="dxa"/>
          </w:tcPr>
          <w:p w14:paraId="1AA6BB6C" w14:textId="1881FD19" w:rsidR="00E467AC" w:rsidRPr="00FA413E" w:rsidRDefault="00E467AC" w:rsidP="00E467AC">
            <w:pPr>
              <w:spacing w:after="0"/>
              <w:rPr>
                <w:sz w:val="18"/>
                <w:szCs w:val="18"/>
                <w:lang w:val="ka-GE"/>
              </w:rPr>
            </w:pPr>
            <w:r w:rsidRPr="00FA413E">
              <w:rPr>
                <w:sz w:val="18"/>
                <w:szCs w:val="18"/>
                <w:lang w:val="ka-GE"/>
              </w:rPr>
              <w:t>ქ. რუსთავი, მშვიდობის ქუჩა №12</w:t>
            </w:r>
          </w:p>
        </w:tc>
        <w:tc>
          <w:tcPr>
            <w:tcW w:w="1983" w:type="dxa"/>
          </w:tcPr>
          <w:p w14:paraId="0970D922" w14:textId="1E914C49" w:rsidR="00E467AC" w:rsidRPr="00FA413E" w:rsidRDefault="00E467AC" w:rsidP="00E467AC">
            <w:pPr>
              <w:spacing w:after="0"/>
              <w:rPr>
                <w:sz w:val="18"/>
                <w:szCs w:val="18"/>
                <w:lang w:val="ka-GE"/>
              </w:rPr>
            </w:pPr>
            <w:r w:rsidRPr="00FA413E">
              <w:rPr>
                <w:sz w:val="18"/>
                <w:szCs w:val="18"/>
                <w:lang w:val="ka-GE"/>
              </w:rPr>
              <w:t>სამხრეთით, 650 მ</w:t>
            </w:r>
          </w:p>
        </w:tc>
      </w:tr>
      <w:tr w:rsidR="00D22D61" w:rsidRPr="00FA413E" w14:paraId="381593CC" w14:textId="77777777" w:rsidTr="00D22D61">
        <w:trPr>
          <w:trHeight w:val="718"/>
        </w:trPr>
        <w:tc>
          <w:tcPr>
            <w:tcW w:w="413" w:type="dxa"/>
          </w:tcPr>
          <w:p w14:paraId="410D53D3"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37559B12" w14:textId="3C0FEE5C" w:rsidR="00E467AC" w:rsidRPr="00FA413E" w:rsidRDefault="00E467AC" w:rsidP="008A59C2">
            <w:pPr>
              <w:spacing w:after="0"/>
              <w:rPr>
                <w:sz w:val="18"/>
                <w:szCs w:val="18"/>
                <w:lang w:val="ka-GE"/>
              </w:rPr>
            </w:pPr>
            <w:r w:rsidRPr="00FA413E">
              <w:rPr>
                <w:sz w:val="18"/>
                <w:szCs w:val="18"/>
                <w:lang w:val="ka-GE"/>
              </w:rPr>
              <w:t>ფ/პ არონ სოხაძეს მიწის ნაკვეთი</w:t>
            </w:r>
          </w:p>
        </w:tc>
        <w:tc>
          <w:tcPr>
            <w:tcW w:w="1519" w:type="dxa"/>
          </w:tcPr>
          <w:p w14:paraId="75C03B82" w14:textId="2D9D8C11" w:rsidR="00E467AC" w:rsidRPr="00FA413E" w:rsidRDefault="00E467AC" w:rsidP="006E4C35">
            <w:pPr>
              <w:spacing w:after="0"/>
              <w:jc w:val="both"/>
              <w:rPr>
                <w:sz w:val="18"/>
                <w:szCs w:val="18"/>
                <w:lang w:val="ka-GE"/>
              </w:rPr>
            </w:pPr>
            <w:r w:rsidRPr="00FA413E">
              <w:rPr>
                <w:sz w:val="18"/>
                <w:szCs w:val="18"/>
                <w:lang w:val="ka-GE"/>
              </w:rPr>
              <w:t>02.07.01.037</w:t>
            </w:r>
          </w:p>
        </w:tc>
        <w:tc>
          <w:tcPr>
            <w:tcW w:w="2410" w:type="dxa"/>
          </w:tcPr>
          <w:p w14:paraId="6A2ADE13" w14:textId="078433B4" w:rsidR="00E467AC" w:rsidRPr="00FA413E" w:rsidRDefault="00E467AC" w:rsidP="00E467AC">
            <w:pPr>
              <w:spacing w:after="0"/>
              <w:rPr>
                <w:sz w:val="18"/>
                <w:szCs w:val="18"/>
                <w:lang w:val="ka-GE"/>
              </w:rPr>
            </w:pPr>
            <w:r w:rsidRPr="00FA413E">
              <w:rPr>
                <w:sz w:val="18"/>
                <w:szCs w:val="18"/>
                <w:lang w:val="ka-GE"/>
              </w:rPr>
              <w:t>ძაფის საამქრო</w:t>
            </w:r>
          </w:p>
        </w:tc>
        <w:tc>
          <w:tcPr>
            <w:tcW w:w="2126" w:type="dxa"/>
          </w:tcPr>
          <w:p w14:paraId="09966542" w14:textId="5ACD275A" w:rsidR="00E467AC" w:rsidRPr="00FA413E" w:rsidRDefault="00E467AC" w:rsidP="00E467AC">
            <w:pPr>
              <w:spacing w:after="0"/>
              <w:rPr>
                <w:sz w:val="18"/>
                <w:szCs w:val="18"/>
                <w:lang w:val="ka-GE"/>
              </w:rPr>
            </w:pPr>
            <w:r w:rsidRPr="00FA413E">
              <w:rPr>
                <w:sz w:val="18"/>
                <w:szCs w:val="18"/>
                <w:lang w:val="ka-GE"/>
              </w:rPr>
              <w:t>ქ. რუსთავი, მშვიდობის ქუჩა №12</w:t>
            </w:r>
          </w:p>
        </w:tc>
        <w:tc>
          <w:tcPr>
            <w:tcW w:w="1983" w:type="dxa"/>
          </w:tcPr>
          <w:p w14:paraId="69B74D18" w14:textId="56662867" w:rsidR="00E467AC" w:rsidRPr="00FA413E" w:rsidRDefault="00E467AC" w:rsidP="00E467AC">
            <w:pPr>
              <w:spacing w:after="0"/>
              <w:rPr>
                <w:sz w:val="18"/>
                <w:szCs w:val="18"/>
                <w:lang w:val="ka-GE"/>
              </w:rPr>
            </w:pPr>
            <w:r w:rsidRPr="00FA413E">
              <w:rPr>
                <w:sz w:val="18"/>
                <w:szCs w:val="18"/>
                <w:lang w:val="ka-GE"/>
              </w:rPr>
              <w:t>სამხრეთ-აღმოსავლეთით, 610 მ</w:t>
            </w:r>
          </w:p>
        </w:tc>
      </w:tr>
      <w:tr w:rsidR="00D22D61" w:rsidRPr="00FA413E" w14:paraId="4CE85E06" w14:textId="77777777" w:rsidTr="00D22D61">
        <w:trPr>
          <w:trHeight w:val="958"/>
        </w:trPr>
        <w:tc>
          <w:tcPr>
            <w:tcW w:w="413" w:type="dxa"/>
          </w:tcPr>
          <w:p w14:paraId="35126C08"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1EC7375D" w14:textId="376D394A" w:rsidR="00E467AC" w:rsidRPr="00FA413E" w:rsidRDefault="00E467AC" w:rsidP="007B4F5F">
            <w:pPr>
              <w:spacing w:after="0"/>
              <w:rPr>
                <w:sz w:val="18"/>
                <w:szCs w:val="18"/>
                <w:lang w:val="ka-GE"/>
              </w:rPr>
            </w:pPr>
            <w:r w:rsidRPr="00FA413E">
              <w:rPr>
                <w:sz w:val="18"/>
                <w:szCs w:val="18"/>
                <w:lang w:val="ka-GE"/>
              </w:rPr>
              <w:t>შპს "საქართველოს საერთაშორისო ენერგეტიკული კორპორაცია“</w:t>
            </w:r>
          </w:p>
        </w:tc>
        <w:tc>
          <w:tcPr>
            <w:tcW w:w="1519" w:type="dxa"/>
          </w:tcPr>
          <w:p w14:paraId="28B85D07" w14:textId="7D949007" w:rsidR="00E467AC" w:rsidRPr="00FA413E" w:rsidRDefault="00E467AC" w:rsidP="006E4C35">
            <w:pPr>
              <w:spacing w:after="0"/>
              <w:jc w:val="both"/>
              <w:rPr>
                <w:sz w:val="18"/>
                <w:szCs w:val="18"/>
                <w:lang w:val="ka-GE"/>
              </w:rPr>
            </w:pPr>
            <w:r w:rsidRPr="00FA413E">
              <w:rPr>
                <w:sz w:val="18"/>
                <w:szCs w:val="18"/>
                <w:lang w:val="ka-GE"/>
              </w:rPr>
              <w:t>02.07.01.578</w:t>
            </w:r>
          </w:p>
        </w:tc>
        <w:tc>
          <w:tcPr>
            <w:tcW w:w="2410" w:type="dxa"/>
          </w:tcPr>
          <w:p w14:paraId="5BA3B710" w14:textId="6AB7D020" w:rsidR="00E467AC" w:rsidRPr="00FA413E" w:rsidRDefault="00E467AC" w:rsidP="00E467AC">
            <w:pPr>
              <w:spacing w:after="0"/>
              <w:rPr>
                <w:sz w:val="18"/>
                <w:szCs w:val="18"/>
                <w:lang w:val="ka-GE"/>
              </w:rPr>
            </w:pPr>
            <w:r w:rsidRPr="00FA413E">
              <w:rPr>
                <w:sz w:val="18"/>
                <w:szCs w:val="18"/>
                <w:lang w:val="ka-GE"/>
              </w:rPr>
              <w:t>გამანაწილებელი ქვესადგური</w:t>
            </w:r>
          </w:p>
        </w:tc>
        <w:tc>
          <w:tcPr>
            <w:tcW w:w="2126" w:type="dxa"/>
          </w:tcPr>
          <w:p w14:paraId="32B2B735" w14:textId="3431782E" w:rsidR="00E467AC" w:rsidRPr="00FA413E" w:rsidRDefault="00E467AC" w:rsidP="00E467AC">
            <w:pPr>
              <w:spacing w:after="0"/>
              <w:rPr>
                <w:sz w:val="18"/>
                <w:szCs w:val="18"/>
                <w:lang w:val="ka-GE"/>
              </w:rPr>
            </w:pPr>
            <w:r w:rsidRPr="00FA413E">
              <w:rPr>
                <w:sz w:val="18"/>
                <w:szCs w:val="18"/>
                <w:lang w:val="ka-GE"/>
              </w:rPr>
              <w:t>ქ. რუსთავი, მშვიდობის ქუჩა №12</w:t>
            </w:r>
          </w:p>
        </w:tc>
        <w:tc>
          <w:tcPr>
            <w:tcW w:w="1983" w:type="dxa"/>
          </w:tcPr>
          <w:p w14:paraId="0D2B304B" w14:textId="31C3D627" w:rsidR="00E467AC" w:rsidRPr="00FA413E" w:rsidRDefault="00E467AC" w:rsidP="00E467AC">
            <w:pPr>
              <w:spacing w:after="0"/>
              <w:rPr>
                <w:sz w:val="18"/>
                <w:szCs w:val="18"/>
                <w:lang w:val="ka-GE"/>
              </w:rPr>
            </w:pPr>
            <w:r w:rsidRPr="00FA413E">
              <w:rPr>
                <w:sz w:val="18"/>
                <w:szCs w:val="18"/>
                <w:lang w:val="ka-GE"/>
              </w:rPr>
              <w:t>სამხრეთ-აღმოსავლეთით, 620 მ</w:t>
            </w:r>
          </w:p>
        </w:tc>
      </w:tr>
      <w:tr w:rsidR="00D22D61" w:rsidRPr="00FA413E" w14:paraId="530052E2" w14:textId="77777777" w:rsidTr="00D22D61">
        <w:trPr>
          <w:trHeight w:val="718"/>
        </w:trPr>
        <w:tc>
          <w:tcPr>
            <w:tcW w:w="413" w:type="dxa"/>
          </w:tcPr>
          <w:p w14:paraId="2D6B30A5"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043604FC" w14:textId="465D358A" w:rsidR="00E467AC" w:rsidRPr="00FA413E" w:rsidRDefault="00E467AC" w:rsidP="007B4F5F">
            <w:pPr>
              <w:spacing w:after="0"/>
              <w:rPr>
                <w:sz w:val="18"/>
                <w:szCs w:val="18"/>
                <w:lang w:val="ka-GE"/>
              </w:rPr>
            </w:pPr>
            <w:r w:rsidRPr="00FA413E">
              <w:rPr>
                <w:sz w:val="18"/>
                <w:szCs w:val="18"/>
                <w:lang w:val="ka-GE"/>
              </w:rPr>
              <w:t>შპს "ბაზალტ ფაიბერს"</w:t>
            </w:r>
          </w:p>
        </w:tc>
        <w:tc>
          <w:tcPr>
            <w:tcW w:w="1519" w:type="dxa"/>
          </w:tcPr>
          <w:p w14:paraId="75F2C893" w14:textId="45A8C60D" w:rsidR="00E467AC" w:rsidRPr="00FA413E" w:rsidRDefault="00E467AC" w:rsidP="006E4C35">
            <w:pPr>
              <w:spacing w:after="0"/>
              <w:jc w:val="both"/>
              <w:rPr>
                <w:sz w:val="18"/>
                <w:szCs w:val="18"/>
                <w:lang w:val="ka-GE"/>
              </w:rPr>
            </w:pPr>
            <w:r w:rsidRPr="00FA413E">
              <w:rPr>
                <w:sz w:val="18"/>
                <w:szCs w:val="18"/>
                <w:lang w:val="ka-GE"/>
              </w:rPr>
              <w:t>02.07.01.793</w:t>
            </w:r>
          </w:p>
        </w:tc>
        <w:tc>
          <w:tcPr>
            <w:tcW w:w="2410" w:type="dxa"/>
          </w:tcPr>
          <w:p w14:paraId="2769DF43" w14:textId="43D5A39E" w:rsidR="00E467AC" w:rsidRPr="00FA413E" w:rsidRDefault="00E467AC" w:rsidP="00E467AC">
            <w:pPr>
              <w:spacing w:after="0"/>
              <w:rPr>
                <w:sz w:val="18"/>
                <w:szCs w:val="18"/>
                <w:lang w:val="ka-GE"/>
              </w:rPr>
            </w:pPr>
            <w:r w:rsidRPr="00FA413E">
              <w:rPr>
                <w:sz w:val="18"/>
                <w:szCs w:val="18"/>
                <w:lang w:val="ka-GE"/>
              </w:rPr>
              <w:t>ბაზალტის ძაფისა და საყრდენი ბოძების საწარმო</w:t>
            </w:r>
          </w:p>
        </w:tc>
        <w:tc>
          <w:tcPr>
            <w:tcW w:w="2126" w:type="dxa"/>
          </w:tcPr>
          <w:p w14:paraId="23A6CB28" w14:textId="44C41133" w:rsidR="00E467AC" w:rsidRPr="00FA413E" w:rsidRDefault="00E467AC" w:rsidP="00E467AC">
            <w:pPr>
              <w:spacing w:after="0"/>
              <w:rPr>
                <w:sz w:val="18"/>
                <w:szCs w:val="18"/>
                <w:lang w:val="ka-GE"/>
              </w:rPr>
            </w:pPr>
            <w:r w:rsidRPr="00FA413E">
              <w:rPr>
                <w:sz w:val="18"/>
                <w:szCs w:val="18"/>
                <w:lang w:val="ka-GE"/>
              </w:rPr>
              <w:t>ქ. რუსთავი, მშვიდობის ქუჩა, ქიმბოჭკოს მიმდებარედ</w:t>
            </w:r>
          </w:p>
        </w:tc>
        <w:tc>
          <w:tcPr>
            <w:tcW w:w="1983" w:type="dxa"/>
          </w:tcPr>
          <w:p w14:paraId="50CC91C0" w14:textId="3C39BE7B" w:rsidR="00E467AC" w:rsidRPr="00FA413E" w:rsidRDefault="00E467AC" w:rsidP="00E467AC">
            <w:pPr>
              <w:spacing w:after="0"/>
              <w:rPr>
                <w:sz w:val="18"/>
                <w:szCs w:val="18"/>
                <w:lang w:val="ka-GE"/>
              </w:rPr>
            </w:pPr>
            <w:r w:rsidRPr="00FA413E">
              <w:rPr>
                <w:sz w:val="18"/>
                <w:szCs w:val="18"/>
                <w:lang w:val="ka-GE"/>
              </w:rPr>
              <w:t>სამხრეთ-აღმოსავლეთით, 770 მ</w:t>
            </w:r>
          </w:p>
        </w:tc>
      </w:tr>
      <w:tr w:rsidR="00D22D61" w:rsidRPr="00FA413E" w14:paraId="06250370" w14:textId="77777777" w:rsidTr="00D22D61">
        <w:trPr>
          <w:trHeight w:val="718"/>
        </w:trPr>
        <w:tc>
          <w:tcPr>
            <w:tcW w:w="413" w:type="dxa"/>
          </w:tcPr>
          <w:p w14:paraId="0E407AA9"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5AAE5832" w14:textId="2615F534" w:rsidR="00E467AC" w:rsidRPr="00FA413E" w:rsidRDefault="00E467AC" w:rsidP="007B4F5F">
            <w:pPr>
              <w:spacing w:after="0"/>
              <w:rPr>
                <w:sz w:val="18"/>
                <w:szCs w:val="18"/>
                <w:lang w:val="ka-GE"/>
              </w:rPr>
            </w:pPr>
            <w:r w:rsidRPr="00FA413E">
              <w:rPr>
                <w:sz w:val="18"/>
                <w:szCs w:val="18"/>
                <w:lang w:val="ka-GE"/>
              </w:rPr>
              <w:t>შპს "ავტომატიკა"</w:t>
            </w:r>
          </w:p>
        </w:tc>
        <w:tc>
          <w:tcPr>
            <w:tcW w:w="1519" w:type="dxa"/>
          </w:tcPr>
          <w:p w14:paraId="3A5708AE" w14:textId="7683E411" w:rsidR="00E467AC" w:rsidRPr="00FA413E" w:rsidRDefault="00E467AC" w:rsidP="006E4C35">
            <w:pPr>
              <w:spacing w:after="0"/>
              <w:jc w:val="both"/>
              <w:rPr>
                <w:sz w:val="18"/>
                <w:szCs w:val="18"/>
                <w:lang w:val="ka-GE"/>
              </w:rPr>
            </w:pPr>
            <w:r w:rsidRPr="00FA413E">
              <w:rPr>
                <w:sz w:val="18"/>
                <w:szCs w:val="18"/>
                <w:lang w:val="ka-GE"/>
              </w:rPr>
              <w:t>02.07.01.306</w:t>
            </w:r>
          </w:p>
        </w:tc>
        <w:tc>
          <w:tcPr>
            <w:tcW w:w="2410" w:type="dxa"/>
          </w:tcPr>
          <w:p w14:paraId="6D7A55D8" w14:textId="7E05A9FB" w:rsidR="00E467AC" w:rsidRPr="00FA413E" w:rsidRDefault="00E467AC" w:rsidP="00E467AC">
            <w:pPr>
              <w:spacing w:after="0"/>
              <w:rPr>
                <w:sz w:val="18"/>
                <w:szCs w:val="18"/>
                <w:lang w:val="ka-GE"/>
              </w:rPr>
            </w:pPr>
            <w:r w:rsidRPr="00FA413E">
              <w:rPr>
                <w:sz w:val="18"/>
                <w:szCs w:val="18"/>
                <w:lang w:val="ka-GE"/>
              </w:rPr>
              <w:t>უფუნქციო შენობა-ნაგებობები</w:t>
            </w:r>
          </w:p>
        </w:tc>
        <w:tc>
          <w:tcPr>
            <w:tcW w:w="2126" w:type="dxa"/>
          </w:tcPr>
          <w:p w14:paraId="093C3DF4" w14:textId="475E47B2" w:rsidR="00E467AC" w:rsidRPr="00FA413E" w:rsidRDefault="00E467AC" w:rsidP="00E467AC">
            <w:pPr>
              <w:spacing w:after="0"/>
              <w:rPr>
                <w:sz w:val="18"/>
                <w:szCs w:val="18"/>
                <w:lang w:val="ka-GE"/>
              </w:rPr>
            </w:pPr>
            <w:r w:rsidRPr="00FA413E">
              <w:rPr>
                <w:sz w:val="18"/>
                <w:szCs w:val="18"/>
                <w:lang w:val="ka-GE"/>
              </w:rPr>
              <w:t>ქ. რუსთავი, მშვიდობის ქუჩა №12</w:t>
            </w:r>
          </w:p>
        </w:tc>
        <w:tc>
          <w:tcPr>
            <w:tcW w:w="1983" w:type="dxa"/>
          </w:tcPr>
          <w:p w14:paraId="67215E21" w14:textId="247D2171" w:rsidR="00E467AC" w:rsidRPr="00FA413E" w:rsidRDefault="00E467AC" w:rsidP="00E467AC">
            <w:pPr>
              <w:spacing w:after="0"/>
              <w:rPr>
                <w:sz w:val="18"/>
                <w:szCs w:val="18"/>
                <w:lang w:val="ka-GE"/>
              </w:rPr>
            </w:pPr>
            <w:r w:rsidRPr="00FA413E">
              <w:rPr>
                <w:sz w:val="18"/>
                <w:szCs w:val="18"/>
                <w:lang w:val="ka-GE"/>
              </w:rPr>
              <w:t>სამხრეთ-აღმოსავლეთით, 520 მ</w:t>
            </w:r>
          </w:p>
        </w:tc>
      </w:tr>
      <w:tr w:rsidR="00D22D61" w:rsidRPr="00FA413E" w14:paraId="2EC215CA" w14:textId="77777777" w:rsidTr="00D22D61">
        <w:trPr>
          <w:trHeight w:val="242"/>
        </w:trPr>
        <w:tc>
          <w:tcPr>
            <w:tcW w:w="413" w:type="dxa"/>
          </w:tcPr>
          <w:p w14:paraId="68BBED14"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0C8305D0" w14:textId="21D7A39C" w:rsidR="00E467AC" w:rsidRPr="00FA413E" w:rsidRDefault="00E467AC" w:rsidP="007B4F5F">
            <w:pPr>
              <w:spacing w:after="0"/>
              <w:rPr>
                <w:sz w:val="18"/>
                <w:szCs w:val="18"/>
                <w:lang w:val="ka-GE"/>
              </w:rPr>
            </w:pPr>
            <w:r w:rsidRPr="00FA413E">
              <w:rPr>
                <w:sz w:val="18"/>
                <w:szCs w:val="18"/>
                <w:lang w:val="ka-GE"/>
              </w:rPr>
              <w:t>შპს „ჯეოსთილი“</w:t>
            </w:r>
          </w:p>
        </w:tc>
        <w:tc>
          <w:tcPr>
            <w:tcW w:w="1519" w:type="dxa"/>
          </w:tcPr>
          <w:p w14:paraId="04B3EFB4" w14:textId="77777777" w:rsidR="00E467AC" w:rsidRPr="00FA413E" w:rsidRDefault="00E467AC" w:rsidP="006E4C35">
            <w:pPr>
              <w:spacing w:after="0"/>
              <w:jc w:val="both"/>
              <w:rPr>
                <w:sz w:val="18"/>
                <w:szCs w:val="18"/>
                <w:lang w:val="ka-GE"/>
              </w:rPr>
            </w:pPr>
            <w:r w:rsidRPr="00FA413E">
              <w:rPr>
                <w:sz w:val="18"/>
                <w:szCs w:val="18"/>
                <w:lang w:val="ka-GE"/>
              </w:rPr>
              <w:t>02.07.04.042</w:t>
            </w:r>
          </w:p>
          <w:p w14:paraId="46E3224A" w14:textId="0C29B6E1" w:rsidR="00E467AC" w:rsidRPr="00FA413E" w:rsidRDefault="00E467AC" w:rsidP="006E4C35">
            <w:pPr>
              <w:spacing w:after="0"/>
              <w:jc w:val="both"/>
              <w:rPr>
                <w:sz w:val="18"/>
                <w:szCs w:val="18"/>
                <w:lang w:val="ka-GE"/>
              </w:rPr>
            </w:pPr>
            <w:r w:rsidRPr="00FA413E">
              <w:rPr>
                <w:sz w:val="18"/>
                <w:szCs w:val="18"/>
                <w:lang w:val="ka-GE"/>
              </w:rPr>
              <w:t>02.07.04.778</w:t>
            </w:r>
          </w:p>
        </w:tc>
        <w:tc>
          <w:tcPr>
            <w:tcW w:w="2410" w:type="dxa"/>
          </w:tcPr>
          <w:p w14:paraId="1982C578" w14:textId="20FC4811" w:rsidR="00E467AC" w:rsidRPr="00FA413E" w:rsidRDefault="00E467AC" w:rsidP="00E467AC">
            <w:pPr>
              <w:spacing w:after="0"/>
              <w:rPr>
                <w:sz w:val="18"/>
                <w:szCs w:val="18"/>
                <w:lang w:val="ka-GE"/>
              </w:rPr>
            </w:pPr>
            <w:r w:rsidRPr="00FA413E">
              <w:rPr>
                <w:sz w:val="18"/>
                <w:szCs w:val="18"/>
                <w:lang w:val="ka-GE"/>
              </w:rPr>
              <w:t>მეტალურგიული საწარმოს ჯართის მიმღები პუნქტი</w:t>
            </w:r>
          </w:p>
        </w:tc>
        <w:tc>
          <w:tcPr>
            <w:tcW w:w="2126" w:type="dxa"/>
          </w:tcPr>
          <w:p w14:paraId="48DE5C51" w14:textId="5889CC35" w:rsidR="00E467AC" w:rsidRPr="00FA413E" w:rsidRDefault="00E467AC" w:rsidP="00E467AC">
            <w:pPr>
              <w:spacing w:after="0"/>
              <w:rPr>
                <w:sz w:val="18"/>
                <w:szCs w:val="18"/>
                <w:lang w:val="ka-GE"/>
              </w:rPr>
            </w:pPr>
            <w:r w:rsidRPr="00FA413E">
              <w:rPr>
                <w:sz w:val="18"/>
                <w:szCs w:val="18"/>
                <w:lang w:val="ka-GE"/>
              </w:rPr>
              <w:t>ქ. რუსთავი, მშვიდობის ქუჩა №9</w:t>
            </w:r>
          </w:p>
        </w:tc>
        <w:tc>
          <w:tcPr>
            <w:tcW w:w="1983" w:type="dxa"/>
          </w:tcPr>
          <w:p w14:paraId="15887375" w14:textId="4D88EC3B" w:rsidR="00E467AC" w:rsidRPr="00FA413E" w:rsidRDefault="00E467AC" w:rsidP="00E467AC">
            <w:pPr>
              <w:spacing w:after="0"/>
              <w:rPr>
                <w:sz w:val="18"/>
                <w:szCs w:val="18"/>
                <w:lang w:val="ka-GE"/>
              </w:rPr>
            </w:pPr>
            <w:r w:rsidRPr="00FA413E">
              <w:rPr>
                <w:sz w:val="18"/>
                <w:szCs w:val="18"/>
                <w:lang w:val="ka-GE"/>
              </w:rPr>
              <w:t>სამხრეთ-დასავლეთით, 320 მ</w:t>
            </w:r>
          </w:p>
        </w:tc>
      </w:tr>
      <w:tr w:rsidR="00E467AC" w:rsidRPr="00FA413E" w14:paraId="7013F4EE" w14:textId="77777777" w:rsidTr="00D22D61">
        <w:trPr>
          <w:trHeight w:val="242"/>
        </w:trPr>
        <w:tc>
          <w:tcPr>
            <w:tcW w:w="413" w:type="dxa"/>
          </w:tcPr>
          <w:p w14:paraId="56BEFFB2"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78642527" w14:textId="0D3392FE" w:rsidR="00E467AC" w:rsidRPr="00FA413E" w:rsidRDefault="00E467AC" w:rsidP="007B4F5F">
            <w:pPr>
              <w:spacing w:after="0"/>
              <w:rPr>
                <w:sz w:val="18"/>
                <w:szCs w:val="18"/>
                <w:lang w:val="ka-GE"/>
              </w:rPr>
            </w:pPr>
            <w:r w:rsidRPr="00FA413E">
              <w:rPr>
                <w:sz w:val="18"/>
                <w:szCs w:val="18"/>
                <w:lang w:val="ka-GE"/>
              </w:rPr>
              <w:t>შპს „ჯეოსთილი“</w:t>
            </w:r>
          </w:p>
        </w:tc>
        <w:tc>
          <w:tcPr>
            <w:tcW w:w="1519" w:type="dxa"/>
          </w:tcPr>
          <w:p w14:paraId="34F25309" w14:textId="0E9ACC1B" w:rsidR="00E467AC" w:rsidRPr="00FA413E" w:rsidRDefault="00E467AC" w:rsidP="006E4C35">
            <w:pPr>
              <w:spacing w:after="0"/>
              <w:jc w:val="both"/>
              <w:rPr>
                <w:sz w:val="18"/>
                <w:szCs w:val="18"/>
                <w:lang w:val="ka-GE"/>
              </w:rPr>
            </w:pPr>
            <w:r w:rsidRPr="00FA413E">
              <w:rPr>
                <w:sz w:val="18"/>
                <w:szCs w:val="18"/>
                <w:lang w:val="ka-GE"/>
              </w:rPr>
              <w:t>02.07.02.074</w:t>
            </w:r>
          </w:p>
        </w:tc>
        <w:tc>
          <w:tcPr>
            <w:tcW w:w="2410" w:type="dxa"/>
          </w:tcPr>
          <w:p w14:paraId="4F686280" w14:textId="6394D344" w:rsidR="00E467AC" w:rsidRPr="00FA413E" w:rsidRDefault="00E467AC" w:rsidP="00E467AC">
            <w:pPr>
              <w:spacing w:after="0"/>
              <w:rPr>
                <w:sz w:val="18"/>
                <w:szCs w:val="18"/>
                <w:lang w:val="ka-GE"/>
              </w:rPr>
            </w:pPr>
            <w:r w:rsidRPr="00FA413E">
              <w:rPr>
                <w:sz w:val="18"/>
                <w:szCs w:val="18"/>
                <w:lang w:val="ka-GE"/>
              </w:rPr>
              <w:t>მეტალურგიული საწარმო</w:t>
            </w:r>
          </w:p>
        </w:tc>
        <w:tc>
          <w:tcPr>
            <w:tcW w:w="2126" w:type="dxa"/>
          </w:tcPr>
          <w:p w14:paraId="7297A75B" w14:textId="5F79BF07" w:rsidR="00E467AC" w:rsidRPr="00FA413E" w:rsidRDefault="00E467AC" w:rsidP="00E467AC">
            <w:pPr>
              <w:spacing w:after="0"/>
              <w:rPr>
                <w:sz w:val="18"/>
                <w:szCs w:val="18"/>
                <w:lang w:val="ka-GE"/>
              </w:rPr>
            </w:pPr>
            <w:r w:rsidRPr="00FA413E">
              <w:rPr>
                <w:sz w:val="18"/>
                <w:szCs w:val="18"/>
                <w:lang w:val="ka-GE"/>
              </w:rPr>
              <w:t>ქ. რუსთავი, დავით გარეჯის N36</w:t>
            </w:r>
          </w:p>
        </w:tc>
        <w:tc>
          <w:tcPr>
            <w:tcW w:w="1983" w:type="dxa"/>
          </w:tcPr>
          <w:p w14:paraId="3EFC4C9D" w14:textId="5CA25BE3" w:rsidR="00E467AC" w:rsidRPr="00FA413E" w:rsidRDefault="00E467AC" w:rsidP="00E467AC">
            <w:pPr>
              <w:spacing w:after="0"/>
              <w:rPr>
                <w:sz w:val="18"/>
                <w:szCs w:val="18"/>
                <w:lang w:val="ka-GE"/>
              </w:rPr>
            </w:pPr>
            <w:r w:rsidRPr="00FA413E">
              <w:rPr>
                <w:sz w:val="18"/>
                <w:szCs w:val="18"/>
                <w:lang w:val="ka-GE"/>
              </w:rPr>
              <w:t>სამხრეთ-დასავლეთით, 520 მ</w:t>
            </w:r>
          </w:p>
        </w:tc>
      </w:tr>
      <w:tr w:rsidR="00E467AC" w:rsidRPr="00FA413E" w14:paraId="399933CF" w14:textId="77777777" w:rsidTr="00D22D61">
        <w:trPr>
          <w:trHeight w:val="242"/>
        </w:trPr>
        <w:tc>
          <w:tcPr>
            <w:tcW w:w="413" w:type="dxa"/>
          </w:tcPr>
          <w:p w14:paraId="5A575878" w14:textId="77777777" w:rsidR="00E467AC" w:rsidRPr="00FA413E" w:rsidRDefault="00E467AC" w:rsidP="009F40BA">
            <w:pPr>
              <w:pStyle w:val="ListParagraph"/>
              <w:numPr>
                <w:ilvl w:val="0"/>
                <w:numId w:val="11"/>
              </w:numPr>
              <w:spacing w:after="0"/>
              <w:jc w:val="both"/>
              <w:rPr>
                <w:sz w:val="18"/>
                <w:szCs w:val="18"/>
                <w:lang w:val="ka-GE"/>
              </w:rPr>
            </w:pPr>
          </w:p>
        </w:tc>
        <w:tc>
          <w:tcPr>
            <w:tcW w:w="2038" w:type="dxa"/>
          </w:tcPr>
          <w:p w14:paraId="63E9DE37" w14:textId="4FC93BC2" w:rsidR="00E467AC" w:rsidRPr="00FA413E" w:rsidRDefault="00E467AC" w:rsidP="007B4F5F">
            <w:pPr>
              <w:spacing w:after="0"/>
              <w:rPr>
                <w:sz w:val="18"/>
                <w:szCs w:val="18"/>
                <w:lang w:val="ka-GE"/>
              </w:rPr>
            </w:pPr>
            <w:r w:rsidRPr="00FA413E">
              <w:rPr>
                <w:sz w:val="18"/>
                <w:szCs w:val="18"/>
                <w:lang w:val="ka-GE"/>
              </w:rPr>
              <w:t>შპს "ერთობა 98"</w:t>
            </w:r>
          </w:p>
        </w:tc>
        <w:tc>
          <w:tcPr>
            <w:tcW w:w="1519" w:type="dxa"/>
          </w:tcPr>
          <w:p w14:paraId="1DFED008" w14:textId="4015EC09" w:rsidR="00E467AC" w:rsidRPr="00FA413E" w:rsidRDefault="00AB57B5" w:rsidP="006E4C35">
            <w:pPr>
              <w:spacing w:after="0"/>
              <w:jc w:val="both"/>
              <w:rPr>
                <w:sz w:val="18"/>
                <w:szCs w:val="18"/>
                <w:lang w:val="ka-GE"/>
              </w:rPr>
            </w:pPr>
            <w:r w:rsidRPr="00FA413E">
              <w:rPr>
                <w:sz w:val="18"/>
                <w:szCs w:val="18"/>
                <w:lang w:val="ka-GE"/>
              </w:rPr>
              <w:t>02.07.02.702</w:t>
            </w:r>
          </w:p>
        </w:tc>
        <w:tc>
          <w:tcPr>
            <w:tcW w:w="2410" w:type="dxa"/>
          </w:tcPr>
          <w:p w14:paraId="537F7389" w14:textId="02C96EFF" w:rsidR="00E467AC" w:rsidRPr="00FA413E" w:rsidRDefault="00E467AC" w:rsidP="00E467AC">
            <w:pPr>
              <w:spacing w:after="0"/>
              <w:rPr>
                <w:sz w:val="18"/>
                <w:szCs w:val="18"/>
                <w:lang w:val="ka-GE"/>
              </w:rPr>
            </w:pPr>
            <w:r w:rsidRPr="00FA413E">
              <w:rPr>
                <w:sz w:val="18"/>
                <w:szCs w:val="18"/>
                <w:lang w:val="ka-GE"/>
              </w:rPr>
              <w:t>ცემენტის (კლინკერი, თაბაშირი და დანამატების დაფქვა) წარმოება</w:t>
            </w:r>
          </w:p>
        </w:tc>
        <w:tc>
          <w:tcPr>
            <w:tcW w:w="2126" w:type="dxa"/>
          </w:tcPr>
          <w:p w14:paraId="5B802430" w14:textId="53D7C8DF" w:rsidR="00E467AC" w:rsidRPr="00FA413E" w:rsidRDefault="00E467AC" w:rsidP="00E467AC">
            <w:pPr>
              <w:spacing w:after="0"/>
              <w:rPr>
                <w:sz w:val="18"/>
                <w:szCs w:val="18"/>
                <w:lang w:val="ka-GE"/>
              </w:rPr>
            </w:pPr>
            <w:r w:rsidRPr="00FA413E">
              <w:rPr>
                <w:sz w:val="18"/>
                <w:szCs w:val="18"/>
                <w:lang w:val="ka-GE"/>
              </w:rPr>
              <w:t>ქ. რუსთავი, დავით გარეჯის N22</w:t>
            </w:r>
          </w:p>
        </w:tc>
        <w:tc>
          <w:tcPr>
            <w:tcW w:w="1983" w:type="dxa"/>
          </w:tcPr>
          <w:p w14:paraId="5DF921F9" w14:textId="2306E497" w:rsidR="00E467AC" w:rsidRPr="00FA413E" w:rsidRDefault="00AB57B5" w:rsidP="002178D8">
            <w:pPr>
              <w:spacing w:after="0"/>
              <w:rPr>
                <w:sz w:val="18"/>
                <w:szCs w:val="18"/>
                <w:lang w:val="ka-GE"/>
              </w:rPr>
            </w:pPr>
            <w:r w:rsidRPr="00FA413E">
              <w:rPr>
                <w:sz w:val="18"/>
                <w:szCs w:val="18"/>
                <w:lang w:val="ka-GE"/>
              </w:rPr>
              <w:t>დასავლეთით,</w:t>
            </w:r>
            <w:r w:rsidR="002178D8">
              <w:rPr>
                <w:sz w:val="18"/>
                <w:szCs w:val="18"/>
                <w:lang w:val="ka-GE"/>
              </w:rPr>
              <w:t xml:space="preserve"> 630</w:t>
            </w:r>
            <w:r w:rsidRPr="00FA413E">
              <w:rPr>
                <w:sz w:val="18"/>
                <w:szCs w:val="18"/>
                <w:lang w:val="ka-GE"/>
              </w:rPr>
              <w:t xml:space="preserve"> მ</w:t>
            </w:r>
          </w:p>
        </w:tc>
      </w:tr>
      <w:tr w:rsidR="00AB57B5" w:rsidRPr="00FA413E" w14:paraId="2BD262CD" w14:textId="77777777" w:rsidTr="00D22D61">
        <w:trPr>
          <w:trHeight w:val="242"/>
        </w:trPr>
        <w:tc>
          <w:tcPr>
            <w:tcW w:w="413" w:type="dxa"/>
          </w:tcPr>
          <w:p w14:paraId="02192C05" w14:textId="77777777" w:rsidR="00AB57B5" w:rsidRPr="00FA413E" w:rsidRDefault="00AB57B5" w:rsidP="009F40BA">
            <w:pPr>
              <w:pStyle w:val="ListParagraph"/>
              <w:numPr>
                <w:ilvl w:val="0"/>
                <w:numId w:val="11"/>
              </w:numPr>
              <w:spacing w:after="0"/>
              <w:jc w:val="both"/>
              <w:rPr>
                <w:sz w:val="18"/>
                <w:szCs w:val="18"/>
                <w:lang w:val="ka-GE"/>
              </w:rPr>
            </w:pPr>
          </w:p>
        </w:tc>
        <w:tc>
          <w:tcPr>
            <w:tcW w:w="2038" w:type="dxa"/>
          </w:tcPr>
          <w:p w14:paraId="1ABA699A" w14:textId="336F4CE2" w:rsidR="00AB57B5" w:rsidRPr="00FA413E" w:rsidRDefault="00AB57B5" w:rsidP="007B4F5F">
            <w:pPr>
              <w:spacing w:after="0"/>
              <w:rPr>
                <w:sz w:val="18"/>
                <w:szCs w:val="18"/>
                <w:lang w:val="ka-GE"/>
              </w:rPr>
            </w:pPr>
            <w:r w:rsidRPr="00FA413E">
              <w:rPr>
                <w:sz w:val="18"/>
                <w:szCs w:val="18"/>
                <w:lang w:val="ka-GE"/>
              </w:rPr>
              <w:t>შპს "ჯი არ სი"</w:t>
            </w:r>
          </w:p>
        </w:tc>
        <w:tc>
          <w:tcPr>
            <w:tcW w:w="1519" w:type="dxa"/>
          </w:tcPr>
          <w:p w14:paraId="7C71EBBF" w14:textId="20319F2D" w:rsidR="00AB57B5" w:rsidRPr="00FA413E" w:rsidRDefault="00AB57B5" w:rsidP="006E4C35">
            <w:pPr>
              <w:spacing w:after="0"/>
              <w:jc w:val="both"/>
              <w:rPr>
                <w:sz w:val="18"/>
                <w:szCs w:val="18"/>
                <w:lang w:val="ka-GE"/>
              </w:rPr>
            </w:pPr>
            <w:r w:rsidRPr="00FA413E">
              <w:rPr>
                <w:sz w:val="18"/>
                <w:szCs w:val="18"/>
                <w:lang w:val="ka-GE"/>
              </w:rPr>
              <w:t>02.07.01.427</w:t>
            </w:r>
          </w:p>
        </w:tc>
        <w:tc>
          <w:tcPr>
            <w:tcW w:w="2410" w:type="dxa"/>
          </w:tcPr>
          <w:p w14:paraId="396DF513" w14:textId="7D429D57" w:rsidR="00AB57B5" w:rsidRPr="00FA413E" w:rsidRDefault="00AB57B5" w:rsidP="00E467AC">
            <w:pPr>
              <w:spacing w:after="0"/>
              <w:rPr>
                <w:sz w:val="18"/>
                <w:szCs w:val="18"/>
                <w:lang w:val="ka-GE"/>
              </w:rPr>
            </w:pPr>
            <w:r w:rsidRPr="00FA413E">
              <w:rPr>
                <w:sz w:val="18"/>
                <w:szCs w:val="18"/>
                <w:lang w:val="ka-GE"/>
              </w:rPr>
              <w:t>სამშენებლო მასალების წარმოება</w:t>
            </w:r>
          </w:p>
        </w:tc>
        <w:tc>
          <w:tcPr>
            <w:tcW w:w="2126" w:type="dxa"/>
          </w:tcPr>
          <w:p w14:paraId="4A5FA8F4" w14:textId="79A11DAF" w:rsidR="00AB57B5" w:rsidRPr="00FA413E" w:rsidRDefault="00AB57B5" w:rsidP="00AB57B5">
            <w:pPr>
              <w:spacing w:after="0"/>
              <w:rPr>
                <w:sz w:val="18"/>
                <w:szCs w:val="18"/>
                <w:lang w:val="ka-GE"/>
              </w:rPr>
            </w:pPr>
            <w:r w:rsidRPr="00FA413E">
              <w:rPr>
                <w:sz w:val="18"/>
                <w:szCs w:val="18"/>
                <w:lang w:val="ka-GE"/>
              </w:rPr>
              <w:t>ქ. რუსთავი, მშვიდობის ქუჩა №80</w:t>
            </w:r>
          </w:p>
        </w:tc>
        <w:tc>
          <w:tcPr>
            <w:tcW w:w="1983" w:type="dxa"/>
          </w:tcPr>
          <w:p w14:paraId="52E16451" w14:textId="45E17FAA" w:rsidR="00AB57B5" w:rsidRPr="00FA413E" w:rsidRDefault="00AB57B5" w:rsidP="00AB57B5">
            <w:pPr>
              <w:spacing w:after="0"/>
              <w:rPr>
                <w:sz w:val="18"/>
                <w:szCs w:val="18"/>
                <w:lang w:val="ka-GE"/>
              </w:rPr>
            </w:pPr>
            <w:r w:rsidRPr="00FA413E">
              <w:rPr>
                <w:sz w:val="18"/>
                <w:szCs w:val="18"/>
                <w:lang w:val="ka-GE"/>
              </w:rPr>
              <w:t>ჩრდილო-დასავლეთით, 250 მ</w:t>
            </w:r>
          </w:p>
        </w:tc>
      </w:tr>
      <w:tr w:rsidR="00AB57B5" w:rsidRPr="00FA413E" w14:paraId="27233530" w14:textId="77777777" w:rsidTr="00D22D61">
        <w:trPr>
          <w:trHeight w:val="242"/>
        </w:trPr>
        <w:tc>
          <w:tcPr>
            <w:tcW w:w="413" w:type="dxa"/>
          </w:tcPr>
          <w:p w14:paraId="250C3BCF" w14:textId="77777777" w:rsidR="00AB57B5" w:rsidRPr="00FA413E" w:rsidRDefault="00AB57B5" w:rsidP="009F40BA">
            <w:pPr>
              <w:pStyle w:val="ListParagraph"/>
              <w:numPr>
                <w:ilvl w:val="0"/>
                <w:numId w:val="11"/>
              </w:numPr>
              <w:spacing w:after="0"/>
              <w:jc w:val="both"/>
              <w:rPr>
                <w:sz w:val="18"/>
                <w:szCs w:val="18"/>
                <w:lang w:val="ka-GE"/>
              </w:rPr>
            </w:pPr>
          </w:p>
        </w:tc>
        <w:tc>
          <w:tcPr>
            <w:tcW w:w="2038" w:type="dxa"/>
          </w:tcPr>
          <w:p w14:paraId="259990EA" w14:textId="77777777" w:rsidR="00AB57B5" w:rsidRPr="00FA413E" w:rsidRDefault="00AB57B5" w:rsidP="007B4F5F">
            <w:pPr>
              <w:spacing w:after="0"/>
              <w:rPr>
                <w:sz w:val="18"/>
                <w:szCs w:val="18"/>
                <w:lang w:val="ka-GE"/>
              </w:rPr>
            </w:pPr>
            <w:r w:rsidRPr="00FA413E">
              <w:rPr>
                <w:sz w:val="18"/>
                <w:szCs w:val="18"/>
                <w:lang w:val="ka-GE"/>
              </w:rPr>
              <w:t>შპს „საქმექანომონტაჟ</w:t>
            </w:r>
          </w:p>
          <w:p w14:paraId="615F487E" w14:textId="0F59244C" w:rsidR="00AB57B5" w:rsidRPr="00FA413E" w:rsidRDefault="00AB57B5" w:rsidP="007B4F5F">
            <w:pPr>
              <w:spacing w:after="0"/>
              <w:rPr>
                <w:sz w:val="18"/>
                <w:szCs w:val="18"/>
                <w:lang w:val="ka-GE"/>
              </w:rPr>
            </w:pPr>
            <w:r w:rsidRPr="00FA413E">
              <w:rPr>
                <w:sz w:val="18"/>
                <w:szCs w:val="18"/>
                <w:lang w:val="ka-GE"/>
              </w:rPr>
              <w:t>სპეცმშენი“</w:t>
            </w:r>
          </w:p>
        </w:tc>
        <w:tc>
          <w:tcPr>
            <w:tcW w:w="1519" w:type="dxa"/>
          </w:tcPr>
          <w:p w14:paraId="1F6CF0E1" w14:textId="1287A283" w:rsidR="00AB57B5" w:rsidRPr="00FA413E" w:rsidRDefault="00AB57B5" w:rsidP="006E4C35">
            <w:pPr>
              <w:spacing w:after="0"/>
              <w:jc w:val="both"/>
              <w:rPr>
                <w:sz w:val="18"/>
                <w:szCs w:val="18"/>
                <w:lang w:val="ka-GE"/>
              </w:rPr>
            </w:pPr>
            <w:r w:rsidRPr="00FA413E">
              <w:rPr>
                <w:sz w:val="18"/>
                <w:szCs w:val="18"/>
                <w:lang w:val="ka-GE"/>
              </w:rPr>
              <w:t>02.07.01.418</w:t>
            </w:r>
          </w:p>
        </w:tc>
        <w:tc>
          <w:tcPr>
            <w:tcW w:w="2410" w:type="dxa"/>
          </w:tcPr>
          <w:p w14:paraId="316198D1" w14:textId="72B128F1" w:rsidR="00AB57B5" w:rsidRPr="00FA413E" w:rsidRDefault="00AB57B5" w:rsidP="00E467AC">
            <w:pPr>
              <w:spacing w:after="0"/>
              <w:rPr>
                <w:sz w:val="18"/>
                <w:szCs w:val="18"/>
                <w:lang w:val="ka-GE"/>
              </w:rPr>
            </w:pPr>
            <w:r w:rsidRPr="00FA413E">
              <w:rPr>
                <w:sz w:val="18"/>
                <w:szCs w:val="18"/>
                <w:lang w:val="ka-GE"/>
              </w:rPr>
              <w:t>სამშენებლო მასალები</w:t>
            </w:r>
          </w:p>
        </w:tc>
        <w:tc>
          <w:tcPr>
            <w:tcW w:w="2126" w:type="dxa"/>
          </w:tcPr>
          <w:p w14:paraId="083062CB" w14:textId="582B9C9A" w:rsidR="00AB57B5" w:rsidRPr="00FA413E" w:rsidRDefault="00AB57B5" w:rsidP="00AB57B5">
            <w:pPr>
              <w:spacing w:after="0"/>
              <w:rPr>
                <w:sz w:val="18"/>
                <w:szCs w:val="18"/>
                <w:lang w:val="ka-GE"/>
              </w:rPr>
            </w:pPr>
            <w:r w:rsidRPr="00FA413E">
              <w:rPr>
                <w:sz w:val="18"/>
                <w:szCs w:val="18"/>
                <w:lang w:val="ka-GE"/>
              </w:rPr>
              <w:t>ქ. რუსთავი, მშვიდობის ქუჩა №5ა</w:t>
            </w:r>
          </w:p>
        </w:tc>
        <w:tc>
          <w:tcPr>
            <w:tcW w:w="1983" w:type="dxa"/>
          </w:tcPr>
          <w:p w14:paraId="434AC98E" w14:textId="67A9DA25" w:rsidR="00AB57B5" w:rsidRPr="00FA413E" w:rsidRDefault="00AB57B5" w:rsidP="005163EF">
            <w:pPr>
              <w:spacing w:after="0"/>
              <w:rPr>
                <w:sz w:val="18"/>
                <w:szCs w:val="18"/>
                <w:lang w:val="ka-GE"/>
              </w:rPr>
            </w:pPr>
            <w:r w:rsidRPr="00FA413E">
              <w:rPr>
                <w:sz w:val="18"/>
                <w:szCs w:val="18"/>
                <w:lang w:val="ka-GE"/>
              </w:rPr>
              <w:t>ჩრდილო-დასავლეთით, 3</w:t>
            </w:r>
            <w:r w:rsidR="005163EF">
              <w:rPr>
                <w:sz w:val="18"/>
                <w:szCs w:val="18"/>
                <w:lang w:val="ka-GE"/>
              </w:rPr>
              <w:t>60</w:t>
            </w:r>
            <w:r w:rsidRPr="00FA413E">
              <w:rPr>
                <w:sz w:val="18"/>
                <w:szCs w:val="18"/>
                <w:lang w:val="ka-GE"/>
              </w:rPr>
              <w:t xml:space="preserve"> მ</w:t>
            </w:r>
          </w:p>
        </w:tc>
      </w:tr>
    </w:tbl>
    <w:p w14:paraId="2D0DA44F" w14:textId="6BDE1F75" w:rsidR="003D79E6" w:rsidRDefault="003D79E6" w:rsidP="00FA413E">
      <w:pPr>
        <w:spacing w:before="120"/>
        <w:jc w:val="both"/>
        <w:rPr>
          <w:lang w:val="ka-GE"/>
        </w:rPr>
      </w:pPr>
      <w:r>
        <w:rPr>
          <w:lang w:val="ka-GE"/>
        </w:rPr>
        <w:t xml:space="preserve">საწარმოო ტერიტორიის ცენტრიდან უახლოესი საცხოვრებელი სახლი მდებარეობს ჩრდილოეთით, დაახლოებით 950 მ მანძილის დაშორებით.  </w:t>
      </w:r>
      <w:r w:rsidR="00587415">
        <w:rPr>
          <w:lang w:val="ka-GE"/>
        </w:rPr>
        <w:t xml:space="preserve">რუსთავი-ჯანდარას საავტომობილო გზა გადის საწარმოო ტერიტორიიდან 270 მ მანძილის დაშორებთ. ტერიტორიის სიახლოვეს ზედაპირული წყლის ობიექტი წარმოდგენილი არ არის. </w:t>
      </w:r>
    </w:p>
    <w:p w14:paraId="6E0A50E4" w14:textId="482362C3" w:rsidR="001D7327" w:rsidRPr="001D7327" w:rsidRDefault="003D79E6" w:rsidP="005163EF">
      <w:pPr>
        <w:spacing w:after="0"/>
        <w:jc w:val="both"/>
      </w:pPr>
      <w:r>
        <w:rPr>
          <w:lang w:val="ka-GE"/>
        </w:rPr>
        <w:t>ნახაზზე 2.1.1.</w:t>
      </w:r>
      <w:r w:rsidR="005163EF">
        <w:rPr>
          <w:lang w:val="ka-GE"/>
        </w:rPr>
        <w:t>1.</w:t>
      </w:r>
      <w:r>
        <w:rPr>
          <w:lang w:val="ka-GE"/>
        </w:rPr>
        <w:t xml:space="preserve"> წარმოდგენილია </w:t>
      </w:r>
      <w:r w:rsidRPr="00C95075">
        <w:rPr>
          <w:rFonts w:eastAsia="Times New Roman" w:cs="Arial"/>
          <w:color w:val="000000"/>
          <w:szCs w:val="27"/>
          <w:lang w:val="ka-GE" w:eastAsia="fr-FR"/>
        </w:rPr>
        <w:t xml:space="preserve">შპს </w:t>
      </w:r>
      <w:r>
        <w:rPr>
          <w:rFonts w:eastAsia="Times New Roman" w:cs="Arial"/>
          <w:color w:val="000000"/>
          <w:szCs w:val="27"/>
          <w:lang w:val="ka-GE" w:eastAsia="fr-FR"/>
        </w:rPr>
        <w:t>„</w:t>
      </w:r>
      <w:r w:rsidRPr="00C95075">
        <w:rPr>
          <w:rFonts w:eastAsia="Times New Roman" w:cs="Arial"/>
          <w:color w:val="000000"/>
          <w:szCs w:val="27"/>
          <w:lang w:val="ka-GE" w:eastAsia="fr-FR"/>
        </w:rPr>
        <w:t>ეი-ემ-ბი ალოის</w:t>
      </w:r>
      <w:r>
        <w:rPr>
          <w:rFonts w:eastAsia="Times New Roman" w:cs="Arial"/>
          <w:color w:val="000000"/>
          <w:szCs w:val="27"/>
          <w:lang w:val="ka-GE" w:eastAsia="fr-FR"/>
        </w:rPr>
        <w:t>“ საწარმოო ობიექტის განთავსე</w:t>
      </w:r>
      <w:r w:rsidR="005163EF">
        <w:rPr>
          <w:rFonts w:eastAsia="Times New Roman" w:cs="Arial"/>
          <w:color w:val="000000"/>
          <w:szCs w:val="27"/>
          <w:lang w:val="ka-GE" w:eastAsia="fr-FR"/>
        </w:rPr>
        <w:t>ბის ტერიტორიის სიტუაციური სქემა (ნახაზზე მოცემული ნუმერაცია შესაბამისია ცხრილთან 2.1.1.1.).</w:t>
      </w:r>
    </w:p>
    <w:p w14:paraId="34DA8D7F" w14:textId="77777777" w:rsidR="005163EF" w:rsidRDefault="005163EF" w:rsidP="001D7327">
      <w:pPr>
        <w:rPr>
          <w:lang w:val="ka-GE"/>
        </w:rPr>
        <w:sectPr w:rsidR="005163EF" w:rsidSect="0002329C">
          <w:headerReference w:type="default" r:id="rId11"/>
          <w:footerReference w:type="default" r:id="rId12"/>
          <w:headerReference w:type="first" r:id="rId13"/>
          <w:pgSz w:w="11907" w:h="16840" w:code="9"/>
          <w:pgMar w:top="1134" w:right="1134" w:bottom="1134" w:left="1134" w:header="397" w:footer="397" w:gutter="0"/>
          <w:cols w:space="720"/>
          <w:docGrid w:linePitch="360"/>
        </w:sectPr>
      </w:pPr>
    </w:p>
    <w:p w14:paraId="092637C2" w14:textId="5AE6867E" w:rsidR="005163EF" w:rsidRPr="005163EF" w:rsidRDefault="005163EF" w:rsidP="005163EF">
      <w:pPr>
        <w:jc w:val="right"/>
        <w:rPr>
          <w:i/>
          <w:sz w:val="20"/>
          <w:lang w:val="ka-GE"/>
        </w:rPr>
      </w:pPr>
      <w:r w:rsidRPr="005163EF">
        <w:rPr>
          <w:i/>
          <w:sz w:val="20"/>
          <w:lang w:val="ka-GE"/>
        </w:rPr>
        <w:lastRenderedPageBreak/>
        <w:t xml:space="preserve">ნახაზზე 2.1.1. </w:t>
      </w:r>
      <w:r w:rsidRPr="005163EF">
        <w:rPr>
          <w:rFonts w:eastAsia="Times New Roman" w:cs="Arial"/>
          <w:i/>
          <w:color w:val="000000"/>
          <w:sz w:val="20"/>
          <w:szCs w:val="27"/>
          <w:lang w:val="ka-GE" w:eastAsia="fr-FR"/>
        </w:rPr>
        <w:t>შპს „ეი-ემ-ბი ალოის“ საწარმოო ობიექტის განთავსების ტერიტორიის სიტუაციური სქემა</w:t>
      </w:r>
    </w:p>
    <w:p w14:paraId="023FC99F" w14:textId="261E2292" w:rsidR="005163EF" w:rsidRDefault="005163EF" w:rsidP="005163EF">
      <w:pPr>
        <w:jc w:val="center"/>
        <w:rPr>
          <w:lang w:val="ka-GE"/>
        </w:rPr>
      </w:pPr>
      <w:r w:rsidRPr="005163EF">
        <w:rPr>
          <w:noProof/>
          <w:lang w:val="fr-FR" w:eastAsia="fr-FR"/>
        </w:rPr>
        <w:drawing>
          <wp:inline distT="0" distB="0" distL="0" distR="0" wp14:anchorId="6DE5E84C" wp14:editId="2F4DF568">
            <wp:extent cx="6912772" cy="56642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6913437" cy="5664745"/>
                    </a:xfrm>
                    <a:prstGeom prst="rect">
                      <a:avLst/>
                    </a:prstGeom>
                    <a:ln>
                      <a:noFill/>
                    </a:ln>
                    <a:extLst>
                      <a:ext uri="{53640926-AAD7-44D8-BBD7-CCE9431645EC}">
                        <a14:shadowObscured xmlns:a14="http://schemas.microsoft.com/office/drawing/2010/main"/>
                      </a:ext>
                    </a:extLst>
                  </pic:spPr>
                </pic:pic>
              </a:graphicData>
            </a:graphic>
          </wp:inline>
        </w:drawing>
      </w:r>
    </w:p>
    <w:p w14:paraId="3C3DED3F" w14:textId="77777777" w:rsidR="005163EF" w:rsidRDefault="005163EF" w:rsidP="001D7327">
      <w:pPr>
        <w:rPr>
          <w:lang w:val="ka-GE"/>
        </w:rPr>
        <w:sectPr w:rsidR="005163EF" w:rsidSect="005163EF">
          <w:pgSz w:w="16840" w:h="11907" w:orient="landscape" w:code="9"/>
          <w:pgMar w:top="1134" w:right="1134" w:bottom="1134" w:left="1134" w:header="397" w:footer="397" w:gutter="0"/>
          <w:cols w:space="720"/>
          <w:docGrid w:linePitch="360"/>
        </w:sectPr>
      </w:pPr>
    </w:p>
    <w:p w14:paraId="6426772E" w14:textId="6D2100DF" w:rsidR="005163EF" w:rsidRDefault="005163EF" w:rsidP="005163EF">
      <w:pPr>
        <w:pStyle w:val="Heading3"/>
        <w:rPr>
          <w:lang w:val="ka-GE"/>
        </w:rPr>
      </w:pPr>
      <w:bookmarkStart w:id="6" w:name="_Toc109668020"/>
      <w:r>
        <w:rPr>
          <w:lang w:val="ka-GE"/>
        </w:rPr>
        <w:lastRenderedPageBreak/>
        <w:t>კლიმატი და მეტეოროლოგიური პირობები</w:t>
      </w:r>
      <w:bookmarkEnd w:id="6"/>
    </w:p>
    <w:p w14:paraId="14D7F2AC" w14:textId="4DADE844" w:rsidR="001D7327" w:rsidRDefault="00902E66" w:rsidP="00902E66">
      <w:pPr>
        <w:jc w:val="both"/>
        <w:rPr>
          <w:lang w:val="ka-GE"/>
        </w:rPr>
      </w:pPr>
      <w:r>
        <w:rPr>
          <w:lang w:val="ka-GE"/>
        </w:rPr>
        <w:t xml:space="preserve">საქმიანობის განხორციელების არეალის </w:t>
      </w:r>
      <w:r w:rsidRPr="00902E66">
        <w:rPr>
          <w:lang w:val="ka-GE"/>
        </w:rPr>
        <w:t xml:space="preserve">კლიმატი </w:t>
      </w:r>
      <w:r>
        <w:rPr>
          <w:lang w:val="ka-GE"/>
        </w:rPr>
        <w:t>არის</w:t>
      </w:r>
      <w:r w:rsidRPr="00902E66">
        <w:rPr>
          <w:lang w:val="ka-GE"/>
        </w:rPr>
        <w:t xml:space="preserve"> ზომიერად მშრალი, ზომიერად ცივი ზამთრით და ცხელი ზაფხულით, მთლიანად კი რაიონის კლიმატი მშრალი სუბტროპიკული ტიპისაა. რაიონის მიკროკლიმატის ტემპერატურული რეჟიმი საკმაოდ კონტრასტულია. აქ თოვლის საფარი არამდგრადია.</w:t>
      </w:r>
    </w:p>
    <w:p w14:paraId="3B8575A5" w14:textId="04B92D53" w:rsidR="001D7327" w:rsidRDefault="00902E66" w:rsidP="00902E66">
      <w:pPr>
        <w:jc w:val="both"/>
        <w:rPr>
          <w:lang w:val="ka-GE"/>
        </w:rPr>
      </w:pPr>
      <w:r w:rsidRPr="00902E66">
        <w:rPr>
          <w:lang w:val="ka-GE"/>
        </w:rPr>
        <w:t xml:space="preserve">რუსთავსა და მის მიდამოებში ყველაზე ცივი თვეა იანვარი, რომლის საშუალო ტემპერატურა განაშენიანებულ ტერიტორიაზე 0.3°C-დან 0.9°C -მდეა, შემოგარენში კი, ტერიტორიის სიმაღლის გამო ამ თვის ტემპერატურა მნიშვნელოვნად ეცემა და უარყოფითი ხდება. ზაფხულში ქალაქის უმეტეს ტერიტორიაზე ტემპერატურა 24°C -ს აღემატება. რუსთავის განაშენიანებულ ტერიტორიაზე ყველაზე ცხელი თვე ივლისი, შემოგარენში უფრო ცხელი თვეა აგვისტო. </w:t>
      </w:r>
    </w:p>
    <w:p w14:paraId="1E246639" w14:textId="7116B75D" w:rsidR="00902E66" w:rsidRPr="00902E66" w:rsidRDefault="00902E66" w:rsidP="00902E66">
      <w:pPr>
        <w:widowControl w:val="0"/>
        <w:autoSpaceDE w:val="0"/>
        <w:autoSpaceDN w:val="0"/>
        <w:adjustRightInd w:val="0"/>
        <w:spacing w:after="0"/>
        <w:jc w:val="both"/>
        <w:rPr>
          <w:rFonts w:eastAsia="Times New Roman" w:cs="Arial"/>
          <w:lang w:val="ka-GE" w:eastAsia="ru-RU"/>
        </w:rPr>
      </w:pPr>
      <w:bookmarkStart w:id="7" w:name="_Toc222204607"/>
      <w:bookmarkStart w:id="8" w:name="_Toc222481835"/>
      <w:bookmarkStart w:id="9" w:name="_Toc222661127"/>
      <w:r w:rsidRPr="00902E66">
        <w:rPr>
          <w:rFonts w:eastAsia="Times New Roman" w:cs="Sylfaen"/>
          <w:lang w:val="ru-RU" w:eastAsia="ru-RU"/>
        </w:rPr>
        <w:t>საწარმოს</w:t>
      </w:r>
      <w:r w:rsidRPr="00902E66">
        <w:rPr>
          <w:rFonts w:eastAsia="Times New Roman" w:cs="Arial"/>
          <w:lang w:val="ru-RU" w:eastAsia="ru-RU"/>
        </w:rPr>
        <w:t xml:space="preserve"> </w:t>
      </w:r>
      <w:r w:rsidRPr="00902E66">
        <w:rPr>
          <w:rFonts w:eastAsia="Times New Roman" w:cs="Sylfaen"/>
          <w:lang w:val="ru-RU" w:eastAsia="ru-RU"/>
        </w:rPr>
        <w:t>განთავსების</w:t>
      </w:r>
      <w:r w:rsidRPr="00902E66">
        <w:rPr>
          <w:rFonts w:eastAsia="Times New Roman" w:cs="Arial"/>
          <w:lang w:val="ru-RU" w:eastAsia="ru-RU"/>
        </w:rPr>
        <w:t xml:space="preserve"> </w:t>
      </w:r>
      <w:r w:rsidRPr="00902E66">
        <w:rPr>
          <w:rFonts w:eastAsia="Times New Roman" w:cs="Sylfaen"/>
          <w:lang w:val="ru-RU" w:eastAsia="ru-RU"/>
        </w:rPr>
        <w:t>რაიონის</w:t>
      </w:r>
      <w:r w:rsidRPr="00902E66">
        <w:rPr>
          <w:rFonts w:eastAsia="Times New Roman" w:cs="Arial"/>
          <w:lang w:val="ru-RU" w:eastAsia="ru-RU"/>
        </w:rPr>
        <w:t xml:space="preserve"> </w:t>
      </w:r>
      <w:r w:rsidRPr="00902E66">
        <w:rPr>
          <w:rFonts w:eastAsia="Times New Roman" w:cs="Sylfaen"/>
          <w:lang w:val="ru-RU" w:eastAsia="ru-RU"/>
        </w:rPr>
        <w:t>ბუნებრივ</w:t>
      </w:r>
      <w:r w:rsidRPr="00902E66">
        <w:rPr>
          <w:rFonts w:eastAsia="Times New Roman" w:cs="Arial"/>
          <w:lang w:val="ru-RU" w:eastAsia="ru-RU"/>
        </w:rPr>
        <w:t>-</w:t>
      </w:r>
      <w:r w:rsidRPr="00902E66">
        <w:rPr>
          <w:rFonts w:eastAsia="Times New Roman" w:cs="Sylfaen"/>
          <w:lang w:val="ru-RU" w:eastAsia="ru-RU"/>
        </w:rPr>
        <w:t>კლიმატური</w:t>
      </w:r>
      <w:r w:rsidRPr="00902E66">
        <w:rPr>
          <w:rFonts w:eastAsia="Times New Roman" w:cs="Arial"/>
          <w:lang w:val="ru-RU" w:eastAsia="ru-RU"/>
        </w:rPr>
        <w:t xml:space="preserve"> </w:t>
      </w:r>
      <w:r w:rsidRPr="00902E66">
        <w:rPr>
          <w:rFonts w:eastAsia="Times New Roman" w:cs="Sylfaen"/>
          <w:lang w:val="ru-RU" w:eastAsia="ru-RU"/>
        </w:rPr>
        <w:t>პირობების</w:t>
      </w:r>
      <w:r w:rsidRPr="00902E66">
        <w:rPr>
          <w:rFonts w:eastAsia="Times New Roman" w:cs="Arial"/>
          <w:lang w:val="ru-RU" w:eastAsia="ru-RU"/>
        </w:rPr>
        <w:t xml:space="preserve"> </w:t>
      </w:r>
      <w:r w:rsidRPr="00902E66">
        <w:rPr>
          <w:rFonts w:eastAsia="Times New Roman" w:cs="Sylfaen"/>
          <w:lang w:val="ru-RU" w:eastAsia="ru-RU"/>
        </w:rPr>
        <w:t>მოკლე</w:t>
      </w:r>
      <w:r w:rsidRPr="00902E66">
        <w:rPr>
          <w:rFonts w:eastAsia="Times New Roman" w:cs="Arial"/>
          <w:lang w:val="ru-RU" w:eastAsia="ru-RU"/>
        </w:rPr>
        <w:t xml:space="preserve"> </w:t>
      </w:r>
      <w:r w:rsidRPr="00902E66">
        <w:rPr>
          <w:rFonts w:eastAsia="Times New Roman" w:cs="Sylfaen"/>
          <w:lang w:val="ru-RU" w:eastAsia="ru-RU"/>
        </w:rPr>
        <w:t>დახასიათება</w:t>
      </w:r>
      <w:r w:rsidRPr="00902E66">
        <w:rPr>
          <w:rFonts w:eastAsia="Times New Roman" w:cs="Arial"/>
          <w:lang w:val="ru-RU" w:eastAsia="ru-RU"/>
        </w:rPr>
        <w:t xml:space="preserve"> </w:t>
      </w:r>
      <w:r w:rsidRPr="00902E66">
        <w:rPr>
          <w:rFonts w:eastAsia="Times New Roman" w:cs="Sylfaen"/>
          <w:lang w:val="ru-RU" w:eastAsia="ru-RU"/>
        </w:rPr>
        <w:t>მიღებულია</w:t>
      </w:r>
      <w:r w:rsidRPr="00902E66">
        <w:rPr>
          <w:rFonts w:eastAsia="Times New Roman" w:cs="Arial"/>
          <w:lang w:val="ru-RU" w:eastAsia="ru-RU"/>
        </w:rPr>
        <w:tab/>
        <w:t>საქართველოს ეკონომიკური განვითარების მინისტრის 2008 წლის 25 აგვისტოს ბრძანება № 1-1/1743</w:t>
      </w:r>
      <w:r>
        <w:rPr>
          <w:rFonts w:eastAsia="Times New Roman" w:cs="Arial"/>
          <w:lang w:val="ka-GE" w:eastAsia="ru-RU"/>
        </w:rPr>
        <w:t>-ით დამტკიცებული</w:t>
      </w:r>
      <w:r w:rsidRPr="00902E66">
        <w:rPr>
          <w:rFonts w:eastAsia="Times New Roman" w:cs="Arial"/>
          <w:lang w:val="ru-RU" w:eastAsia="ru-RU"/>
        </w:rPr>
        <w:t xml:space="preserve"> „დაპროექტების ნორმების-</w:t>
      </w:r>
      <w:r>
        <w:rPr>
          <w:rFonts w:eastAsia="Times New Roman" w:cs="Arial"/>
          <w:lang w:val="ka-GE" w:eastAsia="ru-RU"/>
        </w:rPr>
        <w:t xml:space="preserve"> </w:t>
      </w:r>
      <w:r w:rsidRPr="00902E66">
        <w:rPr>
          <w:rFonts w:eastAsia="Times New Roman" w:cs="Arial"/>
          <w:lang w:val="ru-RU" w:eastAsia="ru-RU"/>
        </w:rPr>
        <w:t>„სამშენებლო კლიმატოლოგია“</w:t>
      </w:r>
      <w:r>
        <w:rPr>
          <w:rFonts w:eastAsia="Times New Roman" w:cs="Arial"/>
          <w:lang w:val="ka-GE" w:eastAsia="ru-RU"/>
        </w:rPr>
        <w:t xml:space="preserve"> </w:t>
      </w:r>
      <w:r w:rsidRPr="00902E66">
        <w:rPr>
          <w:rFonts w:eastAsia="Times New Roman" w:cs="Sylfaen"/>
          <w:lang w:val="ru-RU" w:eastAsia="ru-RU"/>
        </w:rPr>
        <w:t>შესაბამისად</w:t>
      </w:r>
      <w:r w:rsidRPr="00902E66">
        <w:rPr>
          <w:rFonts w:eastAsia="Times New Roman" w:cs="Arial"/>
          <w:lang w:val="ru-RU" w:eastAsia="ru-RU"/>
        </w:rPr>
        <w:t xml:space="preserve"> </w:t>
      </w:r>
      <w:r w:rsidRPr="00902E66">
        <w:rPr>
          <w:rFonts w:eastAsia="Times New Roman" w:cs="Sylfaen"/>
          <w:lang w:val="ru-RU" w:eastAsia="ru-RU"/>
        </w:rPr>
        <w:t>და</w:t>
      </w:r>
      <w:r w:rsidRPr="00902E66">
        <w:rPr>
          <w:rFonts w:eastAsia="Times New Roman" w:cs="Arial"/>
          <w:lang w:val="ru-RU" w:eastAsia="ru-RU"/>
        </w:rPr>
        <w:t xml:space="preserve"> </w:t>
      </w:r>
      <w:r w:rsidRPr="00902E66">
        <w:rPr>
          <w:rFonts w:eastAsia="Times New Roman" w:cs="Sylfaen"/>
          <w:lang w:val="ru-RU" w:eastAsia="ru-RU"/>
        </w:rPr>
        <w:t>წარმოდგენილია</w:t>
      </w:r>
      <w:r w:rsidRPr="00902E66">
        <w:rPr>
          <w:rFonts w:eastAsia="Times New Roman" w:cs="Arial"/>
          <w:lang w:val="ru-RU" w:eastAsia="ru-RU"/>
        </w:rPr>
        <w:t xml:space="preserve"> </w:t>
      </w:r>
      <w:r w:rsidRPr="00902E66">
        <w:rPr>
          <w:rFonts w:eastAsia="Times New Roman" w:cs="Sylfaen"/>
          <w:lang w:val="ru-RU" w:eastAsia="ru-RU"/>
        </w:rPr>
        <w:t>ქვემოთ</w:t>
      </w:r>
      <w:r w:rsidRPr="00902E66">
        <w:rPr>
          <w:rFonts w:eastAsia="Times New Roman" w:cs="Arial"/>
          <w:lang w:val="ru-RU" w:eastAsia="ru-RU"/>
        </w:rPr>
        <w:t xml:space="preserve"> </w:t>
      </w:r>
      <w:r w:rsidRPr="00902E66">
        <w:rPr>
          <w:rFonts w:eastAsia="Times New Roman" w:cs="Sylfaen"/>
          <w:lang w:val="ru-RU" w:eastAsia="ru-RU"/>
        </w:rPr>
        <w:t>ცხრილების</w:t>
      </w:r>
      <w:r w:rsidRPr="00902E66">
        <w:rPr>
          <w:rFonts w:eastAsia="Times New Roman" w:cs="Arial"/>
          <w:lang w:val="ru-RU" w:eastAsia="ru-RU"/>
        </w:rPr>
        <w:t xml:space="preserve"> </w:t>
      </w:r>
      <w:r w:rsidRPr="00902E66">
        <w:rPr>
          <w:rFonts w:eastAsia="Times New Roman" w:cs="Sylfaen"/>
          <w:lang w:val="ru-RU" w:eastAsia="ru-RU"/>
        </w:rPr>
        <w:t>სახით</w:t>
      </w:r>
      <w:r w:rsidRPr="00902E66">
        <w:rPr>
          <w:rFonts w:eastAsia="Times New Roman" w:cs="Arial"/>
          <w:lang w:val="ru-RU" w:eastAsia="ru-RU"/>
        </w:rPr>
        <w:t xml:space="preserve">. </w:t>
      </w:r>
    </w:p>
    <w:bookmarkEnd w:id="7"/>
    <w:bookmarkEnd w:id="8"/>
    <w:bookmarkEnd w:id="9"/>
    <w:p w14:paraId="75725505" w14:textId="0B9746F9" w:rsidR="00902E66" w:rsidRPr="00902E66" w:rsidRDefault="00902E66" w:rsidP="00902E66">
      <w:pPr>
        <w:widowControl w:val="0"/>
        <w:autoSpaceDE w:val="0"/>
        <w:autoSpaceDN w:val="0"/>
        <w:adjustRightInd w:val="0"/>
        <w:spacing w:before="120"/>
        <w:ind w:left="360"/>
        <w:jc w:val="right"/>
        <w:rPr>
          <w:rFonts w:eastAsia="Times New Roman" w:cs="Arial"/>
          <w:i/>
          <w:sz w:val="20"/>
          <w:lang w:val="ru-RU" w:eastAsia="ru-RU"/>
        </w:rPr>
      </w:pPr>
      <w:r w:rsidRPr="00902E66">
        <w:rPr>
          <w:rFonts w:eastAsia="Times New Roman" w:cs="Sylfaen"/>
          <w:i/>
          <w:sz w:val="20"/>
          <w:lang w:val="ru-RU" w:eastAsia="ru-RU"/>
        </w:rPr>
        <w:t>ცხრილი</w:t>
      </w:r>
      <w:r w:rsidRPr="00902E66">
        <w:rPr>
          <w:rFonts w:eastAsia="Times New Roman" w:cs="Arial"/>
          <w:i/>
          <w:sz w:val="20"/>
          <w:lang w:val="ru-RU" w:eastAsia="ru-RU"/>
        </w:rPr>
        <w:t xml:space="preserve"> </w:t>
      </w:r>
      <w:r w:rsidRPr="00902E66">
        <w:rPr>
          <w:rFonts w:eastAsia="Times New Roman" w:cs="Arial"/>
          <w:i/>
          <w:sz w:val="20"/>
          <w:lang w:val="ka-GE" w:eastAsia="ru-RU"/>
        </w:rPr>
        <w:t xml:space="preserve">2.1.2.1. </w:t>
      </w:r>
      <w:r w:rsidRPr="00902E66">
        <w:rPr>
          <w:rFonts w:eastAsia="Times New Roman" w:cs="Sylfaen"/>
          <w:i/>
          <w:sz w:val="20"/>
          <w:lang w:val="ru-RU" w:eastAsia="ru-RU"/>
        </w:rPr>
        <w:t>პუნქტის</w:t>
      </w:r>
      <w:r w:rsidRPr="00902E66">
        <w:rPr>
          <w:rFonts w:eastAsia="Times New Roman" w:cs="Arial"/>
          <w:i/>
          <w:sz w:val="20"/>
          <w:lang w:eastAsia="ru-RU"/>
        </w:rPr>
        <w:t xml:space="preserve"> </w:t>
      </w:r>
      <w:r w:rsidRPr="00902E66">
        <w:rPr>
          <w:rFonts w:eastAsia="Times New Roman" w:cs="Sylfaen"/>
          <w:i/>
          <w:sz w:val="20"/>
          <w:lang w:val="ru-RU" w:eastAsia="ru-RU"/>
        </w:rPr>
        <w:t>კოორდინატები</w:t>
      </w:r>
      <w:r w:rsidRPr="00902E66">
        <w:rPr>
          <w:rFonts w:eastAsia="Times New Roman" w:cs="Arial"/>
          <w:i/>
          <w:sz w:val="20"/>
          <w:lang w:val="ru-RU" w:eastAsia="ru-RU"/>
        </w:rPr>
        <w:t xml:space="preserve">, </w:t>
      </w:r>
      <w:r w:rsidRPr="00902E66">
        <w:rPr>
          <w:rFonts w:eastAsia="Times New Roman" w:cs="Sylfaen"/>
          <w:i/>
          <w:sz w:val="20"/>
          <w:lang w:val="ru-RU" w:eastAsia="ru-RU"/>
        </w:rPr>
        <w:t>ბარომეტრული</w:t>
      </w:r>
      <w:r w:rsidRPr="00902E66">
        <w:rPr>
          <w:rFonts w:eastAsia="Times New Roman" w:cs="Arial"/>
          <w:i/>
          <w:sz w:val="20"/>
          <w:lang w:val="ru-RU" w:eastAsia="ru-RU"/>
        </w:rPr>
        <w:t xml:space="preserve"> </w:t>
      </w:r>
      <w:r w:rsidRPr="00902E66">
        <w:rPr>
          <w:rFonts w:eastAsia="Times New Roman" w:cs="Sylfaen"/>
          <w:i/>
          <w:sz w:val="20"/>
          <w:lang w:val="ru-RU" w:eastAsia="ru-RU"/>
        </w:rPr>
        <w:t>წნევა</w:t>
      </w:r>
    </w:p>
    <w:tbl>
      <w:tblPr>
        <w:tblStyle w:val="TableGrid4"/>
        <w:tblW w:w="9855" w:type="dxa"/>
        <w:jc w:val="center"/>
        <w:tblLayout w:type="fixed"/>
        <w:tblLook w:val="04A0" w:firstRow="1" w:lastRow="0" w:firstColumn="1" w:lastColumn="0" w:noHBand="0" w:noVBand="1"/>
      </w:tblPr>
      <w:tblGrid>
        <w:gridCol w:w="534"/>
        <w:gridCol w:w="2342"/>
        <w:gridCol w:w="1856"/>
        <w:gridCol w:w="1856"/>
        <w:gridCol w:w="1384"/>
        <w:gridCol w:w="1883"/>
      </w:tblGrid>
      <w:tr w:rsidR="00902E66" w:rsidRPr="00902E66" w14:paraId="67D30D13" w14:textId="77777777" w:rsidTr="00902E66">
        <w:trPr>
          <w:jc w:val="center"/>
        </w:trPr>
        <w:tc>
          <w:tcPr>
            <w:tcW w:w="534" w:type="dxa"/>
            <w:shd w:val="clear" w:color="auto" w:fill="auto"/>
            <w:vAlign w:val="center"/>
          </w:tcPr>
          <w:p w14:paraId="3E34A97C" w14:textId="77777777" w:rsidR="00902E66" w:rsidRPr="00902E66" w:rsidRDefault="00902E66" w:rsidP="00902E66">
            <w:pPr>
              <w:widowControl w:val="0"/>
              <w:autoSpaceDE w:val="0"/>
              <w:autoSpaceDN w:val="0"/>
              <w:adjustRightInd w:val="0"/>
              <w:spacing w:after="0"/>
              <w:jc w:val="center"/>
              <w:rPr>
                <w:rFonts w:cs="Arial"/>
                <w:lang w:val="ru-RU" w:eastAsia="ru-RU"/>
              </w:rPr>
            </w:pPr>
            <w:r w:rsidRPr="00902E66">
              <w:rPr>
                <w:rFonts w:cs="Arial"/>
                <w:lang w:val="ru-RU" w:eastAsia="ru-RU"/>
              </w:rPr>
              <w:t>№</w:t>
            </w:r>
          </w:p>
        </w:tc>
        <w:tc>
          <w:tcPr>
            <w:tcW w:w="2342" w:type="dxa"/>
            <w:shd w:val="clear" w:color="auto" w:fill="auto"/>
            <w:vAlign w:val="center"/>
          </w:tcPr>
          <w:p w14:paraId="0556DFE1" w14:textId="77777777" w:rsidR="00902E66" w:rsidRPr="00902E66" w:rsidRDefault="00902E66" w:rsidP="00902E66">
            <w:pPr>
              <w:widowControl w:val="0"/>
              <w:autoSpaceDE w:val="0"/>
              <w:autoSpaceDN w:val="0"/>
              <w:adjustRightInd w:val="0"/>
              <w:spacing w:after="0"/>
              <w:ind w:left="227"/>
              <w:jc w:val="center"/>
              <w:rPr>
                <w:rFonts w:cs="Arial"/>
                <w:lang w:val="ru-RU" w:eastAsia="ru-RU"/>
              </w:rPr>
            </w:pPr>
            <w:r w:rsidRPr="00902E66">
              <w:rPr>
                <w:rFonts w:cs="Sylfaen"/>
                <w:lang w:val="ru-RU" w:eastAsia="ru-RU"/>
              </w:rPr>
              <w:t>პუნქტის</w:t>
            </w:r>
            <w:r w:rsidRPr="00902E66">
              <w:rPr>
                <w:rFonts w:cs="Arial"/>
                <w:lang w:val="ru-RU" w:eastAsia="ru-RU"/>
              </w:rPr>
              <w:t xml:space="preserve"> </w:t>
            </w:r>
            <w:r w:rsidRPr="00902E66">
              <w:rPr>
                <w:rFonts w:cs="Sylfaen"/>
                <w:lang w:val="ru-RU" w:eastAsia="ru-RU"/>
              </w:rPr>
              <w:t>დასახელება</w:t>
            </w:r>
          </w:p>
        </w:tc>
        <w:tc>
          <w:tcPr>
            <w:tcW w:w="1856" w:type="dxa"/>
            <w:shd w:val="clear" w:color="auto" w:fill="auto"/>
            <w:vAlign w:val="center"/>
          </w:tcPr>
          <w:p w14:paraId="70D76871" w14:textId="77777777" w:rsidR="00902E66" w:rsidRPr="00902E66" w:rsidRDefault="00902E66" w:rsidP="00902E66">
            <w:pPr>
              <w:widowControl w:val="0"/>
              <w:autoSpaceDE w:val="0"/>
              <w:autoSpaceDN w:val="0"/>
              <w:adjustRightInd w:val="0"/>
              <w:spacing w:after="0"/>
              <w:ind w:left="11"/>
              <w:jc w:val="center"/>
              <w:rPr>
                <w:rFonts w:cs="Arial"/>
                <w:lang w:val="ru-RU" w:eastAsia="ru-RU"/>
              </w:rPr>
            </w:pPr>
            <w:r w:rsidRPr="00902E66">
              <w:rPr>
                <w:rFonts w:cs="Sylfaen"/>
                <w:lang w:val="ru-RU" w:eastAsia="ru-RU"/>
              </w:rPr>
              <w:t>გეოგრაფიული</w:t>
            </w:r>
            <w:r w:rsidRPr="00902E66">
              <w:rPr>
                <w:rFonts w:cs="Arial"/>
                <w:lang w:val="ru-RU" w:eastAsia="ru-RU"/>
              </w:rPr>
              <w:t xml:space="preserve"> </w:t>
            </w:r>
            <w:r w:rsidRPr="00902E66">
              <w:rPr>
                <w:rFonts w:cs="Sylfaen"/>
                <w:lang w:val="ru-RU" w:eastAsia="ru-RU"/>
              </w:rPr>
              <w:t>განედი</w:t>
            </w:r>
            <w:r w:rsidRPr="00902E66">
              <w:rPr>
                <w:rFonts w:cs="Arial"/>
                <w:lang w:val="ru-RU" w:eastAsia="ru-RU"/>
              </w:rPr>
              <w:t xml:space="preserve"> (</w:t>
            </w:r>
            <w:r w:rsidRPr="00902E66">
              <w:rPr>
                <w:rFonts w:cs="Sylfaen"/>
                <w:lang w:val="ru-RU" w:eastAsia="ru-RU"/>
              </w:rPr>
              <w:t>გრადუსი</w:t>
            </w:r>
            <w:r w:rsidRPr="00902E66">
              <w:rPr>
                <w:rFonts w:cs="Arial"/>
                <w:lang w:val="ru-RU" w:eastAsia="ru-RU"/>
              </w:rPr>
              <w:t xml:space="preserve"> </w:t>
            </w:r>
            <w:r w:rsidRPr="00902E66">
              <w:rPr>
                <w:rFonts w:cs="Sylfaen"/>
                <w:lang w:val="ru-RU" w:eastAsia="ru-RU"/>
              </w:rPr>
              <w:t>და</w:t>
            </w:r>
            <w:r w:rsidRPr="00902E66">
              <w:rPr>
                <w:rFonts w:cs="Arial"/>
                <w:lang w:val="ru-RU" w:eastAsia="ru-RU"/>
              </w:rPr>
              <w:t xml:space="preserve"> </w:t>
            </w:r>
            <w:r w:rsidRPr="00902E66">
              <w:rPr>
                <w:rFonts w:cs="Sylfaen"/>
                <w:lang w:val="ru-RU" w:eastAsia="ru-RU"/>
              </w:rPr>
              <w:t>მინუტი</w:t>
            </w:r>
            <w:r w:rsidRPr="00902E66">
              <w:rPr>
                <w:rFonts w:cs="Arial"/>
                <w:lang w:val="ru-RU" w:eastAsia="ru-RU"/>
              </w:rPr>
              <w:t>)</w:t>
            </w:r>
          </w:p>
        </w:tc>
        <w:tc>
          <w:tcPr>
            <w:tcW w:w="1856" w:type="dxa"/>
            <w:shd w:val="clear" w:color="auto" w:fill="auto"/>
            <w:vAlign w:val="center"/>
          </w:tcPr>
          <w:p w14:paraId="12CEAF9D" w14:textId="77777777" w:rsidR="00902E66" w:rsidRPr="00902E66" w:rsidRDefault="00902E66" w:rsidP="00902E66">
            <w:pPr>
              <w:widowControl w:val="0"/>
              <w:autoSpaceDE w:val="0"/>
              <w:autoSpaceDN w:val="0"/>
              <w:adjustRightInd w:val="0"/>
              <w:spacing w:after="0"/>
              <w:ind w:left="140"/>
              <w:jc w:val="center"/>
              <w:rPr>
                <w:rFonts w:cs="Arial"/>
                <w:lang w:val="ru-RU" w:eastAsia="ru-RU"/>
              </w:rPr>
            </w:pPr>
            <w:r w:rsidRPr="00902E66">
              <w:rPr>
                <w:rFonts w:cs="Sylfaen"/>
                <w:lang w:val="ru-RU" w:eastAsia="ru-RU"/>
              </w:rPr>
              <w:t>გეოგრაფიული</w:t>
            </w:r>
            <w:r w:rsidRPr="00902E66">
              <w:rPr>
                <w:rFonts w:cs="Arial"/>
                <w:lang w:val="ru-RU" w:eastAsia="ru-RU"/>
              </w:rPr>
              <w:t xml:space="preserve"> </w:t>
            </w:r>
            <w:r w:rsidRPr="00902E66">
              <w:rPr>
                <w:rFonts w:cs="Sylfaen"/>
                <w:lang w:val="ru-RU" w:eastAsia="ru-RU"/>
              </w:rPr>
              <w:t>გრძედი</w:t>
            </w:r>
            <w:r w:rsidRPr="00902E66">
              <w:rPr>
                <w:rFonts w:cs="Arial"/>
                <w:lang w:val="ru-RU" w:eastAsia="ru-RU"/>
              </w:rPr>
              <w:t xml:space="preserve"> (</w:t>
            </w:r>
            <w:r w:rsidRPr="00902E66">
              <w:rPr>
                <w:rFonts w:cs="Sylfaen"/>
                <w:lang w:val="ru-RU" w:eastAsia="ru-RU"/>
              </w:rPr>
              <w:t>გრადუსი</w:t>
            </w:r>
            <w:r w:rsidRPr="00902E66">
              <w:rPr>
                <w:rFonts w:cs="Arial"/>
                <w:lang w:val="ru-RU" w:eastAsia="ru-RU"/>
              </w:rPr>
              <w:t xml:space="preserve"> </w:t>
            </w:r>
            <w:r w:rsidRPr="00902E66">
              <w:rPr>
                <w:rFonts w:cs="Sylfaen"/>
                <w:lang w:val="ru-RU" w:eastAsia="ru-RU"/>
              </w:rPr>
              <w:t>და</w:t>
            </w:r>
            <w:r w:rsidRPr="00902E66">
              <w:rPr>
                <w:rFonts w:cs="Arial"/>
                <w:lang w:val="ru-RU" w:eastAsia="ru-RU"/>
              </w:rPr>
              <w:t xml:space="preserve"> </w:t>
            </w:r>
            <w:r w:rsidRPr="00902E66">
              <w:rPr>
                <w:rFonts w:cs="Sylfaen"/>
                <w:lang w:val="ru-RU" w:eastAsia="ru-RU"/>
              </w:rPr>
              <w:t>მინუტი</w:t>
            </w:r>
            <w:r w:rsidRPr="00902E66">
              <w:rPr>
                <w:rFonts w:cs="Arial"/>
                <w:lang w:val="ru-RU" w:eastAsia="ru-RU"/>
              </w:rPr>
              <w:t>)</w:t>
            </w:r>
          </w:p>
        </w:tc>
        <w:tc>
          <w:tcPr>
            <w:tcW w:w="1384" w:type="dxa"/>
            <w:shd w:val="clear" w:color="auto" w:fill="auto"/>
            <w:vAlign w:val="center"/>
          </w:tcPr>
          <w:p w14:paraId="1E33D78E" w14:textId="77777777" w:rsidR="00902E66" w:rsidRPr="00902E66" w:rsidRDefault="00902E66" w:rsidP="00902E66">
            <w:pPr>
              <w:widowControl w:val="0"/>
              <w:autoSpaceDE w:val="0"/>
              <w:autoSpaceDN w:val="0"/>
              <w:adjustRightInd w:val="0"/>
              <w:spacing w:after="0"/>
              <w:ind w:left="127"/>
              <w:jc w:val="center"/>
              <w:rPr>
                <w:rFonts w:cs="Arial"/>
                <w:lang w:val="ru-RU" w:eastAsia="ru-RU"/>
              </w:rPr>
            </w:pPr>
            <w:r w:rsidRPr="00902E66">
              <w:rPr>
                <w:rFonts w:cs="Sylfaen"/>
                <w:lang w:val="ru-RU" w:eastAsia="ru-RU"/>
              </w:rPr>
              <w:t>სიმაღლე</w:t>
            </w:r>
            <w:r w:rsidRPr="00902E66">
              <w:rPr>
                <w:rFonts w:cs="Arial"/>
                <w:lang w:val="ru-RU" w:eastAsia="ru-RU"/>
              </w:rPr>
              <w:t xml:space="preserve"> </w:t>
            </w:r>
            <w:r w:rsidRPr="00902E66">
              <w:rPr>
                <w:rFonts w:cs="Sylfaen"/>
                <w:lang w:val="ru-RU" w:eastAsia="ru-RU"/>
              </w:rPr>
              <w:t>ზღვის</w:t>
            </w:r>
            <w:r w:rsidRPr="00902E66">
              <w:rPr>
                <w:rFonts w:cs="Arial"/>
                <w:lang w:val="ru-RU" w:eastAsia="ru-RU"/>
              </w:rPr>
              <w:t xml:space="preserve"> </w:t>
            </w:r>
            <w:r w:rsidRPr="00902E66">
              <w:rPr>
                <w:rFonts w:cs="Sylfaen"/>
                <w:lang w:val="ru-RU" w:eastAsia="ru-RU"/>
              </w:rPr>
              <w:t>დონიდან</w:t>
            </w:r>
            <w:r w:rsidRPr="00902E66">
              <w:rPr>
                <w:rFonts w:cs="Arial"/>
                <w:lang w:val="ru-RU" w:eastAsia="ru-RU"/>
              </w:rPr>
              <w:t xml:space="preserve"> (</w:t>
            </w:r>
            <w:r w:rsidRPr="00902E66">
              <w:rPr>
                <w:rFonts w:cs="Sylfaen"/>
                <w:lang w:val="ru-RU" w:eastAsia="ru-RU"/>
              </w:rPr>
              <w:t>მ</w:t>
            </w:r>
            <w:r w:rsidRPr="00902E66">
              <w:rPr>
                <w:rFonts w:cs="Arial"/>
                <w:lang w:val="ru-RU" w:eastAsia="ru-RU"/>
              </w:rPr>
              <w:t>)</w:t>
            </w:r>
          </w:p>
        </w:tc>
        <w:tc>
          <w:tcPr>
            <w:tcW w:w="1883" w:type="dxa"/>
            <w:shd w:val="clear" w:color="auto" w:fill="auto"/>
            <w:vAlign w:val="center"/>
          </w:tcPr>
          <w:p w14:paraId="45E11AEF" w14:textId="77777777" w:rsidR="00902E66" w:rsidRPr="00902E66" w:rsidRDefault="00902E66" w:rsidP="00902E66">
            <w:pPr>
              <w:widowControl w:val="0"/>
              <w:autoSpaceDE w:val="0"/>
              <w:autoSpaceDN w:val="0"/>
              <w:adjustRightInd w:val="0"/>
              <w:spacing w:after="0"/>
              <w:ind w:left="18"/>
              <w:jc w:val="center"/>
              <w:rPr>
                <w:rFonts w:cs="Arial"/>
                <w:lang w:val="ru-RU" w:eastAsia="ru-RU"/>
              </w:rPr>
            </w:pPr>
            <w:r w:rsidRPr="00902E66">
              <w:rPr>
                <w:rFonts w:cs="Sylfaen"/>
                <w:lang w:val="ru-RU" w:eastAsia="ru-RU"/>
              </w:rPr>
              <w:t>ბარომეტრული</w:t>
            </w:r>
            <w:r w:rsidRPr="00902E66">
              <w:rPr>
                <w:rFonts w:cs="Arial"/>
                <w:lang w:val="ru-RU" w:eastAsia="ru-RU"/>
              </w:rPr>
              <w:t xml:space="preserve"> </w:t>
            </w:r>
            <w:r w:rsidRPr="00902E66">
              <w:rPr>
                <w:rFonts w:cs="Sylfaen"/>
                <w:lang w:val="ru-RU" w:eastAsia="ru-RU"/>
              </w:rPr>
              <w:t>წნევა</w:t>
            </w:r>
            <w:r w:rsidRPr="00902E66">
              <w:rPr>
                <w:rFonts w:cs="Arial"/>
                <w:lang w:val="ru-RU" w:eastAsia="ru-RU"/>
              </w:rPr>
              <w:t xml:space="preserve"> (</w:t>
            </w:r>
            <w:r w:rsidRPr="00902E66">
              <w:rPr>
                <w:rFonts w:cs="Sylfaen"/>
                <w:lang w:val="ru-RU" w:eastAsia="ru-RU"/>
              </w:rPr>
              <w:t>ჰპა</w:t>
            </w:r>
            <w:r w:rsidRPr="00902E66">
              <w:rPr>
                <w:rFonts w:cs="Arial"/>
                <w:lang w:val="ru-RU" w:eastAsia="ru-RU"/>
              </w:rPr>
              <w:t>)</w:t>
            </w:r>
          </w:p>
        </w:tc>
      </w:tr>
      <w:tr w:rsidR="00902E66" w:rsidRPr="00902E66" w14:paraId="165D7D59" w14:textId="77777777" w:rsidTr="0057568A">
        <w:trPr>
          <w:jc w:val="center"/>
        </w:trPr>
        <w:tc>
          <w:tcPr>
            <w:tcW w:w="534" w:type="dxa"/>
          </w:tcPr>
          <w:p w14:paraId="26A99255" w14:textId="77777777" w:rsidR="00902E66" w:rsidRPr="00902E66" w:rsidRDefault="00902E66" w:rsidP="00902E66">
            <w:pPr>
              <w:widowControl w:val="0"/>
              <w:autoSpaceDE w:val="0"/>
              <w:autoSpaceDN w:val="0"/>
              <w:adjustRightInd w:val="0"/>
              <w:spacing w:after="0"/>
              <w:jc w:val="center"/>
              <w:rPr>
                <w:rFonts w:cs="Arial"/>
                <w:lang w:val="ru-RU" w:eastAsia="ru-RU"/>
              </w:rPr>
            </w:pPr>
            <w:r w:rsidRPr="00902E66">
              <w:rPr>
                <w:rFonts w:cs="Arial"/>
                <w:lang w:val="ru-RU" w:eastAsia="ru-RU"/>
              </w:rPr>
              <w:t>1</w:t>
            </w:r>
          </w:p>
        </w:tc>
        <w:tc>
          <w:tcPr>
            <w:tcW w:w="2342" w:type="dxa"/>
          </w:tcPr>
          <w:p w14:paraId="525F8717" w14:textId="77777777" w:rsidR="00902E66" w:rsidRPr="00902E66" w:rsidRDefault="00902E66" w:rsidP="00902E66">
            <w:pPr>
              <w:widowControl w:val="0"/>
              <w:autoSpaceDE w:val="0"/>
              <w:autoSpaceDN w:val="0"/>
              <w:adjustRightInd w:val="0"/>
              <w:spacing w:after="0"/>
              <w:ind w:left="360"/>
              <w:jc w:val="center"/>
              <w:rPr>
                <w:rFonts w:cs="Arial"/>
                <w:lang w:val="ka-GE" w:eastAsia="ru-RU"/>
              </w:rPr>
            </w:pPr>
            <w:r w:rsidRPr="00902E66">
              <w:rPr>
                <w:rFonts w:cs="Arial"/>
                <w:lang w:val="ka-GE" w:eastAsia="ru-RU"/>
              </w:rPr>
              <w:t>რუსთავი</w:t>
            </w:r>
          </w:p>
        </w:tc>
        <w:tc>
          <w:tcPr>
            <w:tcW w:w="1856" w:type="dxa"/>
          </w:tcPr>
          <w:p w14:paraId="35CE70BF" w14:textId="77777777" w:rsidR="00902E66" w:rsidRPr="00902E66" w:rsidRDefault="00902E66" w:rsidP="00902E66">
            <w:pPr>
              <w:widowControl w:val="0"/>
              <w:autoSpaceDE w:val="0"/>
              <w:autoSpaceDN w:val="0"/>
              <w:adjustRightInd w:val="0"/>
              <w:spacing w:after="0"/>
              <w:ind w:left="360"/>
              <w:rPr>
                <w:rFonts w:cs="Arial"/>
                <w:lang w:eastAsia="ru-RU"/>
              </w:rPr>
            </w:pPr>
            <w:r w:rsidRPr="00902E66">
              <w:rPr>
                <w:rFonts w:cs="Arial"/>
                <w:lang w:val="ka-GE" w:eastAsia="ru-RU"/>
              </w:rPr>
              <w:t>42</w:t>
            </w:r>
            <w:r w:rsidRPr="00902E66">
              <w:rPr>
                <w:rFonts w:cs="Arial"/>
                <w:vertAlign w:val="superscript"/>
                <w:lang w:val="ka-GE" w:eastAsia="ru-RU"/>
              </w:rPr>
              <w:t>0</w:t>
            </w:r>
            <w:r w:rsidRPr="00902E66">
              <w:rPr>
                <w:rFonts w:cs="Arial"/>
                <w:lang w:val="ka-GE" w:eastAsia="ru-RU"/>
              </w:rPr>
              <w:t>16</w:t>
            </w:r>
            <w:r w:rsidRPr="00902E66">
              <w:rPr>
                <w:rFonts w:cs="Arial"/>
                <w:vertAlign w:val="superscript"/>
                <w:lang w:eastAsia="ru-RU"/>
              </w:rPr>
              <w:t>I</w:t>
            </w:r>
          </w:p>
        </w:tc>
        <w:tc>
          <w:tcPr>
            <w:tcW w:w="1856" w:type="dxa"/>
          </w:tcPr>
          <w:p w14:paraId="4BC81EBC" w14:textId="77777777" w:rsidR="00902E66" w:rsidRPr="00902E66" w:rsidRDefault="00902E66" w:rsidP="00902E66">
            <w:pPr>
              <w:widowControl w:val="0"/>
              <w:autoSpaceDE w:val="0"/>
              <w:autoSpaceDN w:val="0"/>
              <w:adjustRightInd w:val="0"/>
              <w:spacing w:after="0"/>
              <w:ind w:left="360"/>
              <w:rPr>
                <w:rFonts w:cs="Arial"/>
                <w:lang w:val="ru-RU" w:eastAsia="ru-RU"/>
              </w:rPr>
            </w:pPr>
            <w:r w:rsidRPr="00902E66">
              <w:rPr>
                <w:rFonts w:cs="Arial"/>
                <w:lang w:val="ka-GE" w:eastAsia="ru-RU"/>
              </w:rPr>
              <w:t>42</w:t>
            </w:r>
            <w:r w:rsidRPr="00902E66">
              <w:rPr>
                <w:rFonts w:cs="Arial"/>
                <w:vertAlign w:val="superscript"/>
                <w:lang w:val="ka-GE" w:eastAsia="ru-RU"/>
              </w:rPr>
              <w:t>0</w:t>
            </w:r>
            <w:r w:rsidRPr="00902E66">
              <w:rPr>
                <w:rFonts w:cs="Arial"/>
                <w:lang w:val="ka-GE" w:eastAsia="ru-RU"/>
              </w:rPr>
              <w:t>38</w:t>
            </w:r>
            <w:r w:rsidRPr="00902E66">
              <w:rPr>
                <w:rFonts w:cs="Arial"/>
                <w:vertAlign w:val="superscript"/>
                <w:lang w:eastAsia="ru-RU"/>
              </w:rPr>
              <w:t>I</w:t>
            </w:r>
          </w:p>
        </w:tc>
        <w:tc>
          <w:tcPr>
            <w:tcW w:w="1384" w:type="dxa"/>
          </w:tcPr>
          <w:p w14:paraId="574FF9D9" w14:textId="77777777" w:rsidR="00902E66" w:rsidRPr="00902E66" w:rsidRDefault="00902E66" w:rsidP="00902E66">
            <w:pPr>
              <w:widowControl w:val="0"/>
              <w:autoSpaceDE w:val="0"/>
              <w:autoSpaceDN w:val="0"/>
              <w:adjustRightInd w:val="0"/>
              <w:spacing w:after="0"/>
              <w:ind w:left="360"/>
              <w:rPr>
                <w:rFonts w:cs="Arial"/>
                <w:lang w:val="ka-GE" w:eastAsia="ru-RU"/>
              </w:rPr>
            </w:pPr>
            <w:r w:rsidRPr="00902E66">
              <w:rPr>
                <w:rFonts w:cs="Arial"/>
                <w:lang w:val="ka-GE" w:eastAsia="ru-RU"/>
              </w:rPr>
              <w:t>116</w:t>
            </w:r>
          </w:p>
        </w:tc>
        <w:tc>
          <w:tcPr>
            <w:tcW w:w="1883" w:type="dxa"/>
          </w:tcPr>
          <w:p w14:paraId="3230D4B9" w14:textId="77777777" w:rsidR="00902E66" w:rsidRPr="00902E66" w:rsidRDefault="00902E66" w:rsidP="00902E66">
            <w:pPr>
              <w:widowControl w:val="0"/>
              <w:autoSpaceDE w:val="0"/>
              <w:autoSpaceDN w:val="0"/>
              <w:adjustRightInd w:val="0"/>
              <w:spacing w:after="0"/>
              <w:ind w:left="360"/>
              <w:rPr>
                <w:rFonts w:cs="Arial"/>
                <w:lang w:val="ka-GE" w:eastAsia="ru-RU"/>
              </w:rPr>
            </w:pPr>
            <w:r w:rsidRPr="00902E66">
              <w:rPr>
                <w:rFonts w:cs="Arial"/>
                <w:lang w:val="ka-GE" w:eastAsia="ru-RU"/>
              </w:rPr>
              <w:t>990</w:t>
            </w:r>
          </w:p>
        </w:tc>
      </w:tr>
    </w:tbl>
    <w:p w14:paraId="1B9E8564" w14:textId="784E1DDA" w:rsidR="00902E66" w:rsidRPr="00902E66" w:rsidRDefault="00902E66" w:rsidP="00902E66">
      <w:pPr>
        <w:widowControl w:val="0"/>
        <w:autoSpaceDE w:val="0"/>
        <w:autoSpaceDN w:val="0"/>
        <w:adjustRightInd w:val="0"/>
        <w:spacing w:before="120"/>
        <w:rPr>
          <w:rFonts w:eastAsia="Times New Roman" w:cs="Arial"/>
          <w:lang w:val="ru-RU" w:eastAsia="ru-RU"/>
        </w:rPr>
      </w:pPr>
      <w:r w:rsidRPr="00902E66">
        <w:rPr>
          <w:rFonts w:eastAsia="Times New Roman" w:cs="Sylfaen"/>
          <w:lang w:val="ru-RU" w:eastAsia="ru-RU"/>
        </w:rPr>
        <w:t>სამშენებლო</w:t>
      </w:r>
      <w:r w:rsidRPr="00902E66">
        <w:rPr>
          <w:rFonts w:eastAsia="Times New Roman" w:cs="Arial"/>
          <w:lang w:val="ru-RU" w:eastAsia="ru-RU"/>
        </w:rPr>
        <w:t xml:space="preserve"> </w:t>
      </w:r>
      <w:r w:rsidRPr="00902E66">
        <w:rPr>
          <w:rFonts w:eastAsia="Times New Roman" w:cs="Sylfaen"/>
          <w:lang w:val="ru-RU" w:eastAsia="ru-RU"/>
        </w:rPr>
        <w:t>კლიმატური</w:t>
      </w:r>
      <w:r w:rsidRPr="00902E66">
        <w:rPr>
          <w:rFonts w:eastAsia="Times New Roman" w:cs="Arial"/>
          <w:lang w:val="ru-RU" w:eastAsia="ru-RU"/>
        </w:rPr>
        <w:t xml:space="preserve"> </w:t>
      </w:r>
      <w:r w:rsidRPr="00902E66">
        <w:rPr>
          <w:rFonts w:eastAsia="Times New Roman" w:cs="Sylfaen"/>
          <w:lang w:val="ru-RU" w:eastAsia="ru-RU"/>
        </w:rPr>
        <w:t>დარაიონების</w:t>
      </w:r>
      <w:r w:rsidRPr="00902E66">
        <w:rPr>
          <w:rFonts w:eastAsia="Times New Roman" w:cs="Arial"/>
          <w:lang w:val="ru-RU" w:eastAsia="ru-RU"/>
        </w:rPr>
        <w:t xml:space="preserve"> </w:t>
      </w:r>
      <w:r w:rsidRPr="00902E66">
        <w:rPr>
          <w:rFonts w:eastAsia="Times New Roman" w:cs="Sylfaen"/>
          <w:lang w:val="ru-RU" w:eastAsia="ru-RU"/>
        </w:rPr>
        <w:t xml:space="preserve">მიხედვით </w:t>
      </w:r>
      <w:r w:rsidR="00556432">
        <w:rPr>
          <w:rFonts w:eastAsia="Times New Roman" w:cs="Sylfaen"/>
          <w:lang w:val="ka-GE" w:eastAsia="ru-RU"/>
        </w:rPr>
        <w:t>რუსთავი</w:t>
      </w:r>
      <w:r w:rsidRPr="00902E66">
        <w:rPr>
          <w:rFonts w:eastAsia="Times New Roman" w:cs="Sylfaen"/>
          <w:lang w:val="ka-GE" w:eastAsia="ru-RU"/>
        </w:rPr>
        <w:t xml:space="preserve"> </w:t>
      </w:r>
      <w:r w:rsidRPr="00902E66">
        <w:rPr>
          <w:rFonts w:eastAsia="Times New Roman" w:cs="Sylfaen"/>
          <w:lang w:val="ru-RU" w:eastAsia="ru-RU"/>
        </w:rPr>
        <w:t>განეკუთვნება</w:t>
      </w:r>
      <w:r w:rsidRPr="00902E66">
        <w:rPr>
          <w:rFonts w:eastAsia="Times New Roman" w:cs="Arial"/>
          <w:lang w:val="ru-RU" w:eastAsia="ru-RU"/>
        </w:rPr>
        <w:t xml:space="preserve"> </w:t>
      </w:r>
      <w:r w:rsidRPr="00902E66">
        <w:rPr>
          <w:rFonts w:eastAsia="Times New Roman" w:cs="Arial"/>
          <w:lang w:eastAsia="ru-RU"/>
        </w:rPr>
        <w:t xml:space="preserve">III </w:t>
      </w:r>
      <w:r w:rsidRPr="00902E66">
        <w:rPr>
          <w:rFonts w:eastAsia="Times New Roman" w:cs="Arial"/>
          <w:lang w:val="ka-GE" w:eastAsia="ru-RU"/>
        </w:rPr>
        <w:t>ბ</w:t>
      </w:r>
      <w:r w:rsidRPr="00902E66">
        <w:rPr>
          <w:rFonts w:eastAsia="Times New Roman" w:cs="Arial"/>
          <w:lang w:val="ru-RU" w:eastAsia="ru-RU"/>
        </w:rPr>
        <w:t xml:space="preserve"> </w:t>
      </w:r>
      <w:r w:rsidRPr="00902E66">
        <w:rPr>
          <w:rFonts w:eastAsia="Times New Roman" w:cs="Sylfaen"/>
          <w:lang w:val="ru-RU" w:eastAsia="ru-RU"/>
        </w:rPr>
        <w:t>ქვერაიონს</w:t>
      </w:r>
      <w:r w:rsidRPr="00902E66">
        <w:rPr>
          <w:rFonts w:eastAsia="Times New Roman" w:cs="Arial"/>
          <w:lang w:val="ru-RU" w:eastAsia="ru-RU"/>
        </w:rPr>
        <w:t>.</w:t>
      </w:r>
    </w:p>
    <w:p w14:paraId="2B7020CD" w14:textId="030AB9C2" w:rsidR="00902E66" w:rsidRPr="00902E66" w:rsidRDefault="00902E66" w:rsidP="00902E66">
      <w:pPr>
        <w:widowControl w:val="0"/>
        <w:autoSpaceDE w:val="0"/>
        <w:autoSpaceDN w:val="0"/>
        <w:adjustRightInd w:val="0"/>
        <w:spacing w:before="120"/>
        <w:ind w:left="360"/>
        <w:jc w:val="right"/>
        <w:rPr>
          <w:rFonts w:eastAsia="Times New Roman" w:cs="Arial"/>
          <w:i/>
          <w:sz w:val="20"/>
          <w:lang w:val="ka-GE" w:eastAsia="ru-RU"/>
        </w:rPr>
      </w:pPr>
      <w:r w:rsidRPr="00902E66">
        <w:rPr>
          <w:rFonts w:eastAsia="Times New Roman" w:cs="Sylfaen"/>
          <w:i/>
          <w:sz w:val="20"/>
          <w:lang w:val="ru-RU" w:eastAsia="ru-RU"/>
        </w:rPr>
        <w:t xml:space="preserve">ცხრილი </w:t>
      </w:r>
      <w:r>
        <w:rPr>
          <w:rFonts w:eastAsia="Times New Roman" w:cs="Sylfaen"/>
          <w:i/>
          <w:sz w:val="20"/>
          <w:lang w:val="ru-RU" w:eastAsia="ru-RU"/>
        </w:rPr>
        <w:t>2.1.2.</w:t>
      </w:r>
      <w:r>
        <w:rPr>
          <w:rFonts w:eastAsia="Times New Roman" w:cs="Sylfaen"/>
          <w:i/>
          <w:sz w:val="20"/>
          <w:lang w:val="ka-GE" w:eastAsia="ru-RU"/>
        </w:rPr>
        <w:t>2</w:t>
      </w:r>
      <w:r w:rsidRPr="00902E66">
        <w:rPr>
          <w:rFonts w:eastAsia="Times New Roman" w:cs="Sylfaen"/>
          <w:i/>
          <w:sz w:val="20"/>
          <w:lang w:val="ru-RU" w:eastAsia="ru-RU"/>
        </w:rPr>
        <w:t>. ჰაერის</w:t>
      </w:r>
      <w:r w:rsidRPr="00902E66">
        <w:rPr>
          <w:rFonts w:eastAsia="Times New Roman" w:cs="Arial"/>
          <w:i/>
          <w:sz w:val="20"/>
          <w:lang w:val="ru-RU" w:eastAsia="ru-RU"/>
        </w:rPr>
        <w:t xml:space="preserve"> </w:t>
      </w:r>
      <w:r w:rsidRPr="00902E66">
        <w:rPr>
          <w:rFonts w:eastAsia="Times New Roman" w:cs="Sylfaen"/>
          <w:i/>
          <w:sz w:val="20"/>
          <w:lang w:val="ru-RU" w:eastAsia="ru-RU"/>
        </w:rPr>
        <w:t>ტემპერატურა</w:t>
      </w:r>
      <w:r w:rsidRPr="00902E66">
        <w:rPr>
          <w:rFonts w:eastAsia="Times New Roman" w:cs="Arial"/>
          <w:i/>
          <w:sz w:val="20"/>
          <w:lang w:val="ru-RU" w:eastAsia="ru-RU"/>
        </w:rPr>
        <w:t xml:space="preserve"> (</w:t>
      </w:r>
      <w:r w:rsidRPr="00902E66">
        <w:rPr>
          <w:rFonts w:eastAsia="Times New Roman" w:cs="Sylfaen"/>
          <w:i/>
          <w:sz w:val="20"/>
          <w:lang w:val="ru-RU" w:eastAsia="ru-RU"/>
        </w:rPr>
        <w:t>თვის</w:t>
      </w:r>
      <w:r w:rsidRPr="00902E66">
        <w:rPr>
          <w:rFonts w:eastAsia="Times New Roman" w:cs="Arial"/>
          <w:i/>
          <w:sz w:val="20"/>
          <w:lang w:val="ru-RU" w:eastAsia="ru-RU"/>
        </w:rPr>
        <w:t xml:space="preserve"> </w:t>
      </w:r>
      <w:r w:rsidRPr="00902E66">
        <w:rPr>
          <w:rFonts w:eastAsia="Times New Roman" w:cs="Sylfaen"/>
          <w:i/>
          <w:sz w:val="20"/>
          <w:lang w:val="ru-RU" w:eastAsia="ru-RU"/>
        </w:rPr>
        <w:t>და</w:t>
      </w:r>
      <w:r w:rsidRPr="00902E66">
        <w:rPr>
          <w:rFonts w:eastAsia="Times New Roman" w:cs="Arial"/>
          <w:i/>
          <w:sz w:val="20"/>
          <w:lang w:val="ru-RU" w:eastAsia="ru-RU"/>
        </w:rPr>
        <w:t xml:space="preserve"> </w:t>
      </w:r>
      <w:r w:rsidRPr="00902E66">
        <w:rPr>
          <w:rFonts w:eastAsia="Times New Roman" w:cs="Sylfaen"/>
          <w:i/>
          <w:sz w:val="20"/>
          <w:lang w:val="ru-RU" w:eastAsia="ru-RU"/>
        </w:rPr>
        <w:t>წლის</w:t>
      </w:r>
      <w:r w:rsidRPr="00902E66">
        <w:rPr>
          <w:rFonts w:eastAsia="Times New Roman" w:cs="Arial"/>
          <w:i/>
          <w:sz w:val="20"/>
          <w:lang w:val="ru-RU" w:eastAsia="ru-RU"/>
        </w:rPr>
        <w:t xml:space="preserve"> </w:t>
      </w:r>
      <w:r w:rsidRPr="00902E66">
        <w:rPr>
          <w:rFonts w:eastAsia="Times New Roman" w:cs="Sylfaen"/>
          <w:i/>
          <w:sz w:val="20"/>
          <w:lang w:val="ru-RU" w:eastAsia="ru-RU"/>
        </w:rPr>
        <w:t>საშუალო</w:t>
      </w:r>
      <w:r w:rsidRPr="00902E66">
        <w:rPr>
          <w:rFonts w:eastAsia="Times New Roman" w:cs="Arial"/>
          <w:i/>
          <w:sz w:val="20"/>
          <w:lang w:val="ru-RU" w:eastAsia="ru-RU"/>
        </w:rPr>
        <w:t>)</w:t>
      </w:r>
    </w:p>
    <w:tbl>
      <w:tblPr>
        <w:tblStyle w:val="TableGrid4"/>
        <w:tblW w:w="9995" w:type="dxa"/>
        <w:jc w:val="center"/>
        <w:tblLook w:val="04A0" w:firstRow="1" w:lastRow="0" w:firstColumn="1" w:lastColumn="0" w:noHBand="0" w:noVBand="1"/>
      </w:tblPr>
      <w:tblGrid>
        <w:gridCol w:w="709"/>
        <w:gridCol w:w="710"/>
        <w:gridCol w:w="708"/>
        <w:gridCol w:w="781"/>
        <w:gridCol w:w="781"/>
        <w:gridCol w:w="781"/>
        <w:gridCol w:w="781"/>
        <w:gridCol w:w="781"/>
        <w:gridCol w:w="916"/>
        <w:gridCol w:w="797"/>
        <w:gridCol w:w="774"/>
        <w:gridCol w:w="691"/>
        <w:gridCol w:w="785"/>
      </w:tblGrid>
      <w:tr w:rsidR="00902E66" w:rsidRPr="00902E66" w14:paraId="33FB3631" w14:textId="77777777" w:rsidTr="00902E66">
        <w:trPr>
          <w:trHeight w:val="253"/>
          <w:jc w:val="center"/>
        </w:trPr>
        <w:tc>
          <w:tcPr>
            <w:tcW w:w="709" w:type="dxa"/>
            <w:shd w:val="clear" w:color="auto" w:fill="auto"/>
          </w:tcPr>
          <w:p w14:paraId="07A7194A"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1</w:t>
            </w:r>
          </w:p>
        </w:tc>
        <w:tc>
          <w:tcPr>
            <w:tcW w:w="710" w:type="dxa"/>
            <w:shd w:val="clear" w:color="auto" w:fill="auto"/>
          </w:tcPr>
          <w:p w14:paraId="3081E3EE"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2</w:t>
            </w:r>
          </w:p>
        </w:tc>
        <w:tc>
          <w:tcPr>
            <w:tcW w:w="708" w:type="dxa"/>
            <w:shd w:val="clear" w:color="auto" w:fill="auto"/>
          </w:tcPr>
          <w:p w14:paraId="0211F635"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3</w:t>
            </w:r>
          </w:p>
        </w:tc>
        <w:tc>
          <w:tcPr>
            <w:tcW w:w="781" w:type="dxa"/>
            <w:shd w:val="clear" w:color="auto" w:fill="auto"/>
          </w:tcPr>
          <w:p w14:paraId="061F1371"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4</w:t>
            </w:r>
          </w:p>
        </w:tc>
        <w:tc>
          <w:tcPr>
            <w:tcW w:w="781" w:type="dxa"/>
            <w:shd w:val="clear" w:color="auto" w:fill="auto"/>
          </w:tcPr>
          <w:p w14:paraId="713994C4"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5</w:t>
            </w:r>
          </w:p>
        </w:tc>
        <w:tc>
          <w:tcPr>
            <w:tcW w:w="781" w:type="dxa"/>
            <w:shd w:val="clear" w:color="auto" w:fill="auto"/>
          </w:tcPr>
          <w:p w14:paraId="490D154F"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6</w:t>
            </w:r>
          </w:p>
        </w:tc>
        <w:tc>
          <w:tcPr>
            <w:tcW w:w="781" w:type="dxa"/>
            <w:shd w:val="clear" w:color="auto" w:fill="auto"/>
          </w:tcPr>
          <w:p w14:paraId="15F75AD5"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7</w:t>
            </w:r>
          </w:p>
        </w:tc>
        <w:tc>
          <w:tcPr>
            <w:tcW w:w="781" w:type="dxa"/>
            <w:shd w:val="clear" w:color="auto" w:fill="auto"/>
          </w:tcPr>
          <w:p w14:paraId="4D645CC5"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8</w:t>
            </w:r>
          </w:p>
        </w:tc>
        <w:tc>
          <w:tcPr>
            <w:tcW w:w="916" w:type="dxa"/>
            <w:shd w:val="clear" w:color="auto" w:fill="auto"/>
          </w:tcPr>
          <w:p w14:paraId="1E47BEAC"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9</w:t>
            </w:r>
          </w:p>
        </w:tc>
        <w:tc>
          <w:tcPr>
            <w:tcW w:w="797" w:type="dxa"/>
            <w:shd w:val="clear" w:color="auto" w:fill="auto"/>
          </w:tcPr>
          <w:p w14:paraId="416A7C70"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10</w:t>
            </w:r>
          </w:p>
        </w:tc>
        <w:tc>
          <w:tcPr>
            <w:tcW w:w="774" w:type="dxa"/>
            <w:shd w:val="clear" w:color="auto" w:fill="auto"/>
          </w:tcPr>
          <w:p w14:paraId="2D34B81E"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11</w:t>
            </w:r>
          </w:p>
        </w:tc>
        <w:tc>
          <w:tcPr>
            <w:tcW w:w="691" w:type="dxa"/>
            <w:shd w:val="clear" w:color="auto" w:fill="auto"/>
          </w:tcPr>
          <w:p w14:paraId="5A883229"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12</w:t>
            </w:r>
          </w:p>
        </w:tc>
        <w:tc>
          <w:tcPr>
            <w:tcW w:w="785" w:type="dxa"/>
            <w:shd w:val="clear" w:color="auto" w:fill="auto"/>
          </w:tcPr>
          <w:p w14:paraId="35F931E0"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წლ</w:t>
            </w:r>
          </w:p>
        </w:tc>
      </w:tr>
      <w:tr w:rsidR="00902E66" w:rsidRPr="00902E66" w14:paraId="3423DBF9" w14:textId="77777777" w:rsidTr="0057568A">
        <w:trPr>
          <w:trHeight w:val="253"/>
          <w:jc w:val="center"/>
        </w:trPr>
        <w:tc>
          <w:tcPr>
            <w:tcW w:w="709" w:type="dxa"/>
          </w:tcPr>
          <w:p w14:paraId="475ACB25"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5,2</w:t>
            </w:r>
          </w:p>
        </w:tc>
        <w:tc>
          <w:tcPr>
            <w:tcW w:w="710" w:type="dxa"/>
          </w:tcPr>
          <w:p w14:paraId="01302004"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5,8</w:t>
            </w:r>
          </w:p>
        </w:tc>
        <w:tc>
          <w:tcPr>
            <w:tcW w:w="708" w:type="dxa"/>
          </w:tcPr>
          <w:p w14:paraId="2E48D733"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8,7</w:t>
            </w:r>
          </w:p>
        </w:tc>
        <w:tc>
          <w:tcPr>
            <w:tcW w:w="781" w:type="dxa"/>
          </w:tcPr>
          <w:p w14:paraId="3B749DA4"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13,0</w:t>
            </w:r>
          </w:p>
        </w:tc>
        <w:tc>
          <w:tcPr>
            <w:tcW w:w="781" w:type="dxa"/>
          </w:tcPr>
          <w:p w14:paraId="03D060F4"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17,8</w:t>
            </w:r>
          </w:p>
        </w:tc>
        <w:tc>
          <w:tcPr>
            <w:tcW w:w="781" w:type="dxa"/>
          </w:tcPr>
          <w:p w14:paraId="6C242DA1"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20,7</w:t>
            </w:r>
          </w:p>
        </w:tc>
        <w:tc>
          <w:tcPr>
            <w:tcW w:w="781" w:type="dxa"/>
          </w:tcPr>
          <w:p w14:paraId="42F77425"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23,0</w:t>
            </w:r>
          </w:p>
        </w:tc>
        <w:tc>
          <w:tcPr>
            <w:tcW w:w="781" w:type="dxa"/>
          </w:tcPr>
          <w:p w14:paraId="2A2F969F"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23,6</w:t>
            </w:r>
          </w:p>
        </w:tc>
        <w:tc>
          <w:tcPr>
            <w:tcW w:w="916" w:type="dxa"/>
          </w:tcPr>
          <w:p w14:paraId="7EB209CE"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20,0</w:t>
            </w:r>
          </w:p>
        </w:tc>
        <w:tc>
          <w:tcPr>
            <w:tcW w:w="797" w:type="dxa"/>
          </w:tcPr>
          <w:p w14:paraId="0F2F1EF2"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16,6</w:t>
            </w:r>
          </w:p>
        </w:tc>
        <w:tc>
          <w:tcPr>
            <w:tcW w:w="774" w:type="dxa"/>
          </w:tcPr>
          <w:p w14:paraId="1DC2EE2D" w14:textId="77777777" w:rsidR="00902E66" w:rsidRPr="00902E66" w:rsidRDefault="00902E66" w:rsidP="00902E66">
            <w:pPr>
              <w:spacing w:after="0"/>
              <w:rPr>
                <w:lang w:eastAsia="ru-RU"/>
              </w:rPr>
            </w:pPr>
            <w:r w:rsidRPr="00902E66">
              <w:rPr>
                <w:lang w:eastAsia="ru-RU"/>
              </w:rPr>
              <w:t>11,4</w:t>
            </w:r>
          </w:p>
        </w:tc>
        <w:tc>
          <w:tcPr>
            <w:tcW w:w="691" w:type="dxa"/>
          </w:tcPr>
          <w:p w14:paraId="5A37FA08" w14:textId="77777777" w:rsidR="00902E66" w:rsidRPr="00902E66" w:rsidRDefault="00902E66" w:rsidP="00902E66">
            <w:pPr>
              <w:spacing w:after="0"/>
              <w:rPr>
                <w:lang w:eastAsia="ru-RU"/>
              </w:rPr>
            </w:pPr>
            <w:r w:rsidRPr="00902E66">
              <w:rPr>
                <w:lang w:eastAsia="ru-RU"/>
              </w:rPr>
              <w:t>7,2</w:t>
            </w:r>
          </w:p>
        </w:tc>
        <w:tc>
          <w:tcPr>
            <w:tcW w:w="785" w:type="dxa"/>
          </w:tcPr>
          <w:p w14:paraId="307FDBE6" w14:textId="77777777" w:rsidR="00902E66" w:rsidRPr="00902E66" w:rsidRDefault="00902E66" w:rsidP="00902E66">
            <w:pPr>
              <w:spacing w:after="0"/>
              <w:rPr>
                <w:lang w:eastAsia="ru-RU"/>
              </w:rPr>
            </w:pPr>
            <w:r w:rsidRPr="00902E66">
              <w:rPr>
                <w:lang w:eastAsia="ru-RU"/>
              </w:rPr>
              <w:t>14,5</w:t>
            </w:r>
          </w:p>
        </w:tc>
      </w:tr>
    </w:tbl>
    <w:p w14:paraId="5EBABBFE" w14:textId="071155A9" w:rsidR="00902E66" w:rsidRPr="00902E66" w:rsidRDefault="00902E66" w:rsidP="00902E66">
      <w:pPr>
        <w:widowControl w:val="0"/>
        <w:autoSpaceDE w:val="0"/>
        <w:autoSpaceDN w:val="0"/>
        <w:adjustRightInd w:val="0"/>
        <w:spacing w:before="120"/>
        <w:ind w:left="360"/>
        <w:jc w:val="right"/>
        <w:rPr>
          <w:rFonts w:eastAsia="Times New Roman" w:cs="Sylfaen"/>
          <w:i/>
          <w:sz w:val="20"/>
          <w:lang w:val="ru-RU" w:eastAsia="ru-RU"/>
        </w:rPr>
      </w:pPr>
      <w:r w:rsidRPr="00902E66">
        <w:rPr>
          <w:rFonts w:eastAsia="Times New Roman" w:cs="Sylfaen"/>
          <w:i/>
          <w:sz w:val="20"/>
          <w:lang w:val="ru-RU" w:eastAsia="ru-RU"/>
        </w:rPr>
        <w:t>ცხრილი 2.1.2.</w:t>
      </w:r>
      <w:r>
        <w:rPr>
          <w:rFonts w:eastAsia="Times New Roman" w:cs="Sylfaen"/>
          <w:i/>
          <w:sz w:val="20"/>
          <w:lang w:val="ka-GE" w:eastAsia="ru-RU"/>
        </w:rPr>
        <w:t>3</w:t>
      </w:r>
      <w:r w:rsidRPr="00902E66">
        <w:rPr>
          <w:rFonts w:eastAsia="Times New Roman" w:cs="Sylfaen"/>
          <w:i/>
          <w:sz w:val="20"/>
          <w:lang w:val="ru-RU" w:eastAsia="ru-RU"/>
        </w:rPr>
        <w:t>. ჰაერის ფარდობითი ტენიანობა (%)</w:t>
      </w:r>
    </w:p>
    <w:tbl>
      <w:tblPr>
        <w:tblStyle w:val="TableGrid4"/>
        <w:tblW w:w="10077" w:type="dxa"/>
        <w:jc w:val="center"/>
        <w:tblLook w:val="04A0" w:firstRow="1" w:lastRow="0" w:firstColumn="1" w:lastColumn="0" w:noHBand="0" w:noVBand="1"/>
      </w:tblPr>
      <w:tblGrid>
        <w:gridCol w:w="771"/>
        <w:gridCol w:w="771"/>
        <w:gridCol w:w="772"/>
        <w:gridCol w:w="772"/>
        <w:gridCol w:w="771"/>
        <w:gridCol w:w="772"/>
        <w:gridCol w:w="772"/>
        <w:gridCol w:w="772"/>
        <w:gridCol w:w="772"/>
        <w:gridCol w:w="809"/>
        <w:gridCol w:w="769"/>
        <w:gridCol w:w="743"/>
        <w:gridCol w:w="811"/>
      </w:tblGrid>
      <w:tr w:rsidR="00902E66" w:rsidRPr="00902E66" w14:paraId="30E7C6D0" w14:textId="77777777" w:rsidTr="00902E66">
        <w:trPr>
          <w:trHeight w:val="254"/>
          <w:jc w:val="center"/>
        </w:trPr>
        <w:tc>
          <w:tcPr>
            <w:tcW w:w="771" w:type="dxa"/>
            <w:shd w:val="clear" w:color="auto" w:fill="auto"/>
          </w:tcPr>
          <w:p w14:paraId="3CCAE5A0"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1</w:t>
            </w:r>
          </w:p>
        </w:tc>
        <w:tc>
          <w:tcPr>
            <w:tcW w:w="771" w:type="dxa"/>
            <w:shd w:val="clear" w:color="auto" w:fill="auto"/>
          </w:tcPr>
          <w:p w14:paraId="4ED8099C"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2</w:t>
            </w:r>
          </w:p>
        </w:tc>
        <w:tc>
          <w:tcPr>
            <w:tcW w:w="772" w:type="dxa"/>
            <w:shd w:val="clear" w:color="auto" w:fill="auto"/>
          </w:tcPr>
          <w:p w14:paraId="50F58162"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3</w:t>
            </w:r>
          </w:p>
        </w:tc>
        <w:tc>
          <w:tcPr>
            <w:tcW w:w="772" w:type="dxa"/>
            <w:shd w:val="clear" w:color="auto" w:fill="auto"/>
          </w:tcPr>
          <w:p w14:paraId="75717307"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4</w:t>
            </w:r>
          </w:p>
        </w:tc>
        <w:tc>
          <w:tcPr>
            <w:tcW w:w="771" w:type="dxa"/>
            <w:shd w:val="clear" w:color="auto" w:fill="auto"/>
          </w:tcPr>
          <w:p w14:paraId="1C56B900"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5</w:t>
            </w:r>
          </w:p>
        </w:tc>
        <w:tc>
          <w:tcPr>
            <w:tcW w:w="772" w:type="dxa"/>
            <w:shd w:val="clear" w:color="auto" w:fill="auto"/>
          </w:tcPr>
          <w:p w14:paraId="4603E661"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6</w:t>
            </w:r>
          </w:p>
        </w:tc>
        <w:tc>
          <w:tcPr>
            <w:tcW w:w="772" w:type="dxa"/>
            <w:shd w:val="clear" w:color="auto" w:fill="auto"/>
          </w:tcPr>
          <w:p w14:paraId="1EA9E59E"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7</w:t>
            </w:r>
          </w:p>
        </w:tc>
        <w:tc>
          <w:tcPr>
            <w:tcW w:w="772" w:type="dxa"/>
            <w:shd w:val="clear" w:color="auto" w:fill="auto"/>
          </w:tcPr>
          <w:p w14:paraId="76DA91B9"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8</w:t>
            </w:r>
          </w:p>
        </w:tc>
        <w:tc>
          <w:tcPr>
            <w:tcW w:w="772" w:type="dxa"/>
            <w:shd w:val="clear" w:color="auto" w:fill="auto"/>
          </w:tcPr>
          <w:p w14:paraId="3A15504E"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9</w:t>
            </w:r>
          </w:p>
        </w:tc>
        <w:tc>
          <w:tcPr>
            <w:tcW w:w="809" w:type="dxa"/>
            <w:shd w:val="clear" w:color="auto" w:fill="auto"/>
          </w:tcPr>
          <w:p w14:paraId="5EB6A1F7"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10</w:t>
            </w:r>
          </w:p>
        </w:tc>
        <w:tc>
          <w:tcPr>
            <w:tcW w:w="769" w:type="dxa"/>
            <w:shd w:val="clear" w:color="auto" w:fill="auto"/>
          </w:tcPr>
          <w:p w14:paraId="1F707492" w14:textId="77777777" w:rsidR="00902E66" w:rsidRPr="00902E66" w:rsidRDefault="00902E66" w:rsidP="00902E66">
            <w:pPr>
              <w:widowControl w:val="0"/>
              <w:autoSpaceDE w:val="0"/>
              <w:autoSpaceDN w:val="0"/>
              <w:adjustRightInd w:val="0"/>
              <w:spacing w:after="0"/>
              <w:rPr>
                <w:rFonts w:cs="Arial"/>
                <w:lang w:eastAsia="ru-RU"/>
              </w:rPr>
            </w:pPr>
            <w:r w:rsidRPr="00902E66">
              <w:rPr>
                <w:rFonts w:cs="Arial"/>
                <w:lang w:eastAsia="ru-RU"/>
              </w:rPr>
              <w:t>11</w:t>
            </w:r>
          </w:p>
        </w:tc>
        <w:tc>
          <w:tcPr>
            <w:tcW w:w="743" w:type="dxa"/>
            <w:shd w:val="clear" w:color="auto" w:fill="auto"/>
          </w:tcPr>
          <w:p w14:paraId="3834D7D6"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12</w:t>
            </w:r>
          </w:p>
        </w:tc>
        <w:tc>
          <w:tcPr>
            <w:tcW w:w="811" w:type="dxa"/>
            <w:shd w:val="clear" w:color="auto" w:fill="auto"/>
          </w:tcPr>
          <w:p w14:paraId="5E48FB91"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წლ</w:t>
            </w:r>
          </w:p>
        </w:tc>
      </w:tr>
      <w:tr w:rsidR="00902E66" w:rsidRPr="00902E66" w14:paraId="7F05477F" w14:textId="77777777" w:rsidTr="0057568A">
        <w:trPr>
          <w:trHeight w:val="254"/>
          <w:jc w:val="center"/>
        </w:trPr>
        <w:tc>
          <w:tcPr>
            <w:tcW w:w="771" w:type="dxa"/>
          </w:tcPr>
          <w:p w14:paraId="46C2EAEF"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68</w:t>
            </w:r>
          </w:p>
        </w:tc>
        <w:tc>
          <w:tcPr>
            <w:tcW w:w="771" w:type="dxa"/>
          </w:tcPr>
          <w:p w14:paraId="3EBBB6B4"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68</w:t>
            </w:r>
          </w:p>
        </w:tc>
        <w:tc>
          <w:tcPr>
            <w:tcW w:w="772" w:type="dxa"/>
          </w:tcPr>
          <w:p w14:paraId="425CF61A"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69</w:t>
            </w:r>
          </w:p>
        </w:tc>
        <w:tc>
          <w:tcPr>
            <w:tcW w:w="772" w:type="dxa"/>
          </w:tcPr>
          <w:p w14:paraId="035A0DB4"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66</w:t>
            </w:r>
          </w:p>
        </w:tc>
        <w:tc>
          <w:tcPr>
            <w:tcW w:w="771" w:type="dxa"/>
          </w:tcPr>
          <w:p w14:paraId="30CC6618"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69</w:t>
            </w:r>
          </w:p>
        </w:tc>
        <w:tc>
          <w:tcPr>
            <w:tcW w:w="772" w:type="dxa"/>
          </w:tcPr>
          <w:p w14:paraId="2C7566EF"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72</w:t>
            </w:r>
          </w:p>
        </w:tc>
        <w:tc>
          <w:tcPr>
            <w:tcW w:w="772" w:type="dxa"/>
          </w:tcPr>
          <w:p w14:paraId="2EFAABDA"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76</w:t>
            </w:r>
          </w:p>
        </w:tc>
        <w:tc>
          <w:tcPr>
            <w:tcW w:w="772" w:type="dxa"/>
          </w:tcPr>
          <w:p w14:paraId="619F998B"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75</w:t>
            </w:r>
          </w:p>
        </w:tc>
        <w:tc>
          <w:tcPr>
            <w:tcW w:w="772" w:type="dxa"/>
          </w:tcPr>
          <w:p w14:paraId="42D2510C"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74</w:t>
            </w:r>
          </w:p>
        </w:tc>
        <w:tc>
          <w:tcPr>
            <w:tcW w:w="809" w:type="dxa"/>
          </w:tcPr>
          <w:p w14:paraId="197C1440"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71</w:t>
            </w:r>
          </w:p>
        </w:tc>
        <w:tc>
          <w:tcPr>
            <w:tcW w:w="769" w:type="dxa"/>
          </w:tcPr>
          <w:p w14:paraId="48219B63"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65</w:t>
            </w:r>
          </w:p>
        </w:tc>
        <w:tc>
          <w:tcPr>
            <w:tcW w:w="743" w:type="dxa"/>
          </w:tcPr>
          <w:p w14:paraId="4C531163"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64</w:t>
            </w:r>
          </w:p>
        </w:tc>
        <w:tc>
          <w:tcPr>
            <w:tcW w:w="811" w:type="dxa"/>
          </w:tcPr>
          <w:p w14:paraId="29CED670"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Arial"/>
                <w:lang w:val="ka-GE" w:eastAsia="ru-RU"/>
              </w:rPr>
              <w:t>70</w:t>
            </w:r>
          </w:p>
        </w:tc>
      </w:tr>
    </w:tbl>
    <w:p w14:paraId="0894D7EA" w14:textId="0A3FE889" w:rsidR="00902E66" w:rsidRPr="00902E66" w:rsidRDefault="00902E66" w:rsidP="00902E66">
      <w:pPr>
        <w:widowControl w:val="0"/>
        <w:autoSpaceDE w:val="0"/>
        <w:autoSpaceDN w:val="0"/>
        <w:adjustRightInd w:val="0"/>
        <w:spacing w:before="120"/>
        <w:ind w:left="360"/>
        <w:jc w:val="right"/>
        <w:rPr>
          <w:rFonts w:eastAsia="Times New Roman" w:cs="Sylfaen"/>
          <w:i/>
          <w:sz w:val="20"/>
          <w:lang w:val="ru-RU" w:eastAsia="ru-RU"/>
        </w:rPr>
      </w:pPr>
      <w:r w:rsidRPr="00902E66">
        <w:rPr>
          <w:rFonts w:eastAsia="Times New Roman" w:cs="Sylfaen"/>
          <w:i/>
          <w:sz w:val="20"/>
          <w:lang w:val="ru-RU" w:eastAsia="ru-RU"/>
        </w:rPr>
        <w:t>ცხრილი 2.1.2.4. ნალექების რ</w:t>
      </w:r>
      <w:r>
        <w:rPr>
          <w:rFonts w:eastAsia="Times New Roman" w:cs="Sylfaen"/>
          <w:i/>
          <w:sz w:val="20"/>
          <w:lang w:val="ka-GE" w:eastAsia="ru-RU"/>
        </w:rPr>
        <w:t>აოდენო</w:t>
      </w:r>
      <w:r w:rsidRPr="00902E66">
        <w:rPr>
          <w:rFonts w:eastAsia="Times New Roman" w:cs="Sylfaen"/>
          <w:i/>
          <w:sz w:val="20"/>
          <w:lang w:val="ru-RU" w:eastAsia="ru-RU"/>
        </w:rPr>
        <w:t>ბა წელიწადში (მმ) ნალექები დღე-ღამური მაქსიმუმი (მმ)</w:t>
      </w:r>
    </w:p>
    <w:tbl>
      <w:tblPr>
        <w:tblStyle w:val="TableGrid4"/>
        <w:tblW w:w="10144" w:type="dxa"/>
        <w:jc w:val="center"/>
        <w:tblLook w:val="04A0" w:firstRow="1" w:lastRow="0" w:firstColumn="1" w:lastColumn="0" w:noHBand="0" w:noVBand="1"/>
      </w:tblPr>
      <w:tblGrid>
        <w:gridCol w:w="2657"/>
        <w:gridCol w:w="3435"/>
        <w:gridCol w:w="4052"/>
      </w:tblGrid>
      <w:tr w:rsidR="00902E66" w:rsidRPr="00902E66" w14:paraId="55902B3C" w14:textId="77777777" w:rsidTr="00902E66">
        <w:trPr>
          <w:trHeight w:val="544"/>
          <w:jc w:val="center"/>
        </w:trPr>
        <w:tc>
          <w:tcPr>
            <w:tcW w:w="2657" w:type="dxa"/>
            <w:shd w:val="clear" w:color="auto" w:fill="auto"/>
          </w:tcPr>
          <w:p w14:paraId="512BDA63" w14:textId="77777777" w:rsidR="00902E66" w:rsidRPr="00902E66" w:rsidRDefault="00902E66" w:rsidP="00902E66">
            <w:pPr>
              <w:widowControl w:val="0"/>
              <w:autoSpaceDE w:val="0"/>
              <w:autoSpaceDN w:val="0"/>
              <w:adjustRightInd w:val="0"/>
              <w:spacing w:after="0"/>
              <w:ind w:left="360"/>
              <w:rPr>
                <w:rFonts w:cs="Arial"/>
                <w:lang w:val="ru-RU" w:eastAsia="ru-RU"/>
              </w:rPr>
            </w:pPr>
            <w:r w:rsidRPr="00902E66">
              <w:rPr>
                <w:rFonts w:cs="Sylfaen"/>
                <w:lang w:val="ru-RU" w:eastAsia="ru-RU"/>
              </w:rPr>
              <w:t>პუნქტის</w:t>
            </w:r>
            <w:r w:rsidRPr="00902E66">
              <w:rPr>
                <w:rFonts w:cs="Arial"/>
                <w:lang w:val="ru-RU" w:eastAsia="ru-RU"/>
              </w:rPr>
              <w:t xml:space="preserve"> </w:t>
            </w:r>
            <w:r w:rsidRPr="00902E66">
              <w:rPr>
                <w:rFonts w:cs="Sylfaen"/>
                <w:lang w:val="ru-RU" w:eastAsia="ru-RU"/>
              </w:rPr>
              <w:t>დასახელება</w:t>
            </w:r>
          </w:p>
        </w:tc>
        <w:tc>
          <w:tcPr>
            <w:tcW w:w="3435" w:type="dxa"/>
            <w:shd w:val="clear" w:color="auto" w:fill="auto"/>
          </w:tcPr>
          <w:p w14:paraId="1A65F284" w14:textId="77777777" w:rsidR="00902E66" w:rsidRPr="00902E66" w:rsidRDefault="00902E66" w:rsidP="00902E66">
            <w:pPr>
              <w:widowControl w:val="0"/>
              <w:autoSpaceDE w:val="0"/>
              <w:autoSpaceDN w:val="0"/>
              <w:adjustRightInd w:val="0"/>
              <w:spacing w:after="0"/>
              <w:ind w:left="360"/>
              <w:rPr>
                <w:rFonts w:cs="Arial"/>
                <w:lang w:val="ru-RU" w:eastAsia="ru-RU"/>
              </w:rPr>
            </w:pPr>
            <w:r w:rsidRPr="00902E66">
              <w:rPr>
                <w:rFonts w:cs="Sylfaen"/>
                <w:lang w:val="ru-RU" w:eastAsia="ru-RU"/>
              </w:rPr>
              <w:t>ნალექების</w:t>
            </w:r>
            <w:r w:rsidRPr="00902E66">
              <w:rPr>
                <w:rFonts w:cs="Arial"/>
                <w:lang w:val="ru-RU" w:eastAsia="ru-RU"/>
              </w:rPr>
              <w:t xml:space="preserve"> </w:t>
            </w:r>
            <w:r w:rsidRPr="00902E66">
              <w:rPr>
                <w:rFonts w:cs="Sylfaen"/>
                <w:lang w:val="ru-RU" w:eastAsia="ru-RU"/>
              </w:rPr>
              <w:t>რ</w:t>
            </w:r>
            <w:r w:rsidRPr="00902E66">
              <w:rPr>
                <w:rFonts w:cs="Arial"/>
                <w:lang w:val="ru-RU" w:eastAsia="ru-RU"/>
              </w:rPr>
              <w:t>-</w:t>
            </w:r>
            <w:r w:rsidRPr="00902E66">
              <w:rPr>
                <w:rFonts w:cs="Sylfaen"/>
                <w:lang w:val="ru-RU" w:eastAsia="ru-RU"/>
              </w:rPr>
              <w:t>ბა</w:t>
            </w:r>
            <w:r w:rsidRPr="00902E66">
              <w:rPr>
                <w:rFonts w:cs="Arial"/>
                <w:lang w:val="ru-RU" w:eastAsia="ru-RU"/>
              </w:rPr>
              <w:t xml:space="preserve"> </w:t>
            </w:r>
            <w:r w:rsidRPr="00902E66">
              <w:rPr>
                <w:rFonts w:cs="Sylfaen"/>
                <w:lang w:val="ru-RU" w:eastAsia="ru-RU"/>
              </w:rPr>
              <w:t>წელიწადში</w:t>
            </w:r>
            <w:r w:rsidRPr="00902E66">
              <w:rPr>
                <w:rFonts w:cs="Arial"/>
                <w:lang w:val="ru-RU" w:eastAsia="ru-RU"/>
              </w:rPr>
              <w:t xml:space="preserve"> (</w:t>
            </w:r>
            <w:r w:rsidRPr="00902E66">
              <w:rPr>
                <w:rFonts w:cs="Sylfaen"/>
                <w:lang w:val="ru-RU" w:eastAsia="ru-RU"/>
              </w:rPr>
              <w:t>მმ</w:t>
            </w:r>
            <w:r w:rsidRPr="00902E66">
              <w:rPr>
                <w:rFonts w:cs="Arial"/>
                <w:lang w:val="ru-RU" w:eastAsia="ru-RU"/>
              </w:rPr>
              <w:t>)</w:t>
            </w:r>
          </w:p>
        </w:tc>
        <w:tc>
          <w:tcPr>
            <w:tcW w:w="4052" w:type="dxa"/>
            <w:shd w:val="clear" w:color="auto" w:fill="auto"/>
          </w:tcPr>
          <w:p w14:paraId="541570AB" w14:textId="77777777" w:rsidR="00902E66" w:rsidRPr="00902E66" w:rsidRDefault="00902E66" w:rsidP="00902E66">
            <w:pPr>
              <w:widowControl w:val="0"/>
              <w:autoSpaceDE w:val="0"/>
              <w:autoSpaceDN w:val="0"/>
              <w:adjustRightInd w:val="0"/>
              <w:spacing w:after="0"/>
              <w:ind w:left="360"/>
              <w:rPr>
                <w:rFonts w:cs="Arial"/>
                <w:lang w:val="ru-RU" w:eastAsia="ru-RU"/>
              </w:rPr>
            </w:pPr>
            <w:r w:rsidRPr="00902E66">
              <w:rPr>
                <w:rFonts w:cs="Sylfaen"/>
                <w:lang w:val="ru-RU" w:eastAsia="ru-RU"/>
              </w:rPr>
              <w:t>ნალექები</w:t>
            </w:r>
            <w:r w:rsidRPr="00902E66">
              <w:rPr>
                <w:rFonts w:cs="Arial"/>
                <w:lang w:val="ru-RU" w:eastAsia="ru-RU"/>
              </w:rPr>
              <w:t xml:space="preserve"> </w:t>
            </w:r>
            <w:r w:rsidRPr="00902E66">
              <w:rPr>
                <w:rFonts w:cs="Sylfaen"/>
                <w:lang w:val="ru-RU" w:eastAsia="ru-RU"/>
              </w:rPr>
              <w:t>დღე</w:t>
            </w:r>
            <w:r w:rsidRPr="00902E66">
              <w:rPr>
                <w:rFonts w:cs="Arial"/>
                <w:lang w:val="ru-RU" w:eastAsia="ru-RU"/>
              </w:rPr>
              <w:t>-</w:t>
            </w:r>
            <w:r w:rsidRPr="00902E66">
              <w:rPr>
                <w:rFonts w:cs="Sylfaen"/>
                <w:lang w:val="ru-RU" w:eastAsia="ru-RU"/>
              </w:rPr>
              <w:t>ღამური</w:t>
            </w:r>
            <w:r w:rsidRPr="00902E66">
              <w:rPr>
                <w:rFonts w:cs="Arial"/>
                <w:lang w:val="ru-RU" w:eastAsia="ru-RU"/>
              </w:rPr>
              <w:t xml:space="preserve"> </w:t>
            </w:r>
            <w:r w:rsidRPr="00902E66">
              <w:rPr>
                <w:rFonts w:cs="Sylfaen"/>
                <w:lang w:val="ru-RU" w:eastAsia="ru-RU"/>
              </w:rPr>
              <w:t>მაქსიმუმი</w:t>
            </w:r>
            <w:r w:rsidRPr="00902E66">
              <w:rPr>
                <w:rFonts w:cs="Arial"/>
                <w:lang w:val="ru-RU" w:eastAsia="ru-RU"/>
              </w:rPr>
              <w:t xml:space="preserve"> (</w:t>
            </w:r>
            <w:r w:rsidRPr="00902E66">
              <w:rPr>
                <w:rFonts w:cs="Sylfaen"/>
                <w:lang w:val="ru-RU" w:eastAsia="ru-RU"/>
              </w:rPr>
              <w:t>მმ</w:t>
            </w:r>
            <w:r w:rsidRPr="00902E66">
              <w:rPr>
                <w:rFonts w:cs="Arial"/>
                <w:lang w:val="ru-RU" w:eastAsia="ru-RU"/>
              </w:rPr>
              <w:t>)</w:t>
            </w:r>
          </w:p>
        </w:tc>
      </w:tr>
      <w:tr w:rsidR="00902E66" w:rsidRPr="00902E66" w14:paraId="3656D7CF" w14:textId="77777777" w:rsidTr="0057568A">
        <w:trPr>
          <w:trHeight w:val="264"/>
          <w:jc w:val="center"/>
        </w:trPr>
        <w:tc>
          <w:tcPr>
            <w:tcW w:w="2657" w:type="dxa"/>
          </w:tcPr>
          <w:p w14:paraId="16D771D8" w14:textId="77777777" w:rsidR="00902E66" w:rsidRPr="00902E66" w:rsidRDefault="00902E66" w:rsidP="00902E66">
            <w:pPr>
              <w:widowControl w:val="0"/>
              <w:autoSpaceDE w:val="0"/>
              <w:autoSpaceDN w:val="0"/>
              <w:adjustRightInd w:val="0"/>
              <w:spacing w:after="0"/>
              <w:ind w:left="360"/>
              <w:rPr>
                <w:rFonts w:cs="Arial"/>
                <w:lang w:val="ka-GE" w:eastAsia="ru-RU"/>
              </w:rPr>
            </w:pPr>
            <w:r w:rsidRPr="00902E66">
              <w:rPr>
                <w:rFonts w:cs="Arial"/>
                <w:lang w:val="ka-GE" w:eastAsia="ru-RU"/>
              </w:rPr>
              <w:t>ქუთაისი</w:t>
            </w:r>
          </w:p>
        </w:tc>
        <w:tc>
          <w:tcPr>
            <w:tcW w:w="3435" w:type="dxa"/>
            <w:vAlign w:val="center"/>
          </w:tcPr>
          <w:p w14:paraId="62372529" w14:textId="77777777" w:rsidR="00902E66" w:rsidRPr="00902E66" w:rsidRDefault="00902E66" w:rsidP="00902E66">
            <w:pPr>
              <w:widowControl w:val="0"/>
              <w:autoSpaceDE w:val="0"/>
              <w:autoSpaceDN w:val="0"/>
              <w:adjustRightInd w:val="0"/>
              <w:spacing w:after="0"/>
              <w:ind w:left="360"/>
              <w:jc w:val="center"/>
              <w:rPr>
                <w:rFonts w:cs="Arial"/>
                <w:lang w:val="ka-GE" w:eastAsia="ru-RU"/>
              </w:rPr>
            </w:pPr>
            <w:r w:rsidRPr="00902E66">
              <w:rPr>
                <w:rFonts w:cs="Arial"/>
                <w:lang w:val="ka-GE" w:eastAsia="ru-RU"/>
              </w:rPr>
              <w:t>1394</w:t>
            </w:r>
          </w:p>
        </w:tc>
        <w:tc>
          <w:tcPr>
            <w:tcW w:w="4052" w:type="dxa"/>
            <w:vAlign w:val="center"/>
          </w:tcPr>
          <w:p w14:paraId="789990D9" w14:textId="77777777" w:rsidR="00902E66" w:rsidRPr="00902E66" w:rsidRDefault="00902E66" w:rsidP="00902E66">
            <w:pPr>
              <w:widowControl w:val="0"/>
              <w:autoSpaceDE w:val="0"/>
              <w:autoSpaceDN w:val="0"/>
              <w:adjustRightInd w:val="0"/>
              <w:spacing w:after="0"/>
              <w:ind w:left="360"/>
              <w:jc w:val="center"/>
              <w:rPr>
                <w:rFonts w:cs="Arial"/>
                <w:lang w:val="ka-GE" w:eastAsia="ru-RU"/>
              </w:rPr>
            </w:pPr>
            <w:r w:rsidRPr="00902E66">
              <w:rPr>
                <w:rFonts w:cs="Arial"/>
                <w:lang w:val="ka-GE" w:eastAsia="ru-RU"/>
              </w:rPr>
              <w:t>166</w:t>
            </w:r>
          </w:p>
        </w:tc>
      </w:tr>
    </w:tbl>
    <w:p w14:paraId="3CA1E728" w14:textId="50C89274" w:rsidR="00902E66" w:rsidRPr="00902E66" w:rsidRDefault="00902E66" w:rsidP="00902E66">
      <w:pPr>
        <w:widowControl w:val="0"/>
        <w:autoSpaceDE w:val="0"/>
        <w:autoSpaceDN w:val="0"/>
        <w:adjustRightInd w:val="0"/>
        <w:spacing w:before="120"/>
        <w:ind w:left="360"/>
        <w:rPr>
          <w:rFonts w:eastAsia="Times New Roman" w:cs="Arial"/>
          <w:lang w:val="ka-GE" w:eastAsia="ru-RU"/>
        </w:rPr>
      </w:pPr>
      <w:r w:rsidRPr="00902E66">
        <w:rPr>
          <w:rFonts w:eastAsia="Times New Roman" w:cs="Sylfaen"/>
          <w:lang w:val="ru-RU" w:eastAsia="ru-RU"/>
        </w:rPr>
        <w:t>თოვლიან</w:t>
      </w:r>
      <w:r w:rsidRPr="00902E66">
        <w:rPr>
          <w:rFonts w:eastAsia="Times New Roman" w:cs="Arial"/>
          <w:lang w:val="ru-RU" w:eastAsia="ru-RU"/>
        </w:rPr>
        <w:t xml:space="preserve"> </w:t>
      </w:r>
      <w:r w:rsidRPr="00902E66">
        <w:rPr>
          <w:rFonts w:eastAsia="Times New Roman" w:cs="Sylfaen"/>
          <w:lang w:val="ru-RU" w:eastAsia="ru-RU"/>
        </w:rPr>
        <w:t>დღეთა</w:t>
      </w:r>
      <w:r w:rsidRPr="00902E66">
        <w:rPr>
          <w:rFonts w:eastAsia="Times New Roman" w:cs="Arial"/>
          <w:lang w:val="ru-RU" w:eastAsia="ru-RU"/>
        </w:rPr>
        <w:t xml:space="preserve"> </w:t>
      </w:r>
      <w:r w:rsidRPr="00902E66">
        <w:rPr>
          <w:rFonts w:eastAsia="Times New Roman" w:cs="Sylfaen"/>
          <w:lang w:val="ru-RU" w:eastAsia="ru-RU"/>
        </w:rPr>
        <w:t>რიცხვი</w:t>
      </w:r>
      <w:r w:rsidRPr="00902E66">
        <w:rPr>
          <w:rFonts w:eastAsia="Times New Roman" w:cs="Arial"/>
          <w:lang w:val="ru-RU" w:eastAsia="ru-RU"/>
        </w:rPr>
        <w:t xml:space="preserve"> </w:t>
      </w:r>
      <w:r w:rsidRPr="00902E66">
        <w:rPr>
          <w:rFonts w:eastAsia="Times New Roman" w:cs="Sylfaen"/>
          <w:lang w:val="ru-RU" w:eastAsia="ru-RU"/>
        </w:rPr>
        <w:t>წელიწადში</w:t>
      </w:r>
      <w:r w:rsidRPr="00902E66">
        <w:rPr>
          <w:rFonts w:eastAsia="Times New Roman" w:cs="Arial"/>
          <w:lang w:val="ru-RU" w:eastAsia="ru-RU"/>
        </w:rPr>
        <w:t xml:space="preserve">: </w:t>
      </w:r>
      <w:r w:rsidRPr="00902E66">
        <w:rPr>
          <w:rFonts w:eastAsia="Times New Roman" w:cs="Arial"/>
          <w:lang w:val="ka-GE" w:eastAsia="ru-RU"/>
        </w:rPr>
        <w:t>26</w:t>
      </w:r>
    </w:p>
    <w:p w14:paraId="2A2DC3E5" w14:textId="3E1459B1" w:rsidR="00902E66" w:rsidRPr="00902E66" w:rsidRDefault="00902E66" w:rsidP="00902E66">
      <w:pPr>
        <w:widowControl w:val="0"/>
        <w:autoSpaceDE w:val="0"/>
        <w:autoSpaceDN w:val="0"/>
        <w:adjustRightInd w:val="0"/>
        <w:spacing w:before="120"/>
        <w:ind w:left="360"/>
        <w:jc w:val="right"/>
        <w:rPr>
          <w:rFonts w:eastAsia="Times New Roman" w:cs="Arial"/>
          <w:i/>
          <w:sz w:val="20"/>
          <w:lang w:val="ru-RU" w:eastAsia="ru-RU"/>
        </w:rPr>
      </w:pPr>
      <w:r w:rsidRPr="00902E66">
        <w:rPr>
          <w:rFonts w:eastAsia="Times New Roman" w:cs="Sylfaen"/>
          <w:i/>
          <w:sz w:val="20"/>
          <w:lang w:val="ru-RU" w:eastAsia="ru-RU"/>
        </w:rPr>
        <w:t>ცხრილი 2.1.2.</w:t>
      </w:r>
      <w:r w:rsidRPr="00902E66">
        <w:rPr>
          <w:rFonts w:eastAsia="Times New Roman" w:cs="Sylfaen"/>
          <w:i/>
          <w:sz w:val="20"/>
          <w:lang w:val="ka-GE" w:eastAsia="ru-RU"/>
        </w:rPr>
        <w:t>5</w:t>
      </w:r>
      <w:r w:rsidRPr="00902E66">
        <w:rPr>
          <w:rFonts w:eastAsia="Times New Roman" w:cs="Sylfaen"/>
          <w:i/>
          <w:sz w:val="20"/>
          <w:lang w:val="ru-RU" w:eastAsia="ru-RU"/>
        </w:rPr>
        <w:t>. ქარის</w:t>
      </w:r>
      <w:r w:rsidRPr="00902E66">
        <w:rPr>
          <w:rFonts w:eastAsia="Times New Roman" w:cs="Arial"/>
          <w:i/>
          <w:sz w:val="20"/>
          <w:lang w:val="ru-RU" w:eastAsia="ru-RU"/>
        </w:rPr>
        <w:t xml:space="preserve"> </w:t>
      </w:r>
      <w:r w:rsidRPr="00902E66">
        <w:rPr>
          <w:rFonts w:eastAsia="Times New Roman" w:cs="Sylfaen"/>
          <w:i/>
          <w:sz w:val="20"/>
          <w:lang w:val="ru-RU" w:eastAsia="ru-RU"/>
        </w:rPr>
        <w:t>მიმართულების</w:t>
      </w:r>
      <w:r w:rsidRPr="00902E66">
        <w:rPr>
          <w:rFonts w:eastAsia="Times New Roman" w:cs="Arial"/>
          <w:i/>
          <w:sz w:val="20"/>
          <w:lang w:val="ru-RU" w:eastAsia="ru-RU"/>
        </w:rPr>
        <w:t xml:space="preserve"> </w:t>
      </w:r>
      <w:r w:rsidRPr="00902E66">
        <w:rPr>
          <w:rFonts w:eastAsia="Times New Roman" w:cs="Sylfaen"/>
          <w:i/>
          <w:sz w:val="20"/>
          <w:lang w:val="ru-RU" w:eastAsia="ru-RU"/>
        </w:rPr>
        <w:t>განმეორადობა</w:t>
      </w:r>
      <w:r w:rsidRPr="00902E66">
        <w:rPr>
          <w:rFonts w:eastAsia="Times New Roman" w:cs="Arial"/>
          <w:i/>
          <w:sz w:val="20"/>
          <w:lang w:val="ru-RU" w:eastAsia="ru-RU"/>
        </w:rPr>
        <w:t xml:space="preserve"> (%) </w:t>
      </w:r>
      <w:r w:rsidRPr="00902E66">
        <w:rPr>
          <w:rFonts w:eastAsia="Times New Roman" w:cs="Sylfaen"/>
          <w:i/>
          <w:sz w:val="20"/>
          <w:lang w:val="ru-RU" w:eastAsia="ru-RU"/>
        </w:rPr>
        <w:t>იანვარი</w:t>
      </w:r>
      <w:r w:rsidRPr="00902E66">
        <w:rPr>
          <w:rFonts w:eastAsia="Times New Roman" w:cs="Arial"/>
          <w:i/>
          <w:sz w:val="20"/>
          <w:lang w:val="ru-RU" w:eastAsia="ru-RU"/>
        </w:rPr>
        <w:t xml:space="preserve">, </w:t>
      </w:r>
      <w:r w:rsidRPr="00902E66">
        <w:rPr>
          <w:rFonts w:eastAsia="Times New Roman" w:cs="Sylfaen"/>
          <w:i/>
          <w:sz w:val="20"/>
          <w:lang w:val="ru-RU" w:eastAsia="ru-RU"/>
        </w:rPr>
        <w:t>ივლისი</w:t>
      </w:r>
    </w:p>
    <w:tbl>
      <w:tblPr>
        <w:tblStyle w:val="TableGrid4"/>
        <w:tblW w:w="10151" w:type="dxa"/>
        <w:jc w:val="center"/>
        <w:tblLayout w:type="fixed"/>
        <w:tblLook w:val="04A0" w:firstRow="1" w:lastRow="0" w:firstColumn="1" w:lastColumn="0" w:noHBand="0" w:noVBand="1"/>
      </w:tblPr>
      <w:tblGrid>
        <w:gridCol w:w="1298"/>
        <w:gridCol w:w="1001"/>
        <w:gridCol w:w="1308"/>
        <w:gridCol w:w="1197"/>
        <w:gridCol w:w="1336"/>
        <w:gridCol w:w="1336"/>
        <w:gridCol w:w="1336"/>
        <w:gridCol w:w="1339"/>
      </w:tblGrid>
      <w:tr w:rsidR="00902E66" w:rsidRPr="00902E66" w14:paraId="0E106822" w14:textId="77777777" w:rsidTr="00902E66">
        <w:trPr>
          <w:cantSplit/>
          <w:trHeight w:val="687"/>
          <w:jc w:val="center"/>
        </w:trPr>
        <w:tc>
          <w:tcPr>
            <w:tcW w:w="1298" w:type="dxa"/>
            <w:shd w:val="clear" w:color="auto" w:fill="auto"/>
          </w:tcPr>
          <w:p w14:paraId="38C10447" w14:textId="77777777" w:rsidR="00902E66" w:rsidRPr="00902E66" w:rsidRDefault="00902E66" w:rsidP="00902E66">
            <w:pPr>
              <w:widowControl w:val="0"/>
              <w:autoSpaceDE w:val="0"/>
              <w:autoSpaceDN w:val="0"/>
              <w:adjustRightInd w:val="0"/>
              <w:spacing w:after="0"/>
              <w:rPr>
                <w:rFonts w:cs="Arial"/>
                <w:lang w:val="ru-RU" w:eastAsia="ru-RU"/>
              </w:rPr>
            </w:pPr>
            <w:r w:rsidRPr="00902E66">
              <w:rPr>
                <w:rFonts w:cs="Sylfaen"/>
                <w:lang w:val="ru-RU" w:eastAsia="ru-RU"/>
              </w:rPr>
              <w:t>ჩრდ</w:t>
            </w:r>
            <w:r w:rsidRPr="00902E66">
              <w:rPr>
                <w:rFonts w:cs="Arial"/>
                <w:lang w:val="ru-RU" w:eastAsia="ru-RU"/>
              </w:rPr>
              <w:t>.</w:t>
            </w:r>
          </w:p>
        </w:tc>
        <w:tc>
          <w:tcPr>
            <w:tcW w:w="1001" w:type="dxa"/>
            <w:shd w:val="clear" w:color="auto" w:fill="auto"/>
          </w:tcPr>
          <w:p w14:paraId="5FCDFAB2" w14:textId="77777777" w:rsidR="00902E66" w:rsidRPr="00902E66" w:rsidRDefault="00902E66" w:rsidP="00902E66">
            <w:pPr>
              <w:widowControl w:val="0"/>
              <w:autoSpaceDE w:val="0"/>
              <w:autoSpaceDN w:val="0"/>
              <w:adjustRightInd w:val="0"/>
              <w:spacing w:after="0"/>
              <w:rPr>
                <w:rFonts w:cs="Arial"/>
                <w:lang w:val="ru-RU" w:eastAsia="ru-RU"/>
              </w:rPr>
            </w:pPr>
            <w:r w:rsidRPr="00902E66">
              <w:rPr>
                <w:rFonts w:cs="Sylfaen"/>
                <w:lang w:val="ru-RU" w:eastAsia="ru-RU"/>
              </w:rPr>
              <w:t>ჩრდ</w:t>
            </w:r>
            <w:r w:rsidRPr="00902E66">
              <w:rPr>
                <w:rFonts w:cs="Arial"/>
                <w:lang w:val="ru-RU" w:eastAsia="ru-RU"/>
              </w:rPr>
              <w:t>.</w:t>
            </w:r>
            <w:r w:rsidRPr="00902E66">
              <w:rPr>
                <w:rFonts w:cs="Sylfaen"/>
                <w:lang w:val="ru-RU" w:eastAsia="ru-RU"/>
              </w:rPr>
              <w:t>აღმ</w:t>
            </w:r>
          </w:p>
        </w:tc>
        <w:tc>
          <w:tcPr>
            <w:tcW w:w="1308" w:type="dxa"/>
            <w:shd w:val="clear" w:color="auto" w:fill="auto"/>
          </w:tcPr>
          <w:p w14:paraId="7C1775DF" w14:textId="77777777" w:rsidR="00902E66" w:rsidRPr="00902E66" w:rsidRDefault="00902E66" w:rsidP="00902E66">
            <w:pPr>
              <w:widowControl w:val="0"/>
              <w:autoSpaceDE w:val="0"/>
              <w:autoSpaceDN w:val="0"/>
              <w:adjustRightInd w:val="0"/>
              <w:spacing w:after="0"/>
              <w:rPr>
                <w:rFonts w:cs="Arial"/>
                <w:lang w:val="ru-RU" w:eastAsia="ru-RU"/>
              </w:rPr>
            </w:pPr>
            <w:r w:rsidRPr="00902E66">
              <w:rPr>
                <w:rFonts w:cs="Sylfaen"/>
                <w:lang w:val="ru-RU" w:eastAsia="ru-RU"/>
              </w:rPr>
              <w:t>აღმ</w:t>
            </w:r>
            <w:r w:rsidRPr="00902E66">
              <w:rPr>
                <w:rFonts w:cs="Arial"/>
                <w:lang w:val="ru-RU" w:eastAsia="ru-RU"/>
              </w:rPr>
              <w:t>.</w:t>
            </w:r>
          </w:p>
        </w:tc>
        <w:tc>
          <w:tcPr>
            <w:tcW w:w="1197" w:type="dxa"/>
            <w:shd w:val="clear" w:color="auto" w:fill="auto"/>
          </w:tcPr>
          <w:p w14:paraId="2B11EBD7" w14:textId="77777777" w:rsidR="00902E66" w:rsidRPr="00902E66" w:rsidRDefault="00902E66" w:rsidP="00902E66">
            <w:pPr>
              <w:widowControl w:val="0"/>
              <w:autoSpaceDE w:val="0"/>
              <w:autoSpaceDN w:val="0"/>
              <w:adjustRightInd w:val="0"/>
              <w:spacing w:after="0"/>
              <w:rPr>
                <w:rFonts w:cs="Arial"/>
                <w:lang w:val="ru-RU" w:eastAsia="ru-RU"/>
              </w:rPr>
            </w:pPr>
            <w:r w:rsidRPr="00902E66">
              <w:rPr>
                <w:rFonts w:cs="Sylfaen"/>
                <w:lang w:val="ru-RU" w:eastAsia="ru-RU"/>
              </w:rPr>
              <w:t>სამხ</w:t>
            </w:r>
            <w:r w:rsidRPr="00902E66">
              <w:rPr>
                <w:rFonts w:cs="Arial"/>
                <w:lang w:val="ru-RU" w:eastAsia="ru-RU"/>
              </w:rPr>
              <w:t>.</w:t>
            </w:r>
            <w:r w:rsidRPr="00902E66">
              <w:rPr>
                <w:rFonts w:cs="Sylfaen"/>
                <w:lang w:val="ru-RU" w:eastAsia="ru-RU"/>
              </w:rPr>
              <w:t>აღმ</w:t>
            </w:r>
            <w:r w:rsidRPr="00902E66">
              <w:rPr>
                <w:rFonts w:cs="Arial"/>
                <w:lang w:val="ru-RU" w:eastAsia="ru-RU"/>
              </w:rPr>
              <w:t>.</w:t>
            </w:r>
          </w:p>
        </w:tc>
        <w:tc>
          <w:tcPr>
            <w:tcW w:w="1336" w:type="dxa"/>
            <w:shd w:val="clear" w:color="auto" w:fill="auto"/>
          </w:tcPr>
          <w:p w14:paraId="69916C72" w14:textId="77777777" w:rsidR="00902E66" w:rsidRPr="00902E66" w:rsidRDefault="00902E66" w:rsidP="00902E66">
            <w:pPr>
              <w:widowControl w:val="0"/>
              <w:autoSpaceDE w:val="0"/>
              <w:autoSpaceDN w:val="0"/>
              <w:adjustRightInd w:val="0"/>
              <w:spacing w:after="0"/>
              <w:rPr>
                <w:rFonts w:cs="Arial"/>
                <w:lang w:val="ka-GE" w:eastAsia="ru-RU"/>
              </w:rPr>
            </w:pPr>
            <w:r w:rsidRPr="00902E66">
              <w:rPr>
                <w:rFonts w:cs="Sylfaen"/>
                <w:lang w:val="ru-RU" w:eastAsia="ru-RU"/>
              </w:rPr>
              <w:t>სამხ</w:t>
            </w:r>
            <w:r w:rsidRPr="00902E66">
              <w:rPr>
                <w:rFonts w:cs="Sylfaen"/>
                <w:lang w:val="ka-GE" w:eastAsia="ru-RU"/>
              </w:rPr>
              <w:t>რ.</w:t>
            </w:r>
          </w:p>
        </w:tc>
        <w:tc>
          <w:tcPr>
            <w:tcW w:w="1336" w:type="dxa"/>
            <w:shd w:val="clear" w:color="auto" w:fill="auto"/>
          </w:tcPr>
          <w:p w14:paraId="0AFA4D59" w14:textId="77777777" w:rsidR="00902E66" w:rsidRPr="00902E66" w:rsidRDefault="00902E66" w:rsidP="00902E66">
            <w:pPr>
              <w:widowControl w:val="0"/>
              <w:autoSpaceDE w:val="0"/>
              <w:autoSpaceDN w:val="0"/>
              <w:adjustRightInd w:val="0"/>
              <w:spacing w:after="0"/>
              <w:rPr>
                <w:rFonts w:cs="Arial"/>
                <w:lang w:val="ru-RU" w:eastAsia="ru-RU"/>
              </w:rPr>
            </w:pPr>
            <w:r w:rsidRPr="00902E66">
              <w:rPr>
                <w:rFonts w:cs="Sylfaen"/>
                <w:lang w:val="ru-RU" w:eastAsia="ru-RU"/>
              </w:rPr>
              <w:t>სამხ</w:t>
            </w:r>
            <w:r w:rsidRPr="00902E66">
              <w:rPr>
                <w:rFonts w:cs="Sylfaen"/>
                <w:lang w:val="ka-GE" w:eastAsia="ru-RU"/>
              </w:rPr>
              <w:t>რ</w:t>
            </w:r>
            <w:r w:rsidRPr="00902E66">
              <w:rPr>
                <w:rFonts w:cs="Arial"/>
                <w:lang w:val="ru-RU" w:eastAsia="ru-RU"/>
              </w:rPr>
              <w:t>.</w:t>
            </w:r>
            <w:r w:rsidRPr="00902E66">
              <w:rPr>
                <w:rFonts w:cs="Sylfaen"/>
                <w:lang w:val="ru-RU" w:eastAsia="ru-RU"/>
              </w:rPr>
              <w:t>დას</w:t>
            </w:r>
            <w:r w:rsidRPr="00902E66">
              <w:rPr>
                <w:rFonts w:cs="Arial"/>
                <w:lang w:val="ru-RU" w:eastAsia="ru-RU"/>
              </w:rPr>
              <w:t>.</w:t>
            </w:r>
          </w:p>
        </w:tc>
        <w:tc>
          <w:tcPr>
            <w:tcW w:w="1336" w:type="dxa"/>
            <w:shd w:val="clear" w:color="auto" w:fill="auto"/>
          </w:tcPr>
          <w:p w14:paraId="3F761371" w14:textId="77777777" w:rsidR="00902E66" w:rsidRPr="00902E66" w:rsidRDefault="00902E66" w:rsidP="00902E66">
            <w:pPr>
              <w:widowControl w:val="0"/>
              <w:autoSpaceDE w:val="0"/>
              <w:autoSpaceDN w:val="0"/>
              <w:adjustRightInd w:val="0"/>
              <w:spacing w:after="0"/>
              <w:rPr>
                <w:rFonts w:cs="Arial"/>
                <w:lang w:val="ru-RU" w:eastAsia="ru-RU"/>
              </w:rPr>
            </w:pPr>
            <w:r w:rsidRPr="00902E66">
              <w:rPr>
                <w:rFonts w:cs="Sylfaen"/>
                <w:lang w:val="ru-RU" w:eastAsia="ru-RU"/>
              </w:rPr>
              <w:t>დას</w:t>
            </w:r>
            <w:r w:rsidRPr="00902E66">
              <w:rPr>
                <w:rFonts w:cs="Arial"/>
                <w:lang w:val="ru-RU" w:eastAsia="ru-RU"/>
              </w:rPr>
              <w:t>.</w:t>
            </w:r>
          </w:p>
        </w:tc>
        <w:tc>
          <w:tcPr>
            <w:tcW w:w="1339" w:type="dxa"/>
            <w:shd w:val="clear" w:color="auto" w:fill="auto"/>
          </w:tcPr>
          <w:p w14:paraId="2FD4B429" w14:textId="77777777" w:rsidR="00902E66" w:rsidRPr="00902E66" w:rsidRDefault="00902E66" w:rsidP="00902E66">
            <w:pPr>
              <w:widowControl w:val="0"/>
              <w:autoSpaceDE w:val="0"/>
              <w:autoSpaceDN w:val="0"/>
              <w:adjustRightInd w:val="0"/>
              <w:spacing w:after="0"/>
              <w:rPr>
                <w:rFonts w:cs="Arial"/>
                <w:lang w:val="ru-RU" w:eastAsia="ru-RU"/>
              </w:rPr>
            </w:pPr>
            <w:r w:rsidRPr="00902E66">
              <w:rPr>
                <w:rFonts w:cs="Sylfaen"/>
                <w:lang w:val="ru-RU" w:eastAsia="ru-RU"/>
              </w:rPr>
              <w:t>ჩრდ</w:t>
            </w:r>
            <w:r w:rsidRPr="00902E66">
              <w:rPr>
                <w:rFonts w:cs="Arial"/>
                <w:lang w:val="ru-RU" w:eastAsia="ru-RU"/>
              </w:rPr>
              <w:t>.</w:t>
            </w:r>
            <w:r w:rsidRPr="00902E66">
              <w:rPr>
                <w:rFonts w:cs="Sylfaen"/>
                <w:lang w:val="ru-RU" w:eastAsia="ru-RU"/>
              </w:rPr>
              <w:t>დას</w:t>
            </w:r>
            <w:r w:rsidRPr="00902E66">
              <w:rPr>
                <w:rFonts w:cs="Arial"/>
                <w:lang w:val="ru-RU" w:eastAsia="ru-RU"/>
              </w:rPr>
              <w:t>.</w:t>
            </w:r>
          </w:p>
        </w:tc>
      </w:tr>
      <w:tr w:rsidR="00902E66" w:rsidRPr="00902E66" w14:paraId="03A3ACB5" w14:textId="77777777" w:rsidTr="0057568A">
        <w:trPr>
          <w:trHeight w:val="154"/>
          <w:jc w:val="center"/>
        </w:trPr>
        <w:tc>
          <w:tcPr>
            <w:tcW w:w="1298" w:type="dxa"/>
          </w:tcPr>
          <w:p w14:paraId="26778EA9" w14:textId="77777777" w:rsidR="00902E66" w:rsidRPr="00902E66" w:rsidRDefault="00902E66" w:rsidP="00902E66">
            <w:pPr>
              <w:widowControl w:val="0"/>
              <w:autoSpaceDE w:val="0"/>
              <w:autoSpaceDN w:val="0"/>
              <w:adjustRightInd w:val="0"/>
              <w:spacing w:after="0"/>
              <w:ind w:left="-1"/>
              <w:rPr>
                <w:rFonts w:cs="Arial"/>
                <w:lang w:val="ka-GE" w:eastAsia="ru-RU"/>
              </w:rPr>
            </w:pPr>
            <w:r w:rsidRPr="00902E66">
              <w:rPr>
                <w:rFonts w:cs="Arial"/>
                <w:lang w:val="ka-GE" w:eastAsia="ru-RU"/>
              </w:rPr>
              <w:t>10/8</w:t>
            </w:r>
          </w:p>
        </w:tc>
        <w:tc>
          <w:tcPr>
            <w:tcW w:w="1001" w:type="dxa"/>
          </w:tcPr>
          <w:p w14:paraId="53A8A69C" w14:textId="77777777" w:rsidR="00902E66" w:rsidRPr="00902E66" w:rsidRDefault="00902E66" w:rsidP="00902E66">
            <w:pPr>
              <w:widowControl w:val="0"/>
              <w:autoSpaceDE w:val="0"/>
              <w:autoSpaceDN w:val="0"/>
              <w:adjustRightInd w:val="0"/>
              <w:spacing w:after="0"/>
              <w:ind w:left="-1"/>
              <w:rPr>
                <w:rFonts w:cs="Arial"/>
                <w:lang w:val="ka-GE" w:eastAsia="ru-RU"/>
              </w:rPr>
            </w:pPr>
            <w:r w:rsidRPr="00902E66">
              <w:rPr>
                <w:rFonts w:cs="Arial"/>
                <w:lang w:val="ka-GE" w:eastAsia="ru-RU"/>
              </w:rPr>
              <w:t>19/4</w:t>
            </w:r>
          </w:p>
        </w:tc>
        <w:tc>
          <w:tcPr>
            <w:tcW w:w="1308" w:type="dxa"/>
          </w:tcPr>
          <w:p w14:paraId="080C97E0" w14:textId="77777777" w:rsidR="00902E66" w:rsidRPr="00902E66" w:rsidRDefault="00902E66" w:rsidP="00902E66">
            <w:pPr>
              <w:widowControl w:val="0"/>
              <w:autoSpaceDE w:val="0"/>
              <w:autoSpaceDN w:val="0"/>
              <w:adjustRightInd w:val="0"/>
              <w:spacing w:after="0"/>
              <w:ind w:left="-1"/>
              <w:rPr>
                <w:rFonts w:cs="Arial"/>
                <w:lang w:val="ka-GE" w:eastAsia="ru-RU"/>
              </w:rPr>
            </w:pPr>
            <w:r w:rsidRPr="00902E66">
              <w:rPr>
                <w:rFonts w:cs="Arial"/>
                <w:lang w:val="ka-GE" w:eastAsia="ru-RU"/>
              </w:rPr>
              <w:t>25/10</w:t>
            </w:r>
          </w:p>
        </w:tc>
        <w:tc>
          <w:tcPr>
            <w:tcW w:w="1197" w:type="dxa"/>
          </w:tcPr>
          <w:p w14:paraId="662B20BF" w14:textId="77777777" w:rsidR="00902E66" w:rsidRPr="00902E66" w:rsidRDefault="00902E66" w:rsidP="00902E66">
            <w:pPr>
              <w:widowControl w:val="0"/>
              <w:autoSpaceDE w:val="0"/>
              <w:autoSpaceDN w:val="0"/>
              <w:adjustRightInd w:val="0"/>
              <w:spacing w:after="0"/>
              <w:ind w:left="-1"/>
              <w:rPr>
                <w:rFonts w:cs="Arial"/>
                <w:lang w:val="ka-GE" w:eastAsia="ru-RU"/>
              </w:rPr>
            </w:pPr>
            <w:r w:rsidRPr="00902E66">
              <w:rPr>
                <w:rFonts w:cs="Arial"/>
                <w:lang w:val="ka-GE" w:eastAsia="ru-RU"/>
              </w:rPr>
              <w:t>18/4</w:t>
            </w:r>
          </w:p>
        </w:tc>
        <w:tc>
          <w:tcPr>
            <w:tcW w:w="1336" w:type="dxa"/>
          </w:tcPr>
          <w:p w14:paraId="1F943E51" w14:textId="77777777" w:rsidR="00902E66" w:rsidRPr="00902E66" w:rsidRDefault="00902E66" w:rsidP="00902E66">
            <w:pPr>
              <w:widowControl w:val="0"/>
              <w:autoSpaceDE w:val="0"/>
              <w:autoSpaceDN w:val="0"/>
              <w:adjustRightInd w:val="0"/>
              <w:spacing w:after="0"/>
              <w:ind w:left="-1"/>
              <w:rPr>
                <w:rFonts w:cs="Arial"/>
                <w:lang w:val="ka-GE" w:eastAsia="ru-RU"/>
              </w:rPr>
            </w:pPr>
            <w:r w:rsidRPr="00902E66">
              <w:rPr>
                <w:rFonts w:cs="Arial"/>
                <w:lang w:val="ka-GE" w:eastAsia="ru-RU"/>
              </w:rPr>
              <w:t>2/2</w:t>
            </w:r>
          </w:p>
        </w:tc>
        <w:tc>
          <w:tcPr>
            <w:tcW w:w="1336" w:type="dxa"/>
          </w:tcPr>
          <w:p w14:paraId="152777BB" w14:textId="77777777" w:rsidR="00902E66" w:rsidRPr="00902E66" w:rsidRDefault="00902E66" w:rsidP="00902E66">
            <w:pPr>
              <w:widowControl w:val="0"/>
              <w:autoSpaceDE w:val="0"/>
              <w:autoSpaceDN w:val="0"/>
              <w:adjustRightInd w:val="0"/>
              <w:spacing w:after="0"/>
              <w:ind w:left="-1"/>
              <w:rPr>
                <w:rFonts w:cs="Arial"/>
                <w:lang w:val="ka-GE" w:eastAsia="ru-RU"/>
              </w:rPr>
            </w:pPr>
            <w:r w:rsidRPr="00902E66">
              <w:rPr>
                <w:rFonts w:cs="Arial"/>
                <w:lang w:val="ka-GE" w:eastAsia="ru-RU"/>
              </w:rPr>
              <w:t>5/9</w:t>
            </w:r>
          </w:p>
        </w:tc>
        <w:tc>
          <w:tcPr>
            <w:tcW w:w="1336" w:type="dxa"/>
          </w:tcPr>
          <w:p w14:paraId="2628ED4B" w14:textId="77777777" w:rsidR="00902E66" w:rsidRPr="00902E66" w:rsidRDefault="00902E66" w:rsidP="00902E66">
            <w:pPr>
              <w:widowControl w:val="0"/>
              <w:autoSpaceDE w:val="0"/>
              <w:autoSpaceDN w:val="0"/>
              <w:adjustRightInd w:val="0"/>
              <w:spacing w:after="0"/>
              <w:ind w:left="-1"/>
              <w:rPr>
                <w:rFonts w:cs="Arial"/>
                <w:lang w:val="ka-GE" w:eastAsia="ru-RU"/>
              </w:rPr>
            </w:pPr>
            <w:r w:rsidRPr="00902E66">
              <w:rPr>
                <w:rFonts w:cs="Arial"/>
                <w:lang w:val="ka-GE" w:eastAsia="ru-RU"/>
              </w:rPr>
              <w:t>14/54</w:t>
            </w:r>
          </w:p>
        </w:tc>
        <w:tc>
          <w:tcPr>
            <w:tcW w:w="1339" w:type="dxa"/>
          </w:tcPr>
          <w:p w14:paraId="0B241E1B" w14:textId="77777777" w:rsidR="00902E66" w:rsidRPr="00902E66" w:rsidRDefault="00902E66" w:rsidP="00902E66">
            <w:pPr>
              <w:widowControl w:val="0"/>
              <w:autoSpaceDE w:val="0"/>
              <w:autoSpaceDN w:val="0"/>
              <w:adjustRightInd w:val="0"/>
              <w:spacing w:after="0"/>
              <w:ind w:left="-1"/>
              <w:rPr>
                <w:rFonts w:cs="Arial"/>
                <w:lang w:val="ka-GE" w:eastAsia="ru-RU"/>
              </w:rPr>
            </w:pPr>
            <w:r w:rsidRPr="00902E66">
              <w:rPr>
                <w:rFonts w:cs="Arial"/>
                <w:lang w:val="ka-GE" w:eastAsia="ru-RU"/>
              </w:rPr>
              <w:t>7/9</w:t>
            </w:r>
          </w:p>
        </w:tc>
      </w:tr>
    </w:tbl>
    <w:p w14:paraId="39254664" w14:textId="42692F4A" w:rsidR="00902E66" w:rsidRPr="00902E66" w:rsidRDefault="00902E66" w:rsidP="00902E66">
      <w:pPr>
        <w:widowControl w:val="0"/>
        <w:autoSpaceDE w:val="0"/>
        <w:autoSpaceDN w:val="0"/>
        <w:adjustRightInd w:val="0"/>
        <w:spacing w:before="120"/>
        <w:ind w:left="360"/>
        <w:jc w:val="right"/>
        <w:rPr>
          <w:rFonts w:eastAsia="Times New Roman" w:cs="Sylfaen"/>
          <w:i/>
          <w:sz w:val="20"/>
          <w:lang w:val="ru-RU" w:eastAsia="ru-RU"/>
        </w:rPr>
      </w:pPr>
      <w:r w:rsidRPr="00902E66">
        <w:rPr>
          <w:rFonts w:eastAsia="Times New Roman" w:cs="Sylfaen"/>
          <w:i/>
          <w:sz w:val="20"/>
          <w:lang w:val="ru-RU" w:eastAsia="ru-RU"/>
        </w:rPr>
        <w:t>ცხრილი 2.1.2.</w:t>
      </w:r>
      <w:r>
        <w:rPr>
          <w:rFonts w:eastAsia="Times New Roman" w:cs="Sylfaen"/>
          <w:i/>
          <w:sz w:val="20"/>
          <w:lang w:val="ka-GE" w:eastAsia="ru-RU"/>
        </w:rPr>
        <w:t>6</w:t>
      </w:r>
      <w:r w:rsidRPr="00902E66">
        <w:rPr>
          <w:rFonts w:eastAsia="Times New Roman" w:cs="Sylfaen"/>
          <w:i/>
          <w:sz w:val="20"/>
          <w:lang w:val="ru-RU" w:eastAsia="ru-RU"/>
        </w:rPr>
        <w:t>. ქარის საშუალო უდიდესი და უმცირესი სიჩქარე (მ/წმ)</w:t>
      </w:r>
    </w:p>
    <w:tbl>
      <w:tblPr>
        <w:tblStyle w:val="TableGrid4"/>
        <w:tblW w:w="0" w:type="auto"/>
        <w:jc w:val="center"/>
        <w:tblLook w:val="04A0" w:firstRow="1" w:lastRow="0" w:firstColumn="1" w:lastColumn="0" w:noHBand="0" w:noVBand="1"/>
      </w:tblPr>
      <w:tblGrid>
        <w:gridCol w:w="1696"/>
        <w:gridCol w:w="1701"/>
      </w:tblGrid>
      <w:tr w:rsidR="00902E66" w:rsidRPr="00902E66" w14:paraId="2641E7D4" w14:textId="77777777" w:rsidTr="00902E66">
        <w:trPr>
          <w:jc w:val="center"/>
        </w:trPr>
        <w:tc>
          <w:tcPr>
            <w:tcW w:w="1696" w:type="dxa"/>
            <w:shd w:val="clear" w:color="auto" w:fill="auto"/>
          </w:tcPr>
          <w:p w14:paraId="660A2B5D" w14:textId="77777777" w:rsidR="00902E66" w:rsidRPr="00902E66" w:rsidRDefault="00902E66" w:rsidP="00902E66">
            <w:pPr>
              <w:widowControl w:val="0"/>
              <w:autoSpaceDE w:val="0"/>
              <w:autoSpaceDN w:val="0"/>
              <w:adjustRightInd w:val="0"/>
              <w:spacing w:after="0"/>
              <w:ind w:left="360"/>
              <w:jc w:val="center"/>
              <w:rPr>
                <w:rFonts w:cs="Arial"/>
                <w:lang w:val="ru-RU" w:eastAsia="ru-RU"/>
              </w:rPr>
            </w:pPr>
            <w:r w:rsidRPr="00902E66">
              <w:rPr>
                <w:rFonts w:cs="Sylfaen"/>
                <w:lang w:val="ru-RU" w:eastAsia="ru-RU"/>
              </w:rPr>
              <w:t>იანვარი</w:t>
            </w:r>
          </w:p>
        </w:tc>
        <w:tc>
          <w:tcPr>
            <w:tcW w:w="1701" w:type="dxa"/>
            <w:shd w:val="clear" w:color="auto" w:fill="auto"/>
          </w:tcPr>
          <w:p w14:paraId="2F2E821A" w14:textId="77777777" w:rsidR="00902E66" w:rsidRPr="00902E66" w:rsidRDefault="00902E66" w:rsidP="00902E66">
            <w:pPr>
              <w:widowControl w:val="0"/>
              <w:autoSpaceDE w:val="0"/>
              <w:autoSpaceDN w:val="0"/>
              <w:adjustRightInd w:val="0"/>
              <w:spacing w:after="0"/>
              <w:ind w:left="360"/>
              <w:jc w:val="center"/>
              <w:rPr>
                <w:rFonts w:cs="Arial"/>
                <w:lang w:val="ru-RU" w:eastAsia="ru-RU"/>
              </w:rPr>
            </w:pPr>
            <w:r w:rsidRPr="00902E66">
              <w:rPr>
                <w:rFonts w:cs="Sylfaen"/>
                <w:lang w:val="ru-RU" w:eastAsia="ru-RU"/>
              </w:rPr>
              <w:t>ივლისი</w:t>
            </w:r>
          </w:p>
        </w:tc>
      </w:tr>
      <w:tr w:rsidR="00902E66" w:rsidRPr="00902E66" w14:paraId="02EE22C9" w14:textId="77777777" w:rsidTr="00902E66">
        <w:trPr>
          <w:jc w:val="center"/>
        </w:trPr>
        <w:tc>
          <w:tcPr>
            <w:tcW w:w="1696" w:type="dxa"/>
            <w:shd w:val="clear" w:color="auto" w:fill="auto"/>
          </w:tcPr>
          <w:p w14:paraId="49677553" w14:textId="77777777" w:rsidR="00902E66" w:rsidRPr="00902E66" w:rsidRDefault="00902E66" w:rsidP="00902E66">
            <w:pPr>
              <w:widowControl w:val="0"/>
              <w:autoSpaceDE w:val="0"/>
              <w:autoSpaceDN w:val="0"/>
              <w:adjustRightInd w:val="0"/>
              <w:spacing w:after="0"/>
              <w:ind w:left="360"/>
              <w:jc w:val="center"/>
              <w:rPr>
                <w:rFonts w:cs="Arial"/>
                <w:lang w:val="ka-GE" w:eastAsia="ru-RU"/>
              </w:rPr>
            </w:pPr>
            <w:r w:rsidRPr="00902E66">
              <w:rPr>
                <w:rFonts w:cs="Arial"/>
                <w:lang w:val="ka-GE" w:eastAsia="ru-RU"/>
              </w:rPr>
              <w:t>7,4/1,7</w:t>
            </w:r>
          </w:p>
        </w:tc>
        <w:tc>
          <w:tcPr>
            <w:tcW w:w="1701" w:type="dxa"/>
            <w:shd w:val="clear" w:color="auto" w:fill="auto"/>
          </w:tcPr>
          <w:p w14:paraId="210CCBAB" w14:textId="77777777" w:rsidR="00902E66" w:rsidRPr="00902E66" w:rsidRDefault="00902E66" w:rsidP="00902E66">
            <w:pPr>
              <w:widowControl w:val="0"/>
              <w:autoSpaceDE w:val="0"/>
              <w:autoSpaceDN w:val="0"/>
              <w:adjustRightInd w:val="0"/>
              <w:spacing w:after="0"/>
              <w:ind w:left="360"/>
              <w:jc w:val="center"/>
              <w:rPr>
                <w:rFonts w:cs="Arial"/>
                <w:lang w:val="ka-GE" w:eastAsia="ru-RU"/>
              </w:rPr>
            </w:pPr>
            <w:r w:rsidRPr="00902E66">
              <w:rPr>
                <w:rFonts w:cs="Arial"/>
                <w:lang w:val="ka-GE" w:eastAsia="ru-RU"/>
              </w:rPr>
              <w:t>3,6/1,1</w:t>
            </w:r>
          </w:p>
        </w:tc>
      </w:tr>
    </w:tbl>
    <w:p w14:paraId="4F6E5863" w14:textId="564C6215" w:rsidR="00902E66" w:rsidRDefault="00C04382" w:rsidP="00C04382">
      <w:pPr>
        <w:spacing w:before="120"/>
        <w:jc w:val="both"/>
        <w:rPr>
          <w:lang w:val="ka-GE"/>
        </w:rPr>
      </w:pPr>
      <w:r w:rsidRPr="00C04382">
        <w:rPr>
          <w:lang w:val="ka-GE"/>
        </w:rPr>
        <w:t>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r>
        <w:rPr>
          <w:lang w:val="ka-GE"/>
        </w:rPr>
        <w:t xml:space="preserve"> </w:t>
      </w:r>
      <w:r w:rsidRPr="00C04382">
        <w:rPr>
          <w:lang w:val="ka-GE"/>
        </w:rPr>
        <w:t>მოცემულია ცხრილ</w:t>
      </w:r>
      <w:r>
        <w:rPr>
          <w:lang w:val="ka-GE"/>
        </w:rPr>
        <w:t>ში</w:t>
      </w:r>
      <w:r w:rsidRPr="00C04382">
        <w:rPr>
          <w:lang w:val="ka-GE"/>
        </w:rPr>
        <w:t xml:space="preserve"> 2.1.2.</w:t>
      </w:r>
      <w:r>
        <w:rPr>
          <w:lang w:val="ka-GE"/>
        </w:rPr>
        <w:t>7</w:t>
      </w:r>
      <w:r w:rsidRPr="00C04382">
        <w:rPr>
          <w:lang w:val="ka-GE"/>
        </w:rPr>
        <w:t>.</w:t>
      </w:r>
    </w:p>
    <w:p w14:paraId="4B5B9E7D" w14:textId="77777777" w:rsidR="00C04382" w:rsidRDefault="00C04382" w:rsidP="00C04382">
      <w:pPr>
        <w:spacing w:before="120"/>
        <w:jc w:val="both"/>
        <w:rPr>
          <w:lang w:val="ka-GE"/>
        </w:rPr>
      </w:pPr>
    </w:p>
    <w:p w14:paraId="14DBF99B" w14:textId="2FA0E749" w:rsidR="00C04382" w:rsidRPr="00C04382" w:rsidRDefault="00C04382" w:rsidP="00C04382">
      <w:pPr>
        <w:widowControl w:val="0"/>
        <w:autoSpaceDE w:val="0"/>
        <w:autoSpaceDN w:val="0"/>
        <w:adjustRightInd w:val="0"/>
        <w:spacing w:before="120"/>
        <w:ind w:left="360"/>
        <w:jc w:val="right"/>
        <w:rPr>
          <w:rFonts w:eastAsia="Times New Roman" w:cs="Sylfaen"/>
          <w:i/>
          <w:sz w:val="20"/>
          <w:lang w:val="ru-RU" w:eastAsia="ru-RU"/>
        </w:rPr>
      </w:pPr>
      <w:r w:rsidRPr="00C04382">
        <w:rPr>
          <w:rFonts w:eastAsia="Times New Roman" w:cs="Sylfaen"/>
          <w:i/>
          <w:sz w:val="20"/>
          <w:lang w:val="ru-RU" w:eastAsia="ru-RU"/>
        </w:rPr>
        <w:lastRenderedPageBreak/>
        <w:t>ცხრილი 2.1.2.7. მეტეოროლოგიური  მახასიათებლები და კოეფიციენტები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
        <w:gridCol w:w="6670"/>
        <w:gridCol w:w="2314"/>
      </w:tblGrid>
      <w:tr w:rsidR="00C04382" w:rsidRPr="00C04382" w14:paraId="76C7ED23" w14:textId="77777777" w:rsidTr="00C04382">
        <w:tc>
          <w:tcPr>
            <w:tcW w:w="442" w:type="pct"/>
            <w:shd w:val="clear" w:color="auto" w:fill="auto"/>
          </w:tcPr>
          <w:p w14:paraId="39E9B2A0"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ru-RU" w:eastAsia="ru-RU"/>
              </w:rPr>
            </w:pPr>
            <w:r w:rsidRPr="00C04382">
              <w:rPr>
                <w:rFonts w:eastAsia="Times New Roman" w:cs="Arial"/>
                <w:sz w:val="20"/>
                <w:szCs w:val="20"/>
                <w:lang w:val="ru-RU" w:eastAsia="ru-RU"/>
              </w:rPr>
              <w:t>№</w:t>
            </w:r>
          </w:p>
        </w:tc>
        <w:tc>
          <w:tcPr>
            <w:tcW w:w="3384" w:type="pct"/>
            <w:shd w:val="clear" w:color="auto" w:fill="auto"/>
          </w:tcPr>
          <w:p w14:paraId="55766670"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ru-RU" w:eastAsia="ru-RU"/>
              </w:rPr>
            </w:pPr>
            <w:r w:rsidRPr="00C04382">
              <w:rPr>
                <w:rFonts w:eastAsia="Times New Roman" w:cs="Sylfaen"/>
                <w:sz w:val="20"/>
                <w:szCs w:val="20"/>
                <w:lang w:val="ru-RU" w:eastAsia="ru-RU"/>
              </w:rPr>
              <w:t>მეტეოროლოგიური</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მახასიათებლების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და</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კოეფიციენტების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დასახელება</w:t>
            </w:r>
          </w:p>
        </w:tc>
        <w:tc>
          <w:tcPr>
            <w:tcW w:w="1174" w:type="pct"/>
            <w:shd w:val="clear" w:color="auto" w:fill="auto"/>
          </w:tcPr>
          <w:p w14:paraId="3A44A703"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ru-RU" w:eastAsia="ru-RU"/>
              </w:rPr>
            </w:pPr>
            <w:r w:rsidRPr="00C04382">
              <w:rPr>
                <w:rFonts w:eastAsia="Times New Roman" w:cs="Sylfaen"/>
                <w:sz w:val="20"/>
                <w:szCs w:val="20"/>
                <w:lang w:val="ru-RU" w:eastAsia="ru-RU"/>
              </w:rPr>
              <w:t>მნიშვნელობები</w:t>
            </w:r>
          </w:p>
        </w:tc>
      </w:tr>
      <w:tr w:rsidR="00C04382" w:rsidRPr="00C04382" w14:paraId="752D0884" w14:textId="77777777" w:rsidTr="00C04382">
        <w:tc>
          <w:tcPr>
            <w:tcW w:w="442" w:type="pct"/>
            <w:shd w:val="clear" w:color="auto" w:fill="auto"/>
            <w:vAlign w:val="center"/>
          </w:tcPr>
          <w:p w14:paraId="6EE149C1"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ru-RU" w:eastAsia="ru-RU"/>
              </w:rPr>
            </w:pPr>
            <w:r w:rsidRPr="00C04382">
              <w:rPr>
                <w:rFonts w:eastAsia="Times New Roman" w:cs="Arial"/>
                <w:sz w:val="20"/>
                <w:szCs w:val="20"/>
                <w:lang w:val="ru-RU" w:eastAsia="ru-RU"/>
              </w:rPr>
              <w:t>1</w:t>
            </w:r>
          </w:p>
        </w:tc>
        <w:tc>
          <w:tcPr>
            <w:tcW w:w="3384" w:type="pct"/>
            <w:shd w:val="clear" w:color="auto" w:fill="auto"/>
          </w:tcPr>
          <w:p w14:paraId="53D75CA2"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ru-RU" w:eastAsia="ru-RU"/>
              </w:rPr>
            </w:pPr>
            <w:r w:rsidRPr="00C04382">
              <w:rPr>
                <w:rFonts w:eastAsia="Times New Roman" w:cs="Arial"/>
                <w:sz w:val="20"/>
                <w:szCs w:val="20"/>
                <w:lang w:val="ru-RU" w:eastAsia="ru-RU"/>
              </w:rPr>
              <w:t>2</w:t>
            </w:r>
          </w:p>
        </w:tc>
        <w:tc>
          <w:tcPr>
            <w:tcW w:w="1174" w:type="pct"/>
            <w:shd w:val="clear" w:color="auto" w:fill="auto"/>
          </w:tcPr>
          <w:p w14:paraId="0809A5DF"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ru-RU" w:eastAsia="ru-RU"/>
              </w:rPr>
            </w:pPr>
            <w:r w:rsidRPr="00C04382">
              <w:rPr>
                <w:rFonts w:eastAsia="Times New Roman" w:cs="Arial"/>
                <w:sz w:val="20"/>
                <w:szCs w:val="20"/>
                <w:lang w:val="ru-RU" w:eastAsia="ru-RU"/>
              </w:rPr>
              <w:t>3</w:t>
            </w:r>
          </w:p>
        </w:tc>
      </w:tr>
      <w:tr w:rsidR="00C04382" w:rsidRPr="00C04382" w14:paraId="57516B52" w14:textId="77777777" w:rsidTr="00C04382">
        <w:tc>
          <w:tcPr>
            <w:tcW w:w="442" w:type="pct"/>
            <w:shd w:val="clear" w:color="auto" w:fill="auto"/>
            <w:vAlign w:val="center"/>
          </w:tcPr>
          <w:p w14:paraId="5BACAC1C"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1.</w:t>
            </w:r>
          </w:p>
        </w:tc>
        <w:tc>
          <w:tcPr>
            <w:tcW w:w="3384" w:type="pct"/>
            <w:shd w:val="clear" w:color="auto" w:fill="auto"/>
          </w:tcPr>
          <w:p w14:paraId="0A538744"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Sylfaen"/>
                <w:sz w:val="20"/>
                <w:szCs w:val="20"/>
                <w:lang w:val="ru-RU" w:eastAsia="ru-RU"/>
              </w:rPr>
              <w:t>ატმოსფეროს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ტემპერატურული</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სტრატიფიკაციის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კოეფიციენტი</w:t>
            </w:r>
          </w:p>
        </w:tc>
        <w:tc>
          <w:tcPr>
            <w:tcW w:w="1174" w:type="pct"/>
            <w:shd w:val="clear" w:color="auto" w:fill="auto"/>
            <w:vAlign w:val="center"/>
          </w:tcPr>
          <w:p w14:paraId="4178EE0E"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ru-RU" w:eastAsia="ru-RU"/>
              </w:rPr>
            </w:pPr>
            <w:r w:rsidRPr="00C04382">
              <w:rPr>
                <w:rFonts w:eastAsia="Times New Roman" w:cs="Arial"/>
                <w:sz w:val="20"/>
                <w:szCs w:val="20"/>
                <w:lang w:val="ru-RU" w:eastAsia="ru-RU"/>
              </w:rPr>
              <w:t>200</w:t>
            </w:r>
          </w:p>
        </w:tc>
      </w:tr>
      <w:tr w:rsidR="00C04382" w:rsidRPr="00C04382" w14:paraId="4B3D3EFE" w14:textId="77777777" w:rsidTr="00C04382">
        <w:tc>
          <w:tcPr>
            <w:tcW w:w="442" w:type="pct"/>
            <w:shd w:val="clear" w:color="auto" w:fill="auto"/>
            <w:vAlign w:val="center"/>
          </w:tcPr>
          <w:p w14:paraId="698F19A1"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2.</w:t>
            </w:r>
          </w:p>
        </w:tc>
        <w:tc>
          <w:tcPr>
            <w:tcW w:w="3384" w:type="pct"/>
            <w:shd w:val="clear" w:color="auto" w:fill="auto"/>
          </w:tcPr>
          <w:p w14:paraId="31D72475"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Sylfaen"/>
                <w:sz w:val="20"/>
                <w:szCs w:val="20"/>
                <w:lang w:val="ru-RU" w:eastAsia="ru-RU"/>
              </w:rPr>
              <w:t>ადგილის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რელიეფის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გავლენის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ამსახველი</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კოეფიციენტი</w:t>
            </w:r>
          </w:p>
        </w:tc>
        <w:tc>
          <w:tcPr>
            <w:tcW w:w="1174" w:type="pct"/>
            <w:shd w:val="clear" w:color="auto" w:fill="auto"/>
            <w:vAlign w:val="center"/>
          </w:tcPr>
          <w:p w14:paraId="259E76B8"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1</w:t>
            </w:r>
          </w:p>
        </w:tc>
      </w:tr>
      <w:tr w:rsidR="00C04382" w:rsidRPr="00C04382" w14:paraId="41C77301" w14:textId="77777777" w:rsidTr="00C04382">
        <w:tc>
          <w:tcPr>
            <w:tcW w:w="442" w:type="pct"/>
            <w:shd w:val="clear" w:color="auto" w:fill="auto"/>
            <w:vAlign w:val="center"/>
          </w:tcPr>
          <w:p w14:paraId="07A6816D"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3.</w:t>
            </w:r>
          </w:p>
        </w:tc>
        <w:tc>
          <w:tcPr>
            <w:tcW w:w="3384" w:type="pct"/>
            <w:shd w:val="clear" w:color="auto" w:fill="auto"/>
          </w:tcPr>
          <w:p w14:paraId="19BFDC56"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eastAsia="ru-RU"/>
              </w:rPr>
            </w:pPr>
            <w:r w:rsidRPr="00C04382">
              <w:rPr>
                <w:rFonts w:eastAsia="Times New Roman" w:cs="Sylfaen"/>
                <w:sz w:val="20"/>
                <w:szCs w:val="20"/>
                <w:lang w:val="ru-RU" w:eastAsia="ru-RU"/>
              </w:rPr>
              <w:t>წლის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ყველაზე</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ცხელი</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თვის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ჰაერის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საშუალო</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მაქსიმალური</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ტემპერატურა</w:t>
            </w:r>
            <w:r w:rsidRPr="00C04382">
              <w:rPr>
                <w:rFonts w:eastAsia="Times New Roman" w:cs="Arial"/>
                <w:sz w:val="20"/>
                <w:szCs w:val="20"/>
                <w:lang w:val="ru-RU" w:eastAsia="ru-RU"/>
              </w:rPr>
              <w:t xml:space="preserve">, </w:t>
            </w:r>
            <w:r w:rsidRPr="00C04382">
              <w:rPr>
                <w:rFonts w:eastAsia="Times New Roman" w:cs="Arial"/>
                <w:sz w:val="20"/>
                <w:szCs w:val="20"/>
                <w:vertAlign w:val="superscript"/>
                <w:lang w:eastAsia="ru-RU"/>
              </w:rPr>
              <w:t>0</w:t>
            </w:r>
            <w:r w:rsidRPr="00C04382">
              <w:rPr>
                <w:rFonts w:eastAsia="Times New Roman" w:cs="Arial"/>
                <w:sz w:val="20"/>
                <w:szCs w:val="20"/>
                <w:lang w:eastAsia="ru-RU"/>
              </w:rPr>
              <w:t>C</w:t>
            </w:r>
          </w:p>
        </w:tc>
        <w:tc>
          <w:tcPr>
            <w:tcW w:w="1174" w:type="pct"/>
            <w:shd w:val="clear" w:color="auto" w:fill="auto"/>
            <w:vAlign w:val="center"/>
          </w:tcPr>
          <w:p w14:paraId="70748962"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28,9</w:t>
            </w:r>
          </w:p>
        </w:tc>
      </w:tr>
      <w:tr w:rsidR="00C04382" w:rsidRPr="00C04382" w14:paraId="4921AC39" w14:textId="77777777" w:rsidTr="00C04382">
        <w:tc>
          <w:tcPr>
            <w:tcW w:w="442" w:type="pct"/>
            <w:shd w:val="clear" w:color="auto" w:fill="auto"/>
            <w:vAlign w:val="center"/>
          </w:tcPr>
          <w:p w14:paraId="1B93D7B0"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4.</w:t>
            </w:r>
          </w:p>
        </w:tc>
        <w:tc>
          <w:tcPr>
            <w:tcW w:w="3384" w:type="pct"/>
            <w:shd w:val="clear" w:color="auto" w:fill="auto"/>
          </w:tcPr>
          <w:p w14:paraId="11C64B1D"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eastAsia="ru-RU"/>
              </w:rPr>
            </w:pPr>
            <w:r w:rsidRPr="00C04382">
              <w:rPr>
                <w:rFonts w:eastAsia="Times New Roman" w:cs="Sylfaen"/>
                <w:sz w:val="20"/>
                <w:szCs w:val="20"/>
                <w:lang w:val="ru-RU" w:eastAsia="ru-RU"/>
              </w:rPr>
              <w:t>წლის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ყველაზე</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ცივი</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თვის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ჰაერის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საშუალო</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ტემპერატურა</w:t>
            </w:r>
            <w:r w:rsidRPr="00C04382">
              <w:rPr>
                <w:rFonts w:eastAsia="Times New Roman" w:cs="Arial"/>
                <w:sz w:val="20"/>
                <w:szCs w:val="20"/>
                <w:lang w:val="ru-RU" w:eastAsia="ru-RU"/>
              </w:rPr>
              <w:t xml:space="preserve">, </w:t>
            </w:r>
            <w:r w:rsidRPr="00C04382">
              <w:rPr>
                <w:rFonts w:eastAsia="Times New Roman" w:cs="Arial"/>
                <w:sz w:val="20"/>
                <w:szCs w:val="20"/>
                <w:vertAlign w:val="superscript"/>
                <w:lang w:eastAsia="ru-RU"/>
              </w:rPr>
              <w:t>0</w:t>
            </w:r>
            <w:r w:rsidRPr="00C04382">
              <w:rPr>
                <w:rFonts w:eastAsia="Times New Roman" w:cs="Arial"/>
                <w:sz w:val="20"/>
                <w:szCs w:val="20"/>
                <w:lang w:eastAsia="ru-RU"/>
              </w:rPr>
              <w:t>C</w:t>
            </w:r>
          </w:p>
        </w:tc>
        <w:tc>
          <w:tcPr>
            <w:tcW w:w="1174" w:type="pct"/>
            <w:shd w:val="clear" w:color="auto" w:fill="auto"/>
            <w:vAlign w:val="center"/>
          </w:tcPr>
          <w:p w14:paraId="7F3C58A5"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5,2</w:t>
            </w:r>
          </w:p>
        </w:tc>
      </w:tr>
      <w:tr w:rsidR="00C04382" w:rsidRPr="00C04382" w14:paraId="72F867A6" w14:textId="77777777" w:rsidTr="00C04382">
        <w:trPr>
          <w:cantSplit/>
          <w:trHeight w:val="140"/>
        </w:trPr>
        <w:tc>
          <w:tcPr>
            <w:tcW w:w="442" w:type="pct"/>
            <w:vMerge w:val="restart"/>
            <w:shd w:val="clear" w:color="auto" w:fill="auto"/>
            <w:vAlign w:val="center"/>
          </w:tcPr>
          <w:p w14:paraId="2BD8F155" w14:textId="77777777" w:rsidR="00C04382" w:rsidRPr="00C04382" w:rsidRDefault="00C04382" w:rsidP="00C04382">
            <w:pPr>
              <w:widowControl w:val="0"/>
              <w:autoSpaceDE w:val="0"/>
              <w:autoSpaceDN w:val="0"/>
              <w:adjustRightInd w:val="0"/>
              <w:spacing w:after="0"/>
              <w:rPr>
                <w:rFonts w:eastAsia="Times New Roman" w:cs="Arial"/>
                <w:sz w:val="20"/>
                <w:szCs w:val="20"/>
                <w:lang w:val="ru-RU" w:eastAsia="ru-RU"/>
              </w:rPr>
            </w:pPr>
          </w:p>
          <w:p w14:paraId="3CAF0F90"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5.</w:t>
            </w:r>
          </w:p>
        </w:tc>
        <w:tc>
          <w:tcPr>
            <w:tcW w:w="3384" w:type="pct"/>
            <w:shd w:val="clear" w:color="auto" w:fill="auto"/>
          </w:tcPr>
          <w:p w14:paraId="22F4DE4E"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ka-GE" w:eastAsia="ru-RU"/>
              </w:rPr>
            </w:pPr>
            <w:r w:rsidRPr="00C04382">
              <w:rPr>
                <w:rFonts w:eastAsia="Times New Roman" w:cs="Sylfaen"/>
                <w:sz w:val="20"/>
                <w:szCs w:val="20"/>
                <w:lang w:val="ru-RU" w:eastAsia="ru-RU"/>
              </w:rPr>
              <w:t>ქართა</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საშუალო</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წლიური</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თაიგული</w:t>
            </w:r>
            <w:r w:rsidRPr="00C04382">
              <w:rPr>
                <w:rFonts w:eastAsia="Times New Roman" w:cs="Arial"/>
                <w:sz w:val="20"/>
                <w:szCs w:val="20"/>
                <w:lang w:val="ru-RU" w:eastAsia="ru-RU"/>
              </w:rPr>
              <w:t xml:space="preserve">, </w:t>
            </w:r>
            <w:r w:rsidRPr="00C04382">
              <w:rPr>
                <w:rFonts w:eastAsia="Times New Roman" w:cs="Arial"/>
                <w:sz w:val="20"/>
                <w:szCs w:val="20"/>
                <w:lang w:val="ka-GE" w:eastAsia="ru-RU"/>
              </w:rPr>
              <w:t>%</w:t>
            </w:r>
          </w:p>
        </w:tc>
        <w:tc>
          <w:tcPr>
            <w:tcW w:w="1174" w:type="pct"/>
            <w:shd w:val="clear" w:color="auto" w:fill="auto"/>
            <w:vAlign w:val="center"/>
          </w:tcPr>
          <w:p w14:paraId="27012BC2"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შტილი-13</w:t>
            </w:r>
          </w:p>
        </w:tc>
      </w:tr>
      <w:tr w:rsidR="00C04382" w:rsidRPr="00C04382" w14:paraId="316802F8" w14:textId="77777777" w:rsidTr="00C04382">
        <w:trPr>
          <w:cantSplit/>
          <w:trHeight w:val="100"/>
        </w:trPr>
        <w:tc>
          <w:tcPr>
            <w:tcW w:w="442" w:type="pct"/>
            <w:vMerge/>
            <w:shd w:val="clear" w:color="auto" w:fill="auto"/>
            <w:vAlign w:val="center"/>
          </w:tcPr>
          <w:p w14:paraId="3EAD31A8"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p>
        </w:tc>
        <w:tc>
          <w:tcPr>
            <w:tcW w:w="3384" w:type="pct"/>
            <w:shd w:val="clear" w:color="auto" w:fill="auto"/>
          </w:tcPr>
          <w:p w14:paraId="1556D8AB"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 xml:space="preserve">_ </w:t>
            </w:r>
            <w:r w:rsidRPr="00C04382">
              <w:rPr>
                <w:rFonts w:eastAsia="Times New Roman" w:cs="Sylfaen"/>
                <w:sz w:val="20"/>
                <w:szCs w:val="20"/>
                <w:lang w:val="ru-RU" w:eastAsia="ru-RU"/>
              </w:rPr>
              <w:t>ჩრდილოეთი</w:t>
            </w:r>
          </w:p>
        </w:tc>
        <w:tc>
          <w:tcPr>
            <w:tcW w:w="1174" w:type="pct"/>
            <w:shd w:val="clear" w:color="auto" w:fill="auto"/>
            <w:vAlign w:val="center"/>
          </w:tcPr>
          <w:p w14:paraId="3FC2DB68"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9</w:t>
            </w:r>
          </w:p>
        </w:tc>
      </w:tr>
      <w:tr w:rsidR="00C04382" w:rsidRPr="00C04382" w14:paraId="5980D2DA" w14:textId="77777777" w:rsidTr="00C04382">
        <w:trPr>
          <w:cantSplit/>
          <w:trHeight w:val="140"/>
        </w:trPr>
        <w:tc>
          <w:tcPr>
            <w:tcW w:w="442" w:type="pct"/>
            <w:vMerge/>
            <w:shd w:val="clear" w:color="auto" w:fill="auto"/>
            <w:vAlign w:val="center"/>
          </w:tcPr>
          <w:p w14:paraId="7E46A3EE"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p>
        </w:tc>
        <w:tc>
          <w:tcPr>
            <w:tcW w:w="3384" w:type="pct"/>
            <w:shd w:val="clear" w:color="auto" w:fill="auto"/>
          </w:tcPr>
          <w:p w14:paraId="770BD85E"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 xml:space="preserve">_ </w:t>
            </w:r>
            <w:r w:rsidRPr="00C04382">
              <w:rPr>
                <w:rFonts w:eastAsia="Times New Roman" w:cs="Sylfaen"/>
                <w:sz w:val="20"/>
                <w:szCs w:val="20"/>
                <w:lang w:val="ru-RU" w:eastAsia="ru-RU"/>
              </w:rPr>
              <w:t>ჩრდილო</w:t>
            </w:r>
            <w:r w:rsidRPr="00C04382">
              <w:rPr>
                <w:rFonts w:eastAsia="Times New Roman" w:cs="Arial"/>
                <w:sz w:val="20"/>
                <w:szCs w:val="20"/>
                <w:lang w:val="ru-RU" w:eastAsia="ru-RU"/>
              </w:rPr>
              <w:t>-</w:t>
            </w:r>
            <w:r w:rsidRPr="00C04382">
              <w:rPr>
                <w:rFonts w:eastAsia="Times New Roman" w:cs="Sylfaen"/>
                <w:sz w:val="20"/>
                <w:szCs w:val="20"/>
                <w:lang w:val="ru-RU" w:eastAsia="ru-RU"/>
              </w:rPr>
              <w:t>აღმოსავლეთი</w:t>
            </w:r>
          </w:p>
        </w:tc>
        <w:tc>
          <w:tcPr>
            <w:tcW w:w="1174" w:type="pct"/>
            <w:shd w:val="clear" w:color="auto" w:fill="auto"/>
            <w:vAlign w:val="center"/>
          </w:tcPr>
          <w:p w14:paraId="1C78988B"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13</w:t>
            </w:r>
          </w:p>
        </w:tc>
      </w:tr>
      <w:tr w:rsidR="00C04382" w:rsidRPr="00C04382" w14:paraId="59A238F8" w14:textId="77777777" w:rsidTr="00C04382">
        <w:trPr>
          <w:cantSplit/>
          <w:trHeight w:val="140"/>
        </w:trPr>
        <w:tc>
          <w:tcPr>
            <w:tcW w:w="442" w:type="pct"/>
            <w:vMerge/>
            <w:shd w:val="clear" w:color="auto" w:fill="auto"/>
            <w:vAlign w:val="center"/>
          </w:tcPr>
          <w:p w14:paraId="3E25E48A"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p>
        </w:tc>
        <w:tc>
          <w:tcPr>
            <w:tcW w:w="3384" w:type="pct"/>
            <w:shd w:val="clear" w:color="auto" w:fill="auto"/>
          </w:tcPr>
          <w:p w14:paraId="4EBD58D3"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 xml:space="preserve">_ </w:t>
            </w:r>
            <w:r w:rsidRPr="00C04382">
              <w:rPr>
                <w:rFonts w:eastAsia="Times New Roman" w:cs="Sylfaen"/>
                <w:sz w:val="20"/>
                <w:szCs w:val="20"/>
                <w:lang w:val="ru-RU" w:eastAsia="ru-RU"/>
              </w:rPr>
              <w:t>აღმოსავლეთი</w:t>
            </w:r>
          </w:p>
        </w:tc>
        <w:tc>
          <w:tcPr>
            <w:tcW w:w="1174" w:type="pct"/>
            <w:shd w:val="clear" w:color="auto" w:fill="auto"/>
            <w:vAlign w:val="center"/>
          </w:tcPr>
          <w:p w14:paraId="5105768F"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21</w:t>
            </w:r>
          </w:p>
        </w:tc>
      </w:tr>
      <w:tr w:rsidR="00C04382" w:rsidRPr="00C04382" w14:paraId="3A00CD13" w14:textId="77777777" w:rsidTr="00C04382">
        <w:trPr>
          <w:cantSplit/>
          <w:trHeight w:val="140"/>
        </w:trPr>
        <w:tc>
          <w:tcPr>
            <w:tcW w:w="442" w:type="pct"/>
            <w:vMerge/>
            <w:shd w:val="clear" w:color="auto" w:fill="auto"/>
            <w:vAlign w:val="center"/>
          </w:tcPr>
          <w:p w14:paraId="3F7066F3"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p>
        </w:tc>
        <w:tc>
          <w:tcPr>
            <w:tcW w:w="3384" w:type="pct"/>
            <w:shd w:val="clear" w:color="auto" w:fill="auto"/>
          </w:tcPr>
          <w:p w14:paraId="562A3E7C"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 xml:space="preserve">_ </w:t>
            </w:r>
            <w:r w:rsidRPr="00C04382">
              <w:rPr>
                <w:rFonts w:eastAsia="Times New Roman" w:cs="Sylfaen"/>
                <w:sz w:val="20"/>
                <w:szCs w:val="20"/>
                <w:lang w:val="ru-RU" w:eastAsia="ru-RU"/>
              </w:rPr>
              <w:t>სამხრეთ</w:t>
            </w:r>
            <w:r w:rsidRPr="00C04382">
              <w:rPr>
                <w:rFonts w:eastAsia="Times New Roman" w:cs="Arial"/>
                <w:sz w:val="20"/>
                <w:szCs w:val="20"/>
                <w:lang w:val="ru-RU" w:eastAsia="ru-RU"/>
              </w:rPr>
              <w:t>-</w:t>
            </w:r>
            <w:r w:rsidRPr="00C04382">
              <w:rPr>
                <w:rFonts w:eastAsia="Times New Roman" w:cs="Sylfaen"/>
                <w:sz w:val="20"/>
                <w:szCs w:val="20"/>
                <w:lang w:val="ru-RU" w:eastAsia="ru-RU"/>
              </w:rPr>
              <w:t>აღმოსავლეთი</w:t>
            </w:r>
          </w:p>
        </w:tc>
        <w:tc>
          <w:tcPr>
            <w:tcW w:w="1174" w:type="pct"/>
            <w:shd w:val="clear" w:color="auto" w:fill="auto"/>
            <w:vAlign w:val="center"/>
          </w:tcPr>
          <w:p w14:paraId="2DABFC75"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10</w:t>
            </w:r>
          </w:p>
        </w:tc>
      </w:tr>
      <w:tr w:rsidR="00C04382" w:rsidRPr="00C04382" w14:paraId="1306C4B6" w14:textId="77777777" w:rsidTr="00C04382">
        <w:trPr>
          <w:cantSplit/>
          <w:trHeight w:val="140"/>
        </w:trPr>
        <w:tc>
          <w:tcPr>
            <w:tcW w:w="442" w:type="pct"/>
            <w:vMerge/>
            <w:shd w:val="clear" w:color="auto" w:fill="auto"/>
            <w:vAlign w:val="center"/>
          </w:tcPr>
          <w:p w14:paraId="4BC83110"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p>
        </w:tc>
        <w:tc>
          <w:tcPr>
            <w:tcW w:w="3384" w:type="pct"/>
            <w:shd w:val="clear" w:color="auto" w:fill="auto"/>
          </w:tcPr>
          <w:p w14:paraId="5A0F0083"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 xml:space="preserve">_ </w:t>
            </w:r>
            <w:r w:rsidRPr="00C04382">
              <w:rPr>
                <w:rFonts w:eastAsia="Times New Roman" w:cs="Sylfaen"/>
                <w:sz w:val="20"/>
                <w:szCs w:val="20"/>
                <w:lang w:val="ru-RU" w:eastAsia="ru-RU"/>
              </w:rPr>
              <w:t>სამხრეთი</w:t>
            </w:r>
          </w:p>
        </w:tc>
        <w:tc>
          <w:tcPr>
            <w:tcW w:w="1174" w:type="pct"/>
            <w:shd w:val="clear" w:color="auto" w:fill="auto"/>
            <w:vAlign w:val="center"/>
          </w:tcPr>
          <w:p w14:paraId="0C93894B"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3</w:t>
            </w:r>
          </w:p>
        </w:tc>
      </w:tr>
      <w:tr w:rsidR="00C04382" w:rsidRPr="00C04382" w14:paraId="75345B87" w14:textId="77777777" w:rsidTr="00C04382">
        <w:trPr>
          <w:cantSplit/>
          <w:trHeight w:val="140"/>
        </w:trPr>
        <w:tc>
          <w:tcPr>
            <w:tcW w:w="442" w:type="pct"/>
            <w:vMerge/>
            <w:shd w:val="clear" w:color="auto" w:fill="auto"/>
            <w:vAlign w:val="center"/>
          </w:tcPr>
          <w:p w14:paraId="05B53205"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p>
        </w:tc>
        <w:tc>
          <w:tcPr>
            <w:tcW w:w="3384" w:type="pct"/>
            <w:shd w:val="clear" w:color="auto" w:fill="auto"/>
          </w:tcPr>
          <w:p w14:paraId="134C8A43"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 xml:space="preserve">_ </w:t>
            </w:r>
            <w:r w:rsidRPr="00C04382">
              <w:rPr>
                <w:rFonts w:eastAsia="Times New Roman" w:cs="Sylfaen"/>
                <w:sz w:val="20"/>
                <w:szCs w:val="20"/>
                <w:lang w:val="ru-RU" w:eastAsia="ru-RU"/>
              </w:rPr>
              <w:t>სამხრეთ</w:t>
            </w:r>
            <w:r w:rsidRPr="00C04382">
              <w:rPr>
                <w:rFonts w:eastAsia="Times New Roman" w:cs="Arial"/>
                <w:sz w:val="20"/>
                <w:szCs w:val="20"/>
                <w:lang w:val="ru-RU" w:eastAsia="ru-RU"/>
              </w:rPr>
              <w:t>-</w:t>
            </w:r>
            <w:r w:rsidRPr="00C04382">
              <w:rPr>
                <w:rFonts w:eastAsia="Times New Roman" w:cs="Sylfaen"/>
                <w:sz w:val="20"/>
                <w:szCs w:val="20"/>
                <w:lang w:val="ru-RU" w:eastAsia="ru-RU"/>
              </w:rPr>
              <w:t>დასავლეთი</w:t>
            </w:r>
          </w:p>
        </w:tc>
        <w:tc>
          <w:tcPr>
            <w:tcW w:w="1174" w:type="pct"/>
            <w:shd w:val="clear" w:color="auto" w:fill="auto"/>
            <w:vAlign w:val="center"/>
          </w:tcPr>
          <w:p w14:paraId="7A60F8C3"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5</w:t>
            </w:r>
          </w:p>
        </w:tc>
      </w:tr>
      <w:tr w:rsidR="00C04382" w:rsidRPr="00C04382" w14:paraId="1D114761" w14:textId="77777777" w:rsidTr="00C04382">
        <w:trPr>
          <w:cantSplit/>
          <w:trHeight w:val="140"/>
        </w:trPr>
        <w:tc>
          <w:tcPr>
            <w:tcW w:w="442" w:type="pct"/>
            <w:vMerge/>
            <w:shd w:val="clear" w:color="auto" w:fill="auto"/>
            <w:vAlign w:val="center"/>
          </w:tcPr>
          <w:p w14:paraId="74A852A2"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p>
        </w:tc>
        <w:tc>
          <w:tcPr>
            <w:tcW w:w="3384" w:type="pct"/>
            <w:shd w:val="clear" w:color="auto" w:fill="auto"/>
          </w:tcPr>
          <w:p w14:paraId="78771625"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 xml:space="preserve">_ </w:t>
            </w:r>
            <w:r w:rsidRPr="00C04382">
              <w:rPr>
                <w:rFonts w:eastAsia="Times New Roman" w:cs="Sylfaen"/>
                <w:sz w:val="20"/>
                <w:szCs w:val="20"/>
                <w:lang w:val="ru-RU" w:eastAsia="ru-RU"/>
              </w:rPr>
              <w:t>დასავლეთი</w:t>
            </w:r>
          </w:p>
        </w:tc>
        <w:tc>
          <w:tcPr>
            <w:tcW w:w="1174" w:type="pct"/>
            <w:shd w:val="clear" w:color="auto" w:fill="auto"/>
            <w:vAlign w:val="center"/>
          </w:tcPr>
          <w:p w14:paraId="0B998F0B"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29</w:t>
            </w:r>
          </w:p>
        </w:tc>
      </w:tr>
      <w:tr w:rsidR="00C04382" w:rsidRPr="00C04382" w14:paraId="321F3764" w14:textId="77777777" w:rsidTr="00C04382">
        <w:trPr>
          <w:cantSplit/>
          <w:trHeight w:val="120"/>
        </w:trPr>
        <w:tc>
          <w:tcPr>
            <w:tcW w:w="442" w:type="pct"/>
            <w:vMerge/>
            <w:shd w:val="clear" w:color="auto" w:fill="auto"/>
            <w:vAlign w:val="center"/>
          </w:tcPr>
          <w:p w14:paraId="3AEC186C"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p>
        </w:tc>
        <w:tc>
          <w:tcPr>
            <w:tcW w:w="3384" w:type="pct"/>
            <w:shd w:val="clear" w:color="auto" w:fill="auto"/>
          </w:tcPr>
          <w:p w14:paraId="0E71CC51"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 xml:space="preserve">_ </w:t>
            </w:r>
            <w:r w:rsidRPr="00C04382">
              <w:rPr>
                <w:rFonts w:eastAsia="Times New Roman" w:cs="Sylfaen"/>
                <w:sz w:val="20"/>
                <w:szCs w:val="20"/>
                <w:lang w:val="ru-RU" w:eastAsia="ru-RU"/>
              </w:rPr>
              <w:t>ჩრდილო</w:t>
            </w:r>
            <w:r w:rsidRPr="00C04382">
              <w:rPr>
                <w:rFonts w:eastAsia="Times New Roman" w:cs="Arial"/>
                <w:sz w:val="20"/>
                <w:szCs w:val="20"/>
                <w:lang w:val="ru-RU" w:eastAsia="ru-RU"/>
              </w:rPr>
              <w:t>-</w:t>
            </w:r>
            <w:r w:rsidRPr="00C04382">
              <w:rPr>
                <w:rFonts w:eastAsia="Times New Roman" w:cs="Sylfaen"/>
                <w:sz w:val="20"/>
                <w:szCs w:val="20"/>
                <w:lang w:val="ru-RU" w:eastAsia="ru-RU"/>
              </w:rPr>
              <w:t>დასავლეთი</w:t>
            </w:r>
          </w:p>
        </w:tc>
        <w:tc>
          <w:tcPr>
            <w:tcW w:w="1174" w:type="pct"/>
            <w:shd w:val="clear" w:color="auto" w:fill="auto"/>
            <w:vAlign w:val="center"/>
          </w:tcPr>
          <w:p w14:paraId="3EB7F42D"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val="ka-GE" w:eastAsia="ru-RU"/>
              </w:rPr>
            </w:pPr>
            <w:r w:rsidRPr="00C04382">
              <w:rPr>
                <w:rFonts w:eastAsia="Times New Roman" w:cs="Arial"/>
                <w:sz w:val="20"/>
                <w:szCs w:val="20"/>
                <w:lang w:val="ka-GE" w:eastAsia="ru-RU"/>
              </w:rPr>
              <w:t>10</w:t>
            </w:r>
          </w:p>
        </w:tc>
      </w:tr>
      <w:tr w:rsidR="00C04382" w:rsidRPr="00C04382" w14:paraId="12D8CA25" w14:textId="77777777" w:rsidTr="00C04382">
        <w:tc>
          <w:tcPr>
            <w:tcW w:w="442" w:type="pct"/>
            <w:shd w:val="clear" w:color="auto" w:fill="auto"/>
            <w:vAlign w:val="center"/>
          </w:tcPr>
          <w:p w14:paraId="729CD762"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Arial"/>
                <w:sz w:val="20"/>
                <w:szCs w:val="20"/>
                <w:lang w:val="ru-RU" w:eastAsia="ru-RU"/>
              </w:rPr>
              <w:t>6.</w:t>
            </w:r>
          </w:p>
        </w:tc>
        <w:tc>
          <w:tcPr>
            <w:tcW w:w="3384" w:type="pct"/>
            <w:shd w:val="clear" w:color="auto" w:fill="auto"/>
          </w:tcPr>
          <w:p w14:paraId="05FFC590" w14:textId="77777777" w:rsidR="00C04382" w:rsidRPr="00C04382" w:rsidRDefault="00C04382" w:rsidP="00C04382">
            <w:pPr>
              <w:widowControl w:val="0"/>
              <w:autoSpaceDE w:val="0"/>
              <w:autoSpaceDN w:val="0"/>
              <w:adjustRightInd w:val="0"/>
              <w:spacing w:after="0"/>
              <w:ind w:left="360"/>
              <w:rPr>
                <w:rFonts w:eastAsia="Times New Roman" w:cs="Arial"/>
                <w:sz w:val="20"/>
                <w:szCs w:val="20"/>
                <w:lang w:val="ru-RU" w:eastAsia="ru-RU"/>
              </w:rPr>
            </w:pPr>
            <w:r w:rsidRPr="00C04382">
              <w:rPr>
                <w:rFonts w:eastAsia="Times New Roman" w:cs="Sylfaen"/>
                <w:sz w:val="20"/>
                <w:szCs w:val="20"/>
                <w:lang w:val="ru-RU" w:eastAsia="ru-RU"/>
              </w:rPr>
              <w:t>ქარის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სიჩქარე</w:t>
            </w:r>
            <w:r w:rsidRPr="00C04382">
              <w:rPr>
                <w:rFonts w:eastAsia="Times New Roman" w:cs="Arial"/>
                <w:sz w:val="20"/>
                <w:szCs w:val="20"/>
                <w:lang w:val="ru-RU" w:eastAsia="ru-RU"/>
              </w:rPr>
              <w:t>(</w:t>
            </w:r>
            <w:r w:rsidRPr="00C04382">
              <w:rPr>
                <w:rFonts w:eastAsia="Times New Roman" w:cs="Sylfaen"/>
                <w:sz w:val="20"/>
                <w:szCs w:val="20"/>
                <w:lang w:val="ru-RU" w:eastAsia="ru-RU"/>
              </w:rPr>
              <w:t>მრავალწლიური</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მონაცემების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მიხედვით</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რომლის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გადამეტების</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განმეორადობა</w:t>
            </w:r>
            <w:r w:rsidRPr="00C04382">
              <w:rPr>
                <w:rFonts w:eastAsia="Times New Roman" w:cs="Arial"/>
                <w:sz w:val="20"/>
                <w:szCs w:val="20"/>
                <w:lang w:val="ru-RU" w:eastAsia="ru-RU"/>
              </w:rPr>
              <w:t xml:space="preserve"> </w:t>
            </w:r>
            <w:r w:rsidRPr="00C04382">
              <w:rPr>
                <w:rFonts w:eastAsia="Times New Roman" w:cs="Sylfaen"/>
                <w:sz w:val="20"/>
                <w:szCs w:val="20"/>
                <w:lang w:val="ru-RU" w:eastAsia="ru-RU"/>
              </w:rPr>
              <w:t>შეადგენს</w:t>
            </w:r>
            <w:r w:rsidRPr="00C04382">
              <w:rPr>
                <w:rFonts w:eastAsia="Times New Roman" w:cs="Arial"/>
                <w:sz w:val="20"/>
                <w:szCs w:val="20"/>
                <w:lang w:val="ru-RU" w:eastAsia="ru-RU"/>
              </w:rPr>
              <w:t xml:space="preserve"> 5%-</w:t>
            </w:r>
            <w:r w:rsidRPr="00C04382">
              <w:rPr>
                <w:rFonts w:eastAsia="Times New Roman" w:cs="Sylfaen"/>
                <w:sz w:val="20"/>
                <w:szCs w:val="20"/>
                <w:lang w:val="ru-RU" w:eastAsia="ru-RU"/>
              </w:rPr>
              <w:t>ს</w:t>
            </w:r>
            <w:r w:rsidRPr="00C04382">
              <w:rPr>
                <w:rFonts w:eastAsia="Times New Roman" w:cs="Arial"/>
                <w:sz w:val="20"/>
                <w:szCs w:val="20"/>
                <w:lang w:val="ru-RU" w:eastAsia="ru-RU"/>
              </w:rPr>
              <w:t>.</w:t>
            </w:r>
          </w:p>
        </w:tc>
        <w:tc>
          <w:tcPr>
            <w:tcW w:w="1174" w:type="pct"/>
            <w:shd w:val="clear" w:color="auto" w:fill="auto"/>
            <w:vAlign w:val="center"/>
          </w:tcPr>
          <w:p w14:paraId="404ADBA3" w14:textId="77777777" w:rsidR="00C04382" w:rsidRPr="00C04382" w:rsidRDefault="00C04382" w:rsidP="00C04382">
            <w:pPr>
              <w:widowControl w:val="0"/>
              <w:autoSpaceDE w:val="0"/>
              <w:autoSpaceDN w:val="0"/>
              <w:adjustRightInd w:val="0"/>
              <w:spacing w:after="0"/>
              <w:ind w:left="360"/>
              <w:jc w:val="center"/>
              <w:rPr>
                <w:rFonts w:eastAsia="Times New Roman" w:cs="Arial"/>
                <w:sz w:val="20"/>
                <w:szCs w:val="20"/>
                <w:lang w:eastAsia="ru-RU"/>
              </w:rPr>
            </w:pPr>
            <w:r w:rsidRPr="00C04382">
              <w:rPr>
                <w:rFonts w:eastAsia="Times New Roman" w:cs="Arial"/>
                <w:sz w:val="20"/>
                <w:szCs w:val="20"/>
                <w:lang w:val="ka-GE" w:eastAsia="ru-RU"/>
              </w:rPr>
              <w:t>9,65</w:t>
            </w:r>
          </w:p>
        </w:tc>
      </w:tr>
    </w:tbl>
    <w:p w14:paraId="09FF0786" w14:textId="77777777" w:rsidR="001D7327" w:rsidRDefault="001D7327" w:rsidP="00C04382">
      <w:pPr>
        <w:spacing w:before="120"/>
        <w:rPr>
          <w:lang w:val="ka-GE"/>
        </w:rPr>
      </w:pPr>
    </w:p>
    <w:p w14:paraId="17D04539" w14:textId="214CD9D8" w:rsidR="001D7327" w:rsidRDefault="00C04382" w:rsidP="00C04382">
      <w:pPr>
        <w:pStyle w:val="Heading3"/>
        <w:rPr>
          <w:lang w:val="ka-GE"/>
        </w:rPr>
      </w:pPr>
      <w:bookmarkStart w:id="10" w:name="_Toc109668021"/>
      <w:r>
        <w:rPr>
          <w:lang w:val="ka-GE"/>
        </w:rPr>
        <w:t>გეოლოგიური გარემო</w:t>
      </w:r>
      <w:bookmarkEnd w:id="10"/>
    </w:p>
    <w:p w14:paraId="2BFC4F42" w14:textId="18C6929A" w:rsidR="001D7327" w:rsidRDefault="0039522A" w:rsidP="0039522A">
      <w:pPr>
        <w:pStyle w:val="Heading4"/>
        <w:rPr>
          <w:lang w:val="ka-GE"/>
        </w:rPr>
      </w:pPr>
      <w:bookmarkStart w:id="11" w:name="_Toc109668022"/>
      <w:r>
        <w:rPr>
          <w:lang w:val="ka-GE"/>
        </w:rPr>
        <w:t>გეომორფოლოგია</w:t>
      </w:r>
      <w:bookmarkEnd w:id="11"/>
    </w:p>
    <w:p w14:paraId="7C4357EB" w14:textId="77777777" w:rsidR="0057568A" w:rsidRDefault="0057568A" w:rsidP="0057568A">
      <w:pPr>
        <w:pStyle w:val="Default"/>
        <w:spacing w:before="120" w:after="120"/>
        <w:jc w:val="both"/>
        <w:rPr>
          <w:sz w:val="22"/>
          <w:szCs w:val="22"/>
        </w:rPr>
      </w:pPr>
      <w:r>
        <w:rPr>
          <w:sz w:val="22"/>
          <w:szCs w:val="22"/>
        </w:rPr>
        <w:t xml:space="preserve">გეომორფოლოგიური თვალსაზრისით გამოკვლეული ტერიტორია მოიცავს ე.წ. ყარაიაზის ვაკის ჩრდილო-დასავლეთ ნაწილს და მდებარეობს მდ. მტკვრის მარცხენა ტერასირებულ ნაპირეთში, მკვეთრად გამოხატული აკუმულაციური ფორმების ფართო გავრცელებით. დაბლობის ჩამოყალიბება ხდებოდა მდ. მტკვრის ეროზიული მოქმედებით და ალუვიური ნალექების აკუმულაციით სხვადასხვა სიმაღლეებზე. </w:t>
      </w:r>
    </w:p>
    <w:p w14:paraId="3E90C815" w14:textId="77777777" w:rsidR="0057568A" w:rsidRDefault="0057568A" w:rsidP="0057568A">
      <w:pPr>
        <w:pStyle w:val="Default"/>
        <w:spacing w:before="120" w:after="120"/>
        <w:jc w:val="both"/>
        <w:rPr>
          <w:sz w:val="22"/>
          <w:szCs w:val="22"/>
        </w:rPr>
      </w:pPr>
      <w:r>
        <w:rPr>
          <w:sz w:val="22"/>
          <w:szCs w:val="22"/>
        </w:rPr>
        <w:t>შ.პ.ს. „ეი</w:t>
      </w:r>
      <w:r>
        <w:rPr>
          <w:rFonts w:ascii="Calibri" w:hAnsi="Calibri" w:cs="Calibri"/>
          <w:sz w:val="22"/>
          <w:szCs w:val="22"/>
        </w:rPr>
        <w:t>-</w:t>
      </w:r>
      <w:r>
        <w:rPr>
          <w:sz w:val="22"/>
          <w:szCs w:val="22"/>
        </w:rPr>
        <w:t>ემ</w:t>
      </w:r>
      <w:r>
        <w:rPr>
          <w:rFonts w:ascii="Calibri" w:hAnsi="Calibri" w:cs="Calibri"/>
          <w:sz w:val="22"/>
          <w:szCs w:val="22"/>
        </w:rPr>
        <w:t>-</w:t>
      </w:r>
      <w:r>
        <w:rPr>
          <w:sz w:val="22"/>
          <w:szCs w:val="22"/>
        </w:rPr>
        <w:t xml:space="preserve">ბი ალოის“-ის საწარმოო ტერიტორია, მოიცავს ზედა პლეისტოცენური ასაკის, პირველი ტერასული საფეხურის ზედაპირს, რომელიც თავის მხრივ გართულებულია მცირე სიმაღლის საფეხურების ფრაგმენტებით. თანამედროვე ეტაპზე აკუმულაციის პროცესი შეცვლილია ეროზიულით, რის გამოც საწარმოს სამხრეთ-დასავლეთით გამდინარე, მდ. მტკვრის ჭალა და კალაპოტის ჩაჭრის სიღრმე 10 მ-მდეა. </w:t>
      </w:r>
    </w:p>
    <w:p w14:paraId="5358B541" w14:textId="77777777" w:rsidR="0057568A" w:rsidRDefault="0057568A" w:rsidP="0057568A">
      <w:pPr>
        <w:pStyle w:val="Default"/>
        <w:spacing w:before="120" w:after="120"/>
        <w:jc w:val="both"/>
        <w:rPr>
          <w:sz w:val="22"/>
          <w:szCs w:val="22"/>
        </w:rPr>
      </w:pPr>
      <w:r>
        <w:rPr>
          <w:sz w:val="22"/>
          <w:szCs w:val="22"/>
        </w:rPr>
        <w:t xml:space="preserve">ტერასული ზედაპირი ერთიანი და სწორია, მთლიანად ქ. რუსთავის ფარგლებში დაუნაწევრებელი, სუსტად დახრილი მდ. მტკვრისაკენ ქანობით 2-3°-მდე, სწორხასოვანი პროფილებით გასწვრივ და მართობულ ღერძებში. იგი ორივე მხარეს, განვითარებულია განედურად მრავალ კილომეტრსზე, ხოლო მერიდიანულად იცვლება სხვადასხვა სიმაღლეებზე განლაგებული ანალოგიური გენეზისის შედარებით მაღალი (უფრო ძველი) და დაბალი (ახალგაზრდა) ტერასული საფეხურებით. </w:t>
      </w:r>
    </w:p>
    <w:p w14:paraId="0D2E6079" w14:textId="73283C2C" w:rsidR="0057568A" w:rsidRDefault="0057568A" w:rsidP="0057568A">
      <w:pPr>
        <w:pStyle w:val="Default"/>
        <w:spacing w:before="120" w:after="120"/>
        <w:jc w:val="both"/>
        <w:rPr>
          <w:sz w:val="22"/>
          <w:szCs w:val="22"/>
        </w:rPr>
      </w:pPr>
      <w:r>
        <w:rPr>
          <w:sz w:val="22"/>
          <w:szCs w:val="22"/>
        </w:rPr>
        <w:t xml:space="preserve">ზედაპირის პირველქმნილი რელიეფი მთლიანად შეცვლილია თანამედროვე ანტროპოგენულით. იგი საკმარისადაა ათვისებული ქ. რუსთავის სამრეწველო კვანძის საწარმოების შენობა-ნაგებობებით, კერძო ნაკვეთებით, საჰაერო, სარკინიგზო და საავტომობილო საგზაო კომუნიკაციებით. </w:t>
      </w:r>
    </w:p>
    <w:p w14:paraId="14F2E295" w14:textId="4737BDF9" w:rsidR="0039522A" w:rsidRDefault="0057568A" w:rsidP="0057568A">
      <w:pPr>
        <w:spacing w:before="120"/>
        <w:jc w:val="both"/>
      </w:pPr>
      <w:r>
        <w:t>ნაკვეთების ფარგლებში და მათ მიმდებარედ თანამედროვე საშიში გეოდინამიკური პროცესების გამოვლენა, მათ მიერ დატოვებული ან საგრძნობლად შეცვლილი რელიეფის ფორმები არ დაფიქსირდა. ტერიტორია დღეისათვის გამოირჩევა მდგრადობის მაღალი ხარისხით და მდგომარეობის შენარჩუნებით მომავლისთვისაც.</w:t>
      </w:r>
    </w:p>
    <w:p w14:paraId="699961A3" w14:textId="77777777" w:rsidR="0057568A" w:rsidRDefault="0057568A" w:rsidP="0057568A">
      <w:pPr>
        <w:spacing w:before="120"/>
        <w:jc w:val="both"/>
      </w:pPr>
    </w:p>
    <w:p w14:paraId="3C439B95" w14:textId="14018A88" w:rsidR="0057568A" w:rsidRPr="0057568A" w:rsidRDefault="0057568A" w:rsidP="0057568A">
      <w:pPr>
        <w:pStyle w:val="Heading4"/>
        <w:ind w:left="862" w:hanging="862"/>
        <w:rPr>
          <w:lang w:val="ka-GE"/>
        </w:rPr>
      </w:pPr>
      <w:bookmarkStart w:id="12" w:name="_Toc109668023"/>
      <w:r w:rsidRPr="0057568A">
        <w:rPr>
          <w:lang w:val="ka-GE"/>
        </w:rPr>
        <w:t xml:space="preserve">ტექტონიკა </w:t>
      </w:r>
      <w:r>
        <w:rPr>
          <w:lang w:val="ka-GE"/>
        </w:rPr>
        <w:t>და</w:t>
      </w:r>
      <w:r w:rsidRPr="0057568A">
        <w:rPr>
          <w:lang w:val="ka-GE"/>
        </w:rPr>
        <w:t xml:space="preserve"> გეოლოგიური აგებულება</w:t>
      </w:r>
      <w:bookmarkEnd w:id="12"/>
    </w:p>
    <w:p w14:paraId="121B15ED" w14:textId="77777777" w:rsidR="0057568A" w:rsidRDefault="0057568A" w:rsidP="0057568A">
      <w:pPr>
        <w:pStyle w:val="Default"/>
        <w:spacing w:before="120" w:after="120"/>
        <w:jc w:val="both"/>
        <w:rPr>
          <w:sz w:val="22"/>
          <w:szCs w:val="22"/>
        </w:rPr>
      </w:pPr>
      <w:r>
        <w:rPr>
          <w:sz w:val="22"/>
          <w:szCs w:val="22"/>
        </w:rPr>
        <w:t xml:space="preserve">ტექტონიკური თვალსაზრისით უბანი განთავსებულია მცირე კავკასიონის ნაოჭა სისტემის აჭარა-თრიალეთის ზონის სამხრეთი ქვეზონის უკიდურეს აღმოსავლეთ ნაწილში. ეს უკანასკნელი მთლიანად აგებულია შუა ეოცენიის ვულკანოგენური წყების, ოლიგოცენის და უფრო ახალგაზრდა ნორმალურად დანალექი (მათ შორის კონტინენტური ფაციესების) ქანებით. </w:t>
      </w:r>
    </w:p>
    <w:p w14:paraId="3424E0E4" w14:textId="77777777" w:rsidR="0057568A" w:rsidRDefault="0057568A" w:rsidP="0057568A">
      <w:pPr>
        <w:pStyle w:val="Default"/>
        <w:spacing w:before="120" w:after="120"/>
        <w:jc w:val="both"/>
        <w:rPr>
          <w:sz w:val="22"/>
          <w:szCs w:val="22"/>
        </w:rPr>
      </w:pPr>
      <w:r>
        <w:rPr>
          <w:sz w:val="22"/>
          <w:szCs w:val="22"/>
        </w:rPr>
        <w:t xml:space="preserve">ქ. რუსთავის ამ ნაწილში, მდ. მტკვრის მარჯვენა ნაპირის ამგები ძირითადი ქანები წარმოდგენილია ზედა ნეოგენური _ შუა და ზემო სარმატული ასაკის ქვიშაქვების. თიხების და კონგლომერატების მორიგეობით, რომლებიც მარცხენა ნაპირზე იძირებიან ზედა მეოთხეული და თანამედროვე ასაკის ალუვიური ნალექების ქვეშ. </w:t>
      </w:r>
    </w:p>
    <w:p w14:paraId="0DA86FA3" w14:textId="6309699A" w:rsidR="0039522A" w:rsidRPr="0057568A" w:rsidRDefault="0057568A" w:rsidP="0057568A">
      <w:pPr>
        <w:spacing w:before="120"/>
        <w:jc w:val="both"/>
        <w:rPr>
          <w:lang w:val="ka-GE"/>
        </w:rPr>
      </w:pPr>
      <w:r>
        <w:t>უშუალოდ საწარმოს ფარგლებში, ხსენებულ ძირითადი ქანებს, თავზე ადევს თანამედროვე ნაყარი ტექნოგენური გრუნტი და ზედა პლეისტოცენური ასაკის ალუვიური წარმონაქმნები. პირველი წარმოდგენილია ფართო გავრცელების ხრეშით შერეული სამშენებლო ნარჩენებთან სიმძლავრით 0.5-1.0 მ-მდე. მათ ქვეშ ყველა მხარეს, პატარა ფრაგმენტებად</w:t>
      </w:r>
      <w:r>
        <w:rPr>
          <w:lang w:val="ka-GE"/>
        </w:rPr>
        <w:t xml:space="preserve"> </w:t>
      </w:r>
      <w:r w:rsidRPr="0057568A">
        <w:rPr>
          <w:lang w:val="ka-GE"/>
        </w:rPr>
        <w:t>ზედაპირზეც და მარიინის არხის ფერდობებზე ყველგან, გავრცელებულია ალუვიური კენჭნარი, ჭრილის ზედა ნაწილში თიხნსროვან-ქვიშნარიანი და ქვედაში ქვიშნარ-ქვიშიანი შემავსებლი. მათი ჯამური სიმძლავრე 20 მ-მდე და მეტია. ჭრილში ისინი შეიცავენ თიხა-თიხნარების თხელ ლინზისებურ სხეულებს სიმძლავრით 0.5-1.0 დან 2-3 მეტრამდე.</w:t>
      </w:r>
    </w:p>
    <w:p w14:paraId="12BBD5AC" w14:textId="77777777" w:rsidR="001D7327" w:rsidRDefault="001D7327" w:rsidP="001D7327">
      <w:pPr>
        <w:rPr>
          <w:lang w:val="ka-GE"/>
        </w:rPr>
      </w:pPr>
    </w:p>
    <w:p w14:paraId="34060F36" w14:textId="7E68C222" w:rsidR="0057568A" w:rsidRPr="0057568A" w:rsidRDefault="0057568A" w:rsidP="0057568A">
      <w:pPr>
        <w:pStyle w:val="Heading4"/>
        <w:rPr>
          <w:lang w:val="ka-GE"/>
        </w:rPr>
      </w:pPr>
      <w:bookmarkStart w:id="13" w:name="_Toc109668024"/>
      <w:r w:rsidRPr="0057568A">
        <w:rPr>
          <w:lang w:val="ka-GE"/>
        </w:rPr>
        <w:t>ჰიდროგეოლოგია</w:t>
      </w:r>
      <w:bookmarkEnd w:id="13"/>
    </w:p>
    <w:p w14:paraId="67825937" w14:textId="77777777" w:rsidR="0057568A" w:rsidRPr="0057568A" w:rsidRDefault="0057568A" w:rsidP="0057568A">
      <w:pPr>
        <w:jc w:val="both"/>
        <w:rPr>
          <w:lang w:val="ka-GE"/>
        </w:rPr>
      </w:pPr>
      <w:r w:rsidRPr="0057568A">
        <w:rPr>
          <w:lang w:val="ka-GE"/>
        </w:rPr>
        <w:t>გამოკვლეულ ტერიტორიაზე გრუნტის წყლების ფორმირება, მოძრაობა და გავრცელება განისაზღვრება გეოლოგიური და გეომორფოლოგიური პირობებით. მეზობელ ნაკვეთში არსებული ჭის მიხედვით, ამგები ქანების ზედა ნაწილი 8-9 მ სიღრმიდან გაწყლოვანებულებია დონეების სეზონური რყევებით 1.0-1.5 მ-მდე. წყალშემცველებია ალუვიური კენჭნარი ქვიშა-ქვიშნაროვანი შემავსებლით.</w:t>
      </w:r>
    </w:p>
    <w:p w14:paraId="7B2534F3" w14:textId="0EA58194" w:rsidR="0057568A" w:rsidRDefault="0057568A" w:rsidP="0057568A">
      <w:pPr>
        <w:jc w:val="both"/>
        <w:rPr>
          <w:lang w:val="ka-GE"/>
        </w:rPr>
      </w:pPr>
      <w:r w:rsidRPr="0057568A">
        <w:rPr>
          <w:lang w:val="ka-GE"/>
        </w:rPr>
        <w:t>ქ. რუსთავის ამ ნაწილში, გრუნტის წყლები მოძრაობის მიხედვით ფოროვანი ტიპისაა, უწნევო, თავისუფალი ზედაპირით. ქიმიური შემადგენლობით ჰიდროკარბონატული-კალციუმ-მაგნიუმიანი, დაბალი მინერალიზაციით M - 0.5 გ/ლ-მდე. ჩვეულებრივად ეს წყლები არ ამჟღავნებდენ აგრესიულობას არც ერთი მარკის წყალშეუღწევადი ბეტონის მიმართ.</w:t>
      </w:r>
    </w:p>
    <w:p w14:paraId="5D6D3FB8" w14:textId="77777777" w:rsidR="0057568A" w:rsidRDefault="0057568A" w:rsidP="001D7327">
      <w:pPr>
        <w:rPr>
          <w:lang w:val="ka-GE"/>
        </w:rPr>
      </w:pPr>
    </w:p>
    <w:p w14:paraId="2313ED80" w14:textId="4682E6B5" w:rsidR="0057568A" w:rsidRPr="0057568A" w:rsidRDefault="0057568A" w:rsidP="0057568A">
      <w:pPr>
        <w:pStyle w:val="Heading4"/>
        <w:rPr>
          <w:lang w:val="ka-GE"/>
        </w:rPr>
      </w:pPr>
      <w:bookmarkStart w:id="14" w:name="_Toc109668025"/>
      <w:r w:rsidRPr="0057568A">
        <w:rPr>
          <w:lang w:val="ka-GE"/>
        </w:rPr>
        <w:t>სეისმური პირობები</w:t>
      </w:r>
      <w:bookmarkEnd w:id="14"/>
    </w:p>
    <w:p w14:paraId="13EC9B79" w14:textId="4E8B0670" w:rsidR="0057568A" w:rsidRDefault="0057568A" w:rsidP="0057568A">
      <w:pPr>
        <w:jc w:val="both"/>
        <w:rPr>
          <w:lang w:val="ka-GE"/>
        </w:rPr>
      </w:pPr>
      <w:r w:rsidRPr="0057568A">
        <w:rPr>
          <w:lang w:val="ka-GE"/>
        </w:rPr>
        <w:t>საქართველოს ტერიტორიის სეისმური დარაიონების უახლოესი სქემის მიხედვით ქ. რუსთავი განთავსებულია 8 ბალიან (MSK64) სეისმურ ზონაში (პნ 01.01-09 „სეისმომედეგი მშენებლობა“), ხოლო ამგები გრუნტები ამავე დოკუმენტის #1 ცხრილით სეისმური თვისებების მიხედვით განეკუთვნებიან II კატეგორიას. გამომდინარე აქედან მშენებლობისათვის გამოყოფილი ტერიტორიის სეისმურობად მიღებულ იქნეს 8 ბალი 0.12 სეისმურობის უგანზომილებო კოეფიციენტით.</w:t>
      </w:r>
    </w:p>
    <w:p w14:paraId="2AFE6C35" w14:textId="77777777" w:rsidR="0057568A" w:rsidRDefault="0057568A">
      <w:pPr>
        <w:spacing w:after="160" w:line="259" w:lineRule="auto"/>
        <w:rPr>
          <w:i/>
          <w:sz w:val="20"/>
          <w:lang w:val="ka-GE"/>
        </w:rPr>
      </w:pPr>
      <w:r>
        <w:rPr>
          <w:i/>
          <w:sz w:val="20"/>
          <w:lang w:val="ka-GE"/>
        </w:rPr>
        <w:br w:type="page"/>
      </w:r>
    </w:p>
    <w:p w14:paraId="26D97670" w14:textId="6B154B80" w:rsidR="0057568A" w:rsidRPr="0057568A" w:rsidRDefault="0057568A" w:rsidP="0057568A">
      <w:pPr>
        <w:jc w:val="right"/>
        <w:rPr>
          <w:i/>
          <w:sz w:val="20"/>
          <w:lang w:val="ka-GE"/>
        </w:rPr>
      </w:pPr>
      <w:r w:rsidRPr="0057568A">
        <w:rPr>
          <w:i/>
          <w:sz w:val="20"/>
          <w:lang w:val="ka-GE"/>
        </w:rPr>
        <w:lastRenderedPageBreak/>
        <w:t>ნახაზი 2.1.3.4.1. საქართველოს სეისმური საშიშროების რუკა</w:t>
      </w:r>
    </w:p>
    <w:p w14:paraId="43324FFC" w14:textId="46FD907E" w:rsidR="0057568A" w:rsidRDefault="0057568A" w:rsidP="0057568A">
      <w:pPr>
        <w:jc w:val="center"/>
        <w:rPr>
          <w:lang w:val="ka-GE"/>
        </w:rPr>
      </w:pPr>
      <w:r>
        <w:rPr>
          <w:noProof/>
          <w:lang w:val="fr-FR" w:eastAsia="fr-FR"/>
        </w:rPr>
        <mc:AlternateContent>
          <mc:Choice Requires="wps">
            <w:drawing>
              <wp:anchor distT="0" distB="0" distL="114300" distR="114300" simplePos="0" relativeHeight="252078080" behindDoc="0" locked="0" layoutInCell="1" allowOverlap="1" wp14:anchorId="089CFDD4" wp14:editId="4DB21674">
                <wp:simplePos x="0" y="0"/>
                <wp:positionH relativeFrom="column">
                  <wp:posOffset>4290060</wp:posOffset>
                </wp:positionH>
                <wp:positionV relativeFrom="paragraph">
                  <wp:posOffset>1894205</wp:posOffset>
                </wp:positionV>
                <wp:extent cx="171450" cy="152400"/>
                <wp:effectExtent l="0" t="0" r="19050" b="19050"/>
                <wp:wrapNone/>
                <wp:docPr id="18" name="Oval 18"/>
                <wp:cNvGraphicFramePr/>
                <a:graphic xmlns:a="http://schemas.openxmlformats.org/drawingml/2006/main">
                  <a:graphicData uri="http://schemas.microsoft.com/office/word/2010/wordprocessingShape">
                    <wps:wsp>
                      <wps:cNvSpPr/>
                      <wps:spPr>
                        <a:xfrm>
                          <a:off x="0" y="0"/>
                          <a:ext cx="1714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8" o:spid="_x0000_s1026" style="position:absolute;margin-left:337.8pt;margin-top:149.15pt;width:13.5pt;height:12pt;z-index:25207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" filled="f" strokecolor="red" strokeweight="1pt">
                <v:stroke joinstyle="miter"/>
              </v:oval>
            </w:pict>
          </mc:Fallback>
        </mc:AlternateContent>
      </w:r>
      <w:r w:rsidRPr="0057568A">
        <w:rPr>
          <w:noProof/>
          <w:lang w:val="fr-FR" w:eastAsia="fr-FR"/>
        </w:rPr>
        <w:drawing>
          <wp:inline distT="0" distB="0" distL="0" distR="0" wp14:anchorId="0AF29A54" wp14:editId="07B63C5D">
            <wp:extent cx="5354703" cy="2654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354979" cy="2654437"/>
                    </a:xfrm>
                    <a:prstGeom prst="rect">
                      <a:avLst/>
                    </a:prstGeom>
                  </pic:spPr>
                </pic:pic>
              </a:graphicData>
            </a:graphic>
          </wp:inline>
        </w:drawing>
      </w:r>
    </w:p>
    <w:p w14:paraId="7D89E6B8" w14:textId="77777777" w:rsidR="0057568A" w:rsidRDefault="0057568A" w:rsidP="001D7327">
      <w:pPr>
        <w:rPr>
          <w:lang w:val="ka-GE"/>
        </w:rPr>
      </w:pPr>
    </w:p>
    <w:p w14:paraId="2E652D43" w14:textId="79188724" w:rsidR="0057568A" w:rsidRDefault="0057568A" w:rsidP="0057568A">
      <w:pPr>
        <w:pStyle w:val="Heading4"/>
        <w:rPr>
          <w:lang w:val="ka-GE"/>
        </w:rPr>
      </w:pPr>
      <w:bookmarkStart w:id="15" w:name="_Toc109668026"/>
      <w:r>
        <w:rPr>
          <w:lang w:val="ka-GE"/>
        </w:rPr>
        <w:t>საინჟინრო-გეოლოგიური პირობები</w:t>
      </w:r>
      <w:bookmarkEnd w:id="15"/>
    </w:p>
    <w:p w14:paraId="3D055861" w14:textId="596E03AF" w:rsidR="0057568A" w:rsidRDefault="0057568A" w:rsidP="0057568A">
      <w:pPr>
        <w:jc w:val="both"/>
        <w:rPr>
          <w:lang w:val="ka-GE"/>
        </w:rPr>
      </w:pPr>
      <w:r>
        <w:rPr>
          <w:lang w:val="ka-GE"/>
        </w:rPr>
        <w:t xml:space="preserve">საქმიანობის განხორციელების ადგილის საინჟინრო-გეოლოგიური პირობების დასახასიათებლად წარმოდგენილია </w:t>
      </w:r>
      <w:r w:rsidRPr="0057568A">
        <w:rPr>
          <w:lang w:val="ka-GE"/>
        </w:rPr>
        <w:t xml:space="preserve">შპს </w:t>
      </w:r>
      <w:r>
        <w:rPr>
          <w:lang w:val="ka-GE"/>
        </w:rPr>
        <w:t>„</w:t>
      </w:r>
      <w:r w:rsidRPr="0057568A">
        <w:rPr>
          <w:lang w:val="ka-GE"/>
        </w:rPr>
        <w:t>ტექტონი</w:t>
      </w:r>
      <w:r>
        <w:rPr>
          <w:lang w:val="ka-GE"/>
        </w:rPr>
        <w:t>“</w:t>
      </w:r>
      <w:r w:rsidRPr="0057568A">
        <w:rPr>
          <w:lang w:val="ka-GE"/>
        </w:rPr>
        <w:t>-ს გეოლოგთა ჯგუფ</w:t>
      </w:r>
      <w:r>
        <w:rPr>
          <w:lang w:val="ka-GE"/>
        </w:rPr>
        <w:t xml:space="preserve">ის მიერ არსებულ საწარმოო ტერიტორიაზე 2018 წელს ჩათარებული საინჟინრო-გეოლოგიური კვლევის შედეგები. </w:t>
      </w:r>
      <w:r w:rsidRPr="0057568A">
        <w:rPr>
          <w:lang w:val="ka-GE"/>
        </w:rPr>
        <w:t>კვლევა</w:t>
      </w:r>
      <w:r>
        <w:rPr>
          <w:lang w:val="ka-GE"/>
        </w:rPr>
        <w:t>-</w:t>
      </w:r>
      <w:r w:rsidRPr="0057568A">
        <w:rPr>
          <w:lang w:val="ka-GE"/>
        </w:rPr>
        <w:t>ძიების მიზანს წარმოადგენ</w:t>
      </w:r>
      <w:r>
        <w:rPr>
          <w:lang w:val="ka-GE"/>
        </w:rPr>
        <w:t>და</w:t>
      </w:r>
      <w:r w:rsidRPr="0057568A">
        <w:rPr>
          <w:lang w:val="ka-GE"/>
        </w:rPr>
        <w:t xml:space="preserve"> მოედნის გეოლოგიური აგებულების, ჰიდრო-გეოლოგიური პირობების და გრუნტების ფიზიკურ-მექანიკური თვისებების შესწავლა. სამუშაოებს უშუალოდ ხელმძღვანელობდა ინჟინერ-გეოლოგი გ. სიყმაშვილი. გრუნტების თვისებები განსაზღვრული იქნა შ.პ.ს. „გენგეო“-ს ტექნიკურ ლაბორატორიაში.</w:t>
      </w:r>
    </w:p>
    <w:p w14:paraId="38BBC21B" w14:textId="754EE9F0" w:rsidR="0057568A" w:rsidRPr="0057568A" w:rsidRDefault="0057568A" w:rsidP="0057568A">
      <w:pPr>
        <w:pStyle w:val="Default"/>
        <w:spacing w:before="120" w:after="120"/>
        <w:jc w:val="both"/>
        <w:rPr>
          <w:sz w:val="22"/>
          <w:szCs w:val="22"/>
        </w:rPr>
      </w:pPr>
      <w:r w:rsidRPr="0057568A">
        <w:rPr>
          <w:sz w:val="22"/>
          <w:szCs w:val="22"/>
        </w:rPr>
        <w:t>მოედნის საინჟინრო-გეოლოგიური პირობების დასადგენად, საკვლევ მოედანზე გაყვანილია 11 სადაზვერვო ჭაბურღილი, რომელთა საერთო სიგრძემ 108 გრძ/მ. შეადგინა, ბურღვა მიმდინარეობდა საბურღი დანადგარის 95-1 BC-ის გამოყენებით, მშრალად, მექანიკურ-სვეტური მეთოდით, შემოკლებული რეისებით 108</w:t>
      </w:r>
      <w:r w:rsidRPr="0057568A">
        <w:rPr>
          <w:sz w:val="22"/>
          <w:szCs w:val="22"/>
          <w:lang w:val="ka-GE"/>
        </w:rPr>
        <w:t xml:space="preserve"> </w:t>
      </w:r>
      <w:r w:rsidRPr="0057568A">
        <w:rPr>
          <w:sz w:val="22"/>
          <w:szCs w:val="22"/>
        </w:rPr>
        <w:t>მმ. და 127</w:t>
      </w:r>
      <w:r w:rsidRPr="0057568A">
        <w:rPr>
          <w:sz w:val="22"/>
          <w:szCs w:val="22"/>
          <w:lang w:val="ka-GE"/>
        </w:rPr>
        <w:t xml:space="preserve"> </w:t>
      </w:r>
      <w:r w:rsidRPr="0057568A">
        <w:rPr>
          <w:sz w:val="22"/>
          <w:szCs w:val="22"/>
        </w:rPr>
        <w:t xml:space="preserve">მმ. დიამეტრის ბურღით. </w:t>
      </w:r>
    </w:p>
    <w:p w14:paraId="161259F5" w14:textId="2F94FBBC" w:rsidR="0057568A" w:rsidRPr="0057568A" w:rsidRDefault="0057568A" w:rsidP="0057568A">
      <w:pPr>
        <w:pStyle w:val="Default"/>
        <w:spacing w:before="120" w:after="120"/>
        <w:jc w:val="both"/>
        <w:rPr>
          <w:sz w:val="22"/>
          <w:szCs w:val="22"/>
        </w:rPr>
      </w:pPr>
      <w:r w:rsidRPr="0057568A">
        <w:rPr>
          <w:sz w:val="22"/>
          <w:szCs w:val="22"/>
        </w:rPr>
        <w:t xml:space="preserve">სამთო გამონამუშევრებიდან აღებული იქნა თიხოვანი გრუნტის </w:t>
      </w:r>
      <w:r w:rsidRPr="0057568A">
        <w:rPr>
          <w:rFonts w:cs="Calibri"/>
          <w:sz w:val="22"/>
          <w:szCs w:val="22"/>
        </w:rPr>
        <w:t xml:space="preserve">10 </w:t>
      </w:r>
      <w:r w:rsidRPr="0057568A">
        <w:rPr>
          <w:sz w:val="22"/>
          <w:szCs w:val="22"/>
        </w:rPr>
        <w:t xml:space="preserve">და მსხვილნატეხოვანი გრუნტის </w:t>
      </w:r>
      <w:r w:rsidRPr="0057568A">
        <w:rPr>
          <w:rFonts w:cs="Calibri"/>
          <w:sz w:val="22"/>
          <w:szCs w:val="22"/>
        </w:rPr>
        <w:t xml:space="preserve">12 </w:t>
      </w:r>
      <w:r w:rsidRPr="0057568A">
        <w:rPr>
          <w:sz w:val="22"/>
          <w:szCs w:val="22"/>
        </w:rPr>
        <w:t>ნიმუში</w:t>
      </w:r>
      <w:r w:rsidRPr="0057568A">
        <w:rPr>
          <w:rFonts w:cs="Calibri"/>
          <w:sz w:val="22"/>
          <w:szCs w:val="22"/>
        </w:rPr>
        <w:t xml:space="preserve">. </w:t>
      </w:r>
      <w:r w:rsidRPr="0057568A">
        <w:rPr>
          <w:sz w:val="22"/>
          <w:szCs w:val="22"/>
        </w:rPr>
        <w:t>ლაბორატორიული კვლევისთვის</w:t>
      </w:r>
      <w:r w:rsidRPr="0057568A">
        <w:rPr>
          <w:rFonts w:cs="Calibri"/>
          <w:sz w:val="22"/>
          <w:szCs w:val="22"/>
        </w:rPr>
        <w:t xml:space="preserve">, </w:t>
      </w:r>
      <w:r w:rsidRPr="0057568A">
        <w:rPr>
          <w:sz w:val="22"/>
          <w:szCs w:val="22"/>
        </w:rPr>
        <w:t>ასევე აღებულია წყლის</w:t>
      </w:r>
      <w:r w:rsidRPr="0057568A">
        <w:rPr>
          <w:rFonts w:cs="Calibri"/>
          <w:sz w:val="22"/>
          <w:szCs w:val="22"/>
        </w:rPr>
        <w:t xml:space="preserve">. 2 </w:t>
      </w:r>
      <w:r w:rsidRPr="0057568A">
        <w:rPr>
          <w:sz w:val="22"/>
          <w:szCs w:val="22"/>
        </w:rPr>
        <w:t>ნიმუში ქიმიური ანალიზისთვის</w:t>
      </w:r>
      <w:r w:rsidRPr="0057568A">
        <w:rPr>
          <w:rFonts w:cs="Calibri"/>
          <w:sz w:val="22"/>
          <w:szCs w:val="22"/>
        </w:rPr>
        <w:t xml:space="preserve">. </w:t>
      </w:r>
      <w:r w:rsidRPr="0057568A">
        <w:rPr>
          <w:sz w:val="22"/>
          <w:szCs w:val="22"/>
        </w:rPr>
        <w:t>გამონამუშევრების გეგმური და სიმაღლითი მიბმა განხორციელდა დამკვეთის მიერ გადმოცემული ტოპოგეგმის მიხედვით</w:t>
      </w:r>
      <w:r w:rsidRPr="0057568A">
        <w:rPr>
          <w:rFonts w:cs="Calibri"/>
          <w:sz w:val="22"/>
          <w:szCs w:val="22"/>
        </w:rPr>
        <w:t xml:space="preserve">. </w:t>
      </w:r>
    </w:p>
    <w:p w14:paraId="111C5516" w14:textId="5911BECE" w:rsidR="0057568A" w:rsidRPr="0057568A" w:rsidRDefault="0057568A" w:rsidP="0057568A">
      <w:pPr>
        <w:spacing w:before="120"/>
        <w:jc w:val="both"/>
        <w:rPr>
          <w:lang w:val="ka-GE"/>
        </w:rPr>
      </w:pPr>
      <w:r w:rsidRPr="0057568A">
        <w:t>ჩატარებული საველე და ლაბორატორიული სამუშაოების ანალიზის საფუძველზე</w:t>
      </w:r>
      <w:r w:rsidRPr="0057568A">
        <w:rPr>
          <w:rFonts w:cs="Calibri"/>
        </w:rPr>
        <w:t xml:space="preserve">, </w:t>
      </w:r>
      <w:r w:rsidRPr="0057568A">
        <w:t>საკვლევ მოედანზე გეოლოგიურ ჭრილში გამოყოფილი იქნა გრუნტის შემდეგი საინჟინრო</w:t>
      </w:r>
      <w:r w:rsidRPr="0057568A">
        <w:rPr>
          <w:rFonts w:cs="Calibri"/>
        </w:rPr>
        <w:t>-</w:t>
      </w:r>
      <w:r w:rsidRPr="0057568A">
        <w:t xml:space="preserve">გეოლოგიური ელემენტები </w:t>
      </w:r>
      <w:r w:rsidRPr="0057568A">
        <w:rPr>
          <w:rFonts w:cs="Calibri"/>
        </w:rPr>
        <w:t>(</w:t>
      </w:r>
      <w:r w:rsidRPr="0057568A">
        <w:t>ს</w:t>
      </w:r>
      <w:r w:rsidRPr="0057568A">
        <w:rPr>
          <w:rFonts w:cs="Calibri"/>
        </w:rPr>
        <w:t>.</w:t>
      </w:r>
      <w:r w:rsidRPr="0057568A">
        <w:t>გ</w:t>
      </w:r>
      <w:r w:rsidRPr="0057568A">
        <w:rPr>
          <w:rFonts w:cs="Calibri"/>
        </w:rPr>
        <w:t>.</w:t>
      </w:r>
      <w:r w:rsidRPr="0057568A">
        <w:t>ე</w:t>
      </w:r>
      <w:r w:rsidRPr="0057568A">
        <w:rPr>
          <w:rFonts w:cs="Calibri"/>
        </w:rPr>
        <w:t>.):</w:t>
      </w:r>
    </w:p>
    <w:p w14:paraId="2CB85227" w14:textId="77777777" w:rsidR="0057568A" w:rsidRPr="0057568A" w:rsidRDefault="0057568A" w:rsidP="0057568A">
      <w:pPr>
        <w:pStyle w:val="Default"/>
        <w:ind w:left="567"/>
        <w:rPr>
          <w:sz w:val="22"/>
          <w:szCs w:val="22"/>
        </w:rPr>
      </w:pPr>
      <w:r w:rsidRPr="0057568A">
        <w:rPr>
          <w:sz w:val="22"/>
          <w:szCs w:val="22"/>
        </w:rPr>
        <w:t xml:space="preserve">ფენა </w:t>
      </w:r>
      <w:r w:rsidRPr="0057568A">
        <w:rPr>
          <w:rFonts w:cs="AcadNusx"/>
          <w:sz w:val="22"/>
          <w:szCs w:val="22"/>
        </w:rPr>
        <w:t>#</w:t>
      </w:r>
      <w:r w:rsidRPr="0057568A">
        <w:rPr>
          <w:rFonts w:cs="Calibri"/>
          <w:sz w:val="22"/>
          <w:szCs w:val="22"/>
        </w:rPr>
        <w:t xml:space="preserve">1 - </w:t>
      </w:r>
      <w:r w:rsidRPr="0057568A">
        <w:rPr>
          <w:sz w:val="22"/>
          <w:szCs w:val="22"/>
        </w:rPr>
        <w:t>ნაყარი გრუნტი</w:t>
      </w:r>
      <w:r w:rsidRPr="0057568A">
        <w:rPr>
          <w:rFonts w:cs="Calibri"/>
          <w:sz w:val="22"/>
          <w:szCs w:val="22"/>
        </w:rPr>
        <w:t xml:space="preserve">: </w:t>
      </w:r>
      <w:r w:rsidRPr="0057568A">
        <w:rPr>
          <w:sz w:val="22"/>
          <w:szCs w:val="22"/>
        </w:rPr>
        <w:t>თიხნარის მასა ღორღის</w:t>
      </w:r>
      <w:r w:rsidRPr="0057568A">
        <w:rPr>
          <w:rFonts w:cs="Calibri"/>
          <w:sz w:val="22"/>
          <w:szCs w:val="22"/>
        </w:rPr>
        <w:t xml:space="preserve">, </w:t>
      </w:r>
      <w:r w:rsidRPr="0057568A">
        <w:rPr>
          <w:sz w:val="22"/>
          <w:szCs w:val="22"/>
        </w:rPr>
        <w:t>აგურის და ბეტონის ნამტვრევების ჩანართებით</w:t>
      </w:r>
      <w:r w:rsidRPr="0057568A">
        <w:rPr>
          <w:rFonts w:cs="Calibri"/>
          <w:sz w:val="22"/>
          <w:szCs w:val="22"/>
        </w:rPr>
        <w:t xml:space="preserve">; </w:t>
      </w:r>
    </w:p>
    <w:p w14:paraId="363474AA" w14:textId="6D599F72" w:rsidR="0057568A" w:rsidRPr="0057568A" w:rsidRDefault="0057568A" w:rsidP="0057568A">
      <w:pPr>
        <w:pStyle w:val="Default"/>
        <w:ind w:left="567"/>
        <w:rPr>
          <w:sz w:val="22"/>
          <w:szCs w:val="22"/>
        </w:rPr>
      </w:pPr>
      <w:r w:rsidRPr="0057568A">
        <w:rPr>
          <w:sz w:val="22"/>
          <w:szCs w:val="22"/>
        </w:rPr>
        <w:t xml:space="preserve">ფენა </w:t>
      </w:r>
      <w:r w:rsidRPr="0057568A">
        <w:rPr>
          <w:rFonts w:cs="AcadNusx"/>
          <w:sz w:val="22"/>
          <w:szCs w:val="22"/>
        </w:rPr>
        <w:t>#</w:t>
      </w:r>
      <w:r w:rsidRPr="0057568A">
        <w:rPr>
          <w:rFonts w:cs="Calibri"/>
          <w:sz w:val="22"/>
          <w:szCs w:val="22"/>
        </w:rPr>
        <w:t>2</w:t>
      </w:r>
      <w:r w:rsidR="007C17C6">
        <w:rPr>
          <w:rFonts w:cs="Calibri"/>
          <w:sz w:val="22"/>
          <w:szCs w:val="22"/>
          <w:lang w:val="ka-GE"/>
        </w:rPr>
        <w:t xml:space="preserve"> (სგე </w:t>
      </w:r>
      <w:r w:rsidR="007C17C6">
        <w:rPr>
          <w:rFonts w:cs="Calibri"/>
          <w:sz w:val="22"/>
          <w:szCs w:val="22"/>
          <w:lang w:val="en-US"/>
        </w:rPr>
        <w:t>I</w:t>
      </w:r>
      <w:r w:rsidR="007C17C6">
        <w:rPr>
          <w:rFonts w:cs="Calibri"/>
          <w:sz w:val="22"/>
          <w:szCs w:val="22"/>
          <w:lang w:val="ka-GE"/>
        </w:rPr>
        <w:t>)</w:t>
      </w:r>
      <w:r w:rsidRPr="0057568A">
        <w:rPr>
          <w:rFonts w:cs="Calibri"/>
          <w:sz w:val="22"/>
          <w:szCs w:val="22"/>
        </w:rPr>
        <w:t xml:space="preserve"> - </w:t>
      </w:r>
      <w:r w:rsidRPr="0057568A">
        <w:rPr>
          <w:sz w:val="22"/>
          <w:szCs w:val="22"/>
        </w:rPr>
        <w:t>თიხა</w:t>
      </w:r>
      <w:r w:rsidRPr="0057568A">
        <w:rPr>
          <w:rFonts w:cs="Calibri"/>
          <w:sz w:val="22"/>
          <w:szCs w:val="22"/>
        </w:rPr>
        <w:t xml:space="preserve">, </w:t>
      </w:r>
      <w:r w:rsidRPr="0057568A">
        <w:rPr>
          <w:sz w:val="22"/>
          <w:szCs w:val="22"/>
        </w:rPr>
        <w:t>ნახევრად მყარი</w:t>
      </w:r>
      <w:r w:rsidRPr="0057568A">
        <w:rPr>
          <w:rFonts w:cs="Calibri"/>
          <w:sz w:val="22"/>
          <w:szCs w:val="22"/>
        </w:rPr>
        <w:t xml:space="preserve">, </w:t>
      </w:r>
      <w:r w:rsidRPr="0057568A">
        <w:rPr>
          <w:sz w:val="22"/>
          <w:szCs w:val="22"/>
        </w:rPr>
        <w:t>კენჭების ლინზებით და შუაშრეებით</w:t>
      </w:r>
      <w:r w:rsidR="007C17C6">
        <w:rPr>
          <w:rFonts w:cs="Calibri"/>
          <w:sz w:val="22"/>
          <w:szCs w:val="22"/>
        </w:rPr>
        <w:t>;</w:t>
      </w:r>
    </w:p>
    <w:p w14:paraId="156C7713" w14:textId="53688F98" w:rsidR="0057568A" w:rsidRPr="0057568A" w:rsidRDefault="0057568A" w:rsidP="0057568A">
      <w:pPr>
        <w:pStyle w:val="Default"/>
        <w:ind w:left="567"/>
        <w:rPr>
          <w:sz w:val="22"/>
          <w:szCs w:val="22"/>
        </w:rPr>
      </w:pPr>
      <w:r w:rsidRPr="0057568A">
        <w:rPr>
          <w:sz w:val="22"/>
          <w:szCs w:val="22"/>
        </w:rPr>
        <w:t xml:space="preserve">ფენა </w:t>
      </w:r>
      <w:r w:rsidRPr="0057568A">
        <w:rPr>
          <w:rFonts w:cs="AcadNusx"/>
          <w:sz w:val="22"/>
          <w:szCs w:val="22"/>
        </w:rPr>
        <w:t>#</w:t>
      </w:r>
      <w:r w:rsidRPr="0057568A">
        <w:rPr>
          <w:rFonts w:cs="Calibri"/>
          <w:sz w:val="22"/>
          <w:szCs w:val="22"/>
        </w:rPr>
        <w:t xml:space="preserve">3 </w:t>
      </w:r>
      <w:r w:rsidR="007C17C6">
        <w:rPr>
          <w:rFonts w:cs="Calibri"/>
          <w:sz w:val="22"/>
          <w:szCs w:val="22"/>
          <w:lang w:val="ka-GE"/>
        </w:rPr>
        <w:t xml:space="preserve">(სგე </w:t>
      </w:r>
      <w:r w:rsidR="007C17C6">
        <w:rPr>
          <w:rFonts w:cs="Calibri"/>
          <w:sz w:val="22"/>
          <w:szCs w:val="22"/>
          <w:lang w:val="en-US"/>
        </w:rPr>
        <w:t>I</w:t>
      </w:r>
      <w:r w:rsidR="007C17C6">
        <w:rPr>
          <w:rFonts w:cs="Calibri"/>
        </w:rPr>
        <w:t>I</w:t>
      </w:r>
      <w:r w:rsidR="007C17C6">
        <w:rPr>
          <w:rFonts w:cs="Calibri"/>
          <w:sz w:val="22"/>
          <w:szCs w:val="22"/>
          <w:lang w:val="ka-GE"/>
        </w:rPr>
        <w:t>)</w:t>
      </w:r>
      <w:r w:rsidR="007C17C6" w:rsidRPr="0057568A">
        <w:rPr>
          <w:rFonts w:cs="Calibri"/>
          <w:sz w:val="22"/>
          <w:szCs w:val="22"/>
        </w:rPr>
        <w:t xml:space="preserve"> </w:t>
      </w:r>
      <w:r w:rsidRPr="0057568A">
        <w:rPr>
          <w:rFonts w:cs="Calibri"/>
          <w:sz w:val="22"/>
          <w:szCs w:val="22"/>
        </w:rPr>
        <w:t xml:space="preserve">- </w:t>
      </w:r>
      <w:r w:rsidRPr="0057568A">
        <w:rPr>
          <w:sz w:val="22"/>
          <w:szCs w:val="22"/>
        </w:rPr>
        <w:t>ხრეში</w:t>
      </w:r>
      <w:r w:rsidRPr="0057568A">
        <w:rPr>
          <w:rFonts w:cs="Calibri"/>
          <w:sz w:val="22"/>
          <w:szCs w:val="22"/>
        </w:rPr>
        <w:t xml:space="preserve">, </w:t>
      </w:r>
      <w:r w:rsidRPr="0057568A">
        <w:rPr>
          <w:sz w:val="22"/>
          <w:szCs w:val="22"/>
        </w:rPr>
        <w:t xml:space="preserve">თიხნარის შემავსებლით </w:t>
      </w:r>
      <w:r w:rsidRPr="0057568A">
        <w:rPr>
          <w:rFonts w:cs="Calibri"/>
          <w:sz w:val="22"/>
          <w:szCs w:val="22"/>
        </w:rPr>
        <w:t>30%-</w:t>
      </w:r>
      <w:r w:rsidRPr="0057568A">
        <w:rPr>
          <w:sz w:val="22"/>
          <w:szCs w:val="22"/>
        </w:rPr>
        <w:t>მდე</w:t>
      </w:r>
      <w:r w:rsidR="007C17C6">
        <w:rPr>
          <w:rFonts w:cs="Calibri"/>
          <w:sz w:val="22"/>
          <w:szCs w:val="22"/>
        </w:rPr>
        <w:t>;</w:t>
      </w:r>
      <w:r w:rsidRPr="0057568A">
        <w:rPr>
          <w:rFonts w:cs="Calibri"/>
          <w:sz w:val="22"/>
          <w:szCs w:val="22"/>
        </w:rPr>
        <w:t xml:space="preserve"> </w:t>
      </w:r>
    </w:p>
    <w:p w14:paraId="06F8EA4A" w14:textId="4710325A" w:rsidR="0057568A" w:rsidRPr="0057568A" w:rsidRDefault="0057568A" w:rsidP="0057568A">
      <w:pPr>
        <w:ind w:left="567"/>
        <w:rPr>
          <w:lang w:val="ka-GE"/>
        </w:rPr>
      </w:pPr>
      <w:r w:rsidRPr="0057568A">
        <w:t xml:space="preserve">ფენა </w:t>
      </w:r>
      <w:r w:rsidRPr="0057568A">
        <w:rPr>
          <w:rFonts w:cs="AcadNusx"/>
        </w:rPr>
        <w:t>#</w:t>
      </w:r>
      <w:r w:rsidRPr="0057568A">
        <w:rPr>
          <w:rFonts w:cs="Calibri"/>
        </w:rPr>
        <w:t xml:space="preserve">4 </w:t>
      </w:r>
      <w:r w:rsidR="007C17C6">
        <w:rPr>
          <w:rFonts w:cs="Calibri"/>
          <w:lang w:val="ka-GE"/>
        </w:rPr>
        <w:t xml:space="preserve">(სგე </w:t>
      </w:r>
      <w:r w:rsidR="007C17C6">
        <w:rPr>
          <w:rFonts w:cs="Calibri"/>
        </w:rPr>
        <w:t>III</w:t>
      </w:r>
      <w:r w:rsidR="007C17C6">
        <w:rPr>
          <w:rFonts w:cs="Calibri"/>
          <w:lang w:val="ka-GE"/>
        </w:rPr>
        <w:t>)</w:t>
      </w:r>
      <w:r w:rsidR="007C17C6" w:rsidRPr="0057568A">
        <w:rPr>
          <w:rFonts w:cs="Calibri"/>
        </w:rPr>
        <w:t xml:space="preserve"> </w:t>
      </w:r>
      <w:r w:rsidRPr="0057568A">
        <w:rPr>
          <w:rFonts w:cs="Calibri"/>
        </w:rPr>
        <w:t xml:space="preserve">- </w:t>
      </w:r>
      <w:r w:rsidRPr="0057568A">
        <w:t>ხრეში</w:t>
      </w:r>
      <w:r w:rsidRPr="0057568A">
        <w:rPr>
          <w:rFonts w:cs="Calibri"/>
        </w:rPr>
        <w:t xml:space="preserve">, </w:t>
      </w:r>
      <w:r w:rsidRPr="0057568A">
        <w:t xml:space="preserve">ქვიშის შემავსებლით </w:t>
      </w:r>
      <w:r w:rsidRPr="0057568A">
        <w:rPr>
          <w:rFonts w:cs="Calibri"/>
        </w:rPr>
        <w:t>20%-</w:t>
      </w:r>
      <w:r w:rsidRPr="0057568A">
        <w:t>მდე</w:t>
      </w:r>
      <w:r w:rsidR="007C17C6">
        <w:t>.</w:t>
      </w:r>
    </w:p>
    <w:p w14:paraId="07708738" w14:textId="7D8CC0AF" w:rsidR="0057568A" w:rsidRDefault="0057568A" w:rsidP="0057568A">
      <w:pPr>
        <w:jc w:val="both"/>
        <w:rPr>
          <w:lang w:val="ka-GE"/>
        </w:rPr>
      </w:pPr>
      <w:r>
        <w:rPr>
          <w:lang w:val="ka-GE"/>
        </w:rPr>
        <w:t xml:space="preserve">ჩატარებული კვლევებით გაკეთებულია დასკვნა, რომ </w:t>
      </w:r>
      <w:r w:rsidRPr="0057568A">
        <w:rPr>
          <w:lang w:val="ka-GE"/>
        </w:rPr>
        <w:t xml:space="preserve">ტერიტორია მდგრადია, ამჟამად მასზე და მიმდებარე ტერიტორიაზე საშიში გეოლოგიური </w:t>
      </w:r>
      <w:r>
        <w:rPr>
          <w:lang w:val="ka-GE"/>
        </w:rPr>
        <w:t>მოვლენები</w:t>
      </w:r>
      <w:r w:rsidRPr="0057568A">
        <w:rPr>
          <w:lang w:val="ka-GE"/>
        </w:rPr>
        <w:t xml:space="preserve"> არ არის. გრუნტის ფიზიკურ-მექანიკური თვისებების გათვალისწინებით, ფუძის გრუნტად შეიძლება გამოყენებულ იქნეს ყველა წარმოდგენილი გრუნტის ფენა, გარდა ნაყარი გრუნტისა. გრუნტის წყალი მიწის ზედაპირიდან 7.2-8.1მ-ის სიღრმიდან არის გავრცელებული. წყალი ძლიერი სულფატური აგრესიით ხასიათდება.</w:t>
      </w:r>
    </w:p>
    <w:p w14:paraId="1BC8E759" w14:textId="3AB9A5A5" w:rsidR="0057568A" w:rsidRDefault="001B2EE1" w:rsidP="0057568A">
      <w:pPr>
        <w:jc w:val="both"/>
        <w:rPr>
          <w:lang w:val="ka-GE"/>
        </w:rPr>
      </w:pPr>
      <w:r w:rsidRPr="001B2EE1">
        <w:rPr>
          <w:lang w:val="ka-GE"/>
        </w:rPr>
        <w:lastRenderedPageBreak/>
        <w:t>შპს „ეი-ემ-ბი ალოის“</w:t>
      </w:r>
      <w:r>
        <w:rPr>
          <w:lang w:val="ka-GE"/>
        </w:rPr>
        <w:t xml:space="preserve"> მომავალში გეგმავს ახალი ტექნოლოგიური ხაზის განთავსებისთვის გათვალისწინებულ მიწის ნაკვეთზე დამატებითი საინჟინრო-გეოლოგიური კვლევების ჩატარებას, რათა განისაზღვროს აქ გათვალისწინებული შენობა-ნაგებობების დაფუძნების პირობები. საჭიროების შემთხვევაში დამატებითი საინჟინრო-გეოლოგიური კვლევის მასალები წარმოდგენილი იქნება გზშ-ს ანგარიშში. წარსულში ჩატარებული კვლევების შედეგების ანალიზით და წინასწარი შეფასებით შეიძლება ითქვას, რომ საქმიანობის განხორციელების ტერიტორია მდგრადია და რაიმე სახის საინჟინრო-გეოლოგიური გართულებები მოსალოდნელი არ არის. </w:t>
      </w:r>
    </w:p>
    <w:p w14:paraId="6DB12680" w14:textId="77777777" w:rsidR="0057568A" w:rsidRDefault="0057568A" w:rsidP="001D7327">
      <w:pPr>
        <w:rPr>
          <w:lang w:val="ka-GE"/>
        </w:rPr>
      </w:pPr>
    </w:p>
    <w:p w14:paraId="4B00CFB8" w14:textId="170876FC" w:rsidR="001D7327" w:rsidRDefault="0039522A" w:rsidP="0039522A">
      <w:pPr>
        <w:pStyle w:val="Heading3"/>
        <w:rPr>
          <w:lang w:val="ka-GE"/>
        </w:rPr>
      </w:pPr>
      <w:bookmarkStart w:id="16" w:name="_Toc109668027"/>
      <w:r w:rsidRPr="0039522A">
        <w:rPr>
          <w:lang w:val="ka-GE"/>
        </w:rPr>
        <w:t>ზედაპირული წყლები</w:t>
      </w:r>
      <w:bookmarkEnd w:id="16"/>
    </w:p>
    <w:p w14:paraId="3FD2BF84" w14:textId="172BE076" w:rsidR="001B2EE1" w:rsidRDefault="001B2EE1" w:rsidP="001B2EE1">
      <w:pPr>
        <w:pStyle w:val="Default"/>
        <w:spacing w:before="120" w:after="120"/>
        <w:jc w:val="both"/>
        <w:rPr>
          <w:sz w:val="22"/>
          <w:szCs w:val="22"/>
        </w:rPr>
      </w:pPr>
      <w:r>
        <w:rPr>
          <w:sz w:val="22"/>
          <w:szCs w:val="22"/>
        </w:rPr>
        <w:t>ზედაპირული წყლები</w:t>
      </w:r>
      <w:r>
        <w:rPr>
          <w:sz w:val="22"/>
          <w:szCs w:val="22"/>
          <w:lang w:val="ka-GE"/>
        </w:rPr>
        <w:t xml:space="preserve"> </w:t>
      </w:r>
      <w:r>
        <w:rPr>
          <w:sz w:val="22"/>
          <w:szCs w:val="22"/>
        </w:rPr>
        <w:t>გამოკვლეულ ტერიტორიაზე და მის სიახლოვეში არ არის</w:t>
      </w:r>
      <w:r>
        <w:rPr>
          <w:sz w:val="22"/>
          <w:szCs w:val="22"/>
          <w:lang w:val="ka-GE"/>
        </w:rPr>
        <w:t xml:space="preserve"> წარმოდგენილი</w:t>
      </w:r>
      <w:r>
        <w:rPr>
          <w:sz w:val="22"/>
          <w:szCs w:val="22"/>
        </w:rPr>
        <w:t xml:space="preserve">. აქ ზედაპირული წყლები მხოლოდ ხშირი წვიმების ან იშვიათი თოვლის დნობის დროს ყალიბდება დროებითი ნაკადების სახით. მათ ობიექტის ფარგლებში გამოკვეთილი სადინარი არ გააჩნიათ და ფართობულ ხასიათს ატარებენ. აქ მაშინვე ხდება წყლების დიდი ნაწილის უშუალო ინფილტრაცია გრუნტებში, ხოლო შემდგომ, გაჩენილი მცირე სიღრმის დროებითი ტბორების დაცლა. მთლიანობაში ზედაპირული წყლები მიმართულია ნაკვეთიდან სამხრეთ-დასავლეთისაკენ. </w:t>
      </w:r>
    </w:p>
    <w:p w14:paraId="7FBD7011" w14:textId="77777777" w:rsidR="001B2EE1" w:rsidRDefault="001B2EE1" w:rsidP="001B2EE1">
      <w:pPr>
        <w:pStyle w:val="Default"/>
        <w:spacing w:before="120" w:after="120"/>
        <w:jc w:val="both"/>
        <w:rPr>
          <w:sz w:val="22"/>
          <w:szCs w:val="22"/>
        </w:rPr>
      </w:pPr>
      <w:r>
        <w:rPr>
          <w:sz w:val="22"/>
          <w:szCs w:val="22"/>
        </w:rPr>
        <w:t xml:space="preserve">მდინარე მტკვრის აუზი მრავალფეროვანი ლანდშაფტებით ხასიათდება, რაც არსებით გავლენას ახდენს მის რეჟიმზე. მდინარისათვის დამახასიათებელია გაზაფხულის წყალდიდობა, ხოლო ზაფხულსა და ზამთარში წყალმცირეობა. გაზაფხულის წყალდიდობა მარტის პირველ ნახევარში იწყება და მაქსიმუმს აღწევს აპრილის ბოლოსა და მაისის დასაწყისში. ივლის-აგვისტოში მტკვარზე წყალმცირეობაა, ისევე როგორც მთელი ზამთრის განმავლობაში. </w:t>
      </w:r>
    </w:p>
    <w:p w14:paraId="69700A6C" w14:textId="2181272D" w:rsidR="001D7327" w:rsidRDefault="001B2EE1" w:rsidP="001B2EE1">
      <w:pPr>
        <w:spacing w:before="120"/>
        <w:jc w:val="both"/>
        <w:rPr>
          <w:lang w:val="ka-GE"/>
        </w:rPr>
      </w:pPr>
      <w:r>
        <w:t>როგორც უკვე აღინიშნა, საწარმოო განლაგების ტერიტორიისათვის მდინარეთა ძირითადი არტერიაა მტკვარი, იგი შერეული საზრდოობის მდინარეა, იკვებება წვიმის, მიწისქვეშა წყლებით და თოვლით. ივლის-აგვისტოში წყალმცირობაა, მდგრადი წყალმცირობა კი ზამთარშია.</w:t>
      </w:r>
    </w:p>
    <w:p w14:paraId="3BA4BA0E" w14:textId="77777777" w:rsidR="001D7327" w:rsidRDefault="001D7327" w:rsidP="001D7327">
      <w:pPr>
        <w:rPr>
          <w:lang w:val="ka-GE"/>
        </w:rPr>
      </w:pPr>
    </w:p>
    <w:p w14:paraId="28B2A845" w14:textId="4D457133" w:rsidR="001B2EE1" w:rsidRPr="001B2EE1" w:rsidRDefault="001B2EE1" w:rsidP="001B2EE1">
      <w:pPr>
        <w:pStyle w:val="Heading3"/>
        <w:rPr>
          <w:lang w:val="ka-GE"/>
        </w:rPr>
      </w:pPr>
      <w:bookmarkStart w:id="17" w:name="_Toc109668028"/>
      <w:r w:rsidRPr="001B2EE1">
        <w:rPr>
          <w:lang w:val="ka-GE"/>
        </w:rPr>
        <w:t>ნიადაგები</w:t>
      </w:r>
      <w:bookmarkEnd w:id="17"/>
    </w:p>
    <w:p w14:paraId="094EC678" w14:textId="1DD54D85" w:rsidR="001B2EE1" w:rsidRDefault="001B2EE1" w:rsidP="001B2EE1">
      <w:pPr>
        <w:jc w:val="both"/>
        <w:rPr>
          <w:lang w:val="ka-GE"/>
        </w:rPr>
      </w:pPr>
      <w:r w:rsidRPr="001B2EE1">
        <w:rPr>
          <w:lang w:val="ka-GE"/>
        </w:rPr>
        <w:t>თავდაპირველად აქ გავრცელებული იყო თხელი, ალუვიური მდელოს ნიადაგები. ამჟამად ტერიტორიაზე ბუნებრივი ნიადაგის საფარი აღარ არსებობს. იგი მთლიანად განადგურდა ჯერ კიდევ გასული საუკუნის ბოლოს ყოფილი საწარმოს მშენებლობის პროცესში, შემდეგ ტერიტორიის ათვისების და საწარმოო საქმიანობის შედეგად.</w:t>
      </w:r>
      <w:r w:rsidR="009A6C0D">
        <w:rPr>
          <w:lang w:val="ka-GE"/>
        </w:rPr>
        <w:t xml:space="preserve"> ახალი საწარმოო ტერიტორიის ზედაპირზე წარმოდგენილია ტექნოგენური ფენა. </w:t>
      </w:r>
    </w:p>
    <w:p w14:paraId="398288AC" w14:textId="77777777" w:rsidR="001D7327" w:rsidRDefault="001D7327" w:rsidP="001D7327">
      <w:pPr>
        <w:rPr>
          <w:lang w:val="ka-GE"/>
        </w:rPr>
      </w:pPr>
    </w:p>
    <w:p w14:paraId="77B0E1AD" w14:textId="57CEA03C" w:rsidR="001B2EE1" w:rsidRDefault="001B2EE1" w:rsidP="001B2EE1">
      <w:pPr>
        <w:pStyle w:val="Heading3"/>
        <w:rPr>
          <w:lang w:val="ka-GE"/>
        </w:rPr>
      </w:pPr>
      <w:bookmarkStart w:id="18" w:name="_Toc109668029"/>
      <w:r>
        <w:rPr>
          <w:lang w:val="ka-GE"/>
        </w:rPr>
        <w:t>ბიოლოგიური გარემო</w:t>
      </w:r>
      <w:bookmarkEnd w:id="18"/>
    </w:p>
    <w:p w14:paraId="412A8116" w14:textId="783B60EE" w:rsidR="001B2EE1" w:rsidRPr="00D76169" w:rsidRDefault="001B2EE1" w:rsidP="001B2EE1">
      <w:pPr>
        <w:jc w:val="both"/>
      </w:pPr>
      <w:r>
        <w:rPr>
          <w:rFonts w:eastAsia="Times New Roman" w:cs="Times New Roman"/>
          <w:color w:val="000000"/>
          <w:lang w:val="ka-GE"/>
        </w:rPr>
        <w:t>საქმიანობის განხორციელების ტერიტორია</w:t>
      </w:r>
      <w:r w:rsidR="00D76169">
        <w:rPr>
          <w:rFonts w:eastAsia="Times New Roman" w:cs="Times New Roman"/>
          <w:color w:val="000000"/>
        </w:rPr>
        <w:t xml:space="preserve"> </w:t>
      </w:r>
      <w:r>
        <w:rPr>
          <w:rFonts w:eastAsia="Times New Roman" w:cs="Times New Roman"/>
          <w:color w:val="000000"/>
          <w:lang w:val="ka-GE"/>
        </w:rPr>
        <w:t>წარმოადგენს მაღალი ტექნოგენური დატვირთვის ზონას (</w:t>
      </w:r>
      <w:r>
        <w:t>ყოფილი კაპროლაქტამის ქარხნის</w:t>
      </w:r>
      <w:r>
        <w:rPr>
          <w:lang w:val="ka-GE"/>
        </w:rPr>
        <w:t xml:space="preserve"> ტერიტორია), სადაც მრავალი წლის მანძილზე მიმდინარეობდა აქტიური საწარმოო </w:t>
      </w:r>
      <w:r w:rsidR="00D76169">
        <w:rPr>
          <w:lang w:val="ka-GE"/>
        </w:rPr>
        <w:t xml:space="preserve">და სამეურნეო </w:t>
      </w:r>
      <w:r>
        <w:rPr>
          <w:lang w:val="ka-GE"/>
        </w:rPr>
        <w:t xml:space="preserve">საქმიანობა. ტერიტორიის და მისი შემოგარენის ბიოლოგიური გარემო ძალზედ ღარიბია. </w:t>
      </w:r>
      <w:r w:rsidR="00D76169">
        <w:rPr>
          <w:lang w:val="ka-GE"/>
        </w:rPr>
        <w:t>ახალი ტექნოლოგიური ხაზისთვის განკუტვნილი მიწის ნაკვეთზე</w:t>
      </w:r>
      <w:r>
        <w:rPr>
          <w:lang w:val="ka-GE"/>
        </w:rPr>
        <w:t xml:space="preserve"> ხე-მცენარეები წარმოდგენილი არ არის. აქ გვხდება მხოლოდ ქსეროფილური ბალახოვანი სახეობები. ტერიტორიის შემოგარენში ხარობს ხელოვნურად გაშენებული ფიჭვები. საქმიანობის განხორციელების ტერიტორიაზე ცხოველთა სახეობების საბინადრო ადგილები გამოვლენილი არ ყოფილა. ფიქსირდება მხოლოდ ადამიანის ინტენსიურ საქმიანობას შეგუებული მცირე ზომის ფრინველები.</w:t>
      </w:r>
      <w:r w:rsidR="00D76169">
        <w:rPr>
          <w:lang w:val="ka-GE"/>
        </w:rPr>
        <w:t xml:space="preserve"> </w:t>
      </w:r>
      <w:r w:rsidR="00D76169" w:rsidRPr="00D76169">
        <w:rPr>
          <w:lang w:val="ka-GE"/>
        </w:rPr>
        <w:t xml:space="preserve">საქმიანობის განხორციელების </w:t>
      </w:r>
      <w:r w:rsidR="00D76169" w:rsidRPr="00D76169">
        <w:rPr>
          <w:lang w:val="ka-GE"/>
        </w:rPr>
        <w:lastRenderedPageBreak/>
        <w:t>ტერიტორიის სიახლოვეს ეროვნული კანონმდებლობით ან საერთაშორისო კონვენციებით დაცული ტერიტორიები წარმოდგენილი არ არის.</w:t>
      </w:r>
    </w:p>
    <w:p w14:paraId="16A6EF94" w14:textId="77777777" w:rsidR="001B2EE1" w:rsidRDefault="001B2EE1" w:rsidP="001B2EE1">
      <w:pPr>
        <w:jc w:val="both"/>
        <w:rPr>
          <w:lang w:val="ka-GE"/>
        </w:rPr>
      </w:pPr>
      <w:r>
        <w:rPr>
          <w:lang w:val="ka-GE"/>
        </w:rPr>
        <w:t>ტერიტორიის ფარგლებში და მის შემოგარენში არსებული ბიოლოგიური გარემოს ამსახველი სურათები მოცემულია ქვემოთ.</w:t>
      </w:r>
    </w:p>
    <w:p w14:paraId="7D47B935" w14:textId="6F4E6B36" w:rsidR="001B2EE1" w:rsidRPr="00F20E02" w:rsidRDefault="001B2EE1" w:rsidP="001B2EE1">
      <w:pPr>
        <w:jc w:val="right"/>
        <w:rPr>
          <w:i/>
          <w:lang w:val="ka-GE"/>
        </w:rPr>
      </w:pPr>
      <w:r w:rsidRPr="00F20E02">
        <w:rPr>
          <w:i/>
          <w:sz w:val="20"/>
          <w:lang w:val="ka-GE"/>
        </w:rPr>
        <w:t xml:space="preserve">სურათები </w:t>
      </w:r>
      <w:r w:rsidR="00EA314B">
        <w:rPr>
          <w:i/>
          <w:sz w:val="20"/>
          <w:lang w:val="ka-GE"/>
        </w:rPr>
        <w:t>2.1.6.1.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926"/>
      </w:tblGrid>
      <w:tr w:rsidR="001B2EE1" w14:paraId="6F92DAD7" w14:textId="77777777" w:rsidTr="00D76169">
        <w:trPr>
          <w:trHeight w:val="3586"/>
        </w:trPr>
        <w:tc>
          <w:tcPr>
            <w:tcW w:w="4889" w:type="dxa"/>
          </w:tcPr>
          <w:p w14:paraId="43992DA6" w14:textId="77777777" w:rsidR="001B2EE1" w:rsidRPr="00F20E02" w:rsidRDefault="001B2EE1" w:rsidP="00536495">
            <w:pPr>
              <w:spacing w:after="0"/>
              <w:jc w:val="center"/>
              <w:rPr>
                <w:sz w:val="20"/>
                <w:szCs w:val="20"/>
                <w:lang w:val="ka-GE"/>
              </w:rPr>
            </w:pPr>
            <w:r w:rsidRPr="00F20E02">
              <w:rPr>
                <w:noProof/>
                <w:sz w:val="20"/>
                <w:szCs w:val="20"/>
                <w:lang w:val="fr-FR" w:eastAsia="fr-FR"/>
              </w:rPr>
              <w:drawing>
                <wp:inline distT="0" distB="0" distL="0" distR="0" wp14:anchorId="34BBB300" wp14:editId="1FCEE291">
                  <wp:extent cx="2863154" cy="1765300"/>
                  <wp:effectExtent l="0" t="0" r="0" b="6350"/>
                  <wp:docPr id="19" name="Picture 19" descr="C:\Users\lenovo\OneDrive\Documents\2022\Rustavis metalurgiuli\Rustavis suratebi-20220323T195809Z-001\20220315_11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OneDrive\Documents\2022\Rustavis metalurgiuli\Rustavis suratebi-20220323T195809Z-001\20220315_113211.jpg"/>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867857" cy="1768200"/>
                          </a:xfrm>
                          <a:prstGeom prst="rect">
                            <a:avLst/>
                          </a:prstGeom>
                          <a:noFill/>
                          <a:ln>
                            <a:noFill/>
                          </a:ln>
                          <a:extLst>
                            <a:ext uri="{53640926-AAD7-44D8-BBD7-CCE9431645EC}">
                              <a14:shadowObscured xmlns:a14="http://schemas.microsoft.com/office/drawing/2010/main"/>
                            </a:ext>
                          </a:extLst>
                        </pic:spPr>
                      </pic:pic>
                    </a:graphicData>
                  </a:graphic>
                </wp:inline>
              </w:drawing>
            </w:r>
          </w:p>
          <w:p w14:paraId="66791BD5" w14:textId="49AC4E71" w:rsidR="001B2EE1" w:rsidRPr="00F20E02" w:rsidRDefault="00D76169" w:rsidP="00536495">
            <w:pPr>
              <w:spacing w:after="0"/>
              <w:jc w:val="center"/>
              <w:rPr>
                <w:sz w:val="20"/>
                <w:szCs w:val="20"/>
                <w:lang w:val="ka-GE"/>
              </w:rPr>
            </w:pPr>
            <w:r>
              <w:rPr>
                <w:sz w:val="20"/>
                <w:szCs w:val="20"/>
                <w:lang w:val="ka-GE"/>
              </w:rPr>
              <w:t>ახალი მიწის ნაკვეთის ფარგლებში</w:t>
            </w:r>
            <w:r w:rsidR="001B2EE1" w:rsidRPr="00F20E02">
              <w:rPr>
                <w:sz w:val="20"/>
                <w:szCs w:val="20"/>
                <w:lang w:val="ka-GE"/>
              </w:rPr>
              <w:t xml:space="preserve"> წარმოდგენილი ქსეროფილური ბალახოვანი სახეობები</w:t>
            </w:r>
          </w:p>
        </w:tc>
        <w:tc>
          <w:tcPr>
            <w:tcW w:w="4926" w:type="dxa"/>
          </w:tcPr>
          <w:p w14:paraId="4F2DB51C" w14:textId="77777777" w:rsidR="001B2EE1" w:rsidRPr="00F20E02" w:rsidRDefault="001B2EE1" w:rsidP="00536495">
            <w:pPr>
              <w:spacing w:after="0"/>
              <w:jc w:val="center"/>
              <w:rPr>
                <w:sz w:val="20"/>
                <w:szCs w:val="20"/>
                <w:lang w:val="ka-GE"/>
              </w:rPr>
            </w:pPr>
            <w:r w:rsidRPr="00F20E02">
              <w:rPr>
                <w:noProof/>
                <w:sz w:val="20"/>
                <w:szCs w:val="20"/>
                <w:lang w:val="fr-FR" w:eastAsia="fr-FR"/>
              </w:rPr>
              <w:drawing>
                <wp:inline distT="0" distB="0" distL="0" distR="0" wp14:anchorId="5ED686CD" wp14:editId="66FE542A">
                  <wp:extent cx="2838450" cy="1796625"/>
                  <wp:effectExtent l="0" t="0" r="0" b="0"/>
                  <wp:docPr id="20" name="Picture 20" descr="C:\Users\lenovo\OneDrive\Documents\2022\Rustavis metalurgiuli\Rustavis suratebi-20220323T195809Z-001\20220315_113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OneDrive\Documents\2022\Rustavis metalurgiuli\Rustavis suratebi-20220323T195809Z-001\20220315_113049.jpg"/>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843782"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789E13E" w14:textId="5C4785C4" w:rsidR="001B2EE1" w:rsidRPr="00F20E02" w:rsidRDefault="00D76169" w:rsidP="00536495">
            <w:pPr>
              <w:spacing w:after="0"/>
              <w:jc w:val="center"/>
              <w:rPr>
                <w:sz w:val="20"/>
                <w:szCs w:val="20"/>
                <w:lang w:val="ka-GE"/>
              </w:rPr>
            </w:pPr>
            <w:r>
              <w:rPr>
                <w:sz w:val="20"/>
                <w:szCs w:val="20"/>
                <w:lang w:val="ka-GE"/>
              </w:rPr>
              <w:t xml:space="preserve">ახალი მიწის ნაკვეთის </w:t>
            </w:r>
            <w:r w:rsidR="001B2EE1" w:rsidRPr="00F20E02">
              <w:rPr>
                <w:sz w:val="20"/>
                <w:szCs w:val="20"/>
                <w:lang w:val="ka-GE"/>
              </w:rPr>
              <w:t>საზღვართან წარმოდგენილი ფიჭვის ხეები</w:t>
            </w:r>
          </w:p>
        </w:tc>
      </w:tr>
      <w:tr w:rsidR="001B2EE1" w14:paraId="40D6E8B9" w14:textId="77777777" w:rsidTr="0037258A">
        <w:trPr>
          <w:trHeight w:val="3269"/>
        </w:trPr>
        <w:tc>
          <w:tcPr>
            <w:tcW w:w="9815" w:type="dxa"/>
            <w:gridSpan w:val="2"/>
          </w:tcPr>
          <w:p w14:paraId="6FE269B5" w14:textId="77777777" w:rsidR="001B2EE1" w:rsidRPr="00F20E02" w:rsidRDefault="001B2EE1" w:rsidP="00536495">
            <w:pPr>
              <w:spacing w:after="0"/>
              <w:jc w:val="center"/>
              <w:rPr>
                <w:sz w:val="20"/>
                <w:szCs w:val="20"/>
                <w:lang w:val="ka-GE"/>
              </w:rPr>
            </w:pPr>
            <w:r w:rsidRPr="00F20E02">
              <w:rPr>
                <w:noProof/>
                <w:sz w:val="20"/>
                <w:szCs w:val="20"/>
                <w:lang w:val="fr-FR" w:eastAsia="fr-FR"/>
              </w:rPr>
              <w:drawing>
                <wp:inline distT="0" distB="0" distL="0" distR="0" wp14:anchorId="45EFCC77" wp14:editId="22225066">
                  <wp:extent cx="2960716" cy="2063750"/>
                  <wp:effectExtent l="0" t="0" r="0" b="0"/>
                  <wp:docPr id="21" name="Picture 21" descr="C:\Users\lenovo\OneDrive\Documents\2022\Rustavis metalurgiuli\Rustavis axali suratebi-20220407T083256Z-001\20220402_13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OneDrive\Documents\2022\Rustavis metalurgiuli\Rustavis axali suratebi-20220407T083256Z-001\20220402_132624.jpg"/>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965576" cy="2067138"/>
                          </a:xfrm>
                          <a:prstGeom prst="rect">
                            <a:avLst/>
                          </a:prstGeom>
                          <a:noFill/>
                          <a:ln>
                            <a:noFill/>
                          </a:ln>
                          <a:extLst>
                            <a:ext uri="{53640926-AAD7-44D8-BBD7-CCE9431645EC}">
                              <a14:shadowObscured xmlns:a14="http://schemas.microsoft.com/office/drawing/2010/main"/>
                            </a:ext>
                          </a:extLst>
                        </pic:spPr>
                      </pic:pic>
                    </a:graphicData>
                  </a:graphic>
                </wp:inline>
              </w:drawing>
            </w:r>
          </w:p>
          <w:p w14:paraId="5BFE2B7B" w14:textId="6D6F922E" w:rsidR="001B2EE1" w:rsidRPr="00F20E02" w:rsidRDefault="001B2EE1" w:rsidP="00D76169">
            <w:pPr>
              <w:spacing w:after="0"/>
              <w:jc w:val="center"/>
              <w:rPr>
                <w:sz w:val="20"/>
                <w:szCs w:val="20"/>
                <w:lang w:val="ka-GE"/>
              </w:rPr>
            </w:pPr>
            <w:r w:rsidRPr="00F20E02">
              <w:rPr>
                <w:sz w:val="20"/>
                <w:szCs w:val="20"/>
                <w:lang w:val="ka-GE"/>
              </w:rPr>
              <w:t xml:space="preserve">ბეღურები </w:t>
            </w:r>
            <w:r w:rsidR="00D76169">
              <w:rPr>
                <w:sz w:val="20"/>
                <w:szCs w:val="20"/>
                <w:lang w:val="ka-GE"/>
              </w:rPr>
              <w:t xml:space="preserve">მოქმედ </w:t>
            </w:r>
            <w:r w:rsidRPr="00F20E02">
              <w:rPr>
                <w:sz w:val="20"/>
                <w:szCs w:val="20"/>
                <w:lang w:val="ka-GE"/>
              </w:rPr>
              <w:t>საწარმოო შენობაში</w:t>
            </w:r>
          </w:p>
        </w:tc>
      </w:tr>
    </w:tbl>
    <w:p w14:paraId="3105927E" w14:textId="77777777" w:rsidR="001D7327" w:rsidRDefault="001D7327" w:rsidP="00475945">
      <w:pPr>
        <w:spacing w:before="120"/>
      </w:pPr>
    </w:p>
    <w:p w14:paraId="6C47DE47" w14:textId="1C273578" w:rsidR="00D76169" w:rsidRDefault="00D76169" w:rsidP="00D76169">
      <w:pPr>
        <w:pStyle w:val="Heading3"/>
        <w:rPr>
          <w:lang w:val="ka-GE"/>
        </w:rPr>
      </w:pPr>
      <w:bookmarkStart w:id="19" w:name="_Toc109668030"/>
      <w:r>
        <w:rPr>
          <w:lang w:val="ka-GE"/>
        </w:rPr>
        <w:t>სოციალურ-ეკონომიკური გარემო</w:t>
      </w:r>
      <w:bookmarkEnd w:id="19"/>
    </w:p>
    <w:p w14:paraId="7087328A" w14:textId="5281F5D3" w:rsidR="0037258A" w:rsidRPr="0037258A" w:rsidRDefault="0037258A" w:rsidP="0037258A">
      <w:pPr>
        <w:jc w:val="both"/>
        <w:rPr>
          <w:lang w:val="ka-GE"/>
        </w:rPr>
      </w:pPr>
      <w:r>
        <w:rPr>
          <w:lang w:val="ka-GE"/>
        </w:rPr>
        <w:t xml:space="preserve">ქ. </w:t>
      </w:r>
      <w:r w:rsidRPr="0037258A">
        <w:rPr>
          <w:lang w:val="ka-GE"/>
        </w:rPr>
        <w:t>რუსთავი ქვემო ქართლის რეგიონისა და თბილისის აგლომერაციაში მყოფი ქალაქებიდან უდიდესია და რეგიონის ადმინისტრაციული ცენტრს წარმოადგენს. ის მდებარეობს ქვემო ქართლის ვაკეზე 41,5º განედსა და 41,5º გრძედზე, საქართველოს დედაქალაქიდან სამხერთ–აღმოსავლეთის მიმართულებით</w:t>
      </w:r>
      <w:r>
        <w:rPr>
          <w:lang w:val="ka-GE"/>
        </w:rPr>
        <w:t xml:space="preserve">. </w:t>
      </w:r>
    </w:p>
    <w:p w14:paraId="5FBCF368" w14:textId="6DB03332" w:rsidR="00475945" w:rsidRDefault="0037258A" w:rsidP="0037258A">
      <w:pPr>
        <w:jc w:val="both"/>
        <w:rPr>
          <w:lang w:val="ka-GE"/>
        </w:rPr>
      </w:pPr>
      <w:r w:rsidRPr="0037258A">
        <w:rPr>
          <w:lang w:val="ka-GE"/>
        </w:rPr>
        <w:t>რუსთავს უკავია 6060 ჰექტარი უნაყოფო სტეპის ტერიტორია. დასავლეთიდან მას ესაზღვრება იალღუჯისა და ჩათმის მთები, ხოლო აღმოსავლეთით - გარდაბნისა და ფონიჭალის ველები. ქალაქს მარცხენა და მარჯვენა სანაპიროდ ჰყოფს მდინარე მტკვარი. ქალაქის მარცხენა სანაპიროზე მდებარეობს ე.წ. „ძველი რუსთავის“ დასახლება, ხოლო მარჯვენაზე – ე.წ. „ახალი რუსთავი“. სანაპიროები ერთმანეთს უკავშირდება 1 კილომეტრი სიგრძის ხიდით. რუსთავს ესაზღვრება გარდაბნისა და მარნეულის მუნიციპალიტეტები.</w:t>
      </w:r>
    </w:p>
    <w:p w14:paraId="019B52D3" w14:textId="77777777" w:rsidR="0037258A" w:rsidRDefault="0037258A" w:rsidP="0037258A">
      <w:pPr>
        <w:spacing w:after="0"/>
        <w:jc w:val="both"/>
        <w:rPr>
          <w:lang w:val="ka-GE"/>
        </w:rPr>
      </w:pPr>
      <w:r w:rsidRPr="0037258A">
        <w:rPr>
          <w:lang w:val="ka-GE"/>
        </w:rPr>
        <w:t>ქალაქი ასევე, გამოირჩევა სტრატეგიული მდებარეობით. ის დედაქალაქის ცენტრიდან დაშორებულია 27 კილომეტრით, თბილისის საერთაშორისო აეროპორტიდან 20 კილომეტრით, სომხეთის რესპუბლიკის საზღვრიდან – 45 კილომეტრით, ხოლო აზერბაიჯანის საზღვრიდან – 30 კილომეტრით. თბილისისა და რუსთავის საზღვრებს შორის უმოკლესი მანძილი 7,66 კილომეტრია. რუსთავის მახლობლად გადის რეგიონული საკომუნიკაციო დერეფანი –</w:t>
      </w:r>
      <w:r w:rsidRPr="0037258A">
        <w:rPr>
          <w:lang w:val="ka-GE"/>
        </w:rPr>
        <w:lastRenderedPageBreak/>
        <w:t>TRACECA;. ქალაქის მარცხენა სანაპიროს ესაზღვრება საქართველოს ცენტრალური სარკინიგზო მაგისტრალი და უახლოესი რკინიგზის სადგურია „რუსთავი“. რუსთავის ტერიტორიას კვეთს: თბილისი-ბაქოს სარკინიგზო მაგისტრალი და თბილისი-ერევნის სარკინიგზო მაგისტრალი; რუსთავზე გადის საერთაშორისო მნიშვნელობის საავტომობილო მაგისტრალი – ს-4 ,,თბილისი-წითელი ხიდი (აზერბაიჯანის საზღვარი)“.შიდა სახელმწიფოებრივი მნიშვნელობის საავტომობილო გზებია:</w:t>
      </w:r>
    </w:p>
    <w:p w14:paraId="10A30513" w14:textId="77777777" w:rsidR="0037258A" w:rsidRPr="0037258A" w:rsidRDefault="0037258A" w:rsidP="009F40BA">
      <w:pPr>
        <w:pStyle w:val="ListParagraph"/>
        <w:numPr>
          <w:ilvl w:val="0"/>
          <w:numId w:val="12"/>
        </w:numPr>
        <w:jc w:val="both"/>
        <w:rPr>
          <w:lang w:val="ka-GE"/>
        </w:rPr>
      </w:pPr>
      <w:r w:rsidRPr="0037258A">
        <w:rPr>
          <w:lang w:val="ka-GE"/>
        </w:rPr>
        <w:t>შ-32 “თბილისი-გაჩიანი-რუსთავი”, სიგრძე 28 კმ;</w:t>
      </w:r>
    </w:p>
    <w:p w14:paraId="0F7B39A8" w14:textId="64F11BA2" w:rsidR="0037258A" w:rsidRPr="0037258A" w:rsidRDefault="0037258A" w:rsidP="009F40BA">
      <w:pPr>
        <w:pStyle w:val="ListParagraph"/>
        <w:numPr>
          <w:ilvl w:val="0"/>
          <w:numId w:val="12"/>
        </w:numPr>
        <w:jc w:val="both"/>
        <w:rPr>
          <w:lang w:val="ka-GE"/>
        </w:rPr>
      </w:pPr>
      <w:r w:rsidRPr="0037258A">
        <w:rPr>
          <w:lang w:val="ka-GE"/>
        </w:rPr>
        <w:t>შ-68 “რუსთავი (ხიდიდან)-გარდაბანი-ვახტანგისი (აზერბაიჯანის საზღვარი)”, სიგრძე 164,9 კმ;</w:t>
      </w:r>
    </w:p>
    <w:p w14:paraId="6ED2B80B" w14:textId="7E3BDC64" w:rsidR="00475945" w:rsidRDefault="0037258A" w:rsidP="009F40BA">
      <w:pPr>
        <w:pStyle w:val="ListParagraph"/>
        <w:numPr>
          <w:ilvl w:val="0"/>
          <w:numId w:val="12"/>
        </w:numPr>
        <w:jc w:val="both"/>
        <w:rPr>
          <w:lang w:val="ka-GE"/>
        </w:rPr>
      </w:pPr>
      <w:r w:rsidRPr="0037258A">
        <w:rPr>
          <w:lang w:val="ka-GE"/>
        </w:rPr>
        <w:t>შ-69 ”გამარჯვება-რუსთავი”, სიგრძე 7,4</w:t>
      </w:r>
      <w:r>
        <w:rPr>
          <w:lang w:val="ka-GE"/>
        </w:rPr>
        <w:t xml:space="preserve"> კმ</w:t>
      </w:r>
    </w:p>
    <w:p w14:paraId="7C7060BB" w14:textId="1FCDF7A3" w:rsidR="0037258A" w:rsidRDefault="0037258A" w:rsidP="0037258A">
      <w:pPr>
        <w:jc w:val="both"/>
        <w:rPr>
          <w:lang w:val="ka-GE"/>
        </w:rPr>
      </w:pPr>
      <w:r>
        <w:rPr>
          <w:lang w:val="ka-GE"/>
        </w:rPr>
        <w:t>საქართველოს</w:t>
      </w:r>
      <w:r>
        <w:t xml:space="preserve"> </w:t>
      </w:r>
      <w:r>
        <w:rPr>
          <w:lang w:val="ka-GE"/>
        </w:rPr>
        <w:t xml:space="preserve">სტატისტიკის ეროვნული სამსახურის ინფორმაციით ქ. რუსთავის მოსახლეობის რიცხოვნობა </w:t>
      </w:r>
      <w:r w:rsidR="00716D64">
        <w:rPr>
          <w:lang w:val="ka-GE"/>
        </w:rPr>
        <w:t>2022 წლის 1-ლი იანვრის მდგომარეობით 128,8 ათასს. შეადგენს.</w:t>
      </w:r>
    </w:p>
    <w:p w14:paraId="626A3707" w14:textId="2FC704DB" w:rsidR="00716D64" w:rsidRPr="0037258A" w:rsidRDefault="00716D64" w:rsidP="0037258A">
      <w:pPr>
        <w:jc w:val="both"/>
      </w:pPr>
      <w:r>
        <w:rPr>
          <w:lang w:val="ka-GE"/>
        </w:rPr>
        <w:t xml:space="preserve">როგორც აღინიშნა, განსახილველი საქმიანობის განხორციელების ტერიტორია ქალაქის სამრეწველო ზონას წარმოადგენს. ამ არეალში ფუნქციონირებს რამდენიმე საწარმოო ობიექტი. დასახლებული ზონა ტერიტორიის სიახლოვეს წარმოდგენილი არ არის. </w:t>
      </w:r>
    </w:p>
    <w:p w14:paraId="6D557802" w14:textId="77777777" w:rsidR="0037258A" w:rsidRPr="0037258A" w:rsidRDefault="0037258A" w:rsidP="0037258A">
      <w:pPr>
        <w:jc w:val="both"/>
        <w:rPr>
          <w:lang w:val="ka-GE"/>
        </w:rPr>
      </w:pPr>
    </w:p>
    <w:p w14:paraId="1B3572EC" w14:textId="318D1E3F" w:rsidR="00D76169" w:rsidRDefault="00536495" w:rsidP="00536495">
      <w:pPr>
        <w:pStyle w:val="Heading3"/>
        <w:rPr>
          <w:lang w:val="ka-GE"/>
        </w:rPr>
      </w:pPr>
      <w:bookmarkStart w:id="20" w:name="_Toc109668031"/>
      <w:r>
        <w:rPr>
          <w:lang w:val="ka-GE"/>
        </w:rPr>
        <w:t xml:space="preserve">ისტორიულ-კულტურული </w:t>
      </w:r>
      <w:r w:rsidR="00233982">
        <w:rPr>
          <w:lang w:val="ka-GE"/>
        </w:rPr>
        <w:t xml:space="preserve">და არქეოლოგიური </w:t>
      </w:r>
      <w:r>
        <w:rPr>
          <w:lang w:val="ka-GE"/>
        </w:rPr>
        <w:t>ძეგლები</w:t>
      </w:r>
      <w:bookmarkEnd w:id="20"/>
    </w:p>
    <w:p w14:paraId="03E49213" w14:textId="77777777" w:rsidR="00233982" w:rsidRPr="00233982" w:rsidRDefault="00233982" w:rsidP="00233982">
      <w:pPr>
        <w:jc w:val="both"/>
        <w:rPr>
          <w:lang w:val="ka-GE"/>
        </w:rPr>
      </w:pPr>
      <w:r w:rsidRPr="00233982">
        <w:rPr>
          <w:lang w:val="ka-GE"/>
        </w:rPr>
        <w:t>რუსთავის ტერიტორიის ათვისება შუა ბრინჯაოს ხანაში, ძველი წელთარღიცხვით II ათასწლეულის I ნახევარში დაიწყო. ამ პერიოდში რუსთავში მდინარე მტკვრის მარჯვენა მდინარისპირა პლატოზე, ტომთა ერთ-ერთი გაერთიანების კუთვნილი პირველი  სამაროვანი გაჩნდა. ამ სამაროვნიდან მხოლოდ ერთი ნივთი არსებობს – წითლად გამომწვარი და შავად მოხატული ქოთანი, რომელიც ძველი წელთაღირცხვის  XVIII-XVII საუკუნეებით თარიღდება.  მარცხენა ნაპირზე ამ პერიოდის კულტურული ფენები  ჯერ-ჯერობით არ აღმოჩენილა.</w:t>
      </w:r>
    </w:p>
    <w:p w14:paraId="72C4A3A3" w14:textId="77777777" w:rsidR="00233982" w:rsidRPr="00233982" w:rsidRDefault="00233982" w:rsidP="00233982">
      <w:pPr>
        <w:jc w:val="both"/>
        <w:rPr>
          <w:lang w:val="ka-GE"/>
        </w:rPr>
      </w:pPr>
      <w:r w:rsidRPr="00233982">
        <w:rPr>
          <w:lang w:val="ka-GE"/>
        </w:rPr>
        <w:t>გვიან ბრინჯაოს ხანაში – ძველი  წელთაღრიცხვით II ათასწლეულის II ნახევრიდან,  როცა სამხრეთ კავკასიაში რკინის მოპოვება – დამუშავება და ამ უმნიშვნელოვანესი მოვლენის თანამდევი პროცესები დაიწყო, ეს ტერიტორიები უფრო ინტენსიურად აითვისეს. ახალი დასახლებები გაჩნდა მტკვრის ორივე ნაპირზე,  სადაც წყლის სიახლოვე, ნოყიერი ნიადაგი, თავდაცვისათვის ბუნებრივად შემოზღუდული გარემო და რბილი კლიმატი ხელსაყრელ საარსებო პირობებს ქმნიდა. ნასახლარები აღმოჩენილია “რუსთავის ციხის” გორაზე, მის მოპირდაპირედ, მდინარის მარჯვენა ნაპირზე, ჩათმის მთაზე და სხვა. ამ პერიოდის ცალკეული სამარხებისა თუ სამაროვანთა გეოგრაფიაც საკმაოდ ფართოა. ამ პერიოდში მოსახლეობა მისდევდა მესაქონლეობასა და სარწყავ მიწათმოქმედებას, განვითარებული იყო ხელოსნობის დარგები: მეთუნეობა, ლითონის, ტყავის, ხის  დამუშავება და სხვა.</w:t>
      </w:r>
    </w:p>
    <w:p w14:paraId="7DB31DFA" w14:textId="0BAAD1A9" w:rsidR="00D76169" w:rsidRPr="00D76169" w:rsidRDefault="00233982" w:rsidP="00233982">
      <w:pPr>
        <w:jc w:val="both"/>
        <w:rPr>
          <w:lang w:val="ka-GE"/>
        </w:rPr>
      </w:pPr>
      <w:r>
        <w:rPr>
          <w:lang w:val="ka-GE"/>
        </w:rPr>
        <w:t xml:space="preserve">საწარმოს განთავსების ადგილმდებარეობა სამრეწველო ზონას წარმოადგენს, სადაც რამდენიმე ათეული წლის განმავლობაში ინტენსიურად მიმდინარეობდა ადამიანის სამეურნეო საქმიანობა. ტერიტორიის სიახლოვეს ხილული ისტორიულ-კულტურული მემკვიდრეობის ძეგლები წარმოდგენილი არ არის. მაღალი ტექნოგენური დატვირთვიდან გამომდინარე არქეოლოგიური ძეგლების გვიანი აღმოჩენის ალბათობა მინიმალურია. </w:t>
      </w:r>
    </w:p>
    <w:p w14:paraId="3DD1A65E" w14:textId="77777777" w:rsidR="001D7327" w:rsidRDefault="001D7327" w:rsidP="001D7327">
      <w:pPr>
        <w:rPr>
          <w:lang w:val="ka-GE"/>
        </w:rPr>
      </w:pPr>
    </w:p>
    <w:p w14:paraId="2EE83FA3" w14:textId="77777777" w:rsidR="001D7327" w:rsidRDefault="001D7327" w:rsidP="001D7327">
      <w:pPr>
        <w:rPr>
          <w:lang w:val="ka-GE"/>
        </w:rPr>
      </w:pPr>
    </w:p>
    <w:p w14:paraId="1EDE21BD" w14:textId="77777777" w:rsidR="001D7327" w:rsidRDefault="001D7327" w:rsidP="001D7327">
      <w:pPr>
        <w:rPr>
          <w:lang w:val="ka-GE"/>
        </w:rPr>
      </w:pPr>
    </w:p>
    <w:p w14:paraId="4AC11B1D" w14:textId="77777777" w:rsidR="001D7327" w:rsidRDefault="001D7327" w:rsidP="001D7327">
      <w:pPr>
        <w:rPr>
          <w:lang w:val="ka-GE"/>
        </w:rPr>
      </w:pPr>
    </w:p>
    <w:p w14:paraId="6D39FE00" w14:textId="77777777" w:rsidR="001D7327" w:rsidRDefault="001D7327" w:rsidP="001D7327">
      <w:pPr>
        <w:rPr>
          <w:lang w:val="ka-GE"/>
        </w:rPr>
      </w:pPr>
    </w:p>
    <w:p w14:paraId="5EA5A32C" w14:textId="7DF59CEA" w:rsidR="00233982" w:rsidRPr="00233982" w:rsidRDefault="00233982" w:rsidP="00233982">
      <w:pPr>
        <w:pStyle w:val="Heading2"/>
      </w:pPr>
      <w:bookmarkStart w:id="21" w:name="_Toc109668032"/>
      <w:r w:rsidRPr="00233982">
        <w:lastRenderedPageBreak/>
        <w:t>ინფორმაცია საქმიანობის ფიზიკური მახასიათებლების შესახებ</w:t>
      </w:r>
      <w:r>
        <w:rPr>
          <w:rStyle w:val="FootnoteReference"/>
        </w:rPr>
        <w:footnoteReference w:id="3"/>
      </w:r>
      <w:bookmarkEnd w:id="21"/>
    </w:p>
    <w:p w14:paraId="0EB83035" w14:textId="76C5AFF6" w:rsidR="00475A5F" w:rsidRDefault="006B3EA3" w:rsidP="00233982">
      <w:pPr>
        <w:pStyle w:val="Heading3"/>
        <w:rPr>
          <w:lang w:val="ka-GE"/>
        </w:rPr>
      </w:pPr>
      <w:bookmarkStart w:id="22" w:name="_Toc109668033"/>
      <w:r w:rsidRPr="006B3EA3">
        <w:rPr>
          <w:lang w:val="ka-GE"/>
        </w:rPr>
        <w:t xml:space="preserve">შპს „ეი-ემ-ბი ალოის“ </w:t>
      </w:r>
      <w:r>
        <w:rPr>
          <w:lang w:val="ka-GE"/>
        </w:rPr>
        <w:t xml:space="preserve">რუსთავის </w:t>
      </w:r>
      <w:r w:rsidRPr="006B3EA3">
        <w:rPr>
          <w:lang w:val="ka-GE"/>
        </w:rPr>
        <w:t xml:space="preserve">ფეოშენადნობთა საწარმოს მიმდინარე </w:t>
      </w:r>
      <w:r w:rsidR="00475A5F">
        <w:rPr>
          <w:lang w:val="ka-GE"/>
        </w:rPr>
        <w:t xml:space="preserve">საქმიანობის </w:t>
      </w:r>
      <w:r w:rsidR="000B1230">
        <w:rPr>
          <w:lang w:val="ka-GE"/>
        </w:rPr>
        <w:t xml:space="preserve">მოკლე </w:t>
      </w:r>
      <w:r w:rsidR="00475A5F">
        <w:rPr>
          <w:lang w:val="ka-GE"/>
        </w:rPr>
        <w:t>აღწერა</w:t>
      </w:r>
      <w:bookmarkEnd w:id="22"/>
    </w:p>
    <w:p w14:paraId="6FB41D63" w14:textId="729A7B0E" w:rsidR="00DB0167" w:rsidRDefault="00C95075" w:rsidP="00410690">
      <w:pPr>
        <w:spacing w:before="120" w:after="0"/>
        <w:jc w:val="both"/>
        <w:rPr>
          <w:lang w:val="ka-GE"/>
        </w:rPr>
      </w:pPr>
      <w:r w:rsidRPr="006B3EA3">
        <w:rPr>
          <w:lang w:val="ka-GE"/>
        </w:rPr>
        <w:t>შპს „ეი-ემ-ბი ალოის“</w:t>
      </w:r>
      <w:r>
        <w:t xml:space="preserve"> </w:t>
      </w:r>
      <w:r>
        <w:rPr>
          <w:lang w:val="ka-GE"/>
        </w:rPr>
        <w:t xml:space="preserve">მიმდინარე საქმიანობას ახორციელებს ქ. რუსთავში, მშვიდობის ქუჩა </w:t>
      </w:r>
      <w:r>
        <w:rPr>
          <w:lang w:val="ru-RU"/>
        </w:rPr>
        <w:t>№12-</w:t>
      </w:r>
      <w:r>
        <w:rPr>
          <w:lang w:val="ka-GE"/>
        </w:rPr>
        <w:t xml:space="preserve">ში. </w:t>
      </w:r>
      <w:r w:rsidR="002E1B81">
        <w:rPr>
          <w:lang w:val="ka-GE"/>
        </w:rPr>
        <w:t xml:space="preserve">ტერიტორიის მიახლოებითი კორორდინატებია: </w:t>
      </w:r>
      <w:r w:rsidR="002E1B81">
        <w:t xml:space="preserve">X – </w:t>
      </w:r>
      <w:r w:rsidR="002E1B81" w:rsidRPr="002E1B81">
        <w:t>503195</w:t>
      </w:r>
      <w:r w:rsidR="002E1B81">
        <w:t xml:space="preserve">; Y – </w:t>
      </w:r>
      <w:r w:rsidR="002E1B81" w:rsidRPr="002E1B81">
        <w:t>4599440</w:t>
      </w:r>
      <w:r w:rsidR="002E1B81">
        <w:t xml:space="preserve">. </w:t>
      </w:r>
      <w:r>
        <w:rPr>
          <w:lang w:val="ka-GE"/>
        </w:rPr>
        <w:t xml:space="preserve">საწარმოო ტერიტორიის მიწის ნაკვეთის საკადასტრო მონაცემებია: </w:t>
      </w:r>
    </w:p>
    <w:p w14:paraId="0677819C" w14:textId="331680B8" w:rsidR="00C95075" w:rsidRPr="00C95075" w:rsidRDefault="00C95075" w:rsidP="009F40BA">
      <w:pPr>
        <w:pStyle w:val="ListParagraph"/>
        <w:numPr>
          <w:ilvl w:val="0"/>
          <w:numId w:val="4"/>
        </w:numPr>
        <w:spacing w:after="0"/>
        <w:rPr>
          <w:rFonts w:eastAsia="Times New Roman" w:cs="Arial"/>
          <w:color w:val="000000"/>
          <w:szCs w:val="27"/>
          <w:lang w:val="fr-FR" w:eastAsia="fr-FR"/>
        </w:rPr>
      </w:pPr>
      <w:r w:rsidRPr="00C95075">
        <w:rPr>
          <w:rFonts w:eastAsia="Times New Roman" w:cs="Sylfaen"/>
          <w:color w:val="000000"/>
          <w:szCs w:val="27"/>
          <w:lang w:val="fr-FR" w:eastAsia="fr-FR"/>
        </w:rPr>
        <w:t>საკადასტრო</w:t>
      </w:r>
      <w:r w:rsidRPr="00C95075">
        <w:rPr>
          <w:rFonts w:eastAsia="Times New Roman" w:cs="Arial"/>
          <w:color w:val="000000"/>
          <w:szCs w:val="27"/>
          <w:lang w:val="fr-FR" w:eastAsia="fr-FR"/>
        </w:rPr>
        <w:t xml:space="preserve"> </w:t>
      </w:r>
      <w:r w:rsidRPr="00C95075">
        <w:rPr>
          <w:rFonts w:eastAsia="Times New Roman" w:cs="Sylfaen"/>
          <w:color w:val="000000"/>
          <w:szCs w:val="27"/>
          <w:lang w:val="fr-FR" w:eastAsia="fr-FR"/>
        </w:rPr>
        <w:t>კოდი</w:t>
      </w:r>
      <w:r w:rsidRPr="00C95075">
        <w:rPr>
          <w:rFonts w:eastAsia="Times New Roman" w:cs="Sylfaen"/>
          <w:color w:val="000000"/>
          <w:szCs w:val="27"/>
          <w:lang w:val="ka-GE" w:eastAsia="fr-FR"/>
        </w:rPr>
        <w:t xml:space="preserve"> - </w:t>
      </w:r>
      <w:r w:rsidRPr="00C95075">
        <w:rPr>
          <w:rFonts w:eastAsia="Times New Roman" w:cs="Arial"/>
          <w:color w:val="000000"/>
          <w:szCs w:val="27"/>
          <w:lang w:val="fr-FR" w:eastAsia="fr-FR"/>
        </w:rPr>
        <w:t>02.07.01.558</w:t>
      </w:r>
      <w:r>
        <w:rPr>
          <w:rFonts w:eastAsia="Times New Roman" w:cs="Arial"/>
          <w:color w:val="000000"/>
          <w:szCs w:val="27"/>
          <w:lang w:val="ka-GE" w:eastAsia="fr-FR"/>
        </w:rPr>
        <w:t>;</w:t>
      </w:r>
    </w:p>
    <w:p w14:paraId="5F149207" w14:textId="2E8ACF78" w:rsidR="00C95075" w:rsidRDefault="00C95075" w:rsidP="009F40BA">
      <w:pPr>
        <w:pStyle w:val="ListParagraph"/>
        <w:numPr>
          <w:ilvl w:val="0"/>
          <w:numId w:val="4"/>
        </w:numPr>
        <w:spacing w:after="0"/>
        <w:rPr>
          <w:rFonts w:eastAsia="Times New Roman" w:cs="Arial"/>
          <w:color w:val="000000"/>
          <w:szCs w:val="27"/>
          <w:lang w:val="ka-GE" w:eastAsia="fr-FR"/>
        </w:rPr>
      </w:pPr>
      <w:r w:rsidRPr="00C95075">
        <w:rPr>
          <w:rFonts w:eastAsia="Times New Roman" w:cs="Sylfaen"/>
          <w:color w:val="000000"/>
          <w:szCs w:val="27"/>
          <w:lang w:val="fr-FR" w:eastAsia="fr-FR"/>
        </w:rPr>
        <w:t>ფართობი</w:t>
      </w:r>
      <w:r w:rsidRPr="00C95075">
        <w:rPr>
          <w:rFonts w:eastAsia="Times New Roman" w:cs="Sylfaen"/>
          <w:color w:val="000000"/>
          <w:szCs w:val="27"/>
          <w:lang w:val="ka-GE" w:eastAsia="fr-FR"/>
        </w:rPr>
        <w:t xml:space="preserve"> - </w:t>
      </w:r>
      <w:r w:rsidRPr="00C95075">
        <w:rPr>
          <w:rFonts w:eastAsia="Times New Roman" w:cs="Arial"/>
          <w:color w:val="000000"/>
          <w:szCs w:val="27"/>
          <w:lang w:val="fr-FR" w:eastAsia="fr-FR"/>
        </w:rPr>
        <w:t>15030</w:t>
      </w:r>
      <w:r w:rsidRPr="00C95075">
        <w:rPr>
          <w:rFonts w:eastAsia="Times New Roman" w:cs="Arial"/>
          <w:color w:val="000000"/>
          <w:szCs w:val="27"/>
          <w:lang w:val="ka-GE" w:eastAsia="fr-FR"/>
        </w:rPr>
        <w:t xml:space="preserve"> კვ.მ</w:t>
      </w:r>
      <w:r>
        <w:rPr>
          <w:rFonts w:eastAsia="Times New Roman" w:cs="Arial"/>
          <w:color w:val="000000"/>
          <w:szCs w:val="27"/>
          <w:lang w:val="ka-GE" w:eastAsia="fr-FR"/>
        </w:rPr>
        <w:t>;</w:t>
      </w:r>
    </w:p>
    <w:p w14:paraId="0154D562" w14:textId="33710C54" w:rsidR="00C95075" w:rsidRDefault="00C95075" w:rsidP="009F40BA">
      <w:pPr>
        <w:pStyle w:val="ListParagraph"/>
        <w:numPr>
          <w:ilvl w:val="0"/>
          <w:numId w:val="4"/>
        </w:numPr>
        <w:spacing w:after="0"/>
        <w:rPr>
          <w:rFonts w:eastAsia="Times New Roman" w:cs="Arial"/>
          <w:color w:val="000000"/>
          <w:szCs w:val="27"/>
          <w:lang w:val="ka-GE" w:eastAsia="fr-FR"/>
        </w:rPr>
      </w:pPr>
      <w:r w:rsidRPr="00C95075">
        <w:rPr>
          <w:rFonts w:eastAsia="Times New Roman" w:cs="Arial"/>
          <w:color w:val="000000"/>
          <w:szCs w:val="27"/>
          <w:lang w:val="ka-GE" w:eastAsia="fr-FR"/>
        </w:rPr>
        <w:t>ნაკვეთის ტიპი - არასასოფლო</w:t>
      </w:r>
      <w:r w:rsidR="00D13593">
        <w:rPr>
          <w:rFonts w:eastAsia="Times New Roman" w:cs="Arial"/>
          <w:color w:val="000000"/>
          <w:szCs w:val="27"/>
          <w:lang w:val="ka-GE" w:eastAsia="fr-FR"/>
        </w:rPr>
        <w:t>-</w:t>
      </w:r>
      <w:r w:rsidRPr="00C95075">
        <w:rPr>
          <w:rFonts w:eastAsia="Times New Roman" w:cs="Arial"/>
          <w:color w:val="000000"/>
          <w:szCs w:val="27"/>
          <w:lang w:val="ka-GE" w:eastAsia="fr-FR"/>
        </w:rPr>
        <w:t>სამეურნეო</w:t>
      </w:r>
      <w:r>
        <w:rPr>
          <w:rFonts w:eastAsia="Times New Roman" w:cs="Arial"/>
          <w:color w:val="000000"/>
          <w:szCs w:val="27"/>
          <w:lang w:val="ka-GE" w:eastAsia="fr-FR"/>
        </w:rPr>
        <w:t>;</w:t>
      </w:r>
    </w:p>
    <w:p w14:paraId="2F177412" w14:textId="1C6D3675" w:rsidR="00C95075" w:rsidRDefault="00C95075" w:rsidP="009F40BA">
      <w:pPr>
        <w:pStyle w:val="ListParagraph"/>
        <w:numPr>
          <w:ilvl w:val="0"/>
          <w:numId w:val="4"/>
        </w:numPr>
        <w:spacing w:after="0"/>
        <w:rPr>
          <w:rFonts w:eastAsia="Times New Roman" w:cs="Arial"/>
          <w:color w:val="000000"/>
          <w:szCs w:val="27"/>
          <w:lang w:val="ka-GE" w:eastAsia="fr-FR"/>
        </w:rPr>
      </w:pPr>
      <w:r w:rsidRPr="00C95075">
        <w:rPr>
          <w:rFonts w:eastAsia="Times New Roman" w:cs="Arial"/>
          <w:color w:val="000000"/>
          <w:szCs w:val="27"/>
          <w:lang w:val="ka-GE" w:eastAsia="fr-FR"/>
        </w:rPr>
        <w:t xml:space="preserve">მისამართი - </w:t>
      </w:r>
      <w:r>
        <w:rPr>
          <w:rFonts w:eastAsia="Times New Roman" w:cs="Arial"/>
          <w:color w:val="000000"/>
          <w:szCs w:val="27"/>
          <w:lang w:val="ka-GE" w:eastAsia="fr-FR"/>
        </w:rPr>
        <w:t>ქალაქი რუსთავი, ქუჩა მშვიდობა</w:t>
      </w:r>
      <w:r w:rsidRPr="00C95075">
        <w:rPr>
          <w:rFonts w:eastAsia="Times New Roman" w:cs="Arial"/>
          <w:color w:val="000000"/>
          <w:szCs w:val="27"/>
          <w:lang w:val="ka-GE" w:eastAsia="fr-FR"/>
        </w:rPr>
        <w:t xml:space="preserve">, </w:t>
      </w:r>
      <w:r>
        <w:rPr>
          <w:lang w:val="ru-RU"/>
        </w:rPr>
        <w:t>№</w:t>
      </w:r>
      <w:r w:rsidRPr="00C95075">
        <w:rPr>
          <w:rFonts w:eastAsia="Times New Roman" w:cs="Arial"/>
          <w:color w:val="000000"/>
          <w:szCs w:val="27"/>
          <w:lang w:val="ka-GE" w:eastAsia="fr-FR"/>
        </w:rPr>
        <w:t>12</w:t>
      </w:r>
      <w:r>
        <w:rPr>
          <w:rFonts w:eastAsia="Times New Roman" w:cs="Arial"/>
          <w:color w:val="000000"/>
          <w:szCs w:val="27"/>
          <w:lang w:val="ka-GE" w:eastAsia="fr-FR"/>
        </w:rPr>
        <w:t>;</w:t>
      </w:r>
    </w:p>
    <w:p w14:paraId="443766BD" w14:textId="075473B5" w:rsidR="00C95075" w:rsidRPr="00C95075" w:rsidRDefault="00C95075" w:rsidP="009F40BA">
      <w:pPr>
        <w:pStyle w:val="ListParagraph"/>
        <w:numPr>
          <w:ilvl w:val="0"/>
          <w:numId w:val="4"/>
        </w:numPr>
        <w:ind w:left="714" w:hanging="357"/>
        <w:contextualSpacing w:val="0"/>
        <w:rPr>
          <w:rFonts w:eastAsia="Times New Roman" w:cs="Arial"/>
          <w:color w:val="000000"/>
          <w:szCs w:val="27"/>
          <w:lang w:val="ka-GE" w:eastAsia="fr-FR"/>
        </w:rPr>
      </w:pPr>
      <w:r w:rsidRPr="00C95075">
        <w:rPr>
          <w:rFonts w:eastAsia="Times New Roman" w:cs="Arial"/>
          <w:color w:val="000000"/>
          <w:szCs w:val="27"/>
          <w:lang w:val="ka-GE" w:eastAsia="fr-FR"/>
        </w:rPr>
        <w:t xml:space="preserve">მესაკუთრე - შპს </w:t>
      </w:r>
      <w:r w:rsidR="00D13593">
        <w:rPr>
          <w:rFonts w:eastAsia="Times New Roman" w:cs="Arial"/>
          <w:color w:val="000000"/>
          <w:szCs w:val="27"/>
          <w:lang w:val="ka-GE" w:eastAsia="fr-FR"/>
        </w:rPr>
        <w:t>„</w:t>
      </w:r>
      <w:r w:rsidRPr="00C95075">
        <w:rPr>
          <w:rFonts w:eastAsia="Times New Roman" w:cs="Arial"/>
          <w:color w:val="000000"/>
          <w:szCs w:val="27"/>
          <w:lang w:val="ka-GE" w:eastAsia="fr-FR"/>
        </w:rPr>
        <w:t>ეი-ემ-ბი ალოის</w:t>
      </w:r>
      <w:r w:rsidR="00D13593">
        <w:rPr>
          <w:rFonts w:eastAsia="Times New Roman" w:cs="Arial"/>
          <w:color w:val="000000"/>
          <w:szCs w:val="27"/>
          <w:lang w:val="ka-GE" w:eastAsia="fr-FR"/>
        </w:rPr>
        <w:t>“</w:t>
      </w:r>
      <w:r>
        <w:rPr>
          <w:rFonts w:eastAsia="Times New Roman" w:cs="Arial"/>
          <w:color w:val="000000"/>
          <w:szCs w:val="27"/>
          <w:lang w:val="ka-GE" w:eastAsia="fr-FR"/>
        </w:rPr>
        <w:t>.</w:t>
      </w:r>
    </w:p>
    <w:p w14:paraId="38750438" w14:textId="10A05F93" w:rsidR="00C95075" w:rsidRPr="00377C31" w:rsidRDefault="00233982" w:rsidP="00726C56">
      <w:pPr>
        <w:spacing w:before="120"/>
        <w:jc w:val="both"/>
        <w:rPr>
          <w:lang w:val="ka-GE"/>
        </w:rPr>
      </w:pPr>
      <w:r>
        <w:rPr>
          <w:lang w:val="ka-GE"/>
        </w:rPr>
        <w:t>დღეის მდგომარეობით</w:t>
      </w:r>
      <w:r w:rsidR="00377C31">
        <w:rPr>
          <w:lang w:val="ka-GE"/>
        </w:rPr>
        <w:t xml:space="preserve"> საწარმოში მიმდინარე საქმიანობა ძირითადად შესაბამისობაშია 2018 წლის გზშ-ს ანგარიშში </w:t>
      </w:r>
      <w:r>
        <w:rPr>
          <w:lang w:val="ka-GE"/>
        </w:rPr>
        <w:t>აღწერილ</w:t>
      </w:r>
      <w:r w:rsidR="00377C31">
        <w:rPr>
          <w:lang w:val="ka-GE"/>
        </w:rPr>
        <w:t xml:space="preserve"> </w:t>
      </w:r>
      <w:r>
        <w:rPr>
          <w:lang w:val="ka-GE"/>
        </w:rPr>
        <w:t>მონაცემებთან</w:t>
      </w:r>
      <w:r w:rsidR="00377C31">
        <w:rPr>
          <w:lang w:val="ka-GE"/>
        </w:rPr>
        <w:t>. უცვლელია საწარმოს ძირითადი ტექნოლოგიური სქემა, წარმადობა, მუშაობის რეჟიმი, გამოყენებული ნედლეულის და გამოშვებული პროდუქციის სახეები და ა.შ.</w:t>
      </w:r>
    </w:p>
    <w:p w14:paraId="3D38CCF1" w14:textId="64FED0C5" w:rsidR="008131DC" w:rsidRPr="00FE7394" w:rsidRDefault="00377C31" w:rsidP="008131DC">
      <w:pPr>
        <w:spacing w:before="120" w:after="0"/>
        <w:jc w:val="both"/>
        <w:rPr>
          <w:rFonts w:cs="Sylfaen"/>
          <w:color w:val="000000"/>
          <w:lang w:val="fr-FR"/>
        </w:rPr>
      </w:pPr>
      <w:r w:rsidRPr="00FE7394">
        <w:t>ფეროშენადობთა წარმოება</w:t>
      </w:r>
      <w:r w:rsidRPr="00FE7394">
        <w:rPr>
          <w:lang w:val="ka-GE"/>
        </w:rPr>
        <w:t xml:space="preserve"> ხდება</w:t>
      </w:r>
      <w:r w:rsidRPr="00FE7394">
        <w:t xml:space="preserve"> 4,5 MVA ელექტრორკალური ღუმელის გამოყენებით</w:t>
      </w:r>
      <w:r w:rsidRPr="00FE7394">
        <w:rPr>
          <w:lang w:val="ka-GE"/>
        </w:rPr>
        <w:t xml:space="preserve">. </w:t>
      </w:r>
      <w:r w:rsidR="008131DC" w:rsidRPr="00FE7394">
        <w:rPr>
          <w:rFonts w:cs="Sylfaen"/>
          <w:color w:val="000000"/>
          <w:lang w:val="fr-FR"/>
        </w:rPr>
        <w:t xml:space="preserve">შ.პ.ს. „ეი-ემ-ბი-ალოის“-ს წარმოდგენილი აქვს ფეროშენადნობთა კონკრეტული ნომენკლატურული ჩამონათვალი, რომელთა დამზადებაც წარმოდგენილია მუშა პროექტში, კერძოდ: </w:t>
      </w:r>
    </w:p>
    <w:p w14:paraId="1934BB03" w14:textId="62781535" w:rsidR="008131DC" w:rsidRPr="00FE7394" w:rsidRDefault="008131DC" w:rsidP="008131DC">
      <w:pPr>
        <w:autoSpaceDE w:val="0"/>
        <w:autoSpaceDN w:val="0"/>
        <w:adjustRightInd w:val="0"/>
        <w:spacing w:after="0"/>
        <w:ind w:left="426"/>
        <w:rPr>
          <w:rFonts w:cs="Sylfaen"/>
          <w:color w:val="000000"/>
          <w:lang w:val="fr-FR"/>
        </w:rPr>
      </w:pPr>
      <w:r w:rsidRPr="00FE7394">
        <w:rPr>
          <w:rFonts w:cs="AcadNusx"/>
          <w:color w:val="000000"/>
          <w:lang w:val="fr-FR"/>
        </w:rPr>
        <w:t xml:space="preserve">1. </w:t>
      </w:r>
      <w:r w:rsidRPr="00FE7394">
        <w:rPr>
          <w:rFonts w:cs="Sylfaen"/>
          <w:color w:val="000000"/>
          <w:lang w:val="fr-FR"/>
        </w:rPr>
        <w:t xml:space="preserve">ფეროსილიკომანგანუმი </w:t>
      </w:r>
      <w:r w:rsidRPr="00FE7394">
        <w:rPr>
          <w:rFonts w:cs="AcadNusx"/>
          <w:color w:val="000000"/>
          <w:lang w:val="fr-FR"/>
        </w:rPr>
        <w:t>7</w:t>
      </w:r>
      <w:r w:rsidRPr="00FE7394">
        <w:rPr>
          <w:rFonts w:cs="Sylfaen"/>
          <w:color w:val="000000"/>
          <w:lang w:val="fr-FR"/>
        </w:rPr>
        <w:t>0</w:t>
      </w:r>
      <w:r w:rsidRPr="00FE7394">
        <w:rPr>
          <w:rFonts w:cs="Times New Roman"/>
          <w:color w:val="000000"/>
          <w:lang w:val="fr-FR"/>
        </w:rPr>
        <w:t>~</w:t>
      </w:r>
      <w:r w:rsidRPr="00FE7394">
        <w:rPr>
          <w:rFonts w:cs="AcadNusx"/>
          <w:color w:val="000000"/>
          <w:lang w:val="fr-FR"/>
        </w:rPr>
        <w:t xml:space="preserve">17 - 17,5 </w:t>
      </w:r>
      <w:r w:rsidRPr="00FE7394">
        <w:rPr>
          <w:rFonts w:cs="Sylfaen"/>
          <w:color w:val="000000"/>
          <w:lang w:val="fr-FR"/>
        </w:rPr>
        <w:t>ტ</w:t>
      </w:r>
      <w:r w:rsidRPr="00FE7394">
        <w:rPr>
          <w:rFonts w:cs="AcadNusx"/>
          <w:color w:val="000000"/>
          <w:lang w:val="fr-FR"/>
        </w:rPr>
        <w:t>/24</w:t>
      </w:r>
      <w:r w:rsidRPr="00FE7394">
        <w:rPr>
          <w:rFonts w:cs="Sylfaen"/>
          <w:color w:val="000000"/>
          <w:lang w:val="fr-FR"/>
        </w:rPr>
        <w:t>სთ</w:t>
      </w:r>
      <w:r w:rsidRPr="00FE7394">
        <w:rPr>
          <w:rFonts w:cs="AcadNusx"/>
          <w:color w:val="000000"/>
          <w:lang w:val="fr-FR"/>
        </w:rPr>
        <w:t>-</w:t>
      </w:r>
      <w:r w:rsidRPr="00FE7394">
        <w:rPr>
          <w:rFonts w:cs="Sylfaen"/>
          <w:color w:val="000000"/>
          <w:lang w:val="fr-FR"/>
        </w:rPr>
        <w:t>ში</w:t>
      </w:r>
      <w:r w:rsidRPr="00FE7394">
        <w:rPr>
          <w:rFonts w:cs="AcadNusx"/>
          <w:color w:val="000000"/>
          <w:lang w:val="fr-FR"/>
        </w:rPr>
        <w:t xml:space="preserve">, </w:t>
      </w:r>
      <w:r w:rsidRPr="00FE7394">
        <w:rPr>
          <w:rFonts w:cs="Sylfaen"/>
          <w:color w:val="000000"/>
          <w:lang w:val="fr-FR"/>
        </w:rPr>
        <w:t>507,5 ტ</w:t>
      </w:r>
      <w:r w:rsidRPr="00FE7394">
        <w:rPr>
          <w:rFonts w:cs="AcadNusx"/>
          <w:color w:val="000000"/>
          <w:lang w:val="fr-FR"/>
        </w:rPr>
        <w:t>/</w:t>
      </w:r>
      <w:r w:rsidRPr="00FE7394">
        <w:rPr>
          <w:rFonts w:cs="Sylfaen"/>
          <w:color w:val="000000"/>
          <w:lang w:val="fr-FR"/>
        </w:rPr>
        <w:t>თვეში</w:t>
      </w:r>
      <w:r w:rsidRPr="00FE7394">
        <w:rPr>
          <w:rFonts w:cs="AcadNusx"/>
          <w:color w:val="000000"/>
          <w:lang w:val="fr-FR"/>
        </w:rPr>
        <w:t xml:space="preserve">, </w:t>
      </w:r>
      <w:r w:rsidRPr="00FE7394">
        <w:rPr>
          <w:rFonts w:cs="Sylfaen"/>
          <w:color w:val="000000"/>
          <w:lang w:val="fr-FR"/>
        </w:rPr>
        <w:t>6090 ტ</w:t>
      </w:r>
      <w:r w:rsidRPr="00FE7394">
        <w:rPr>
          <w:rFonts w:cs="AcadNusx"/>
          <w:color w:val="000000"/>
          <w:lang w:val="fr-FR"/>
        </w:rPr>
        <w:t>/</w:t>
      </w:r>
      <w:r w:rsidRPr="00FE7394">
        <w:rPr>
          <w:rFonts w:cs="Sylfaen"/>
          <w:color w:val="000000"/>
          <w:lang w:val="fr-FR"/>
        </w:rPr>
        <w:t xml:space="preserve">წელ </w:t>
      </w:r>
    </w:p>
    <w:p w14:paraId="173108B2" w14:textId="2AD46308" w:rsidR="008131DC" w:rsidRPr="00FE7394" w:rsidRDefault="008131DC" w:rsidP="008131DC">
      <w:pPr>
        <w:autoSpaceDE w:val="0"/>
        <w:autoSpaceDN w:val="0"/>
        <w:adjustRightInd w:val="0"/>
        <w:spacing w:after="0"/>
        <w:ind w:left="426"/>
        <w:rPr>
          <w:rFonts w:cs="Sylfaen"/>
          <w:color w:val="000000"/>
          <w:lang w:val="fr-FR"/>
        </w:rPr>
      </w:pPr>
      <w:r w:rsidRPr="00FE7394">
        <w:rPr>
          <w:rFonts w:cs="AcadNusx"/>
          <w:color w:val="000000"/>
          <w:lang w:val="fr-FR"/>
        </w:rPr>
        <w:t xml:space="preserve">2. </w:t>
      </w:r>
      <w:r w:rsidRPr="00FE7394">
        <w:rPr>
          <w:rFonts w:cs="Sylfaen"/>
          <w:color w:val="000000"/>
          <w:lang w:val="fr-FR"/>
        </w:rPr>
        <w:t xml:space="preserve">ფერომანგანუმი </w:t>
      </w:r>
      <w:r w:rsidRPr="00FE7394">
        <w:rPr>
          <w:rFonts w:cs="AcadNusx"/>
          <w:color w:val="000000"/>
          <w:lang w:val="fr-FR"/>
        </w:rPr>
        <w:t xml:space="preserve">36 </w:t>
      </w:r>
      <w:r w:rsidRPr="00FE7394">
        <w:rPr>
          <w:rFonts w:cs="Sylfaen"/>
          <w:color w:val="000000"/>
          <w:lang w:val="fr-FR"/>
        </w:rPr>
        <w:t>ტ</w:t>
      </w:r>
      <w:r w:rsidRPr="00FE7394">
        <w:rPr>
          <w:rFonts w:cs="AcadNusx"/>
          <w:color w:val="000000"/>
          <w:lang w:val="fr-FR"/>
        </w:rPr>
        <w:t>/24</w:t>
      </w:r>
      <w:r w:rsidRPr="00FE7394">
        <w:rPr>
          <w:rFonts w:cs="Sylfaen"/>
          <w:color w:val="000000"/>
          <w:lang w:val="fr-FR"/>
        </w:rPr>
        <w:t>სთ</w:t>
      </w:r>
      <w:r w:rsidRPr="00FE7394">
        <w:rPr>
          <w:rFonts w:cs="AcadNusx"/>
          <w:color w:val="000000"/>
          <w:lang w:val="fr-FR"/>
        </w:rPr>
        <w:t>-</w:t>
      </w:r>
      <w:r w:rsidRPr="00FE7394">
        <w:rPr>
          <w:rFonts w:cs="Sylfaen"/>
          <w:color w:val="000000"/>
          <w:lang w:val="fr-FR"/>
        </w:rPr>
        <w:t>ში</w:t>
      </w:r>
      <w:r w:rsidRPr="00FE7394">
        <w:rPr>
          <w:rFonts w:cs="AcadNusx"/>
          <w:color w:val="000000"/>
          <w:lang w:val="fr-FR"/>
        </w:rPr>
        <w:t xml:space="preserve">, </w:t>
      </w:r>
      <w:r w:rsidRPr="00FE7394">
        <w:rPr>
          <w:rFonts w:cs="Sylfaen"/>
          <w:color w:val="000000"/>
          <w:lang w:val="fr-FR"/>
        </w:rPr>
        <w:t>1044 ტ</w:t>
      </w:r>
      <w:r w:rsidRPr="00FE7394">
        <w:rPr>
          <w:rFonts w:cs="AcadNusx"/>
          <w:color w:val="000000"/>
          <w:lang w:val="fr-FR"/>
        </w:rPr>
        <w:t>/</w:t>
      </w:r>
      <w:r w:rsidRPr="00FE7394">
        <w:rPr>
          <w:rFonts w:cs="Sylfaen"/>
          <w:color w:val="000000"/>
          <w:lang w:val="fr-FR"/>
        </w:rPr>
        <w:t>თვეში</w:t>
      </w:r>
      <w:r w:rsidRPr="00FE7394">
        <w:rPr>
          <w:rFonts w:cs="AcadNusx"/>
          <w:color w:val="000000"/>
          <w:lang w:val="fr-FR"/>
        </w:rPr>
        <w:t xml:space="preserve">, </w:t>
      </w:r>
      <w:r w:rsidRPr="00FE7394">
        <w:rPr>
          <w:rFonts w:cs="Sylfaen"/>
          <w:color w:val="000000"/>
          <w:lang w:val="fr-FR"/>
        </w:rPr>
        <w:t>12528 ტ</w:t>
      </w:r>
      <w:r w:rsidRPr="00FE7394">
        <w:rPr>
          <w:rFonts w:cs="AcadNusx"/>
          <w:color w:val="000000"/>
          <w:lang w:val="fr-FR"/>
        </w:rPr>
        <w:t>/</w:t>
      </w:r>
      <w:r w:rsidRPr="00FE7394">
        <w:rPr>
          <w:rFonts w:cs="Sylfaen"/>
          <w:color w:val="000000"/>
          <w:lang w:val="fr-FR"/>
        </w:rPr>
        <w:t xml:space="preserve">წელ </w:t>
      </w:r>
    </w:p>
    <w:p w14:paraId="297027F4" w14:textId="01BB07D3" w:rsidR="008131DC" w:rsidRPr="00FE7394" w:rsidRDefault="008131DC" w:rsidP="008131DC">
      <w:pPr>
        <w:autoSpaceDE w:val="0"/>
        <w:autoSpaceDN w:val="0"/>
        <w:adjustRightInd w:val="0"/>
        <w:spacing w:after="0"/>
        <w:ind w:left="426"/>
        <w:rPr>
          <w:rFonts w:cs="Sylfaen"/>
          <w:color w:val="000000"/>
          <w:lang w:val="fr-FR"/>
        </w:rPr>
      </w:pPr>
      <w:r w:rsidRPr="00FE7394">
        <w:rPr>
          <w:rFonts w:cs="AcadNusx"/>
          <w:color w:val="000000"/>
          <w:lang w:val="fr-FR"/>
        </w:rPr>
        <w:t xml:space="preserve">3. </w:t>
      </w:r>
      <w:r w:rsidRPr="00FE7394">
        <w:rPr>
          <w:rFonts w:cs="Sylfaen"/>
          <w:color w:val="000000"/>
          <w:lang w:val="fr-FR"/>
        </w:rPr>
        <w:t xml:space="preserve">ფეროქრომი </w:t>
      </w:r>
      <w:r w:rsidRPr="00FE7394">
        <w:rPr>
          <w:rFonts w:cs="AcadNusx"/>
          <w:color w:val="000000"/>
          <w:lang w:val="fr-FR"/>
        </w:rPr>
        <w:t>60%-</w:t>
      </w:r>
      <w:r w:rsidRPr="00FE7394">
        <w:rPr>
          <w:rFonts w:cs="Sylfaen"/>
          <w:color w:val="000000"/>
          <w:lang w:val="fr-FR"/>
        </w:rPr>
        <w:t xml:space="preserve">იანი </w:t>
      </w:r>
      <w:r w:rsidRPr="00FE7394">
        <w:rPr>
          <w:rFonts w:cs="AcadNusx"/>
          <w:color w:val="000000"/>
          <w:lang w:val="fr-FR"/>
        </w:rPr>
        <w:t>23</w:t>
      </w:r>
      <w:r w:rsidRPr="00FE7394">
        <w:rPr>
          <w:rFonts w:cs="Sylfaen"/>
          <w:color w:val="000000"/>
          <w:lang w:val="fr-FR"/>
        </w:rPr>
        <w:t>,</w:t>
      </w:r>
      <w:r w:rsidRPr="00FE7394">
        <w:rPr>
          <w:rFonts w:cs="AcadNusx"/>
          <w:color w:val="000000"/>
          <w:lang w:val="fr-FR"/>
        </w:rPr>
        <w:t xml:space="preserve">5 </w:t>
      </w:r>
      <w:r w:rsidRPr="00FE7394">
        <w:rPr>
          <w:rFonts w:cs="Sylfaen"/>
          <w:color w:val="000000"/>
          <w:lang w:val="fr-FR"/>
        </w:rPr>
        <w:t>ტ</w:t>
      </w:r>
      <w:r w:rsidRPr="00FE7394">
        <w:rPr>
          <w:rFonts w:cs="AcadNusx"/>
          <w:color w:val="000000"/>
          <w:lang w:val="fr-FR"/>
        </w:rPr>
        <w:t>/24</w:t>
      </w:r>
      <w:r w:rsidRPr="00FE7394">
        <w:rPr>
          <w:rFonts w:cs="Sylfaen"/>
          <w:color w:val="000000"/>
          <w:lang w:val="fr-FR"/>
        </w:rPr>
        <w:t>სთ</w:t>
      </w:r>
      <w:r w:rsidRPr="00FE7394">
        <w:rPr>
          <w:rFonts w:cs="AcadNusx"/>
          <w:color w:val="000000"/>
          <w:lang w:val="fr-FR"/>
        </w:rPr>
        <w:t>-</w:t>
      </w:r>
      <w:r w:rsidRPr="00FE7394">
        <w:rPr>
          <w:rFonts w:cs="Sylfaen"/>
          <w:color w:val="000000"/>
          <w:lang w:val="fr-FR"/>
        </w:rPr>
        <w:t>ში</w:t>
      </w:r>
      <w:r w:rsidRPr="00FE7394">
        <w:rPr>
          <w:rFonts w:cs="AcadNusx"/>
          <w:color w:val="000000"/>
          <w:lang w:val="fr-FR"/>
        </w:rPr>
        <w:t xml:space="preserve">, 681,5 </w:t>
      </w:r>
      <w:r w:rsidRPr="00FE7394">
        <w:rPr>
          <w:rFonts w:cs="Sylfaen"/>
          <w:color w:val="000000"/>
          <w:lang w:val="fr-FR"/>
        </w:rPr>
        <w:t>ტ</w:t>
      </w:r>
      <w:r w:rsidRPr="00FE7394">
        <w:rPr>
          <w:rFonts w:cs="AcadNusx"/>
          <w:color w:val="000000"/>
          <w:lang w:val="fr-FR"/>
        </w:rPr>
        <w:t>/</w:t>
      </w:r>
      <w:r w:rsidRPr="00FE7394">
        <w:rPr>
          <w:rFonts w:cs="Sylfaen"/>
          <w:color w:val="000000"/>
          <w:lang w:val="fr-FR"/>
        </w:rPr>
        <w:t>დღეში</w:t>
      </w:r>
      <w:r w:rsidRPr="00FE7394">
        <w:rPr>
          <w:rFonts w:cs="AcadNusx"/>
          <w:color w:val="000000"/>
          <w:lang w:val="fr-FR"/>
        </w:rPr>
        <w:t xml:space="preserve">, 8178 </w:t>
      </w:r>
      <w:r w:rsidRPr="00FE7394">
        <w:rPr>
          <w:rFonts w:cs="Sylfaen"/>
          <w:color w:val="000000"/>
          <w:lang w:val="fr-FR"/>
        </w:rPr>
        <w:t>ტ</w:t>
      </w:r>
      <w:r w:rsidRPr="00FE7394">
        <w:rPr>
          <w:rFonts w:cs="AcadNusx"/>
          <w:color w:val="000000"/>
          <w:lang w:val="fr-FR"/>
        </w:rPr>
        <w:t>/</w:t>
      </w:r>
      <w:r w:rsidRPr="00FE7394">
        <w:rPr>
          <w:rFonts w:cs="Sylfaen"/>
          <w:color w:val="000000"/>
          <w:lang w:val="fr-FR"/>
        </w:rPr>
        <w:t xml:space="preserve">წელ </w:t>
      </w:r>
    </w:p>
    <w:p w14:paraId="6653C64E" w14:textId="3569C309" w:rsidR="008131DC" w:rsidRPr="00FE7394" w:rsidRDefault="008131DC" w:rsidP="008131DC">
      <w:pPr>
        <w:autoSpaceDE w:val="0"/>
        <w:autoSpaceDN w:val="0"/>
        <w:adjustRightInd w:val="0"/>
        <w:spacing w:after="0"/>
        <w:ind w:left="426"/>
        <w:rPr>
          <w:lang w:val="ka-GE"/>
        </w:rPr>
      </w:pPr>
      <w:r w:rsidRPr="00FE7394">
        <w:rPr>
          <w:rFonts w:cs="AcadNusx"/>
          <w:color w:val="000000"/>
          <w:lang w:val="fr-FR"/>
        </w:rPr>
        <w:t xml:space="preserve">4. </w:t>
      </w:r>
      <w:r w:rsidRPr="00FE7394">
        <w:rPr>
          <w:rFonts w:cs="Sylfaen"/>
          <w:color w:val="000000"/>
          <w:lang w:val="fr-FR"/>
        </w:rPr>
        <w:t xml:space="preserve">ფეროსილიციუმი </w:t>
      </w:r>
      <w:r w:rsidRPr="00FE7394">
        <w:rPr>
          <w:rFonts w:cs="AcadNusx"/>
          <w:color w:val="000000"/>
          <w:lang w:val="fr-FR"/>
        </w:rPr>
        <w:t>75%-</w:t>
      </w:r>
      <w:r w:rsidRPr="00FE7394">
        <w:rPr>
          <w:rFonts w:cs="Sylfaen"/>
          <w:color w:val="000000"/>
          <w:lang w:val="fr-FR"/>
        </w:rPr>
        <w:t xml:space="preserve">ანი </w:t>
      </w:r>
      <w:r w:rsidRPr="00FE7394">
        <w:rPr>
          <w:rFonts w:cs="AcadNusx"/>
          <w:color w:val="000000"/>
          <w:lang w:val="fr-FR"/>
        </w:rPr>
        <w:t xml:space="preserve">9 </w:t>
      </w:r>
      <w:r w:rsidRPr="00FE7394">
        <w:rPr>
          <w:rFonts w:cs="Sylfaen"/>
          <w:color w:val="000000"/>
          <w:lang w:val="fr-FR"/>
        </w:rPr>
        <w:t>ტ</w:t>
      </w:r>
      <w:r w:rsidRPr="00FE7394">
        <w:rPr>
          <w:rFonts w:cs="AcadNusx"/>
          <w:color w:val="000000"/>
          <w:lang w:val="fr-FR"/>
        </w:rPr>
        <w:t>/24</w:t>
      </w:r>
      <w:r w:rsidRPr="00FE7394">
        <w:rPr>
          <w:rFonts w:cs="Sylfaen"/>
          <w:color w:val="000000"/>
          <w:lang w:val="fr-FR"/>
        </w:rPr>
        <w:t>სთ</w:t>
      </w:r>
      <w:r w:rsidRPr="00FE7394">
        <w:rPr>
          <w:rFonts w:cs="AcadNusx"/>
          <w:color w:val="000000"/>
          <w:lang w:val="fr-FR"/>
        </w:rPr>
        <w:t>-</w:t>
      </w:r>
      <w:r w:rsidRPr="00FE7394">
        <w:rPr>
          <w:rFonts w:cs="Sylfaen"/>
          <w:color w:val="000000"/>
          <w:lang w:val="fr-FR"/>
        </w:rPr>
        <w:t>ში</w:t>
      </w:r>
      <w:r w:rsidRPr="00FE7394">
        <w:rPr>
          <w:rFonts w:cs="AcadNusx"/>
          <w:color w:val="000000"/>
          <w:lang w:val="fr-FR"/>
        </w:rPr>
        <w:t xml:space="preserve">, </w:t>
      </w:r>
      <w:r w:rsidRPr="00FE7394">
        <w:rPr>
          <w:rFonts w:cs="Sylfaen"/>
          <w:color w:val="000000"/>
          <w:lang w:val="fr-FR"/>
        </w:rPr>
        <w:t>261 ტ/თვეში</w:t>
      </w:r>
      <w:r w:rsidRPr="00FE7394">
        <w:rPr>
          <w:rFonts w:cs="AcadNusx"/>
          <w:color w:val="000000"/>
          <w:lang w:val="fr-FR"/>
        </w:rPr>
        <w:t xml:space="preserve">, 3132 </w:t>
      </w:r>
      <w:r w:rsidRPr="00FE7394">
        <w:rPr>
          <w:rFonts w:cs="Sylfaen"/>
          <w:color w:val="000000"/>
          <w:lang w:val="fr-FR"/>
        </w:rPr>
        <w:t>ტ</w:t>
      </w:r>
      <w:r w:rsidRPr="00FE7394">
        <w:rPr>
          <w:rFonts w:cs="AcadNusx"/>
          <w:color w:val="000000"/>
          <w:lang w:val="fr-FR"/>
        </w:rPr>
        <w:t>/</w:t>
      </w:r>
      <w:r w:rsidRPr="00FE7394">
        <w:rPr>
          <w:rFonts w:cs="Sylfaen"/>
          <w:color w:val="000000"/>
          <w:lang w:val="fr-FR"/>
        </w:rPr>
        <w:t>წელ</w:t>
      </w:r>
    </w:p>
    <w:p w14:paraId="0C3FD1D7" w14:textId="10C4BB58" w:rsidR="00377C31" w:rsidRPr="00377C31" w:rsidRDefault="00377C31" w:rsidP="00377C31">
      <w:pPr>
        <w:spacing w:before="120"/>
        <w:jc w:val="both"/>
        <w:rPr>
          <w:lang w:val="ka-GE"/>
        </w:rPr>
      </w:pPr>
      <w:r w:rsidRPr="008131DC">
        <w:rPr>
          <w:lang w:val="ka-GE"/>
        </w:rPr>
        <w:t>ფეროშენადნობ</w:t>
      </w:r>
      <w:r w:rsidR="008131DC" w:rsidRPr="008131DC">
        <w:rPr>
          <w:lang w:val="ka-GE"/>
        </w:rPr>
        <w:t>ებ</w:t>
      </w:r>
      <w:r w:rsidR="00980206" w:rsidRPr="008131DC">
        <w:rPr>
          <w:lang w:val="ka-GE"/>
        </w:rPr>
        <w:t xml:space="preserve">ი </w:t>
      </w:r>
      <w:r w:rsidRPr="008131DC">
        <w:rPr>
          <w:lang w:val="ka-GE"/>
        </w:rPr>
        <w:t>მიიღება</w:t>
      </w:r>
      <w:r w:rsidRPr="00377C31">
        <w:rPr>
          <w:lang w:val="ka-GE"/>
        </w:rPr>
        <w:t xml:space="preserve"> 1350-1500 </w:t>
      </w:r>
      <w:r w:rsidRPr="00377C31">
        <w:rPr>
          <w:vertAlign w:val="superscript"/>
          <w:lang w:val="ka-GE"/>
        </w:rPr>
        <w:t>0</w:t>
      </w:r>
      <w:r w:rsidRPr="00377C31">
        <w:rPr>
          <w:lang w:val="ka-GE"/>
        </w:rPr>
        <w:t>C ტემპერატურაზე. ღუმელი ღია ტიპისაა და მაღალტემპერატურულ რეჟიმში ფეროშენადნობთა მიღება ხორციელდება კონვენციის გზით. ღუმელში განლაგებულია სადნობ მასში ნაწილობრივ დაფლული ელექტროდები, რომლებიც განლაგებულია სამკუთხედის წვეროებზე. მათი ბალანსირება დნობის პროცეში, კერძოდ გადაადგილება დნობისას ხორციელდება ჰიდრავლიკური სისტემით და გადაადგილების რეგულირებით მიიღწევა სასურველი ელექტრული პირობები. ღუმელის კარკასი ცილინდრული ფორმისაა, შიგნიდან ამოგებულია ცეცხლგამძლე აგურით, ცეცხლგამძლე კარბიდით, სილიციუმით და დატკეპნილია ქვედის მასით. პრინციპი ოპტიმალური დნობისთვის ეს არის ნედლეულის შერევა ოპტიმალურად შესაბამისი პროპორციებით, მისი მიწოდება ჩასატვირთ კალათაში, საიდანაც მასა</w:t>
      </w:r>
      <w:r>
        <w:rPr>
          <w:lang w:val="ka-GE"/>
        </w:rPr>
        <w:t xml:space="preserve"> </w:t>
      </w:r>
      <w:r w:rsidRPr="00377C31">
        <w:rPr>
          <w:lang w:val="ka-GE"/>
        </w:rPr>
        <w:t>ჩაიყრება სახარჯ ბუნკერებში და იქიდან სადინარებით ჩაიტვირთება ღუმელში.</w:t>
      </w:r>
    </w:p>
    <w:p w14:paraId="2F9573B9" w14:textId="17533FF2" w:rsidR="00377C31" w:rsidRDefault="00377C31" w:rsidP="00377C31">
      <w:pPr>
        <w:spacing w:before="120"/>
        <w:jc w:val="both"/>
        <w:rPr>
          <w:lang w:val="ka-GE"/>
        </w:rPr>
      </w:pPr>
      <w:r w:rsidRPr="00377C31">
        <w:rPr>
          <w:lang w:val="ka-GE"/>
        </w:rPr>
        <w:t xml:space="preserve">გამზადებული ნადნობის და წიდის გამოშვება, როგორც ზემოთ აღინიშნა ხდება 2 საათიან ციკლში. ჩამოსხმული ნადნობი და წიდა იმსხვრევა </w:t>
      </w:r>
      <w:r w:rsidR="00980206">
        <w:rPr>
          <w:lang w:val="ka-GE"/>
        </w:rPr>
        <w:t>და</w:t>
      </w:r>
      <w:r w:rsidRPr="00377C31">
        <w:rPr>
          <w:lang w:val="ka-GE"/>
        </w:rPr>
        <w:t xml:space="preserve"> თავსდება სპეციალურ ტარაში და </w:t>
      </w:r>
      <w:r>
        <w:rPr>
          <w:lang w:val="ka-GE"/>
        </w:rPr>
        <w:t>მოთ</w:t>
      </w:r>
      <w:r w:rsidRPr="00377C31">
        <w:rPr>
          <w:lang w:val="ka-GE"/>
        </w:rPr>
        <w:t>ხოვნის მიხედვით იტვირთება ავტოტრანსპორტში</w:t>
      </w:r>
      <w:r w:rsidR="00980206">
        <w:rPr>
          <w:lang w:val="ka-GE"/>
        </w:rPr>
        <w:t>.</w:t>
      </w:r>
    </w:p>
    <w:p w14:paraId="05D9016A" w14:textId="2DD5C361" w:rsidR="00A27D96" w:rsidRDefault="00A27D96" w:rsidP="00377C31">
      <w:pPr>
        <w:spacing w:before="120"/>
        <w:jc w:val="both"/>
        <w:rPr>
          <w:lang w:val="ka-GE"/>
        </w:rPr>
      </w:pPr>
      <w:r>
        <w:rPr>
          <w:lang w:val="ka-GE"/>
        </w:rPr>
        <w:t xml:space="preserve">საწარმო მუშაობს 24 საათიან რეჟიმში. დასაქმებულთა რაოდენობა შეადგენს 145 ადამიანს (ცვლაში მუშაობს მაქსიმუმ 100 ადამიანი). </w:t>
      </w:r>
    </w:p>
    <w:p w14:paraId="6A48ABF7" w14:textId="710474B6" w:rsidR="00377C31" w:rsidRDefault="00377C31" w:rsidP="00E760CD">
      <w:pPr>
        <w:spacing w:before="120" w:after="0"/>
        <w:jc w:val="both"/>
        <w:rPr>
          <w:lang w:val="ka-GE"/>
        </w:rPr>
      </w:pPr>
      <w:r>
        <w:rPr>
          <w:lang w:val="ka-GE"/>
        </w:rPr>
        <w:t xml:space="preserve">გარემოსდაცვითი აუდიტის მიხედვით დადგინდა, რომ მიმდინარე საქმიანობის პროცესში საქართველოში მოქმედი გარემოსდაცვითი ნორმატიული დოკუმენტების მოთხოვნები </w:t>
      </w:r>
      <w:r w:rsidR="00E760CD">
        <w:rPr>
          <w:lang w:val="ka-GE"/>
        </w:rPr>
        <w:t xml:space="preserve">შესრულების მდგომარეობა </w:t>
      </w:r>
      <w:r>
        <w:rPr>
          <w:lang w:val="ka-GE"/>
        </w:rPr>
        <w:t xml:space="preserve">ძირითადად დამაკმაყოფილებელია. ტერიტორიის ფარგლებში არსებული სანიტარულ-ეკოლოგიური </w:t>
      </w:r>
      <w:r w:rsidR="00E760CD">
        <w:rPr>
          <w:lang w:val="ka-GE"/>
        </w:rPr>
        <w:t>და შრომის უსაფრთხოების პირობები</w:t>
      </w:r>
      <w:r>
        <w:rPr>
          <w:lang w:val="ka-GE"/>
        </w:rPr>
        <w:t xml:space="preserve"> შეიძლება შეფასდეს, როგორც კარგი</w:t>
      </w:r>
      <w:r w:rsidR="00E760CD">
        <w:rPr>
          <w:lang w:val="ka-GE"/>
        </w:rPr>
        <w:t>, მათ შორის აღსანიშნავია:</w:t>
      </w:r>
    </w:p>
    <w:p w14:paraId="03FDFB1F" w14:textId="77777777" w:rsidR="00E760CD" w:rsidRDefault="00E760CD" w:rsidP="009F40BA">
      <w:pPr>
        <w:pStyle w:val="ListParagraph"/>
        <w:numPr>
          <w:ilvl w:val="0"/>
          <w:numId w:val="5"/>
        </w:numPr>
        <w:ind w:left="714" w:hanging="357"/>
        <w:rPr>
          <w:lang w:val="ka-GE"/>
        </w:rPr>
      </w:pPr>
      <w:r w:rsidRPr="00E760CD">
        <w:rPr>
          <w:lang w:val="ka-GE"/>
        </w:rPr>
        <w:t>საწარმოო ტერიტორია შემოღობილია, კონტროლდება დაცვის ჯიხურის მიერ და მაქსიმალურად დაცულია გარეშე პირების შემთხვევითი მოხვედრისაგან;</w:t>
      </w:r>
    </w:p>
    <w:p w14:paraId="1E7B00CB" w14:textId="3EEFBDFF" w:rsidR="00E760CD" w:rsidRDefault="00E760CD" w:rsidP="009F40BA">
      <w:pPr>
        <w:pStyle w:val="ListParagraph"/>
        <w:numPr>
          <w:ilvl w:val="0"/>
          <w:numId w:val="5"/>
        </w:numPr>
        <w:spacing w:after="0"/>
        <w:ind w:left="714" w:hanging="357"/>
        <w:rPr>
          <w:lang w:val="ka-GE"/>
        </w:rPr>
      </w:pPr>
      <w:r w:rsidRPr="00E760CD">
        <w:rPr>
          <w:lang w:val="ka-GE"/>
        </w:rPr>
        <w:lastRenderedPageBreak/>
        <w:t>ტერიტორიაზე არ აღინიშნება ნარჩენების უსისტემო განთავსების ფაქტები. საყოფაცხოვრებო ნარჩენები რეგულარულად გაიტანება ტერიტორიიდან შესაბამისი ხელშეკრულების საფუძველზე</w:t>
      </w:r>
      <w:r w:rsidR="00F538E8">
        <w:rPr>
          <w:lang w:val="ka-GE"/>
        </w:rPr>
        <w:t>;</w:t>
      </w:r>
    </w:p>
    <w:p w14:paraId="037EE852" w14:textId="0A924400" w:rsidR="00E760CD" w:rsidRPr="00E760CD" w:rsidRDefault="00E760CD" w:rsidP="009F40BA">
      <w:pPr>
        <w:pStyle w:val="ListParagraph"/>
        <w:numPr>
          <w:ilvl w:val="0"/>
          <w:numId w:val="5"/>
        </w:numPr>
        <w:spacing w:after="0"/>
        <w:ind w:left="714" w:hanging="357"/>
        <w:rPr>
          <w:lang w:val="ka-GE"/>
        </w:rPr>
      </w:pPr>
      <w:r w:rsidRPr="00E760CD">
        <w:rPr>
          <w:lang w:val="ka-GE"/>
        </w:rPr>
        <w:t>არ აღინიშნება შიდა მოედნების და სამოძრაო გზების ტალახით</w:t>
      </w:r>
      <w:r w:rsidR="00724DD3">
        <w:rPr>
          <w:lang w:val="ka-GE"/>
        </w:rPr>
        <w:t xml:space="preserve"> მნიშვნელოვანი</w:t>
      </w:r>
      <w:r w:rsidRPr="00E760CD">
        <w:rPr>
          <w:lang w:val="ka-GE"/>
        </w:rPr>
        <w:t xml:space="preserve"> დაბინძურება</w:t>
      </w:r>
      <w:r>
        <w:rPr>
          <w:lang w:val="ka-GE"/>
        </w:rPr>
        <w:t>, სანიაღვრე წყლებით დაჭაობება და სხვ</w:t>
      </w:r>
      <w:r w:rsidR="00724DD3">
        <w:rPr>
          <w:lang w:val="ka-GE"/>
        </w:rPr>
        <w:t>. ძირი</w:t>
      </w:r>
      <w:r w:rsidR="005E0A37">
        <w:rPr>
          <w:lang w:val="ka-GE"/>
        </w:rPr>
        <w:t>თ</w:t>
      </w:r>
      <w:r w:rsidR="00724DD3">
        <w:rPr>
          <w:lang w:val="ka-GE"/>
        </w:rPr>
        <w:t xml:space="preserve">ადად სამოძრაო გზები და მოედნები მოპირკეთებულია მყარი საფარით. გამოყოფილია ცალკე უბნები, სადაც არსებობს და </w:t>
      </w:r>
      <w:r w:rsidR="005E0A37">
        <w:rPr>
          <w:lang w:val="ka-GE"/>
        </w:rPr>
        <w:t xml:space="preserve">ან </w:t>
      </w:r>
      <w:r w:rsidR="00724DD3">
        <w:rPr>
          <w:lang w:val="ka-GE"/>
        </w:rPr>
        <w:t>იგეგმება გამწვანება;</w:t>
      </w:r>
    </w:p>
    <w:p w14:paraId="669B57FE" w14:textId="2BDC2B70" w:rsidR="00E760CD" w:rsidRPr="00E760CD" w:rsidRDefault="00E760CD" w:rsidP="009F40BA">
      <w:pPr>
        <w:pStyle w:val="ListParagraph"/>
        <w:numPr>
          <w:ilvl w:val="0"/>
          <w:numId w:val="5"/>
        </w:numPr>
        <w:spacing w:before="120"/>
        <w:rPr>
          <w:lang w:val="ka-GE"/>
        </w:rPr>
      </w:pPr>
      <w:r w:rsidRPr="00E760CD">
        <w:rPr>
          <w:lang w:val="ka-GE"/>
        </w:rPr>
        <w:t>მომატებული რისკის მქონე უბნები</w:t>
      </w:r>
      <w:r>
        <w:rPr>
          <w:lang w:val="ka-GE"/>
        </w:rPr>
        <w:t xml:space="preserve"> და ობიექტები</w:t>
      </w:r>
      <w:r w:rsidRPr="00E760CD">
        <w:rPr>
          <w:lang w:val="ka-GE"/>
        </w:rPr>
        <w:t xml:space="preserve"> შემოღობილია (იზოლორებულია) და </w:t>
      </w:r>
      <w:r>
        <w:rPr>
          <w:lang w:val="ka-GE"/>
        </w:rPr>
        <w:t xml:space="preserve">მათ პერიმეტრზე </w:t>
      </w:r>
      <w:r w:rsidRPr="00E760CD">
        <w:rPr>
          <w:lang w:val="ka-GE"/>
        </w:rPr>
        <w:t>განლაგებულია უსაფრთხოების შესაბამისი ნიშნები;</w:t>
      </w:r>
    </w:p>
    <w:p w14:paraId="37525602" w14:textId="15115407" w:rsidR="00E760CD" w:rsidRPr="00E760CD" w:rsidRDefault="00E760CD" w:rsidP="009F40BA">
      <w:pPr>
        <w:pStyle w:val="ListParagraph"/>
        <w:numPr>
          <w:ilvl w:val="0"/>
          <w:numId w:val="5"/>
        </w:numPr>
        <w:spacing w:before="120"/>
        <w:rPr>
          <w:lang w:val="ka-GE"/>
        </w:rPr>
      </w:pPr>
      <w:r w:rsidRPr="00E760CD">
        <w:rPr>
          <w:lang w:val="ka-GE"/>
        </w:rPr>
        <w:t>პერსონალის აღჭურვილია ინდივიდუალური დაცვის საშუალებებით</w:t>
      </w:r>
      <w:r>
        <w:rPr>
          <w:lang w:val="ka-GE"/>
        </w:rPr>
        <w:t>. მუდმივად კონტროლდება მათი გამოყენება;</w:t>
      </w:r>
    </w:p>
    <w:p w14:paraId="266BEBE9" w14:textId="28476C93" w:rsidR="00E760CD" w:rsidRPr="00E760CD" w:rsidRDefault="00E760CD" w:rsidP="009F40BA">
      <w:pPr>
        <w:pStyle w:val="ListParagraph"/>
        <w:numPr>
          <w:ilvl w:val="0"/>
          <w:numId w:val="5"/>
        </w:numPr>
        <w:spacing w:before="120"/>
        <w:rPr>
          <w:lang w:val="ka-GE"/>
        </w:rPr>
      </w:pPr>
      <w:r w:rsidRPr="00E760CD">
        <w:rPr>
          <w:lang w:val="ka-GE"/>
        </w:rPr>
        <w:t xml:space="preserve">ტერიტორიის არაერთ უბანზე წარმოდგენილია ხანძარსაწინააღდეგო </w:t>
      </w:r>
      <w:r>
        <w:rPr>
          <w:lang w:val="ka-GE"/>
        </w:rPr>
        <w:t>ინვე</w:t>
      </w:r>
      <w:r w:rsidR="005E0A37">
        <w:rPr>
          <w:lang w:val="ka-GE"/>
        </w:rPr>
        <w:t>ნ</w:t>
      </w:r>
      <w:r>
        <w:rPr>
          <w:lang w:val="ka-GE"/>
        </w:rPr>
        <w:t>ტ</w:t>
      </w:r>
      <w:r w:rsidRPr="00E760CD">
        <w:rPr>
          <w:lang w:val="ka-GE"/>
        </w:rPr>
        <w:t>არი;</w:t>
      </w:r>
    </w:p>
    <w:p w14:paraId="54D13EFF" w14:textId="0632C841" w:rsidR="00E760CD" w:rsidRPr="00E760CD" w:rsidRDefault="00E760CD" w:rsidP="009F40BA">
      <w:pPr>
        <w:pStyle w:val="ListParagraph"/>
        <w:numPr>
          <w:ilvl w:val="0"/>
          <w:numId w:val="5"/>
        </w:numPr>
        <w:spacing w:before="120"/>
        <w:rPr>
          <w:lang w:val="ka-GE"/>
        </w:rPr>
      </w:pPr>
      <w:r>
        <w:rPr>
          <w:lang w:val="ka-GE"/>
        </w:rPr>
        <w:t xml:space="preserve">ტერიტორიაზე მოქმედი </w:t>
      </w:r>
      <w:r w:rsidR="00C47D7C">
        <w:rPr>
          <w:lang w:val="ka-GE"/>
        </w:rPr>
        <w:t>სატრანსპორტო და სხვადასხვა ტექნიკური საშუალებების ტექნიკური მდგომარეობა დამაკმაყოფილებელია. არ აღინიშნება მნიშვნელოვანი გამონაბოლქვი, ხმაურის მაღალი დონეები და ნავთობპროდუქტების ჟონვის ფაქტები;</w:t>
      </w:r>
    </w:p>
    <w:p w14:paraId="2C94A34E" w14:textId="65390CCD" w:rsidR="00E760CD" w:rsidRDefault="00E760CD" w:rsidP="009F40BA">
      <w:pPr>
        <w:pStyle w:val="ListParagraph"/>
        <w:numPr>
          <w:ilvl w:val="0"/>
          <w:numId w:val="5"/>
        </w:numPr>
        <w:spacing w:before="120"/>
        <w:rPr>
          <w:lang w:val="ka-GE"/>
        </w:rPr>
      </w:pPr>
      <w:r w:rsidRPr="00E760CD">
        <w:rPr>
          <w:lang w:val="ka-GE"/>
        </w:rPr>
        <w:t>საწარმოო ტერიტორიაზე, იზოლირებულ შენობაში მოქმედებს სასადილო მომსახურე პერსონალისთვის, სადაც მაქსიმალურად დაცულია სანიტარული პირობები</w:t>
      </w:r>
      <w:r>
        <w:rPr>
          <w:lang w:val="ka-GE"/>
        </w:rPr>
        <w:t>;</w:t>
      </w:r>
    </w:p>
    <w:p w14:paraId="2ABDFA64" w14:textId="7D3C64DC" w:rsidR="00E760CD" w:rsidRPr="00E760CD" w:rsidRDefault="00E760CD" w:rsidP="009F40BA">
      <w:pPr>
        <w:pStyle w:val="ListParagraph"/>
        <w:numPr>
          <w:ilvl w:val="0"/>
          <w:numId w:val="5"/>
        </w:numPr>
        <w:spacing w:before="120"/>
        <w:rPr>
          <w:lang w:val="ka-GE"/>
        </w:rPr>
      </w:pPr>
      <w:r>
        <w:rPr>
          <w:lang w:val="ka-GE"/>
        </w:rPr>
        <w:t>საწარმოს მიერ გამოყოფილია ცალკე პერსონალი, რომელიც აკონტროლებს საქმიანობის მიმდინარეობის პროცესში გარემოსდაცვით და უსაფრთხოების საკითხებს</w:t>
      </w:r>
      <w:r w:rsidR="00C47D7C">
        <w:rPr>
          <w:lang w:val="ka-GE"/>
        </w:rPr>
        <w:t>.</w:t>
      </w:r>
    </w:p>
    <w:p w14:paraId="70F36D3B" w14:textId="365FC4A2" w:rsidR="002113C5" w:rsidRPr="00C47D7C" w:rsidRDefault="00C47D7C" w:rsidP="00726C56">
      <w:pPr>
        <w:spacing w:before="120"/>
        <w:jc w:val="both"/>
        <w:rPr>
          <w:lang w:val="ka-GE"/>
        </w:rPr>
      </w:pPr>
      <w:r>
        <w:rPr>
          <w:lang w:val="ka-GE"/>
        </w:rPr>
        <w:t xml:space="preserve">საწარმოო ტერიტორიაზე არსებული სანიტარულ-ეკოლოგიური და უსაფრთხოების მდგომარეობის ამსახველი ფოტოსურათები წარმოდგენილია ქვემოთ. </w:t>
      </w:r>
    </w:p>
    <w:p w14:paraId="3994AAB2" w14:textId="77777777" w:rsidR="00724DD3" w:rsidRDefault="00724DD3">
      <w:pPr>
        <w:spacing w:after="160" w:line="259" w:lineRule="auto"/>
        <w:rPr>
          <w:i/>
          <w:sz w:val="20"/>
          <w:lang w:val="ka-GE"/>
        </w:rPr>
      </w:pPr>
      <w:r>
        <w:rPr>
          <w:i/>
          <w:sz w:val="20"/>
          <w:lang w:val="ka-GE"/>
        </w:rPr>
        <w:br w:type="page"/>
      </w:r>
    </w:p>
    <w:p w14:paraId="2EC4A4B6" w14:textId="77777777" w:rsidR="00724DD3" w:rsidRDefault="00724DD3" w:rsidP="00724DD3">
      <w:pPr>
        <w:spacing w:after="160" w:line="259" w:lineRule="auto"/>
        <w:jc w:val="right"/>
        <w:rPr>
          <w:i/>
          <w:sz w:val="20"/>
          <w:lang w:val="ka-GE"/>
        </w:rPr>
        <w:sectPr w:rsidR="00724DD3" w:rsidSect="0002329C">
          <w:pgSz w:w="11907" w:h="16840" w:code="9"/>
          <w:pgMar w:top="1134" w:right="1134" w:bottom="1134" w:left="1134" w:header="397" w:footer="397" w:gutter="0"/>
          <w:cols w:space="720"/>
          <w:docGrid w:linePitch="360"/>
        </w:sectPr>
      </w:pPr>
    </w:p>
    <w:p w14:paraId="176550F9" w14:textId="49065418" w:rsidR="00724DD3" w:rsidRDefault="00724DD3" w:rsidP="00FB3486">
      <w:pPr>
        <w:spacing w:after="0"/>
        <w:jc w:val="right"/>
        <w:rPr>
          <w:i/>
          <w:sz w:val="20"/>
          <w:lang w:val="ka-GE"/>
        </w:rPr>
      </w:pPr>
      <w:r w:rsidRPr="00724DD3">
        <w:rPr>
          <w:i/>
          <w:sz w:val="20"/>
          <w:lang w:val="ka-GE"/>
        </w:rPr>
        <w:lastRenderedPageBreak/>
        <w:t xml:space="preserve">სურათები </w:t>
      </w:r>
      <w:r w:rsidR="00135877">
        <w:rPr>
          <w:i/>
          <w:sz w:val="20"/>
          <w:lang w:val="ka-GE"/>
        </w:rPr>
        <w:t>2.2.1.1.</w:t>
      </w:r>
      <w:r w:rsidRPr="00724DD3">
        <w:rPr>
          <w:i/>
          <w:sz w:val="20"/>
          <w:lang w:val="ka-GE"/>
        </w:rPr>
        <w:t xml:space="preserve"> შპს „ეი-ემ-ბი ალოის“ საწარმოო 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4837"/>
        <w:gridCol w:w="4896"/>
      </w:tblGrid>
      <w:tr w:rsidR="008B6B73" w:rsidRPr="008B6B73" w14:paraId="34ED0DB0" w14:textId="77777777" w:rsidTr="00C85332">
        <w:tc>
          <w:tcPr>
            <w:tcW w:w="5175" w:type="dxa"/>
          </w:tcPr>
          <w:p w14:paraId="0681AD7F" w14:textId="15C37396" w:rsidR="00724DD3" w:rsidRPr="008B6B73" w:rsidRDefault="00724DD3" w:rsidP="00724DD3">
            <w:pPr>
              <w:spacing w:after="0"/>
              <w:jc w:val="center"/>
              <w:rPr>
                <w:i/>
                <w:sz w:val="20"/>
                <w:szCs w:val="20"/>
                <w:lang w:val="ka-GE"/>
              </w:rPr>
            </w:pPr>
            <w:r w:rsidRPr="008B6B73">
              <w:rPr>
                <w:i/>
                <w:noProof/>
                <w:sz w:val="20"/>
                <w:szCs w:val="20"/>
                <w:lang w:val="fr-FR" w:eastAsia="fr-FR"/>
              </w:rPr>
              <w:drawing>
                <wp:inline distT="0" distB="0" distL="0" distR="0" wp14:anchorId="66553D11" wp14:editId="07FAA361">
                  <wp:extent cx="3010605" cy="1797050"/>
                  <wp:effectExtent l="0" t="0" r="0" b="0"/>
                  <wp:docPr id="29" name="Picture 29" descr="C:\Users\lenovo\OneDrive\Documents\2022\Rustavis metalurgiuli\Rustavis suratebi-20220323T195809Z-001\20220315_11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OneDrive\Documents\2022\Rustavis metalurgiuli\Rustavis suratebi-20220323T195809Z-001\20220315_111609.jpg"/>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3015547"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9FDF9D9" w14:textId="37E99B0F" w:rsidR="00724DD3" w:rsidRPr="008B6B73" w:rsidRDefault="00724DD3" w:rsidP="00724DD3">
            <w:pPr>
              <w:spacing w:after="0"/>
              <w:jc w:val="center"/>
              <w:rPr>
                <w:i/>
                <w:sz w:val="20"/>
                <w:szCs w:val="20"/>
                <w:lang w:val="ka-GE"/>
              </w:rPr>
            </w:pPr>
            <w:r w:rsidRPr="008B6B73">
              <w:rPr>
                <w:i/>
                <w:sz w:val="20"/>
                <w:szCs w:val="20"/>
                <w:lang w:val="ka-GE"/>
              </w:rPr>
              <w:t>საწარმოს ზოგადი ხედი</w:t>
            </w:r>
          </w:p>
        </w:tc>
        <w:tc>
          <w:tcPr>
            <w:tcW w:w="4763" w:type="dxa"/>
          </w:tcPr>
          <w:p w14:paraId="69A773F0" w14:textId="4F0DA4C3" w:rsidR="008B6B73" w:rsidRPr="008B6B73" w:rsidRDefault="008B6B73" w:rsidP="00724DD3">
            <w:pPr>
              <w:spacing w:after="0"/>
              <w:jc w:val="center"/>
              <w:rPr>
                <w:i/>
                <w:sz w:val="20"/>
                <w:szCs w:val="20"/>
                <w:lang w:val="ka-GE"/>
              </w:rPr>
            </w:pPr>
            <w:r w:rsidRPr="008B6B73">
              <w:rPr>
                <w:i/>
                <w:noProof/>
                <w:sz w:val="20"/>
                <w:szCs w:val="20"/>
                <w:lang w:val="fr-FR" w:eastAsia="fr-FR"/>
              </w:rPr>
              <w:drawing>
                <wp:inline distT="0" distB="0" distL="0" distR="0" wp14:anchorId="3939BC08" wp14:editId="51443A98">
                  <wp:extent cx="2934406" cy="1797050"/>
                  <wp:effectExtent l="0" t="0" r="0" b="0"/>
                  <wp:docPr id="31" name="Picture 31" descr="C:\Users\lenovo\OneDrive\Documents\2022\Rustavis metalurgiuli\Rustavis suratebi-20220323T195809Z-001\20220315_114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enovo\OneDrive\Documents\2022\Rustavis metalurgiuli\Rustavis suratebi-20220323T195809Z-001\20220315_114724.jpg"/>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2939223"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6F66BD44" w14:textId="19B2565A" w:rsidR="00724DD3" w:rsidRPr="008B6B73" w:rsidRDefault="008B6B73" w:rsidP="00724DD3">
            <w:pPr>
              <w:spacing w:after="0"/>
              <w:jc w:val="center"/>
              <w:rPr>
                <w:i/>
                <w:sz w:val="20"/>
                <w:szCs w:val="20"/>
                <w:lang w:val="ka-GE"/>
              </w:rPr>
            </w:pPr>
            <w:r w:rsidRPr="008B6B73">
              <w:rPr>
                <w:i/>
                <w:sz w:val="20"/>
                <w:szCs w:val="20"/>
                <w:lang w:val="ka-GE"/>
              </w:rPr>
              <w:t>ძირითადი საწარმოო შენობა</w:t>
            </w:r>
          </w:p>
        </w:tc>
        <w:tc>
          <w:tcPr>
            <w:tcW w:w="4850" w:type="dxa"/>
          </w:tcPr>
          <w:p w14:paraId="157745AC" w14:textId="77777777" w:rsidR="008B6B73" w:rsidRPr="008B6B73" w:rsidRDefault="008B6B73" w:rsidP="008B6B73">
            <w:pPr>
              <w:spacing w:after="0"/>
              <w:jc w:val="center"/>
              <w:rPr>
                <w:i/>
                <w:sz w:val="20"/>
                <w:szCs w:val="20"/>
                <w:lang w:val="ka-GE"/>
              </w:rPr>
            </w:pPr>
            <w:r w:rsidRPr="008B6B73">
              <w:rPr>
                <w:i/>
                <w:noProof/>
                <w:sz w:val="20"/>
                <w:szCs w:val="20"/>
                <w:lang w:val="fr-FR" w:eastAsia="fr-FR"/>
              </w:rPr>
              <w:drawing>
                <wp:inline distT="0" distB="0" distL="0" distR="0" wp14:anchorId="11A691D1" wp14:editId="586A09A6">
                  <wp:extent cx="2927350" cy="1797050"/>
                  <wp:effectExtent l="0" t="0" r="6350" b="0"/>
                  <wp:docPr id="30" name="Picture 30" descr="C:\Users\lenovo\OneDrive\Documents\2022\Rustavis metalurgiuli\Rustavis axali suratebi-20220407T083256Z-001\20220402_124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OneDrive\Documents\2022\Rustavis metalurgiuli\Rustavis axali suratebi-20220407T083256Z-001\20220402_124404.jpg"/>
                          <pic:cNvPicPr>
                            <a:picLocks noChangeAspect="1" noChangeArrowheads="1"/>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2932155"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5377C5D3" w14:textId="1BB88A83" w:rsidR="00724DD3" w:rsidRPr="008B6B73" w:rsidRDefault="008B6B73" w:rsidP="008B6B73">
            <w:pPr>
              <w:spacing w:after="0"/>
              <w:jc w:val="center"/>
              <w:rPr>
                <w:i/>
                <w:sz w:val="20"/>
                <w:szCs w:val="20"/>
              </w:rPr>
            </w:pPr>
            <w:r w:rsidRPr="008B6B73">
              <w:rPr>
                <w:i/>
                <w:sz w:val="20"/>
                <w:szCs w:val="20"/>
                <w:lang w:val="ka-GE"/>
              </w:rPr>
              <w:t>ნედლეულის ღია საწყობი</w:t>
            </w:r>
          </w:p>
        </w:tc>
      </w:tr>
      <w:tr w:rsidR="008B6B73" w:rsidRPr="008B6B73" w14:paraId="6699DD3A" w14:textId="77777777" w:rsidTr="00C85332">
        <w:tc>
          <w:tcPr>
            <w:tcW w:w="5175" w:type="dxa"/>
          </w:tcPr>
          <w:p w14:paraId="73B8A77B" w14:textId="671E1C2F" w:rsidR="00724DD3" w:rsidRDefault="008B6B73" w:rsidP="00724DD3">
            <w:pPr>
              <w:spacing w:after="0"/>
              <w:jc w:val="center"/>
              <w:rPr>
                <w:i/>
                <w:sz w:val="20"/>
                <w:szCs w:val="20"/>
                <w:lang w:val="ka-GE"/>
              </w:rPr>
            </w:pPr>
            <w:r>
              <w:rPr>
                <w:i/>
                <w:noProof/>
                <w:sz w:val="20"/>
                <w:szCs w:val="20"/>
                <w:lang w:val="fr-FR" w:eastAsia="fr-FR"/>
              </w:rPr>
              <w:drawing>
                <wp:inline distT="0" distB="0" distL="0" distR="0" wp14:anchorId="092C32C9" wp14:editId="76E2C889">
                  <wp:extent cx="2990850" cy="1797050"/>
                  <wp:effectExtent l="0" t="0" r="0" b="0"/>
                  <wp:docPr id="33" name="Picture 33" descr="C:\Users\lenovo\OneDrive\Documents\2022\Rustavis metalurgiuli\Rustavis axali suratebi-20220407T083256Z-001\20220402_12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lenovo\OneDrive\Documents\2022\Rustavis metalurgiuli\Rustavis axali suratebi-20220407T083256Z-001\20220402_124014.jpg"/>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299576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532F135" w14:textId="25375C95" w:rsidR="008B6B73" w:rsidRPr="008B6B73" w:rsidRDefault="008B6B73" w:rsidP="00724DD3">
            <w:pPr>
              <w:spacing w:after="0"/>
              <w:jc w:val="center"/>
              <w:rPr>
                <w:i/>
                <w:sz w:val="20"/>
                <w:szCs w:val="20"/>
                <w:lang w:val="ka-GE"/>
              </w:rPr>
            </w:pPr>
            <w:r>
              <w:rPr>
                <w:i/>
                <w:sz w:val="20"/>
                <w:szCs w:val="20"/>
                <w:lang w:val="ka-GE"/>
              </w:rPr>
              <w:t>შემოღობვა და უსაფრთხოების ნიშნები</w:t>
            </w:r>
          </w:p>
        </w:tc>
        <w:tc>
          <w:tcPr>
            <w:tcW w:w="4763" w:type="dxa"/>
          </w:tcPr>
          <w:p w14:paraId="0E5C30AF" w14:textId="110C209C" w:rsidR="008B6B73" w:rsidRPr="008B6B73" w:rsidRDefault="008B6B73" w:rsidP="008B6B73">
            <w:pPr>
              <w:spacing w:after="0"/>
              <w:jc w:val="center"/>
              <w:rPr>
                <w:i/>
                <w:sz w:val="20"/>
                <w:szCs w:val="20"/>
                <w:lang w:val="ka-GE"/>
              </w:rPr>
            </w:pPr>
            <w:r>
              <w:rPr>
                <w:noProof/>
                <w:lang w:val="fr-FR" w:eastAsia="fr-FR"/>
              </w:rPr>
              <w:drawing>
                <wp:inline distT="0" distB="0" distL="0" distR="0" wp14:anchorId="194BAEFB" wp14:editId="07849067">
                  <wp:extent cx="2825750" cy="1794707"/>
                  <wp:effectExtent l="0" t="0" r="0" b="0"/>
                  <wp:docPr id="35" name="Picture 35" descr="C:\Users\lenovo\AppData\Local\Microsoft\Windows\INetCache\Content.Word\20220402_134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enovo\AppData\Local\Microsoft\Windows\INetCache\Content.Word\20220402_134752.jpg"/>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2838727" cy="1802949"/>
                          </a:xfrm>
                          <a:prstGeom prst="rect">
                            <a:avLst/>
                          </a:prstGeom>
                          <a:noFill/>
                          <a:ln>
                            <a:noFill/>
                          </a:ln>
                          <a:extLst>
                            <a:ext uri="{53640926-AAD7-44D8-BBD7-CCE9431645EC}">
                              <a14:shadowObscured xmlns:a14="http://schemas.microsoft.com/office/drawing/2010/main"/>
                            </a:ext>
                          </a:extLst>
                        </pic:spPr>
                      </pic:pic>
                    </a:graphicData>
                  </a:graphic>
                </wp:inline>
              </w:drawing>
            </w:r>
            <w:r>
              <w:rPr>
                <w:i/>
                <w:sz w:val="20"/>
                <w:szCs w:val="20"/>
                <w:lang w:val="ka-GE"/>
              </w:rPr>
              <w:t>შემოღობვა და უსაფრთხოების ნიშნები</w:t>
            </w:r>
          </w:p>
        </w:tc>
        <w:tc>
          <w:tcPr>
            <w:tcW w:w="4850" w:type="dxa"/>
          </w:tcPr>
          <w:p w14:paraId="5D558366" w14:textId="77777777" w:rsidR="00724DD3" w:rsidRDefault="008B6B73" w:rsidP="008B6B73">
            <w:pPr>
              <w:spacing w:after="0"/>
              <w:jc w:val="center"/>
              <w:rPr>
                <w:i/>
                <w:sz w:val="20"/>
                <w:szCs w:val="20"/>
                <w:lang w:val="ka-GE"/>
              </w:rPr>
            </w:pPr>
            <w:r>
              <w:rPr>
                <w:i/>
                <w:noProof/>
                <w:sz w:val="20"/>
                <w:szCs w:val="20"/>
                <w:lang w:val="fr-FR" w:eastAsia="fr-FR"/>
              </w:rPr>
              <w:drawing>
                <wp:inline distT="0" distB="0" distL="0" distR="0" wp14:anchorId="41158E3B" wp14:editId="709BC385">
                  <wp:extent cx="2965450" cy="1797050"/>
                  <wp:effectExtent l="0" t="0" r="6350" b="0"/>
                  <wp:docPr id="37" name="Picture 37" descr="C:\Users\lenovo\OneDrive\Documents\2022\Rustavis metalurgiuli\Rustavis axali suratebi-20220407T083256Z-001\20220402_125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lenovo\OneDrive\Documents\2022\Rustavis metalurgiuli\Rustavis axali suratebi-20220407T083256Z-001\20220402_125132.jpg"/>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297031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1C4666C" w14:textId="763E2EB2" w:rsidR="008B6B73" w:rsidRPr="008B6B73" w:rsidRDefault="008B6B73" w:rsidP="008B6B73">
            <w:pPr>
              <w:spacing w:after="0"/>
              <w:jc w:val="center"/>
              <w:rPr>
                <w:i/>
                <w:sz w:val="20"/>
                <w:szCs w:val="20"/>
                <w:lang w:val="ka-GE"/>
              </w:rPr>
            </w:pPr>
            <w:r>
              <w:rPr>
                <w:i/>
                <w:sz w:val="20"/>
                <w:szCs w:val="20"/>
                <w:lang w:val="ka-GE"/>
              </w:rPr>
              <w:t>ხანძარსაწინააღმდეგო ინვენტარი</w:t>
            </w:r>
          </w:p>
        </w:tc>
      </w:tr>
      <w:tr w:rsidR="008B6B73" w:rsidRPr="008B6B73" w14:paraId="58B14DC7" w14:textId="77777777" w:rsidTr="00C85332">
        <w:tc>
          <w:tcPr>
            <w:tcW w:w="5175" w:type="dxa"/>
          </w:tcPr>
          <w:p w14:paraId="32B98F11" w14:textId="77777777" w:rsidR="008B6B73" w:rsidRDefault="008B6B73" w:rsidP="008B6B73">
            <w:pPr>
              <w:spacing w:after="0"/>
              <w:jc w:val="center"/>
              <w:rPr>
                <w:i/>
                <w:sz w:val="20"/>
                <w:szCs w:val="20"/>
                <w:lang w:val="ka-GE"/>
              </w:rPr>
            </w:pPr>
            <w:r>
              <w:rPr>
                <w:i/>
                <w:noProof/>
                <w:sz w:val="20"/>
                <w:szCs w:val="20"/>
                <w:lang w:val="fr-FR" w:eastAsia="fr-FR"/>
              </w:rPr>
              <w:drawing>
                <wp:inline distT="0" distB="0" distL="0" distR="0" wp14:anchorId="3B5B8825" wp14:editId="57043C92">
                  <wp:extent cx="2978150" cy="1797050"/>
                  <wp:effectExtent l="0" t="0" r="0" b="0"/>
                  <wp:docPr id="34" name="Picture 34" descr="C:\Users\lenovo\OneDrive\Documents\2022\Rustavis metalurgiuli\Rustavis axali suratebi-20220407T083256Z-001\20220402_125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enovo\OneDrive\Documents\2022\Rustavis metalurgiuli\Rustavis axali suratebi-20220407T083256Z-001\20220402_125215.jpg"/>
                          <pic:cNvPicPr>
                            <a:picLocks noChangeAspect="1" noChangeArrowheads="1"/>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2983039"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37C8E96B" w14:textId="35331EB3" w:rsidR="00724DD3" w:rsidRPr="008B6B73" w:rsidRDefault="008B6B73" w:rsidP="008B6B73">
            <w:pPr>
              <w:spacing w:after="0"/>
              <w:jc w:val="center"/>
              <w:rPr>
                <w:i/>
                <w:sz w:val="20"/>
                <w:szCs w:val="20"/>
              </w:rPr>
            </w:pPr>
            <w:r>
              <w:rPr>
                <w:i/>
                <w:sz w:val="20"/>
                <w:szCs w:val="20"/>
                <w:lang w:val="ka-GE"/>
              </w:rPr>
              <w:t>ხანძარსაწინააღმდეგო ინვენტარი</w:t>
            </w:r>
          </w:p>
        </w:tc>
        <w:tc>
          <w:tcPr>
            <w:tcW w:w="4763" w:type="dxa"/>
          </w:tcPr>
          <w:p w14:paraId="381046A8" w14:textId="77777777" w:rsidR="00724DD3" w:rsidRDefault="008B6B73" w:rsidP="00724DD3">
            <w:pPr>
              <w:spacing w:after="0"/>
              <w:jc w:val="center"/>
              <w:rPr>
                <w:i/>
                <w:sz w:val="20"/>
                <w:szCs w:val="20"/>
                <w:lang w:val="ka-GE"/>
              </w:rPr>
            </w:pPr>
            <w:r>
              <w:rPr>
                <w:i/>
                <w:noProof/>
                <w:sz w:val="20"/>
                <w:szCs w:val="20"/>
                <w:lang w:val="fr-FR" w:eastAsia="fr-FR"/>
              </w:rPr>
              <w:drawing>
                <wp:inline distT="0" distB="0" distL="0" distR="0" wp14:anchorId="2023740F" wp14:editId="3A1F6A08">
                  <wp:extent cx="2825750" cy="1795126"/>
                  <wp:effectExtent l="0" t="0" r="0" b="0"/>
                  <wp:docPr id="38" name="Picture 38" descr="C:\Users\lenovo\OneDrive\Documents\2022\Rustavis metalurgiuli\Rustavis suratebi-20220323T195809Z-001\20220315_111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OneDrive\Documents\2022\Rustavis metalurgiuli\Rustavis suratebi-20220323T195809Z-001\20220315_111547.jpg"/>
                          <pic:cNvPicPr>
                            <a:picLocks noChangeAspect="1" noChangeArrowheads="1"/>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2834174" cy="1800478"/>
                          </a:xfrm>
                          <a:prstGeom prst="rect">
                            <a:avLst/>
                          </a:prstGeom>
                          <a:noFill/>
                          <a:ln>
                            <a:noFill/>
                          </a:ln>
                          <a:extLst>
                            <a:ext uri="{53640926-AAD7-44D8-BBD7-CCE9431645EC}">
                              <a14:shadowObscured xmlns:a14="http://schemas.microsoft.com/office/drawing/2010/main"/>
                            </a:ext>
                          </a:extLst>
                        </pic:spPr>
                      </pic:pic>
                    </a:graphicData>
                  </a:graphic>
                </wp:inline>
              </w:drawing>
            </w:r>
          </w:p>
          <w:p w14:paraId="31AF7534" w14:textId="0D6974D3" w:rsidR="00FB3486" w:rsidRPr="00FB3486" w:rsidRDefault="00CE182C" w:rsidP="00CE182C">
            <w:pPr>
              <w:spacing w:after="0"/>
              <w:jc w:val="center"/>
              <w:rPr>
                <w:i/>
                <w:sz w:val="20"/>
                <w:szCs w:val="20"/>
                <w:lang w:val="ka-GE"/>
              </w:rPr>
            </w:pPr>
            <w:r>
              <w:rPr>
                <w:i/>
                <w:sz w:val="20"/>
                <w:szCs w:val="20"/>
                <w:lang w:val="ka-GE"/>
              </w:rPr>
              <w:t>საყოფაცხ.</w:t>
            </w:r>
            <w:r w:rsidR="00FB3486">
              <w:rPr>
                <w:i/>
                <w:sz w:val="20"/>
                <w:szCs w:val="20"/>
                <w:lang w:val="ka-GE"/>
              </w:rPr>
              <w:t xml:space="preserve">ნარჩენების შესაგროვებელი </w:t>
            </w:r>
            <w:r>
              <w:rPr>
                <w:i/>
                <w:sz w:val="20"/>
                <w:szCs w:val="20"/>
                <w:lang w:val="ka-GE"/>
              </w:rPr>
              <w:t>ურნები</w:t>
            </w:r>
          </w:p>
        </w:tc>
        <w:tc>
          <w:tcPr>
            <w:tcW w:w="4850" w:type="dxa"/>
          </w:tcPr>
          <w:p w14:paraId="7AF01902" w14:textId="77777777" w:rsidR="008B6B73" w:rsidRPr="008B6B73" w:rsidRDefault="008B6B73" w:rsidP="008B6B73">
            <w:pPr>
              <w:spacing w:after="0"/>
              <w:jc w:val="center"/>
              <w:rPr>
                <w:i/>
                <w:sz w:val="20"/>
                <w:szCs w:val="20"/>
                <w:lang w:val="ka-GE"/>
              </w:rPr>
            </w:pPr>
            <w:r w:rsidRPr="008B6B73">
              <w:rPr>
                <w:i/>
                <w:noProof/>
                <w:sz w:val="20"/>
                <w:szCs w:val="20"/>
                <w:lang w:val="fr-FR" w:eastAsia="fr-FR"/>
              </w:rPr>
              <w:drawing>
                <wp:inline distT="0" distB="0" distL="0" distR="0" wp14:anchorId="55EA145D" wp14:editId="72C9B92F">
                  <wp:extent cx="2959100" cy="1796625"/>
                  <wp:effectExtent l="0" t="0" r="0" b="0"/>
                  <wp:docPr id="36" name="Picture 36" descr="C:\Users\lenovo\OneDrive\Documents\2022\Rustavis metalurgiuli\Rustavis suratebi-20220323T195809Z-001\20220315_12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OneDrive\Documents\2022\Rustavis metalurgiuli\Rustavis suratebi-20220323T195809Z-001\20220315_120409.jpg"/>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296465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333022BC" w14:textId="67FC5231" w:rsidR="00724DD3" w:rsidRPr="008B6B73" w:rsidRDefault="008B6B73" w:rsidP="008B6B73">
            <w:pPr>
              <w:spacing w:after="0"/>
              <w:jc w:val="center"/>
              <w:rPr>
                <w:i/>
                <w:sz w:val="20"/>
                <w:szCs w:val="20"/>
              </w:rPr>
            </w:pPr>
            <w:r w:rsidRPr="008B6B73">
              <w:rPr>
                <w:i/>
                <w:sz w:val="20"/>
                <w:szCs w:val="20"/>
                <w:lang w:val="ka-GE"/>
              </w:rPr>
              <w:t>სასადილო</w:t>
            </w:r>
          </w:p>
        </w:tc>
      </w:tr>
    </w:tbl>
    <w:p w14:paraId="2A42C471" w14:textId="77777777" w:rsidR="00724DD3" w:rsidRDefault="00724DD3" w:rsidP="00724DD3">
      <w:pPr>
        <w:spacing w:after="160" w:line="259" w:lineRule="auto"/>
        <w:jc w:val="right"/>
        <w:rPr>
          <w:i/>
        </w:rPr>
        <w:sectPr w:rsidR="00724DD3" w:rsidSect="00724DD3">
          <w:pgSz w:w="16840" w:h="11907" w:orient="landscape" w:code="9"/>
          <w:pgMar w:top="1134" w:right="1134" w:bottom="1134" w:left="1134" w:header="397" w:footer="397" w:gutter="0"/>
          <w:cols w:space="720"/>
          <w:docGrid w:linePitch="360"/>
        </w:sectPr>
      </w:pPr>
    </w:p>
    <w:p w14:paraId="27811F85" w14:textId="77777777" w:rsidR="00FB3486" w:rsidRPr="00FB3486" w:rsidRDefault="00FB3486" w:rsidP="00233982">
      <w:pPr>
        <w:pStyle w:val="Heading3"/>
      </w:pPr>
      <w:bookmarkStart w:id="23" w:name="_Toc109668034"/>
      <w:r>
        <w:rPr>
          <w:lang w:val="ka-GE"/>
        </w:rPr>
        <w:lastRenderedPageBreak/>
        <w:t>საქმიანობაში შეტანილი ცვლილებების აღწერა</w:t>
      </w:r>
      <w:bookmarkEnd w:id="23"/>
    </w:p>
    <w:p w14:paraId="3BE4F7B9" w14:textId="5A004A00" w:rsidR="00701C09" w:rsidRDefault="00701C09" w:rsidP="00701C09">
      <w:pPr>
        <w:pStyle w:val="Heading4"/>
        <w:rPr>
          <w:lang w:val="ka-GE"/>
        </w:rPr>
      </w:pPr>
      <w:bookmarkStart w:id="24" w:name="_Toc109668035"/>
      <w:r>
        <w:rPr>
          <w:lang w:val="ka-GE"/>
        </w:rPr>
        <w:t>ზოგადი მიმოხილვა</w:t>
      </w:r>
      <w:bookmarkEnd w:id="24"/>
    </w:p>
    <w:p w14:paraId="48948162" w14:textId="302B28F1" w:rsidR="00FB3486" w:rsidRDefault="001C1609" w:rsidP="00701C09">
      <w:pPr>
        <w:jc w:val="both"/>
      </w:pPr>
      <w:r>
        <w:rPr>
          <w:lang w:val="ka-GE"/>
        </w:rPr>
        <w:t>საქმიანობაში შეტანილი ცვლილება</w:t>
      </w:r>
      <w:r w:rsidR="00701C09">
        <w:t xml:space="preserve"> </w:t>
      </w:r>
      <w:r>
        <w:rPr>
          <w:lang w:val="ka-GE"/>
        </w:rPr>
        <w:t>გულისმობს შემდეგს:</w:t>
      </w:r>
    </w:p>
    <w:p w14:paraId="02CE7880" w14:textId="6F50821E" w:rsidR="00701C09" w:rsidRPr="00701C09" w:rsidRDefault="00701C09" w:rsidP="00701C09">
      <w:pPr>
        <w:jc w:val="both"/>
        <w:rPr>
          <w:lang w:val="ka-GE"/>
        </w:rPr>
      </w:pPr>
      <w:r w:rsidRPr="00866C35">
        <w:rPr>
          <w:rFonts w:cs="Sylfaen"/>
          <w:lang w:val="ka-GE"/>
        </w:rPr>
        <w:t>შპს „ეი-ემ-ბი ალოის“</w:t>
      </w:r>
      <w:r>
        <w:rPr>
          <w:rFonts w:cs="Sylfaen"/>
          <w:lang w:val="ka-GE"/>
        </w:rPr>
        <w:t>-ის კუთვნილ მიწის ნაკვეთზე, მოქმედი საწარმოს</w:t>
      </w:r>
      <w:r w:rsidR="00147A6A">
        <w:rPr>
          <w:rFonts w:cs="Sylfaen"/>
          <w:lang w:val="ka-GE"/>
        </w:rPr>
        <w:t xml:space="preserve"> ჩრდილო-აღმოსავლეთით </w:t>
      </w:r>
      <w:r>
        <w:rPr>
          <w:lang w:val="ka-GE"/>
        </w:rPr>
        <w:t xml:space="preserve">გათვალისწინებულია ახალი ტექნოლოგიური ხაზის დამატება, მათ შორის </w:t>
      </w:r>
      <w:r w:rsidRPr="00701C09">
        <w:rPr>
          <w:lang w:val="ka-GE"/>
        </w:rPr>
        <w:t>27 MWA სიმძლავრის რკალური ღუმელი</w:t>
      </w:r>
      <w:r w:rsidR="00147A6A">
        <w:rPr>
          <w:lang w:val="ka-GE"/>
        </w:rPr>
        <w:t xml:space="preserve">ს მონტაჟი ახალ შენობაში. აღნიშნული ტექნოლოგიური ხაზის ექსპლუატაციაში გაშვების შემდგომ კომპანია უზრუნველყოფს </w:t>
      </w:r>
      <w:r w:rsidR="00147A6A" w:rsidRPr="00A922AF">
        <w:rPr>
          <w:rFonts w:cs="Sylfaen"/>
          <w:lang w:val="ka-GE"/>
        </w:rPr>
        <w:t>ფეროსილიციუმი</w:t>
      </w:r>
      <w:r w:rsidR="00147A6A">
        <w:rPr>
          <w:rFonts w:cs="Sylfaen"/>
          <w:lang w:val="ka-GE"/>
        </w:rPr>
        <w:t>ს</w:t>
      </w:r>
      <w:r w:rsidR="00147A6A" w:rsidRPr="00A922AF">
        <w:rPr>
          <w:rFonts w:cs="Sylfaen"/>
          <w:lang w:val="ka-GE"/>
        </w:rPr>
        <w:t xml:space="preserve"> (FeSi)</w:t>
      </w:r>
      <w:r w:rsidR="00147A6A">
        <w:rPr>
          <w:rFonts w:cs="Sylfaen"/>
          <w:lang w:val="ka-GE"/>
        </w:rPr>
        <w:t xml:space="preserve"> წარმოებას, რომლის გატანა იგეგმება ექსპორტზე.</w:t>
      </w:r>
    </w:p>
    <w:p w14:paraId="45F17CE6" w14:textId="16834C96" w:rsidR="00701C09" w:rsidRPr="00147A6A" w:rsidRDefault="00147A6A" w:rsidP="0031402F">
      <w:pPr>
        <w:spacing w:after="0"/>
        <w:jc w:val="both"/>
        <w:rPr>
          <w:lang w:val="ka-GE"/>
        </w:rPr>
      </w:pPr>
      <w:r>
        <w:rPr>
          <w:lang w:val="ka-GE"/>
        </w:rPr>
        <w:t>გარდა ამისა, არსებულ საწარმოო ტერიტორიაზე</w:t>
      </w:r>
    </w:p>
    <w:p w14:paraId="1FD9E466" w14:textId="77777777" w:rsidR="0031402F" w:rsidRDefault="0031402F" w:rsidP="009F40BA">
      <w:pPr>
        <w:pStyle w:val="ListParagraph"/>
        <w:numPr>
          <w:ilvl w:val="0"/>
          <w:numId w:val="3"/>
        </w:numPr>
        <w:autoSpaceDE w:val="0"/>
        <w:autoSpaceDN w:val="0"/>
        <w:adjustRightInd w:val="0"/>
        <w:rPr>
          <w:rFonts w:cs="Sylfaen"/>
          <w:lang w:val="ka-GE"/>
        </w:rPr>
      </w:pPr>
      <w:r>
        <w:rPr>
          <w:rFonts w:cs="Sylfaen"/>
          <w:lang w:val="ka-GE"/>
        </w:rPr>
        <w:t xml:space="preserve">შეიცვალა </w:t>
      </w:r>
      <w:r w:rsidRPr="00FE699A">
        <w:rPr>
          <w:rFonts w:cs="Sylfaen"/>
          <w:lang w:val="ka-GE"/>
        </w:rPr>
        <w:t>ფეროშენადნობის სადნობი ღუმელის ერთიანი გამწოვი მილი</w:t>
      </w:r>
      <w:r>
        <w:rPr>
          <w:rFonts w:cs="Sylfaen"/>
          <w:lang w:val="ka-GE"/>
        </w:rPr>
        <w:t>ს პარამეტრები (სიმაღლე და დიამეტრი);</w:t>
      </w:r>
    </w:p>
    <w:p w14:paraId="051BE25E" w14:textId="77777777" w:rsidR="0031402F" w:rsidRDefault="0031402F" w:rsidP="009F40BA">
      <w:pPr>
        <w:pStyle w:val="ListParagraph"/>
        <w:numPr>
          <w:ilvl w:val="0"/>
          <w:numId w:val="3"/>
        </w:numPr>
        <w:autoSpaceDE w:val="0"/>
        <w:autoSpaceDN w:val="0"/>
        <w:adjustRightInd w:val="0"/>
        <w:rPr>
          <w:rFonts w:cs="Sylfaen"/>
          <w:lang w:val="ka-GE"/>
        </w:rPr>
      </w:pPr>
      <w:r>
        <w:rPr>
          <w:rFonts w:cs="Sylfaen"/>
          <w:lang w:val="ka-GE"/>
        </w:rPr>
        <w:t>შეიცვალა წარმოების პროცესში წარმოქმნილი მეორადი პროდუქტის (წიდა) განთავსების პირობები, კერძოდ მისი დასაწყობების ადგილმდებარეობა;</w:t>
      </w:r>
    </w:p>
    <w:p w14:paraId="19C7E44D" w14:textId="77777777" w:rsidR="0031402F" w:rsidRDefault="0031402F" w:rsidP="009F40BA">
      <w:pPr>
        <w:pStyle w:val="ListParagraph"/>
        <w:numPr>
          <w:ilvl w:val="0"/>
          <w:numId w:val="3"/>
        </w:numPr>
        <w:autoSpaceDE w:val="0"/>
        <w:autoSpaceDN w:val="0"/>
        <w:adjustRightInd w:val="0"/>
        <w:rPr>
          <w:rFonts w:cs="Sylfaen"/>
          <w:lang w:val="ka-GE"/>
        </w:rPr>
      </w:pPr>
      <w:r>
        <w:rPr>
          <w:rFonts w:cs="Sylfaen"/>
          <w:lang w:val="ka-GE"/>
        </w:rPr>
        <w:t>მცირედით შეიცვალა საწარმოს გენ-გეგმა, ანუ საწარმოო უბნების ურთიერთგანლაგება;</w:t>
      </w:r>
    </w:p>
    <w:p w14:paraId="248E21A3" w14:textId="77777777" w:rsidR="0031402F" w:rsidRDefault="0031402F" w:rsidP="009F40BA">
      <w:pPr>
        <w:pStyle w:val="ListParagraph"/>
        <w:numPr>
          <w:ilvl w:val="0"/>
          <w:numId w:val="3"/>
        </w:numPr>
        <w:autoSpaceDE w:val="0"/>
        <w:autoSpaceDN w:val="0"/>
        <w:adjustRightInd w:val="0"/>
        <w:rPr>
          <w:rFonts w:cs="Sylfaen"/>
          <w:lang w:val="ka-GE"/>
        </w:rPr>
      </w:pPr>
      <w:r>
        <w:rPr>
          <w:rFonts w:cs="Sylfaen"/>
          <w:lang w:val="ka-GE"/>
        </w:rPr>
        <w:t>ტერიტორიაზე გათვალისწინებულია სატრანსფორმატოროი ზეთების რეგენერაციის და აღდგენის დანადგარის გამოყენება, რაც გათვალისწინებული არ ყოფილა გარემოსდაცვითი გადაწყვეტილებით;</w:t>
      </w:r>
    </w:p>
    <w:p w14:paraId="7BAD1E83" w14:textId="3710DE55" w:rsidR="0031402F" w:rsidRPr="007A3B90" w:rsidRDefault="0031402F" w:rsidP="009F40BA">
      <w:pPr>
        <w:pStyle w:val="ListParagraph"/>
        <w:numPr>
          <w:ilvl w:val="0"/>
          <w:numId w:val="3"/>
        </w:numPr>
        <w:autoSpaceDE w:val="0"/>
        <w:autoSpaceDN w:val="0"/>
        <w:adjustRightInd w:val="0"/>
        <w:rPr>
          <w:rFonts w:cs="Sylfaen"/>
          <w:lang w:val="ka-GE"/>
        </w:rPr>
      </w:pPr>
      <w:r>
        <w:rPr>
          <w:rFonts w:cs="Sylfaen"/>
          <w:lang w:val="ka-GE"/>
        </w:rPr>
        <w:t xml:space="preserve">ასევე </w:t>
      </w:r>
      <w:r w:rsidR="00147A6A">
        <w:rPr>
          <w:rFonts w:cs="Sylfaen"/>
          <w:lang w:val="ka-GE"/>
        </w:rPr>
        <w:t>არსებული გარემოსდაცვითი გადაწყვეტილების მოთხოვნების შესაბამისად მოხდა</w:t>
      </w:r>
      <w:r>
        <w:rPr>
          <w:rFonts w:cs="Sylfaen"/>
          <w:lang w:val="ka-GE"/>
        </w:rPr>
        <w:t xml:space="preserve"> სანიაღვრე წყლების მართვის მდგომარეობის გაუმჯობესება. </w:t>
      </w:r>
    </w:p>
    <w:p w14:paraId="00333525" w14:textId="5548FC6E" w:rsidR="0077140A" w:rsidRDefault="00147A6A" w:rsidP="0031402F">
      <w:pPr>
        <w:jc w:val="both"/>
        <w:rPr>
          <w:lang w:val="ka-GE"/>
        </w:rPr>
      </w:pPr>
      <w:r>
        <w:rPr>
          <w:lang w:val="ka-GE"/>
        </w:rPr>
        <w:t xml:space="preserve">მოქმედი </w:t>
      </w:r>
      <w:r w:rsidR="0031402F">
        <w:rPr>
          <w:lang w:val="ka-GE"/>
        </w:rPr>
        <w:t xml:space="preserve">საწარმოს სხვა პარამეტრები </w:t>
      </w:r>
      <w:r>
        <w:rPr>
          <w:lang w:val="ka-GE"/>
        </w:rPr>
        <w:t>უცვლ</w:t>
      </w:r>
      <w:r w:rsidR="0031402F">
        <w:rPr>
          <w:lang w:val="ka-GE"/>
        </w:rPr>
        <w:t>ელია და შესაბამისობაშია 2018 წლის გზშ-ს ანგარიშში წარმოდგენილ მონაცემებთან.</w:t>
      </w:r>
    </w:p>
    <w:p w14:paraId="5CA84366" w14:textId="2645E3BC" w:rsidR="0031402F" w:rsidRDefault="00147A6A" w:rsidP="0031402F">
      <w:pPr>
        <w:jc w:val="both"/>
        <w:rPr>
          <w:lang w:val="ka-GE"/>
        </w:rPr>
      </w:pPr>
      <w:r>
        <w:rPr>
          <w:lang w:val="ka-GE"/>
        </w:rPr>
        <w:t xml:space="preserve">მიმდინარე საქმიანობაში შეტანილი და დაგეგმილი ცვლილებების გათვალისწინებით </w:t>
      </w:r>
      <w:r w:rsidR="0031402F">
        <w:rPr>
          <w:lang w:val="ka-GE"/>
        </w:rPr>
        <w:t xml:space="preserve">საწარმოს </w:t>
      </w:r>
      <w:r>
        <w:rPr>
          <w:lang w:val="ka-GE"/>
        </w:rPr>
        <w:t xml:space="preserve">განახლებული გენ-გეგმა მოცემულია </w:t>
      </w:r>
      <w:r w:rsidR="0031402F">
        <w:rPr>
          <w:rFonts w:cs="Sylfaen"/>
          <w:lang w:val="ka-GE"/>
        </w:rPr>
        <w:t xml:space="preserve">ნახაზზე </w:t>
      </w:r>
      <w:r>
        <w:rPr>
          <w:rFonts w:cs="Sylfaen"/>
          <w:lang w:val="ka-GE"/>
        </w:rPr>
        <w:t>2.2.2.1.1.</w:t>
      </w:r>
      <w:r w:rsidR="0031402F">
        <w:rPr>
          <w:lang w:val="ka-GE"/>
        </w:rPr>
        <w:br w:type="page"/>
      </w:r>
    </w:p>
    <w:p w14:paraId="08944F0A" w14:textId="77777777" w:rsidR="0031402F" w:rsidRDefault="0031402F" w:rsidP="00FB3486">
      <w:pPr>
        <w:rPr>
          <w:lang w:val="ka-GE"/>
        </w:rPr>
        <w:sectPr w:rsidR="0031402F" w:rsidSect="00FE7394">
          <w:pgSz w:w="11907" w:h="16840" w:code="9"/>
          <w:pgMar w:top="1134" w:right="1134" w:bottom="1134" w:left="1134" w:header="397" w:footer="397" w:gutter="0"/>
          <w:cols w:space="720"/>
          <w:docGrid w:linePitch="360"/>
        </w:sectPr>
      </w:pPr>
    </w:p>
    <w:p w14:paraId="7C069247" w14:textId="4A225641" w:rsidR="0031402F" w:rsidRDefault="0031402F" w:rsidP="0031402F">
      <w:pPr>
        <w:jc w:val="right"/>
        <w:rPr>
          <w:i/>
          <w:sz w:val="20"/>
          <w:lang w:val="ka-GE"/>
        </w:rPr>
      </w:pPr>
      <w:r w:rsidRPr="00501229">
        <w:rPr>
          <w:i/>
          <w:sz w:val="20"/>
          <w:lang w:val="ka-GE"/>
        </w:rPr>
        <w:lastRenderedPageBreak/>
        <w:t xml:space="preserve">ნახაზი </w:t>
      </w:r>
      <w:r w:rsidR="00147A6A" w:rsidRPr="00501229">
        <w:rPr>
          <w:i/>
          <w:sz w:val="20"/>
          <w:lang w:val="ka-GE"/>
        </w:rPr>
        <w:t>2.2.2.1.1.</w:t>
      </w:r>
      <w:r w:rsidRPr="00501229">
        <w:rPr>
          <w:i/>
          <w:sz w:val="20"/>
          <w:lang w:val="ka-GE"/>
        </w:rPr>
        <w:t xml:space="preserve"> </w:t>
      </w:r>
      <w:r w:rsidR="00147A6A" w:rsidRPr="00501229">
        <w:rPr>
          <w:i/>
          <w:sz w:val="20"/>
          <w:lang w:val="ka-GE"/>
        </w:rPr>
        <w:t>შპს</w:t>
      </w:r>
      <w:r w:rsidR="00147A6A" w:rsidRPr="00147A6A">
        <w:rPr>
          <w:i/>
          <w:sz w:val="20"/>
          <w:lang w:val="ka-GE"/>
        </w:rPr>
        <w:t xml:space="preserve"> „ეი-ემ-ბი ალოის“-ის</w:t>
      </w:r>
      <w:r w:rsidR="00147A6A">
        <w:rPr>
          <w:i/>
          <w:sz w:val="20"/>
          <w:lang w:val="ka-GE"/>
        </w:rPr>
        <w:t xml:space="preserve"> საწარმოო ტერიტორიის გენ-გეგმა პროექტში შეტანილი და დაგეგმილი ცვლილებების გათვალისწინებით, მ-1:1000</w:t>
      </w:r>
    </w:p>
    <w:p w14:paraId="5507303E" w14:textId="28AF44E9" w:rsidR="00501229" w:rsidRDefault="00501229" w:rsidP="00354F01">
      <w:pPr>
        <w:jc w:val="center"/>
        <w:rPr>
          <w:sz w:val="20"/>
          <w:lang w:val="ka-GE"/>
        </w:rPr>
      </w:pPr>
      <w:r>
        <w:rPr>
          <w:noProof/>
          <w:sz w:val="20"/>
          <w:lang w:val="fr-FR" w:eastAsia="fr-FR"/>
        </w:rPr>
        <w:drawing>
          <wp:anchor distT="0" distB="0" distL="114300" distR="114300" simplePos="0" relativeHeight="252080128" behindDoc="0" locked="0" layoutInCell="1" allowOverlap="1" wp14:anchorId="4D1BC075" wp14:editId="582FEB9F">
            <wp:simplePos x="0" y="0"/>
            <wp:positionH relativeFrom="column">
              <wp:posOffset>7190010</wp:posOffset>
            </wp:positionH>
            <wp:positionV relativeFrom="paragraph">
              <wp:posOffset>59055</wp:posOffset>
            </wp:positionV>
            <wp:extent cx="541015" cy="5778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1482" cy="5783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A6A">
        <w:rPr>
          <w:noProof/>
          <w:lang w:val="fr-FR" w:eastAsia="fr-FR"/>
        </w:rPr>
        <w:drawing>
          <wp:anchor distT="0" distB="0" distL="114300" distR="114300" simplePos="0" relativeHeight="252079104" behindDoc="0" locked="0" layoutInCell="1" allowOverlap="1" wp14:anchorId="5B53CE62" wp14:editId="7959D41B">
            <wp:simplePos x="0" y="0"/>
            <wp:positionH relativeFrom="column">
              <wp:posOffset>4639310</wp:posOffset>
            </wp:positionH>
            <wp:positionV relativeFrom="paragraph">
              <wp:posOffset>4510405</wp:posOffset>
            </wp:positionV>
            <wp:extent cx="4575810" cy="1209040"/>
            <wp:effectExtent l="114300" t="57150" r="53340" b="1054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t="75055"/>
                    <a:stretch/>
                  </pic:blipFill>
                  <pic:spPr bwMode="auto">
                    <a:xfrm>
                      <a:off x="0" y="0"/>
                      <a:ext cx="4575810" cy="1209040"/>
                    </a:xfrm>
                    <a:prstGeom prst="rect">
                      <a:avLst/>
                    </a:prstGeom>
                    <a:ln w="3175" cap="flat" cmpd="sng" algn="ctr">
                      <a:solidFill>
                        <a:sysClr val="windowText" lastClr="000000"/>
                      </a:solidFill>
                      <a:prstDash val="solid"/>
                      <a:round/>
                      <a:headEnd type="none" w="med" len="med"/>
                      <a:tailEnd type="none" w="med" len="med"/>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7A6A">
        <w:rPr>
          <w:noProof/>
          <w:lang w:val="fr-FR" w:eastAsia="fr-FR"/>
        </w:rPr>
        <w:drawing>
          <wp:inline distT="0" distB="0" distL="0" distR="0" wp14:anchorId="74621FAB" wp14:editId="66F36EBE">
            <wp:extent cx="7031237" cy="5581650"/>
            <wp:effectExtent l="19050" t="19050" r="1778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b="25054"/>
                    <a:stretch/>
                  </pic:blipFill>
                  <pic:spPr bwMode="auto">
                    <a:xfrm>
                      <a:off x="0" y="0"/>
                      <a:ext cx="7044695" cy="5592333"/>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4575C8C" w14:textId="77777777" w:rsidR="00501229" w:rsidRDefault="00501229" w:rsidP="00354F01">
      <w:pPr>
        <w:jc w:val="center"/>
        <w:rPr>
          <w:sz w:val="20"/>
          <w:lang w:val="ka-GE"/>
        </w:rPr>
      </w:pPr>
    </w:p>
    <w:p w14:paraId="768613E3" w14:textId="431CA753" w:rsidR="00501229" w:rsidRDefault="00501229" w:rsidP="00354F01">
      <w:pPr>
        <w:jc w:val="center"/>
        <w:rPr>
          <w:sz w:val="20"/>
          <w:lang w:val="ka-GE"/>
        </w:rPr>
        <w:sectPr w:rsidR="00501229" w:rsidSect="00501229">
          <w:pgSz w:w="16840" w:h="11907" w:orient="landscape" w:code="9"/>
          <w:pgMar w:top="1134" w:right="1134" w:bottom="1134" w:left="1134" w:header="397" w:footer="397" w:gutter="0"/>
          <w:cols w:space="720"/>
          <w:docGrid w:linePitch="360"/>
        </w:sectPr>
      </w:pPr>
    </w:p>
    <w:p w14:paraId="27E7CC34" w14:textId="77A20DEB" w:rsidR="00147A6A" w:rsidRDefault="00501229" w:rsidP="00501229">
      <w:pPr>
        <w:pStyle w:val="Heading4"/>
        <w:rPr>
          <w:lang w:val="ka-GE"/>
        </w:rPr>
      </w:pPr>
      <w:bookmarkStart w:id="25" w:name="_Toc109668036"/>
      <w:r w:rsidRPr="00501229">
        <w:rPr>
          <w:lang w:val="ka-GE"/>
        </w:rPr>
        <w:lastRenderedPageBreak/>
        <w:t>ფეროსილიციუმის</w:t>
      </w:r>
      <w:r>
        <w:rPr>
          <w:lang w:val="ka-GE"/>
        </w:rPr>
        <w:t xml:space="preserve"> წარმოების ახალი ტექნოლოგიური ხაზი</w:t>
      </w:r>
      <w:bookmarkEnd w:id="25"/>
    </w:p>
    <w:p w14:paraId="3A4D54FB" w14:textId="43C1F1CE" w:rsidR="00A11C21" w:rsidRDefault="00A11C21" w:rsidP="00A11C21">
      <w:pPr>
        <w:pStyle w:val="Heading5"/>
        <w:rPr>
          <w:rFonts w:eastAsia="Times New Roman"/>
          <w:lang w:val="ka-GE" w:eastAsia="fr-FR"/>
        </w:rPr>
      </w:pPr>
      <w:bookmarkStart w:id="26" w:name="_Toc109668037"/>
      <w:r>
        <w:rPr>
          <w:rFonts w:eastAsia="Times New Roman"/>
          <w:lang w:val="ka-GE" w:eastAsia="fr-FR"/>
        </w:rPr>
        <w:t>დაგეგმარება</w:t>
      </w:r>
      <w:bookmarkEnd w:id="26"/>
    </w:p>
    <w:p w14:paraId="086F27D0" w14:textId="68BC9C06" w:rsidR="00C36D01" w:rsidRDefault="00C36D01" w:rsidP="00C36D01">
      <w:pPr>
        <w:spacing w:before="120"/>
        <w:jc w:val="both"/>
        <w:rPr>
          <w:lang w:val="ka-GE"/>
        </w:rPr>
      </w:pPr>
      <w:r w:rsidRPr="00C36D01">
        <w:rPr>
          <w:lang w:val="ka-GE"/>
        </w:rPr>
        <w:t>ფეროსილიციუმის წარმოების ახალი ტექნოლოგიური ხაზი</w:t>
      </w:r>
      <w:r>
        <w:rPr>
          <w:lang w:val="ka-GE"/>
        </w:rPr>
        <w:t xml:space="preserve">სთვის განკუთვნილი ტერიტორიის ზედაპირი სწორია. არ აღინიშნება რელიეფის უარყოფითი ან დადებითი ფორმები, რაიმე სახის გეოდინამიკური პროცესების (ეროზია ან სხვა) აქტიურობა. მის სიახლოვეს წარმოდგენილი არ არის ზედაპირული წყლის ობიექტები. მოსახლეობა დაშორებულია დიდი მანძლით. ნაკვეთის ფარგლებში წარმოდგენილი არ არის ხე-მცენარეული საფარი, ხოლო ნიადაგის (თიხოვანი) ზედაპირული ფენა ძალზედ ღარიბია და გააჩნია ქვა-ღორღის მაღალი შემცველობა. ტერიტორიაზე გადის დაბალი ძაბვის (6 კვ) საჰაერო ელექტროგადამცემი ხაზი. ტერიტორიაზე გადაადგილება შესაძლებელია </w:t>
      </w:r>
      <w:r w:rsidRPr="00240BFA">
        <w:rPr>
          <w:lang w:val="ka-GE"/>
        </w:rPr>
        <w:t>ძირითადი საწარმოო ზონის</w:t>
      </w:r>
      <w:r>
        <w:rPr>
          <w:lang w:val="ka-GE"/>
        </w:rPr>
        <w:t xml:space="preserve"> მხრიდან, ასევე გადაადგილება შესაძლებელია მშვიდობის ქუჩის მხრიდან, საწრამოო ზონის გვერდის ავლით. ტერიტორიის ნაწილზე დასაწყობებულია მოქმედი საწარმოს მიერ წარმოქმნილი წიდა. </w:t>
      </w:r>
    </w:p>
    <w:p w14:paraId="44E0EA74" w14:textId="1BDC909D" w:rsidR="00C36D01" w:rsidRDefault="00C36D01" w:rsidP="00C36D01">
      <w:pPr>
        <w:spacing w:before="120"/>
        <w:jc w:val="both"/>
        <w:rPr>
          <w:lang w:val="ka-GE"/>
        </w:rPr>
      </w:pPr>
      <w:r>
        <w:rPr>
          <w:lang w:val="ka-GE"/>
        </w:rPr>
        <w:t>ტერიტორიის ხედები იხ. სურათებზე 2.2.2.2.1.1.</w:t>
      </w:r>
    </w:p>
    <w:p w14:paraId="3F50DA89" w14:textId="1521F02B" w:rsidR="00C36D01" w:rsidRPr="00C36D01" w:rsidRDefault="00C36D01" w:rsidP="00C36D01">
      <w:pPr>
        <w:spacing w:before="120"/>
        <w:jc w:val="right"/>
        <w:rPr>
          <w:i/>
          <w:sz w:val="20"/>
          <w:lang w:val="ka-GE"/>
        </w:rPr>
      </w:pPr>
      <w:r w:rsidRPr="00C36D01">
        <w:rPr>
          <w:i/>
          <w:sz w:val="20"/>
          <w:lang w:val="ka-GE"/>
        </w:rPr>
        <w:t>სურათები 2.2.2.2.1.1. ფეროსილიციუმის წარმოების ახალი ტექნოლოგიური ხაზისთვის განკუთვნილი 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7"/>
        <w:gridCol w:w="4928"/>
      </w:tblGrid>
      <w:tr w:rsidR="00C36D01" w:rsidRPr="006E1B9E" w14:paraId="00848A5A" w14:textId="77777777" w:rsidTr="00C36D01">
        <w:trPr>
          <w:trHeight w:val="3176"/>
        </w:trPr>
        <w:tc>
          <w:tcPr>
            <w:tcW w:w="4927" w:type="dxa"/>
          </w:tcPr>
          <w:p w14:paraId="520757F1" w14:textId="77777777" w:rsidR="00C36D01" w:rsidRDefault="00C36D01" w:rsidP="00B22EB0">
            <w:pPr>
              <w:spacing w:after="0"/>
              <w:jc w:val="center"/>
              <w:rPr>
                <w:noProof/>
                <w:sz w:val="20"/>
                <w:lang w:val="fr-FR" w:eastAsia="fr-FR"/>
              </w:rPr>
            </w:pPr>
            <w:r>
              <w:rPr>
                <w:noProof/>
                <w:sz w:val="20"/>
                <w:lang w:val="fr-FR" w:eastAsia="fr-FR"/>
              </w:rPr>
              <w:drawing>
                <wp:inline distT="0" distB="0" distL="0" distR="0" wp14:anchorId="77BC54DE" wp14:editId="6C8362ED">
                  <wp:extent cx="3035300" cy="1887429"/>
                  <wp:effectExtent l="0" t="0" r="0" b="0"/>
                  <wp:docPr id="41" name="Picture 41" descr="C:\Users\lenovo\OneDrive\Documents\2022\Rustavis metalurgiuli\Rustavis suratebi-20220323T195809Z-001\20220315_112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OneDrive\Documents\2022\Rustavis metalurgiuli\Rustavis suratebi-20220323T195809Z-001\20220315_112513.jpg"/>
                          <pic:cNvPicPr>
                            <a:picLocks noChangeAspect="1" noChangeArrowheads="1"/>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3041026" cy="18909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7EC5ACD6" w14:textId="77777777" w:rsidR="00C36D01" w:rsidRDefault="00C36D01" w:rsidP="00B22EB0">
            <w:pPr>
              <w:spacing w:after="0"/>
              <w:jc w:val="center"/>
              <w:rPr>
                <w:noProof/>
                <w:sz w:val="20"/>
                <w:lang w:val="fr-FR" w:eastAsia="fr-FR"/>
              </w:rPr>
            </w:pPr>
            <w:r>
              <w:rPr>
                <w:noProof/>
                <w:sz w:val="20"/>
                <w:lang w:val="fr-FR" w:eastAsia="fr-FR"/>
              </w:rPr>
              <w:drawing>
                <wp:inline distT="0" distB="0" distL="0" distR="0" wp14:anchorId="0E167D07" wp14:editId="1D1D1B2D">
                  <wp:extent cx="3020673" cy="1885950"/>
                  <wp:effectExtent l="0" t="0" r="8890" b="0"/>
                  <wp:docPr id="42" name="Picture 42" descr="C:\Users\lenovo\OneDrive\Documents\2022\Rustavis metalurgiuli\Rustavis suratebi-20220323T195809Z-001\20220315_112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OneDrive\Documents\2022\Rustavis metalurgiuli\Rustavis suratebi-20220323T195809Z-001\20220315_112547.jpg"/>
                          <pic:cNvPicPr>
                            <a:picLocks noChangeAspect="1" noChangeArrowheads="1"/>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3026194" cy="18893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6D01" w:rsidRPr="006E1B9E" w14:paraId="22E109D3" w14:textId="77777777" w:rsidTr="00C36D01">
        <w:tc>
          <w:tcPr>
            <w:tcW w:w="4927" w:type="dxa"/>
          </w:tcPr>
          <w:p w14:paraId="3AEF9FDE" w14:textId="602EDA5C" w:rsidR="00C36D01" w:rsidRDefault="00C36D01" w:rsidP="00B22EB0">
            <w:pPr>
              <w:spacing w:after="0"/>
              <w:jc w:val="center"/>
              <w:rPr>
                <w:noProof/>
                <w:sz w:val="20"/>
                <w:lang w:val="fr-FR" w:eastAsia="fr-FR"/>
              </w:rPr>
            </w:pPr>
            <w:r>
              <w:rPr>
                <w:noProof/>
                <w:sz w:val="20"/>
                <w:lang w:val="fr-FR" w:eastAsia="fr-FR"/>
              </w:rPr>
              <w:drawing>
                <wp:inline distT="0" distB="0" distL="0" distR="0" wp14:anchorId="4D3B5F7C" wp14:editId="33DF2FF5">
                  <wp:extent cx="3028950" cy="1703784"/>
                  <wp:effectExtent l="0" t="0" r="0" b="0"/>
                  <wp:docPr id="44" name="Picture 44" descr="C:\Users\lenovo\OneDrive\Documents\2022\Rustavis metalurgiuli\Rustavis suratebi-20220323T195809Z-001\20220315_112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OneDrive\Documents\2022\Rustavis metalurgiuli\Rustavis suratebi-20220323T195809Z-001\20220315_11254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33922" cy="1706581"/>
                          </a:xfrm>
                          <a:prstGeom prst="rect">
                            <a:avLst/>
                          </a:prstGeom>
                          <a:noFill/>
                          <a:ln>
                            <a:noFill/>
                          </a:ln>
                        </pic:spPr>
                      </pic:pic>
                    </a:graphicData>
                  </a:graphic>
                </wp:inline>
              </w:drawing>
            </w:r>
          </w:p>
        </w:tc>
        <w:tc>
          <w:tcPr>
            <w:tcW w:w="4928" w:type="dxa"/>
          </w:tcPr>
          <w:p w14:paraId="15D4E1A4" w14:textId="1DE34469" w:rsidR="00C36D01" w:rsidRDefault="00C36D01" w:rsidP="00B22EB0">
            <w:pPr>
              <w:spacing w:after="0"/>
              <w:jc w:val="center"/>
              <w:rPr>
                <w:noProof/>
                <w:sz w:val="20"/>
                <w:lang w:val="fr-FR" w:eastAsia="fr-FR"/>
              </w:rPr>
            </w:pPr>
            <w:r>
              <w:rPr>
                <w:noProof/>
                <w:sz w:val="20"/>
                <w:lang w:val="fr-FR" w:eastAsia="fr-FR"/>
              </w:rPr>
              <w:drawing>
                <wp:inline distT="0" distB="0" distL="0" distR="0" wp14:anchorId="4A94B145" wp14:editId="061FEA41">
                  <wp:extent cx="3010606" cy="1693466"/>
                  <wp:effectExtent l="0" t="0" r="0" b="2540"/>
                  <wp:docPr id="45" name="Picture 45" descr="C:\Users\lenovo\OneDrive\Documents\2022\Rustavis metalurgiuli\Rustavis suratebi-20220323T195809Z-001\20220315_112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OneDrive\Documents\2022\Rustavis metalurgiuli\Rustavis suratebi-20220323T195809Z-001\20220315_11255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15548" cy="1696246"/>
                          </a:xfrm>
                          <a:prstGeom prst="rect">
                            <a:avLst/>
                          </a:prstGeom>
                          <a:noFill/>
                          <a:ln>
                            <a:noFill/>
                          </a:ln>
                        </pic:spPr>
                      </pic:pic>
                    </a:graphicData>
                  </a:graphic>
                </wp:inline>
              </w:drawing>
            </w:r>
          </w:p>
        </w:tc>
      </w:tr>
    </w:tbl>
    <w:p w14:paraId="0F5EBABF" w14:textId="7DA488DA" w:rsidR="009A5AE8" w:rsidRDefault="00A11C21" w:rsidP="008E7E87">
      <w:pPr>
        <w:spacing w:before="120"/>
        <w:jc w:val="both"/>
        <w:rPr>
          <w:rFonts w:eastAsia="Times New Roman" w:cs="Calibri"/>
          <w:color w:val="222222"/>
          <w:lang w:val="ka-GE" w:eastAsia="fr-FR"/>
        </w:rPr>
      </w:pPr>
      <w:r>
        <w:rPr>
          <w:rFonts w:eastAsia="Times New Roman" w:cs="Calibri"/>
          <w:color w:val="222222"/>
          <w:lang w:val="ka-GE" w:eastAsia="fr-FR"/>
        </w:rPr>
        <w:t>ახალი ტექნოლოგიური ხაზისთვის განკუთვნილი</w:t>
      </w:r>
      <w:r w:rsidRPr="00FC2F43">
        <w:rPr>
          <w:rFonts w:eastAsia="Times New Roman" w:cs="Calibri"/>
          <w:color w:val="222222"/>
          <w:lang w:val="ka-GE" w:eastAsia="fr-FR"/>
        </w:rPr>
        <w:t xml:space="preserve"> ინფრასტრუქტურა მოიცავს: წარმოებისათვის აუცილებელ და ძირითად კაპიტალურ შენობებს და ნაგებობებს, მათ</w:t>
      </w:r>
      <w:r>
        <w:rPr>
          <w:rFonts w:eastAsia="Times New Roman" w:cs="Calibri"/>
          <w:color w:val="222222"/>
          <w:lang w:val="ka-GE" w:eastAsia="fr-FR"/>
        </w:rPr>
        <w:t xml:space="preserve"> </w:t>
      </w:r>
      <w:r w:rsidRPr="00FC2F43">
        <w:rPr>
          <w:rFonts w:eastAsia="Times New Roman" w:cs="Calibri"/>
          <w:color w:val="222222"/>
          <w:lang w:val="ka-GE" w:eastAsia="fr-FR"/>
        </w:rPr>
        <w:t>შორის: ღუმელი და მისი შენობა; ლენტური ესტაკადა; ნედლეულის ბუნკერები; აუზი; ელ.ქვესადგური</w:t>
      </w:r>
      <w:r w:rsidR="009A5AE8">
        <w:rPr>
          <w:rFonts w:eastAsia="Times New Roman" w:cs="Calibri"/>
          <w:color w:val="222222"/>
          <w:lang w:val="ka-GE" w:eastAsia="fr-FR"/>
        </w:rPr>
        <w:t xml:space="preserve"> (სატრანსფორმატორო)</w:t>
      </w:r>
      <w:r w:rsidRPr="00FC2F43">
        <w:rPr>
          <w:rFonts w:eastAsia="Times New Roman" w:cs="Calibri"/>
          <w:color w:val="222222"/>
          <w:lang w:val="ka-GE" w:eastAsia="fr-FR"/>
        </w:rPr>
        <w:t xml:space="preserve">; სასწორი; </w:t>
      </w:r>
      <w:r>
        <w:rPr>
          <w:rFonts w:eastAsia="Times New Roman" w:cs="Calibri"/>
          <w:color w:val="222222"/>
          <w:lang w:val="ka-GE" w:eastAsia="fr-FR"/>
        </w:rPr>
        <w:t>პერსონალის</w:t>
      </w:r>
      <w:r w:rsidRPr="00FC2F43">
        <w:rPr>
          <w:rFonts w:eastAsia="Times New Roman" w:cs="Calibri"/>
          <w:color w:val="222222"/>
          <w:lang w:val="ka-GE" w:eastAsia="fr-FR"/>
        </w:rPr>
        <w:t xml:space="preserve"> შენობა; საწყობ</w:t>
      </w:r>
      <w:r>
        <w:rPr>
          <w:rFonts w:eastAsia="Times New Roman" w:cs="Calibri"/>
          <w:color w:val="222222"/>
          <w:lang w:val="ka-GE" w:eastAsia="fr-FR"/>
        </w:rPr>
        <w:t>ებ</w:t>
      </w:r>
      <w:r w:rsidRPr="00FC2F43">
        <w:rPr>
          <w:rFonts w:eastAsia="Times New Roman" w:cs="Calibri"/>
          <w:color w:val="222222"/>
          <w:lang w:val="ka-GE" w:eastAsia="fr-FR"/>
        </w:rPr>
        <w:t xml:space="preserve">ი. </w:t>
      </w:r>
      <w:r>
        <w:rPr>
          <w:rFonts w:eastAsia="Times New Roman" w:cs="Calibri"/>
          <w:color w:val="222222"/>
          <w:lang w:val="ka-GE" w:eastAsia="fr-FR"/>
        </w:rPr>
        <w:t xml:space="preserve">აღსანიშნავია, რომ ახალი ტექნოლოგიური ხაზის მოწყობის შემდგომ ნაწილობრივ გამოყენებული იქნება არსებული საწარმოო ტერიტორიის ინფრასტრუქტურის ნაწილი (საოფისე შენობა, სასადილო და სხვ.). </w:t>
      </w:r>
    </w:p>
    <w:p w14:paraId="46FFDE40" w14:textId="6CC7A0BB" w:rsidR="00A11C21" w:rsidRDefault="00A11C21" w:rsidP="00A11C21">
      <w:pPr>
        <w:jc w:val="both"/>
        <w:rPr>
          <w:rFonts w:eastAsia="Times New Roman" w:cs="Calibri"/>
          <w:color w:val="222222"/>
          <w:lang w:val="ka-GE" w:eastAsia="fr-FR"/>
        </w:rPr>
      </w:pPr>
      <w:r>
        <w:rPr>
          <w:rFonts w:eastAsia="Times New Roman" w:cs="Calibri"/>
          <w:color w:val="222222"/>
          <w:lang w:val="ka-GE" w:eastAsia="fr-FR"/>
        </w:rPr>
        <w:t>ახალი საწარმოო ტერიტორიას ექნება დამოუკიდებელი შესასვლელი ჩრდილო-აღმო</w:t>
      </w:r>
      <w:r w:rsidR="009A5AE8">
        <w:rPr>
          <w:rFonts w:eastAsia="Times New Roman" w:cs="Calibri"/>
          <w:color w:val="222222"/>
          <w:lang w:val="ka-GE" w:eastAsia="fr-FR"/>
        </w:rPr>
        <w:t>ს</w:t>
      </w:r>
      <w:r>
        <w:rPr>
          <w:rFonts w:eastAsia="Times New Roman" w:cs="Calibri"/>
          <w:color w:val="222222"/>
          <w:lang w:val="ka-GE" w:eastAsia="fr-FR"/>
        </w:rPr>
        <w:t xml:space="preserve">ავლეთის მხრიდან, რაც გაამარტივებს სატრანსპორტო ოპერაციებს. </w:t>
      </w:r>
      <w:r w:rsidR="009A5AE8">
        <w:rPr>
          <w:rFonts w:eastAsia="Times New Roman" w:cs="Calibri"/>
          <w:color w:val="222222"/>
          <w:lang w:val="ka-GE" w:eastAsia="fr-FR"/>
        </w:rPr>
        <w:t xml:space="preserve">ტერიტორია შემოღობილი იქნება რკინა-ბეტონის ღობით. </w:t>
      </w:r>
    </w:p>
    <w:p w14:paraId="7D43F41B" w14:textId="5F13A53E" w:rsidR="009A5AE8" w:rsidRPr="00580480" w:rsidRDefault="009A5AE8" w:rsidP="00A11C21">
      <w:pPr>
        <w:jc w:val="both"/>
        <w:rPr>
          <w:rFonts w:eastAsia="Times New Roman" w:cs="Calibri"/>
          <w:color w:val="222222"/>
          <w:lang w:eastAsia="fr-FR"/>
        </w:rPr>
      </w:pPr>
      <w:r>
        <w:rPr>
          <w:rFonts w:eastAsia="Times New Roman" w:cs="Calibri"/>
          <w:color w:val="222222"/>
          <w:lang w:val="ka-GE" w:eastAsia="fr-FR"/>
        </w:rPr>
        <w:lastRenderedPageBreak/>
        <w:t xml:space="preserve">სადნობი ღუმელი განთავსდება ტერიტორიის ჩრდილო-აღმოსავლეთ ნაწილში. წინასწარი პროექტის მიხედვით მისი მიახლოებითი ზომები იქნება: 70 </w:t>
      </w:r>
      <w:r>
        <w:rPr>
          <w:rFonts w:eastAsia="Times New Roman" w:cs="Calibri"/>
          <w:color w:val="222222"/>
          <w:lang w:eastAsia="fr-FR"/>
        </w:rPr>
        <w:t>x 55 x</w:t>
      </w:r>
      <w:r>
        <w:rPr>
          <w:rFonts w:eastAsia="Times New Roman" w:cs="Calibri"/>
          <w:color w:val="222222"/>
          <w:lang w:val="ka-GE" w:eastAsia="fr-FR"/>
        </w:rPr>
        <w:t xml:space="preserve"> 25 მ. აღნიშნულ შენობაში </w:t>
      </w:r>
      <w:r w:rsidRPr="009A5AE8">
        <w:rPr>
          <w:rFonts w:eastAsia="Times New Roman" w:cs="Calibri"/>
          <w:color w:val="222222"/>
          <w:lang w:val="ka-GE" w:eastAsia="fr-FR"/>
        </w:rPr>
        <w:t>დაგეგმილია 27 MWA სიმძლავრის რკალური ღუმელის მოწყობა</w:t>
      </w:r>
      <w:r w:rsidR="00580480">
        <w:rPr>
          <w:rFonts w:eastAsia="Times New Roman" w:cs="Calibri"/>
          <w:color w:val="222222"/>
          <w:lang w:eastAsia="fr-FR"/>
        </w:rPr>
        <w:t>.</w:t>
      </w:r>
    </w:p>
    <w:p w14:paraId="5E3A9EDD" w14:textId="0C543D98" w:rsidR="00CB7940" w:rsidRPr="00D4514F" w:rsidRDefault="009A5AE8" w:rsidP="00A11C21">
      <w:pPr>
        <w:jc w:val="both"/>
        <w:rPr>
          <w:lang w:val="ka-GE"/>
        </w:rPr>
      </w:pPr>
      <w:r>
        <w:rPr>
          <w:rFonts w:eastAsia="Times New Roman" w:cs="Calibri"/>
          <w:color w:val="222222"/>
          <w:lang w:val="ka-GE" w:eastAsia="fr-FR"/>
        </w:rPr>
        <w:t xml:space="preserve">ახალი ინფრასტრუქტურის განლაგების სქემა მოცემულია ნახაზზე </w:t>
      </w:r>
      <w:r w:rsidRPr="009A5AE8">
        <w:rPr>
          <w:rFonts w:eastAsia="Times New Roman" w:cs="Calibri"/>
          <w:color w:val="222222"/>
          <w:lang w:val="ka-GE" w:eastAsia="fr-FR"/>
        </w:rPr>
        <w:t>2.2.2.1.1.</w:t>
      </w:r>
      <w:r>
        <w:rPr>
          <w:rFonts w:eastAsia="Times New Roman" w:cs="Calibri"/>
          <w:color w:val="222222"/>
          <w:lang w:val="ka-GE" w:eastAsia="fr-FR"/>
        </w:rPr>
        <w:t xml:space="preserve"> </w:t>
      </w:r>
      <w:r w:rsidR="00A11C21" w:rsidRPr="00FC2F43">
        <w:rPr>
          <w:rFonts w:eastAsia="Times New Roman" w:cs="Calibri"/>
          <w:color w:val="222222"/>
          <w:lang w:val="ka-GE" w:eastAsia="fr-FR"/>
        </w:rPr>
        <w:t>საპროექტო ტერიტორიაზე ასაშენებელი ძირითადი და დამხმარე შენობა-ნაგებობების დეტალიზაცია</w:t>
      </w:r>
      <w:r>
        <w:rPr>
          <w:rFonts w:eastAsia="Times New Roman" w:cs="Calibri"/>
          <w:color w:val="222222"/>
          <w:lang w:val="ka-GE" w:eastAsia="fr-FR"/>
        </w:rPr>
        <w:t xml:space="preserve"> </w:t>
      </w:r>
      <w:r w:rsidR="00A11C21" w:rsidRPr="00FC2F43">
        <w:rPr>
          <w:rFonts w:eastAsia="Times New Roman" w:cs="Calibri"/>
          <w:color w:val="222222"/>
          <w:lang w:val="ka-GE" w:eastAsia="fr-FR"/>
        </w:rPr>
        <w:t xml:space="preserve">მოხდება პროექტირების </w:t>
      </w:r>
      <w:r>
        <w:rPr>
          <w:rFonts w:eastAsia="Times New Roman" w:cs="Calibri"/>
          <w:color w:val="222222"/>
          <w:lang w:val="ka-GE" w:eastAsia="fr-FR"/>
        </w:rPr>
        <w:t xml:space="preserve">შემდგომ </w:t>
      </w:r>
      <w:r w:rsidR="00A11C21" w:rsidRPr="00FC2F43">
        <w:rPr>
          <w:rFonts w:eastAsia="Times New Roman" w:cs="Calibri"/>
          <w:color w:val="222222"/>
          <w:lang w:val="ka-GE" w:eastAsia="fr-FR"/>
        </w:rPr>
        <w:t>ეტაპზე</w:t>
      </w:r>
      <w:r w:rsidR="00D4514F">
        <w:rPr>
          <w:rFonts w:eastAsia="Times New Roman" w:cs="Calibri"/>
          <w:color w:val="222222"/>
          <w:lang w:eastAsia="fr-FR"/>
        </w:rPr>
        <w:t xml:space="preserve"> </w:t>
      </w:r>
      <w:r w:rsidR="00D4514F">
        <w:rPr>
          <w:rFonts w:eastAsia="Times New Roman" w:cs="Calibri"/>
          <w:color w:val="222222"/>
          <w:lang w:val="ka-GE" w:eastAsia="fr-FR"/>
        </w:rPr>
        <w:t xml:space="preserve">და წარმოდგენილი იქნება გზშ-ს ანგარიშში. </w:t>
      </w:r>
    </w:p>
    <w:p w14:paraId="09ED7282" w14:textId="77777777" w:rsidR="00CB7940" w:rsidRDefault="00CB7940" w:rsidP="00501229">
      <w:pPr>
        <w:rPr>
          <w:lang w:val="ka-GE"/>
        </w:rPr>
      </w:pPr>
    </w:p>
    <w:p w14:paraId="3739E087" w14:textId="68909EDF" w:rsidR="009A5AE8" w:rsidRDefault="00567570" w:rsidP="00567570">
      <w:pPr>
        <w:pStyle w:val="Heading5"/>
        <w:rPr>
          <w:lang w:val="ka-GE"/>
        </w:rPr>
      </w:pPr>
      <w:bookmarkStart w:id="27" w:name="_Toc109668038"/>
      <w:r>
        <w:rPr>
          <w:lang w:val="ka-GE"/>
        </w:rPr>
        <w:t>გამოყენებული ნედლეული და მიღებული პროდუქციის აღწერა</w:t>
      </w:r>
      <w:bookmarkEnd w:id="27"/>
    </w:p>
    <w:p w14:paraId="3B0A1482" w14:textId="3FB407B6" w:rsidR="00567570" w:rsidRDefault="00567570" w:rsidP="00567570">
      <w:pPr>
        <w:jc w:val="both"/>
        <w:rPr>
          <w:rFonts w:eastAsia="Times New Roman" w:cs="Calibri"/>
          <w:color w:val="222222"/>
          <w:lang w:val="ka-GE" w:eastAsia="fr-FR"/>
        </w:rPr>
      </w:pPr>
      <w:r w:rsidRPr="00567570">
        <w:rPr>
          <w:rFonts w:eastAsia="Times New Roman" w:cs="Calibri"/>
          <w:color w:val="222222"/>
          <w:lang w:val="ka-GE" w:eastAsia="fr-FR"/>
        </w:rPr>
        <w:t>ფეროსილიციუმის წარმოებისათვის ძირითადი ნედლეულია კვარციტი, კოქსი და გარკვეული რაოდენობით ლითონის ჯართი. ახალი ტექნოლოგიური ხაზის 2,55 ტ/სთ,  20000-22000  ტ/წელ  ფეროსილიციუმის საწარმოებლად საჭირო საკაზმე მასალების სავარაუდო ხარჯი  მოცემულია ცხრილ</w:t>
      </w:r>
      <w:r>
        <w:rPr>
          <w:rFonts w:eastAsia="Times New Roman" w:cs="Calibri"/>
          <w:color w:val="222222"/>
          <w:lang w:val="ka-GE" w:eastAsia="fr-FR"/>
        </w:rPr>
        <w:t>ში 2.2.2.2.2.1.</w:t>
      </w:r>
    </w:p>
    <w:p w14:paraId="7A609797" w14:textId="2E562889" w:rsidR="00567570" w:rsidRPr="00567570" w:rsidRDefault="00567570" w:rsidP="00567570">
      <w:pPr>
        <w:jc w:val="right"/>
        <w:rPr>
          <w:rFonts w:eastAsia="Times New Roman" w:cs="Calibri"/>
          <w:i/>
          <w:color w:val="222222"/>
          <w:sz w:val="20"/>
          <w:lang w:val="ka-GE" w:eastAsia="fr-FR"/>
        </w:rPr>
      </w:pPr>
      <w:r w:rsidRPr="00567570">
        <w:rPr>
          <w:rFonts w:eastAsia="Times New Roman" w:cs="Calibri"/>
          <w:i/>
          <w:color w:val="222222"/>
          <w:sz w:val="20"/>
          <w:lang w:val="ka-GE" w:eastAsia="fr-FR"/>
        </w:rPr>
        <w:t>ცხრილი 2.2.2.2.2.1. მასალების ხარჯები</w:t>
      </w:r>
    </w:p>
    <w:tbl>
      <w:tblPr>
        <w:tblStyle w:val="TableGrid5"/>
        <w:tblW w:w="0" w:type="auto"/>
        <w:jc w:val="center"/>
        <w:tblLook w:val="04A0" w:firstRow="1" w:lastRow="0" w:firstColumn="1" w:lastColumn="0" w:noHBand="0" w:noVBand="1"/>
      </w:tblPr>
      <w:tblGrid>
        <w:gridCol w:w="2367"/>
        <w:gridCol w:w="1763"/>
        <w:gridCol w:w="1769"/>
        <w:gridCol w:w="2000"/>
      </w:tblGrid>
      <w:tr w:rsidR="00567570" w:rsidRPr="00567570" w14:paraId="0891C433" w14:textId="77777777" w:rsidTr="00567570">
        <w:trPr>
          <w:trHeight w:val="212"/>
          <w:jc w:val="center"/>
        </w:trPr>
        <w:tc>
          <w:tcPr>
            <w:tcW w:w="2367" w:type="dxa"/>
            <w:vAlign w:val="center"/>
          </w:tcPr>
          <w:p w14:paraId="07C05FBA" w14:textId="77777777" w:rsidR="00567570" w:rsidRPr="00567570" w:rsidRDefault="00567570" w:rsidP="00567570">
            <w:pPr>
              <w:spacing w:after="0"/>
              <w:rPr>
                <w:rFonts w:eastAsia="Sylfaen"/>
              </w:rPr>
            </w:pPr>
          </w:p>
        </w:tc>
        <w:tc>
          <w:tcPr>
            <w:tcW w:w="1763" w:type="dxa"/>
            <w:vAlign w:val="center"/>
          </w:tcPr>
          <w:p w14:paraId="7A25081B" w14:textId="77777777" w:rsidR="00567570" w:rsidRPr="00567570" w:rsidRDefault="00567570" w:rsidP="00567570">
            <w:pPr>
              <w:spacing w:after="0"/>
              <w:jc w:val="center"/>
              <w:rPr>
                <w:color w:val="000000"/>
              </w:rPr>
            </w:pPr>
            <w:r w:rsidRPr="00567570">
              <w:rPr>
                <w:rFonts w:cs="Sylfaen"/>
                <w:color w:val="000000"/>
              </w:rPr>
              <w:t>ტ</w:t>
            </w:r>
            <w:r w:rsidRPr="00567570">
              <w:rPr>
                <w:color w:val="000000"/>
              </w:rPr>
              <w:t>/</w:t>
            </w:r>
            <w:r w:rsidRPr="00567570">
              <w:rPr>
                <w:rFonts w:cs="Sylfaen"/>
                <w:color w:val="000000"/>
              </w:rPr>
              <w:t>ტ</w:t>
            </w:r>
          </w:p>
        </w:tc>
        <w:tc>
          <w:tcPr>
            <w:tcW w:w="1769" w:type="dxa"/>
            <w:vAlign w:val="center"/>
          </w:tcPr>
          <w:p w14:paraId="79B4F415" w14:textId="7F047933" w:rsidR="00567570" w:rsidRPr="00567570" w:rsidRDefault="00567570" w:rsidP="00A74009">
            <w:pPr>
              <w:widowControl w:val="0"/>
              <w:spacing w:before="22" w:after="0"/>
              <w:jc w:val="center"/>
              <w:rPr>
                <w:rFonts w:eastAsia="Sylfaen"/>
              </w:rPr>
            </w:pPr>
            <w:r w:rsidRPr="00567570">
              <w:rPr>
                <w:rFonts w:cs="Sylfaen"/>
                <w:color w:val="000000"/>
              </w:rPr>
              <w:t>ტ</w:t>
            </w:r>
            <w:r w:rsidRPr="00567570">
              <w:rPr>
                <w:color w:val="000000"/>
              </w:rPr>
              <w:t>/</w:t>
            </w:r>
            <w:r w:rsidRPr="00567570">
              <w:rPr>
                <w:rFonts w:cs="Sylfaen"/>
                <w:color w:val="000000"/>
              </w:rPr>
              <w:t>სთ</w:t>
            </w:r>
          </w:p>
        </w:tc>
        <w:tc>
          <w:tcPr>
            <w:tcW w:w="2000" w:type="dxa"/>
            <w:vAlign w:val="center"/>
          </w:tcPr>
          <w:p w14:paraId="2E04C8A2" w14:textId="2001BAC7" w:rsidR="00567570" w:rsidRPr="00567570" w:rsidRDefault="00567570" w:rsidP="00A74009">
            <w:pPr>
              <w:widowControl w:val="0"/>
              <w:spacing w:before="22" w:after="0"/>
              <w:jc w:val="center"/>
              <w:rPr>
                <w:rFonts w:eastAsia="Sylfaen"/>
              </w:rPr>
            </w:pPr>
            <w:r w:rsidRPr="00567570">
              <w:rPr>
                <w:rFonts w:cs="Sylfaen"/>
                <w:color w:val="000000"/>
              </w:rPr>
              <w:t>ტ</w:t>
            </w:r>
            <w:r w:rsidRPr="00567570">
              <w:rPr>
                <w:color w:val="000000"/>
              </w:rPr>
              <w:t>/</w:t>
            </w:r>
            <w:r w:rsidRPr="00567570">
              <w:rPr>
                <w:rFonts w:cs="Sylfaen"/>
                <w:color w:val="000000"/>
              </w:rPr>
              <w:t>წელ</w:t>
            </w:r>
          </w:p>
        </w:tc>
      </w:tr>
      <w:tr w:rsidR="00567570" w:rsidRPr="00567570" w14:paraId="3D0B0E7B" w14:textId="77777777" w:rsidTr="007444D0">
        <w:trPr>
          <w:trHeight w:val="481"/>
          <w:jc w:val="center"/>
        </w:trPr>
        <w:tc>
          <w:tcPr>
            <w:tcW w:w="2367" w:type="dxa"/>
            <w:vAlign w:val="center"/>
          </w:tcPr>
          <w:p w14:paraId="5B2087BB" w14:textId="77777777" w:rsidR="00567570" w:rsidRPr="00567570" w:rsidRDefault="00567570" w:rsidP="00567570">
            <w:pPr>
              <w:widowControl w:val="0"/>
              <w:spacing w:before="22" w:after="0"/>
              <w:rPr>
                <w:rFonts w:eastAsia="Sylfaen"/>
              </w:rPr>
            </w:pPr>
            <w:r w:rsidRPr="00567570">
              <w:rPr>
                <w:rFonts w:eastAsia="Sylfaen" w:cs="Sylfaen"/>
              </w:rPr>
              <w:t>კვარციტი</w:t>
            </w:r>
          </w:p>
        </w:tc>
        <w:tc>
          <w:tcPr>
            <w:tcW w:w="1763" w:type="dxa"/>
            <w:vAlign w:val="center"/>
          </w:tcPr>
          <w:p w14:paraId="0A03FB69" w14:textId="77777777" w:rsidR="00567570" w:rsidRPr="00567570" w:rsidRDefault="00567570" w:rsidP="00567570">
            <w:pPr>
              <w:spacing w:after="0"/>
              <w:jc w:val="center"/>
              <w:rPr>
                <w:color w:val="000000"/>
              </w:rPr>
            </w:pPr>
            <w:r w:rsidRPr="00567570">
              <w:rPr>
                <w:color w:val="000000"/>
              </w:rPr>
              <w:t>1,8</w:t>
            </w:r>
          </w:p>
        </w:tc>
        <w:tc>
          <w:tcPr>
            <w:tcW w:w="1769" w:type="dxa"/>
            <w:vAlign w:val="center"/>
          </w:tcPr>
          <w:p w14:paraId="55D0A2E4" w14:textId="77777777" w:rsidR="00567570" w:rsidRPr="00567570" w:rsidRDefault="00567570" w:rsidP="00567570">
            <w:pPr>
              <w:spacing w:after="0"/>
              <w:jc w:val="center"/>
              <w:rPr>
                <w:color w:val="000000"/>
              </w:rPr>
            </w:pPr>
            <w:r w:rsidRPr="00567570">
              <w:rPr>
                <w:color w:val="000000"/>
              </w:rPr>
              <w:t>4,59</w:t>
            </w:r>
          </w:p>
        </w:tc>
        <w:tc>
          <w:tcPr>
            <w:tcW w:w="2000" w:type="dxa"/>
            <w:vAlign w:val="center"/>
          </w:tcPr>
          <w:p w14:paraId="4005E410" w14:textId="157D7940" w:rsidR="00567570" w:rsidRPr="00567570" w:rsidRDefault="00567570" w:rsidP="00567570">
            <w:pPr>
              <w:spacing w:after="0"/>
              <w:jc w:val="center"/>
              <w:rPr>
                <w:color w:val="000000"/>
              </w:rPr>
            </w:pPr>
            <w:r w:rsidRPr="00567570">
              <w:rPr>
                <w:color w:val="000000"/>
              </w:rPr>
              <w:t>39</w:t>
            </w:r>
            <w:r w:rsidR="00A74009">
              <w:rPr>
                <w:color w:val="000000"/>
                <w:lang w:val="ka-GE"/>
              </w:rPr>
              <w:t xml:space="preserve"> </w:t>
            </w:r>
            <w:r w:rsidRPr="00567570">
              <w:rPr>
                <w:color w:val="000000"/>
              </w:rPr>
              <w:t>600</w:t>
            </w:r>
          </w:p>
        </w:tc>
      </w:tr>
      <w:tr w:rsidR="00567570" w:rsidRPr="00567570" w14:paraId="41FDC211" w14:textId="77777777" w:rsidTr="007444D0">
        <w:trPr>
          <w:trHeight w:val="503"/>
          <w:jc w:val="center"/>
        </w:trPr>
        <w:tc>
          <w:tcPr>
            <w:tcW w:w="2367" w:type="dxa"/>
            <w:vAlign w:val="center"/>
          </w:tcPr>
          <w:p w14:paraId="6C376843" w14:textId="71A562D0" w:rsidR="00567570" w:rsidRPr="00567570" w:rsidRDefault="00567570" w:rsidP="00567570">
            <w:pPr>
              <w:widowControl w:val="0"/>
              <w:spacing w:before="22" w:after="0"/>
              <w:rPr>
                <w:rFonts w:eastAsia="Sylfaen"/>
                <w:lang w:val="ka-GE"/>
              </w:rPr>
            </w:pPr>
            <w:r w:rsidRPr="00567570">
              <w:rPr>
                <w:rFonts w:eastAsia="Sylfaen" w:cs="Sylfaen"/>
                <w:lang w:val="ka-GE"/>
              </w:rPr>
              <w:t>კ</w:t>
            </w:r>
            <w:r w:rsidRPr="00567570">
              <w:rPr>
                <w:rFonts w:eastAsia="Sylfaen" w:cs="Sylfaen"/>
              </w:rPr>
              <w:t>ოქსი</w:t>
            </w:r>
          </w:p>
        </w:tc>
        <w:tc>
          <w:tcPr>
            <w:tcW w:w="1763" w:type="dxa"/>
            <w:vAlign w:val="center"/>
          </w:tcPr>
          <w:p w14:paraId="24A7BB8B" w14:textId="70CCC6E3" w:rsidR="00567570" w:rsidRPr="00567570" w:rsidRDefault="00567570" w:rsidP="00567570">
            <w:pPr>
              <w:spacing w:after="0"/>
              <w:jc w:val="center"/>
              <w:rPr>
                <w:color w:val="000000"/>
              </w:rPr>
            </w:pPr>
            <w:r w:rsidRPr="00567570">
              <w:rPr>
                <w:color w:val="000000"/>
              </w:rPr>
              <w:t>0,84</w:t>
            </w:r>
          </w:p>
        </w:tc>
        <w:tc>
          <w:tcPr>
            <w:tcW w:w="1769" w:type="dxa"/>
            <w:vAlign w:val="center"/>
          </w:tcPr>
          <w:p w14:paraId="51D277DF" w14:textId="7AF6E015" w:rsidR="00567570" w:rsidRPr="00567570" w:rsidRDefault="00567570" w:rsidP="00567570">
            <w:pPr>
              <w:spacing w:after="0"/>
              <w:jc w:val="center"/>
              <w:rPr>
                <w:color w:val="000000"/>
              </w:rPr>
            </w:pPr>
            <w:r w:rsidRPr="00567570">
              <w:rPr>
                <w:color w:val="000000"/>
              </w:rPr>
              <w:t>2,142</w:t>
            </w:r>
          </w:p>
        </w:tc>
        <w:tc>
          <w:tcPr>
            <w:tcW w:w="2000" w:type="dxa"/>
            <w:vAlign w:val="center"/>
          </w:tcPr>
          <w:p w14:paraId="124D7E94" w14:textId="2BE51D00" w:rsidR="00567570" w:rsidRPr="00567570" w:rsidRDefault="00567570" w:rsidP="00567570">
            <w:pPr>
              <w:spacing w:after="0"/>
              <w:jc w:val="center"/>
              <w:rPr>
                <w:color w:val="000000"/>
              </w:rPr>
            </w:pPr>
            <w:r w:rsidRPr="00567570">
              <w:rPr>
                <w:color w:val="000000"/>
              </w:rPr>
              <w:t>18</w:t>
            </w:r>
            <w:r w:rsidR="00A74009">
              <w:rPr>
                <w:color w:val="000000"/>
                <w:lang w:val="ka-GE"/>
              </w:rPr>
              <w:t xml:space="preserve"> </w:t>
            </w:r>
            <w:r w:rsidRPr="00567570">
              <w:rPr>
                <w:color w:val="000000"/>
              </w:rPr>
              <w:t>480</w:t>
            </w:r>
          </w:p>
        </w:tc>
      </w:tr>
      <w:tr w:rsidR="00567570" w:rsidRPr="00567570" w14:paraId="6526E1E8" w14:textId="77777777" w:rsidTr="007444D0">
        <w:trPr>
          <w:trHeight w:val="265"/>
          <w:jc w:val="center"/>
        </w:trPr>
        <w:tc>
          <w:tcPr>
            <w:tcW w:w="2367" w:type="dxa"/>
            <w:vAlign w:val="center"/>
          </w:tcPr>
          <w:p w14:paraId="3F0AD8E6" w14:textId="4031AEDC" w:rsidR="00567570" w:rsidRPr="00567570" w:rsidRDefault="00567570" w:rsidP="00567570">
            <w:pPr>
              <w:widowControl w:val="0"/>
              <w:spacing w:before="22" w:after="0"/>
              <w:rPr>
                <w:rFonts w:eastAsia="Sylfaen"/>
              </w:rPr>
            </w:pPr>
            <w:r w:rsidRPr="00567570">
              <w:rPr>
                <w:rFonts w:cs="Sylfaen"/>
                <w:color w:val="000000"/>
              </w:rPr>
              <w:t>ფოლადის</w:t>
            </w:r>
            <w:r w:rsidRPr="00567570">
              <w:rPr>
                <w:color w:val="000000"/>
              </w:rPr>
              <w:t xml:space="preserve"> </w:t>
            </w:r>
            <w:r w:rsidRPr="00567570">
              <w:rPr>
                <w:rFonts w:cs="Sylfaen"/>
                <w:color w:val="000000"/>
              </w:rPr>
              <w:t>ბურბ</w:t>
            </w:r>
            <w:r w:rsidRPr="00567570">
              <w:rPr>
                <w:rFonts w:cs="Sylfaen"/>
                <w:color w:val="000000"/>
                <w:lang w:val="ka-GE"/>
              </w:rPr>
              <w:t>უშელა</w:t>
            </w:r>
          </w:p>
        </w:tc>
        <w:tc>
          <w:tcPr>
            <w:tcW w:w="1763" w:type="dxa"/>
            <w:vAlign w:val="center"/>
          </w:tcPr>
          <w:p w14:paraId="1E2FB76A" w14:textId="4D0E03B7" w:rsidR="00567570" w:rsidRPr="00567570" w:rsidRDefault="00567570" w:rsidP="00567570">
            <w:pPr>
              <w:spacing w:after="0"/>
              <w:jc w:val="center"/>
              <w:rPr>
                <w:color w:val="000000"/>
              </w:rPr>
            </w:pPr>
            <w:r w:rsidRPr="00567570">
              <w:rPr>
                <w:color w:val="000000"/>
              </w:rPr>
              <w:t>0,25</w:t>
            </w:r>
          </w:p>
        </w:tc>
        <w:tc>
          <w:tcPr>
            <w:tcW w:w="1769" w:type="dxa"/>
            <w:vAlign w:val="center"/>
          </w:tcPr>
          <w:p w14:paraId="279C1867" w14:textId="2DB15C7F" w:rsidR="00567570" w:rsidRPr="00567570" w:rsidRDefault="00567570" w:rsidP="00567570">
            <w:pPr>
              <w:spacing w:after="0"/>
              <w:jc w:val="center"/>
              <w:rPr>
                <w:color w:val="000000"/>
              </w:rPr>
            </w:pPr>
            <w:r w:rsidRPr="00567570">
              <w:rPr>
                <w:color w:val="000000"/>
              </w:rPr>
              <w:t>0,6375</w:t>
            </w:r>
          </w:p>
        </w:tc>
        <w:tc>
          <w:tcPr>
            <w:tcW w:w="2000" w:type="dxa"/>
            <w:vAlign w:val="center"/>
          </w:tcPr>
          <w:p w14:paraId="2A60F86B" w14:textId="77F367A1" w:rsidR="00567570" w:rsidRPr="00567570" w:rsidRDefault="00567570" w:rsidP="00A74009">
            <w:pPr>
              <w:spacing w:after="0"/>
              <w:jc w:val="center"/>
              <w:rPr>
                <w:color w:val="000000"/>
              </w:rPr>
            </w:pPr>
            <w:r w:rsidRPr="00567570">
              <w:rPr>
                <w:color w:val="000000"/>
              </w:rPr>
              <w:t>5</w:t>
            </w:r>
            <w:r w:rsidR="00A74009">
              <w:rPr>
                <w:color w:val="000000"/>
                <w:lang w:val="ka-GE"/>
              </w:rPr>
              <w:t xml:space="preserve"> </w:t>
            </w:r>
            <w:r w:rsidRPr="00567570">
              <w:rPr>
                <w:color w:val="000000"/>
              </w:rPr>
              <w:t>500</w:t>
            </w:r>
          </w:p>
        </w:tc>
      </w:tr>
      <w:tr w:rsidR="00567570" w:rsidRPr="00567570" w14:paraId="240B3578" w14:textId="77777777" w:rsidTr="007444D0">
        <w:trPr>
          <w:trHeight w:val="251"/>
          <w:jc w:val="center"/>
        </w:trPr>
        <w:tc>
          <w:tcPr>
            <w:tcW w:w="2367" w:type="dxa"/>
            <w:vAlign w:val="center"/>
          </w:tcPr>
          <w:p w14:paraId="1FB57499" w14:textId="77777777" w:rsidR="00567570" w:rsidRPr="00567570" w:rsidRDefault="00567570" w:rsidP="00567570">
            <w:pPr>
              <w:widowControl w:val="0"/>
              <w:spacing w:before="22" w:after="0"/>
              <w:rPr>
                <w:rFonts w:eastAsia="Sylfaen"/>
              </w:rPr>
            </w:pPr>
            <w:r w:rsidRPr="00567570">
              <w:rPr>
                <w:rFonts w:eastAsia="Sylfaen" w:cs="Sylfaen"/>
              </w:rPr>
              <w:t xml:space="preserve">სულ </w:t>
            </w:r>
          </w:p>
        </w:tc>
        <w:tc>
          <w:tcPr>
            <w:tcW w:w="1763" w:type="dxa"/>
          </w:tcPr>
          <w:p w14:paraId="0F46D9F7" w14:textId="77777777" w:rsidR="00567570" w:rsidRPr="00567570" w:rsidRDefault="00567570" w:rsidP="00567570">
            <w:pPr>
              <w:spacing w:after="0"/>
              <w:jc w:val="center"/>
              <w:rPr>
                <w:color w:val="000000"/>
              </w:rPr>
            </w:pPr>
            <w:r w:rsidRPr="00567570">
              <w:rPr>
                <w:color w:val="000000"/>
              </w:rPr>
              <w:t>2,89</w:t>
            </w:r>
          </w:p>
        </w:tc>
        <w:tc>
          <w:tcPr>
            <w:tcW w:w="1769" w:type="dxa"/>
          </w:tcPr>
          <w:p w14:paraId="2C249E0A" w14:textId="77777777" w:rsidR="00567570" w:rsidRPr="00567570" w:rsidRDefault="00567570" w:rsidP="00567570">
            <w:pPr>
              <w:spacing w:after="0"/>
              <w:jc w:val="center"/>
              <w:rPr>
                <w:color w:val="000000"/>
              </w:rPr>
            </w:pPr>
            <w:r w:rsidRPr="00567570">
              <w:rPr>
                <w:color w:val="000000"/>
              </w:rPr>
              <w:t>7,3695</w:t>
            </w:r>
          </w:p>
        </w:tc>
        <w:tc>
          <w:tcPr>
            <w:tcW w:w="2000" w:type="dxa"/>
          </w:tcPr>
          <w:p w14:paraId="13CFC026" w14:textId="0F965667" w:rsidR="00567570" w:rsidRPr="00567570" w:rsidRDefault="00567570" w:rsidP="00567570">
            <w:pPr>
              <w:spacing w:after="0"/>
              <w:jc w:val="center"/>
              <w:rPr>
                <w:color w:val="000000"/>
              </w:rPr>
            </w:pPr>
            <w:r w:rsidRPr="00567570">
              <w:rPr>
                <w:color w:val="000000"/>
              </w:rPr>
              <w:t>63</w:t>
            </w:r>
            <w:r w:rsidR="00A74009">
              <w:rPr>
                <w:color w:val="000000"/>
                <w:lang w:val="ka-GE"/>
              </w:rPr>
              <w:t xml:space="preserve"> </w:t>
            </w:r>
            <w:r w:rsidRPr="00567570">
              <w:rPr>
                <w:color w:val="000000"/>
              </w:rPr>
              <w:t>580</w:t>
            </w:r>
          </w:p>
        </w:tc>
      </w:tr>
    </w:tbl>
    <w:p w14:paraId="42676E4A" w14:textId="7898B837" w:rsidR="009A5AE8" w:rsidRDefault="00567570" w:rsidP="00567570">
      <w:pPr>
        <w:spacing w:before="120"/>
        <w:jc w:val="both"/>
        <w:rPr>
          <w:lang w:val="ka-GE"/>
        </w:rPr>
      </w:pPr>
      <w:r w:rsidRPr="00567570">
        <w:rPr>
          <w:lang w:val="ka-GE"/>
        </w:rPr>
        <w:t xml:space="preserve">ძირითადი ნედლეულის - კვარციტის მიღება (იმპორტი) დაგეგმილია სომხეთში არსებული საბადოდან, სადაც შესაბამისი ლიცენზიის საფუძველზე ხდება სათანადო ხარისხისა და რაოდენობის ნედლეულის მოპოვება. საბადო მდებარეობს რუსთავიდან 150 კმ-ში. სომხეთიდან ნედლეულის ტრანსპორტირება განხორციელდება ავტოგადაზიდვების ორგანიზებით. </w:t>
      </w:r>
    </w:p>
    <w:p w14:paraId="69B00DDF" w14:textId="215CED0C" w:rsidR="00567570" w:rsidRDefault="00567570" w:rsidP="00567570">
      <w:pPr>
        <w:jc w:val="both"/>
        <w:rPr>
          <w:lang w:val="ka-GE"/>
        </w:rPr>
      </w:pPr>
      <w:r w:rsidRPr="00567570">
        <w:rPr>
          <w:lang w:val="ka-GE"/>
        </w:rPr>
        <w:t xml:space="preserve">საქმიანობის უზრუნველყოფა </w:t>
      </w:r>
      <w:r>
        <w:rPr>
          <w:lang w:val="ka-GE"/>
        </w:rPr>
        <w:t xml:space="preserve">სხვა სახის </w:t>
      </w:r>
      <w:r w:rsidRPr="00567570">
        <w:rPr>
          <w:lang w:val="ka-GE"/>
        </w:rPr>
        <w:t>სანედლეულე რესურსებით, ელექტროენერგიით, წყალსადენით, კავშირგაბმულობის საშუალებით</w:t>
      </w:r>
      <w:r>
        <w:rPr>
          <w:lang w:val="ka-GE"/>
        </w:rPr>
        <w:t xml:space="preserve">, განხორციელდება ადგილობრივი ბაზრდიდან და </w:t>
      </w:r>
      <w:r w:rsidRPr="00567570">
        <w:rPr>
          <w:lang w:val="ka-GE"/>
        </w:rPr>
        <w:t>არსებული სამომხმარებლო ქსელებიდან</w:t>
      </w:r>
      <w:r>
        <w:rPr>
          <w:lang w:val="ka-GE"/>
        </w:rPr>
        <w:t>.</w:t>
      </w:r>
    </w:p>
    <w:p w14:paraId="7ED8A6D9" w14:textId="7EB4DA27" w:rsidR="00FC2F43" w:rsidRPr="00C84121" w:rsidRDefault="00FC2F43" w:rsidP="00FC2F43">
      <w:pPr>
        <w:shd w:val="clear" w:color="auto" w:fill="FFFFFF"/>
        <w:spacing w:after="160" w:line="235" w:lineRule="atLeast"/>
        <w:jc w:val="both"/>
        <w:rPr>
          <w:rFonts w:eastAsia="Times New Roman" w:cs="Calibri"/>
          <w:color w:val="222222"/>
          <w:lang w:val="ka-GE" w:eastAsia="fr-FR"/>
        </w:rPr>
      </w:pPr>
      <w:r w:rsidRPr="00C84121">
        <w:rPr>
          <w:rFonts w:eastAsia="Times New Roman" w:cs="Calibri"/>
          <w:color w:val="222222"/>
          <w:lang w:val="ka-GE" w:eastAsia="fr-FR"/>
        </w:rPr>
        <w:t>საწარმოს ძირითადი პროდუქტია - ფეროსილიციუმი (FeSi) , რომელიც  გამოიყენება, ფოლადის წარმოებაში, ასევე სხვა ქიმიური პროცესებში სხვადასხვა ნივთიერებების მისაღებად.</w:t>
      </w:r>
      <w:r w:rsidR="00567570" w:rsidRPr="00C84121">
        <w:rPr>
          <w:rFonts w:eastAsia="Times New Roman" w:cs="Calibri"/>
          <w:color w:val="222222"/>
          <w:lang w:val="ka-GE" w:eastAsia="fr-FR"/>
        </w:rPr>
        <w:t xml:space="preserve"> </w:t>
      </w:r>
      <w:r w:rsidR="00580480" w:rsidRPr="00C84121">
        <w:rPr>
          <w:rFonts w:eastAsia="Times New Roman" w:cs="Calibri"/>
          <w:color w:val="222222"/>
          <w:lang w:val="ka-GE" w:eastAsia="fr-FR"/>
        </w:rPr>
        <w:t>ახალი ტექნოლოგიური ხაზი უზრუნველყოფს  1670-1830 ტ (FeSi 75%) პროდუქციის მიღებას ყოველთვიურად. წლის განმავლობაში დაგეგმილია 20-22 ათასი ტ. პროდუქციის მიღება.</w:t>
      </w:r>
    </w:p>
    <w:p w14:paraId="350AEBCA" w14:textId="2D8780A8" w:rsidR="00A74009" w:rsidRPr="00C84121" w:rsidRDefault="00A74009" w:rsidP="00FC2F43">
      <w:pPr>
        <w:shd w:val="clear" w:color="auto" w:fill="FFFFFF"/>
        <w:spacing w:after="160" w:line="235" w:lineRule="atLeast"/>
        <w:jc w:val="both"/>
        <w:rPr>
          <w:rFonts w:eastAsia="Times New Roman" w:cs="Calibri"/>
          <w:color w:val="222222"/>
          <w:lang w:val="ka-GE" w:eastAsia="fr-FR"/>
        </w:rPr>
      </w:pPr>
      <w:r w:rsidRPr="00C84121">
        <w:rPr>
          <w:rFonts w:eastAsia="Times New Roman" w:cs="Calibri"/>
          <w:color w:val="222222"/>
          <w:lang w:val="ka-GE" w:eastAsia="fr-FR"/>
        </w:rPr>
        <w:t>აღსანიშნავია, რომ ახალი ტექნოლოგიური ხაზი - ფეროსილიციუმის წარმოება პრაქტიკულად უნარჩენო წარმოებას წარმოადგენს. არსებული ტექნოლოგიური ხაზისგან (ფეროსილიკომანგანუმი) განსხვავებით წარმოიქმნება გაცილებით მცირე რაოდენობის წიდა (</w:t>
      </w:r>
      <w:r w:rsidR="001048E5" w:rsidRPr="00C84121">
        <w:rPr>
          <w:rFonts w:eastAsia="Times New Roman" w:cs="Calibri"/>
          <w:color w:val="222222"/>
          <w:lang w:val="ka-GE" w:eastAsia="fr-FR"/>
        </w:rPr>
        <w:t xml:space="preserve">22 000 </w:t>
      </w:r>
      <w:r w:rsidRPr="00C84121">
        <w:rPr>
          <w:rFonts w:eastAsia="Times New Roman" w:cs="Calibri"/>
          <w:color w:val="222222"/>
          <w:lang w:val="ka-GE" w:eastAsia="fr-FR"/>
        </w:rPr>
        <w:t xml:space="preserve">დაახლოებით </w:t>
      </w:r>
      <w:r w:rsidR="001048E5" w:rsidRPr="00C84121">
        <w:rPr>
          <w:rFonts w:eastAsia="Times New Roman" w:cs="Calibri"/>
          <w:color w:val="222222"/>
          <w:lang w:val="ka-GE" w:eastAsia="fr-FR"/>
        </w:rPr>
        <w:t>1100 ტ ანუ 660 მ</w:t>
      </w:r>
      <w:r w:rsidR="001048E5" w:rsidRPr="00C84121">
        <w:rPr>
          <w:rFonts w:eastAsia="Times New Roman" w:cs="Calibri"/>
          <w:color w:val="222222"/>
          <w:vertAlign w:val="superscript"/>
          <w:lang w:val="ka-GE" w:eastAsia="fr-FR"/>
        </w:rPr>
        <w:t>3</w:t>
      </w:r>
      <w:r w:rsidRPr="00C84121">
        <w:rPr>
          <w:rFonts w:eastAsia="Times New Roman" w:cs="Calibri"/>
          <w:color w:val="222222"/>
          <w:lang w:val="ka-GE" w:eastAsia="fr-FR"/>
        </w:rPr>
        <w:t>)</w:t>
      </w:r>
      <w:r w:rsidR="00C84121">
        <w:rPr>
          <w:rFonts w:eastAsia="Times New Roman" w:cs="Calibri"/>
          <w:color w:val="222222"/>
          <w:lang w:eastAsia="fr-FR"/>
        </w:rPr>
        <w:t xml:space="preserve">. </w:t>
      </w:r>
      <w:r w:rsidR="00C84121" w:rsidRPr="00C84121">
        <w:rPr>
          <w:rFonts w:eastAsia="Times New Roman" w:cs="Calibri"/>
          <w:color w:val="222222"/>
          <w:lang w:val="ka-GE" w:eastAsia="fr-FR"/>
        </w:rPr>
        <w:t>ფეროსილიციუმის</w:t>
      </w:r>
      <w:r w:rsidR="00C84121">
        <w:rPr>
          <w:rFonts w:eastAsia="Times New Roman" w:cs="Calibri"/>
          <w:color w:val="222222"/>
          <w:lang w:eastAsia="fr-FR"/>
        </w:rPr>
        <w:t xml:space="preserve"> </w:t>
      </w:r>
      <w:r w:rsidR="00C84121">
        <w:rPr>
          <w:rFonts w:eastAsia="Times New Roman" w:cs="Calibri"/>
          <w:color w:val="222222"/>
          <w:lang w:val="ka-GE" w:eastAsia="fr-FR"/>
        </w:rPr>
        <w:t>წარმოებისას მიღებული წიდა გამოყენებული იქნება</w:t>
      </w:r>
      <w:r w:rsidR="00C84121">
        <w:rPr>
          <w:rFonts w:eastAsia="Times New Roman" w:cs="Calibri"/>
          <w:color w:val="222222"/>
          <w:lang w:eastAsia="fr-FR"/>
        </w:rPr>
        <w:t xml:space="preserve"> </w:t>
      </w:r>
      <w:r w:rsidR="0046435A">
        <w:rPr>
          <w:rFonts w:eastAsia="Times New Roman" w:cs="Calibri"/>
          <w:color w:val="222222"/>
          <w:lang w:val="ka-GE" w:eastAsia="fr-FR"/>
        </w:rPr>
        <w:t xml:space="preserve">არსებულ ტექნოლოგიურ ციკლში - </w:t>
      </w:r>
      <w:r w:rsidR="00C84121" w:rsidRPr="00C84121">
        <w:rPr>
          <w:rFonts w:eastAsia="Times New Roman" w:cs="Calibri"/>
          <w:color w:val="222222"/>
          <w:lang w:val="ka-GE" w:eastAsia="fr-FR"/>
        </w:rPr>
        <w:t>ფეროსილიკომანგანუმი</w:t>
      </w:r>
      <w:r w:rsidR="00C84121">
        <w:rPr>
          <w:rFonts w:eastAsia="Times New Roman" w:cs="Calibri"/>
          <w:color w:val="222222"/>
          <w:lang w:val="ka-GE" w:eastAsia="fr-FR"/>
        </w:rPr>
        <w:t>ს წარმოებაში ან მოხდება მისი რეალიზაცია ანალოგიური დანიშ</w:t>
      </w:r>
      <w:r w:rsidR="0046435A">
        <w:rPr>
          <w:rFonts w:eastAsia="Times New Roman" w:cs="Calibri"/>
          <w:color w:val="222222"/>
          <w:lang w:val="ka-GE" w:eastAsia="fr-FR"/>
        </w:rPr>
        <w:t>ნ</w:t>
      </w:r>
      <w:r w:rsidR="00C84121">
        <w:rPr>
          <w:rFonts w:eastAsia="Times New Roman" w:cs="Calibri"/>
          <w:color w:val="222222"/>
          <w:lang w:val="ka-GE" w:eastAsia="fr-FR"/>
        </w:rPr>
        <w:t xml:space="preserve">ულების </w:t>
      </w:r>
      <w:r w:rsidR="0046435A">
        <w:rPr>
          <w:rFonts w:eastAsia="Times New Roman" w:cs="Calibri"/>
          <w:color w:val="222222"/>
          <w:lang w:val="ka-GE" w:eastAsia="fr-FR"/>
        </w:rPr>
        <w:t>ს</w:t>
      </w:r>
      <w:r w:rsidR="00C84121">
        <w:rPr>
          <w:rFonts w:eastAsia="Times New Roman" w:cs="Calibri"/>
          <w:color w:val="222222"/>
          <w:lang w:val="ka-GE" w:eastAsia="fr-FR"/>
        </w:rPr>
        <w:t xml:space="preserve">აწარმოო ობიექტებში. </w:t>
      </w:r>
    </w:p>
    <w:p w14:paraId="08110AEE" w14:textId="77777777" w:rsidR="001048E5" w:rsidRDefault="001048E5" w:rsidP="00FC2F43">
      <w:pPr>
        <w:shd w:val="clear" w:color="auto" w:fill="FFFFFF"/>
        <w:spacing w:after="160" w:line="235" w:lineRule="atLeast"/>
        <w:jc w:val="both"/>
        <w:rPr>
          <w:rFonts w:eastAsia="Times New Roman" w:cs="Calibri"/>
          <w:color w:val="222222"/>
          <w:lang w:val="ka-GE" w:eastAsia="fr-FR"/>
        </w:rPr>
      </w:pPr>
    </w:p>
    <w:p w14:paraId="42114066" w14:textId="1FD8A8D0" w:rsidR="00567570" w:rsidRPr="009E706E" w:rsidRDefault="00580480" w:rsidP="009E706E">
      <w:pPr>
        <w:pStyle w:val="Heading5"/>
        <w:rPr>
          <w:lang w:val="ka-GE"/>
        </w:rPr>
      </w:pPr>
      <w:bookmarkStart w:id="28" w:name="_Toc109668039"/>
      <w:r w:rsidRPr="009E706E">
        <w:rPr>
          <w:lang w:val="ka-GE"/>
        </w:rPr>
        <w:t>ტექნოლოგიური პროცესის აღწერა</w:t>
      </w:r>
      <w:bookmarkEnd w:id="28"/>
    </w:p>
    <w:p w14:paraId="49E15DAE" w14:textId="02D7122B" w:rsidR="00567570" w:rsidRDefault="00580480" w:rsidP="00FC2F43">
      <w:pPr>
        <w:shd w:val="clear" w:color="auto" w:fill="FFFFFF"/>
        <w:spacing w:after="160" w:line="235" w:lineRule="atLeast"/>
        <w:jc w:val="both"/>
        <w:rPr>
          <w:rFonts w:eastAsia="Times New Roman" w:cs="Calibri"/>
          <w:color w:val="222222"/>
          <w:lang w:val="ka-GE" w:eastAsia="fr-FR"/>
        </w:rPr>
      </w:pPr>
      <w:r>
        <w:rPr>
          <w:rFonts w:eastAsia="Times New Roman" w:cs="Calibri"/>
          <w:color w:val="222222"/>
          <w:lang w:val="ka-GE" w:eastAsia="fr-FR"/>
        </w:rPr>
        <w:t xml:space="preserve">როგორც აღინიშნა გათვალისწინებულია </w:t>
      </w:r>
      <w:r w:rsidRPr="00580480">
        <w:rPr>
          <w:rFonts w:eastAsia="Times New Roman" w:cs="Calibri"/>
          <w:color w:val="222222"/>
          <w:lang w:val="ka-GE" w:eastAsia="fr-FR"/>
        </w:rPr>
        <w:t xml:space="preserve">27 მეგავლოლტამპერიანი ღუმელის </w:t>
      </w:r>
      <w:r>
        <w:rPr>
          <w:rFonts w:eastAsia="Times New Roman" w:cs="Calibri"/>
          <w:color w:val="222222"/>
          <w:lang w:val="ka-GE" w:eastAsia="fr-FR"/>
        </w:rPr>
        <w:t>მოწყობა. ნახაზზე 2.2.2.</w:t>
      </w:r>
      <w:r w:rsidR="009E706E">
        <w:rPr>
          <w:rFonts w:eastAsia="Times New Roman" w:cs="Calibri"/>
          <w:color w:val="222222"/>
          <w:lang w:val="ka-GE" w:eastAsia="fr-FR"/>
        </w:rPr>
        <w:t>2.</w:t>
      </w:r>
      <w:r>
        <w:rPr>
          <w:rFonts w:eastAsia="Times New Roman" w:cs="Calibri"/>
          <w:color w:val="222222"/>
          <w:lang w:val="ka-GE" w:eastAsia="fr-FR"/>
        </w:rPr>
        <w:t>3.1. წარმოდგენილი</w:t>
      </w:r>
      <w:r w:rsidRPr="00580480">
        <w:rPr>
          <w:rFonts w:eastAsia="Times New Roman" w:cs="Calibri"/>
          <w:color w:val="222222"/>
          <w:lang w:val="ka-GE" w:eastAsia="fr-FR"/>
        </w:rPr>
        <w:t xml:space="preserve"> პრინციპიალური სქემა ზუსტად წარმოაჩენს ღუმელის მუშაობის პრინციპს.</w:t>
      </w:r>
    </w:p>
    <w:p w14:paraId="3DB994EA" w14:textId="77777777" w:rsidR="00C36D01" w:rsidRDefault="00C36D01">
      <w:pPr>
        <w:spacing w:after="160" w:line="259" w:lineRule="auto"/>
        <w:rPr>
          <w:rFonts w:eastAsia="Times New Roman" w:cs="Calibri"/>
          <w:i/>
          <w:color w:val="222222"/>
          <w:sz w:val="20"/>
          <w:lang w:val="ka-GE" w:eastAsia="fr-FR"/>
        </w:rPr>
      </w:pPr>
      <w:r>
        <w:rPr>
          <w:rFonts w:eastAsia="Times New Roman" w:cs="Calibri"/>
          <w:i/>
          <w:color w:val="222222"/>
          <w:sz w:val="20"/>
          <w:lang w:val="ka-GE" w:eastAsia="fr-FR"/>
        </w:rPr>
        <w:br w:type="page"/>
      </w:r>
    </w:p>
    <w:p w14:paraId="26937573" w14:textId="116A7FE8" w:rsidR="00580480" w:rsidRPr="00580480" w:rsidRDefault="00580480" w:rsidP="00580480">
      <w:pPr>
        <w:shd w:val="clear" w:color="auto" w:fill="FFFFFF"/>
        <w:jc w:val="right"/>
        <w:rPr>
          <w:rFonts w:eastAsia="Times New Roman" w:cs="Calibri"/>
          <w:i/>
          <w:color w:val="222222"/>
          <w:lang w:val="ka-GE" w:eastAsia="fr-FR"/>
        </w:rPr>
      </w:pPr>
      <w:r w:rsidRPr="00580480">
        <w:rPr>
          <w:rFonts w:eastAsia="Times New Roman" w:cs="Calibri"/>
          <w:i/>
          <w:color w:val="222222"/>
          <w:sz w:val="20"/>
          <w:lang w:val="ka-GE" w:eastAsia="fr-FR"/>
        </w:rPr>
        <w:lastRenderedPageBreak/>
        <w:t>ნახაზი 2.2.2.</w:t>
      </w:r>
      <w:r w:rsidR="009E706E">
        <w:rPr>
          <w:rFonts w:eastAsia="Times New Roman" w:cs="Calibri"/>
          <w:i/>
          <w:color w:val="222222"/>
          <w:sz w:val="20"/>
          <w:lang w:val="ka-GE" w:eastAsia="fr-FR"/>
        </w:rPr>
        <w:t>2.</w:t>
      </w:r>
      <w:r w:rsidRPr="00580480">
        <w:rPr>
          <w:rFonts w:eastAsia="Times New Roman" w:cs="Calibri"/>
          <w:i/>
          <w:color w:val="222222"/>
          <w:sz w:val="20"/>
          <w:lang w:val="ka-GE" w:eastAsia="fr-FR"/>
        </w:rPr>
        <w:t>3.1. ძირითადი მოწყობილობის ტექნოლოგიური სქემა</w:t>
      </w:r>
    </w:p>
    <w:p w14:paraId="65D3A9AF" w14:textId="128629F5" w:rsidR="00567570" w:rsidRDefault="00580480" w:rsidP="00580480">
      <w:pPr>
        <w:shd w:val="clear" w:color="auto" w:fill="FFFFFF"/>
        <w:spacing w:after="160" w:line="235" w:lineRule="atLeast"/>
        <w:jc w:val="center"/>
        <w:rPr>
          <w:rFonts w:eastAsia="Times New Roman" w:cs="Calibri"/>
          <w:color w:val="222222"/>
          <w:lang w:val="ka-GE" w:eastAsia="fr-FR"/>
        </w:rPr>
      </w:pPr>
      <w:r>
        <w:rPr>
          <w:rFonts w:eastAsia="Times New Roman" w:cs="Calibri"/>
          <w:noProof/>
          <w:color w:val="222222"/>
          <w:lang w:val="fr-FR" w:eastAsia="fr-FR"/>
        </w:rPr>
        <w:drawing>
          <wp:inline distT="0" distB="0" distL="0" distR="0" wp14:anchorId="21DC9D9D" wp14:editId="5E7D933B">
            <wp:extent cx="5157470" cy="3566160"/>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57470" cy="3566160"/>
                    </a:xfrm>
                    <a:prstGeom prst="rect">
                      <a:avLst/>
                    </a:prstGeom>
                    <a:noFill/>
                  </pic:spPr>
                </pic:pic>
              </a:graphicData>
            </a:graphic>
          </wp:inline>
        </w:drawing>
      </w:r>
    </w:p>
    <w:p w14:paraId="3DF52F0C" w14:textId="77777777" w:rsidR="00580480" w:rsidRPr="00580480" w:rsidRDefault="00580480" w:rsidP="00580480">
      <w:pPr>
        <w:shd w:val="clear" w:color="auto" w:fill="FFFFFF"/>
        <w:spacing w:after="160" w:line="235" w:lineRule="atLeast"/>
        <w:jc w:val="both"/>
        <w:rPr>
          <w:rFonts w:eastAsia="Times New Roman" w:cs="Calibri"/>
          <w:color w:val="222222"/>
          <w:lang w:val="ka-GE" w:eastAsia="fr-FR"/>
        </w:rPr>
      </w:pPr>
      <w:r w:rsidRPr="00580480">
        <w:rPr>
          <w:rFonts w:eastAsia="Times New Roman" w:cs="Calibri"/>
          <w:color w:val="222222"/>
          <w:lang w:val="ka-GE" w:eastAsia="fr-FR"/>
        </w:rPr>
        <w:t>ფეროშენადნობები მიიღება 1350-1500</w:t>
      </w:r>
      <w:r w:rsidRPr="00580480">
        <w:rPr>
          <w:rFonts w:eastAsia="Times New Roman" w:cs="Calibri"/>
          <w:color w:val="222222"/>
          <w:vertAlign w:val="superscript"/>
          <w:lang w:val="ka-GE" w:eastAsia="fr-FR"/>
        </w:rPr>
        <w:t>0</w:t>
      </w:r>
      <w:r w:rsidRPr="00580480">
        <w:rPr>
          <w:rFonts w:eastAsia="Times New Roman" w:cs="Calibri"/>
          <w:color w:val="222222"/>
          <w:lang w:val="ka-GE" w:eastAsia="fr-FR"/>
        </w:rPr>
        <w:t>C ტემპერატურაზე. ღუმელი ღია ტიპისაა და მაღალტემპერატურულ რეჟიმში ფეროშენადნობთა მიღება ხორციელდება კონვენციის გზით. ღუმელში განლაგებულია სადნობ მასში ნაწილობრივ დაფლული ელექტროდები, რომლებიც განლაგებულია სამკუთხედის წვეროებზე. მათი ბალანსირება დნობის პროცეში, კერძოდ გადაადგილება დნობისას ხორციელდება ჰიდრავლიკური სისტემით და გადაადგილების რეგულირებით მიიღწევა სასურველი ელექტრული პირობები. ღუმელის კარკასი ცილინდრული ფორმისაა, შიგნიდან ამოგებულია ცეცხლგამძლე აგურით,  ცეცხლგამძლე  კარბიდით,  სილიციუმით  და  დატკეპნილია  ქვედის  მასით.</w:t>
      </w:r>
    </w:p>
    <w:p w14:paraId="042197BD" w14:textId="565F49C7" w:rsidR="00567570" w:rsidRPr="00015BFF" w:rsidRDefault="00580480" w:rsidP="00580480">
      <w:pPr>
        <w:shd w:val="clear" w:color="auto" w:fill="FFFFFF"/>
        <w:spacing w:after="160" w:line="235" w:lineRule="atLeast"/>
        <w:jc w:val="both"/>
        <w:rPr>
          <w:rFonts w:eastAsia="Times New Roman" w:cs="Calibri"/>
          <w:color w:val="222222"/>
          <w:lang w:val="ka-GE" w:eastAsia="fr-FR"/>
        </w:rPr>
      </w:pPr>
      <w:r w:rsidRPr="00580480">
        <w:rPr>
          <w:rFonts w:eastAsia="Times New Roman" w:cs="Calibri"/>
          <w:color w:val="222222"/>
          <w:lang w:val="ka-GE" w:eastAsia="fr-FR"/>
        </w:rPr>
        <w:t xml:space="preserve">პრინციპი ოპტიმალური დნობისთვის ეს არის ნედლეულის შერევა ოპტიმალურად შესაბამისი პროპორციებით, მისი მიწოდება ჩასატვირთ კალათაში, საიდანაც მასა ჩაიყრება სახარჯ </w:t>
      </w:r>
      <w:r w:rsidRPr="00015BFF">
        <w:rPr>
          <w:rFonts w:eastAsia="Times New Roman" w:cs="Calibri"/>
          <w:color w:val="222222"/>
          <w:lang w:val="ka-GE" w:eastAsia="fr-FR"/>
        </w:rPr>
        <w:t>ბუნკერებში და იქიდან სადინარებით ჩაიტვირთება ღუმელში.</w:t>
      </w:r>
    </w:p>
    <w:p w14:paraId="40046895" w14:textId="38D56D54" w:rsidR="00580480" w:rsidRDefault="00015BFF" w:rsidP="00FC2F43">
      <w:pPr>
        <w:shd w:val="clear" w:color="auto" w:fill="FFFFFF"/>
        <w:spacing w:after="160" w:line="235" w:lineRule="atLeast"/>
        <w:jc w:val="both"/>
        <w:rPr>
          <w:rFonts w:eastAsia="Times New Roman" w:cs="Calibri"/>
          <w:color w:val="222222"/>
          <w:lang w:val="ka-GE" w:eastAsia="fr-FR"/>
        </w:rPr>
      </w:pPr>
      <w:r>
        <w:rPr>
          <w:rFonts w:eastAsia="Times New Roman" w:cs="Calibri"/>
          <w:color w:val="222222"/>
          <w:lang w:val="ka-GE" w:eastAsia="fr-FR"/>
        </w:rPr>
        <w:t>პროდუქციის მისაღებად გათვალისწინებული ტექნოლოგიური პროცესის</w:t>
      </w:r>
      <w:r w:rsidRPr="00015BFF">
        <w:rPr>
          <w:rFonts w:eastAsia="Times New Roman" w:cs="Calibri"/>
          <w:color w:val="222222"/>
          <w:lang w:val="ka-GE" w:eastAsia="fr-FR"/>
        </w:rPr>
        <w:t xml:space="preserve"> </w:t>
      </w:r>
      <w:r>
        <w:rPr>
          <w:rFonts w:eastAsia="Times New Roman" w:cs="Calibri"/>
          <w:color w:val="222222"/>
          <w:lang w:val="ka-GE" w:eastAsia="fr-FR"/>
        </w:rPr>
        <w:t>თ</w:t>
      </w:r>
      <w:r w:rsidRPr="00015BFF">
        <w:rPr>
          <w:rFonts w:eastAsia="Times New Roman" w:cs="Calibri"/>
          <w:color w:val="222222"/>
          <w:lang w:val="ka-GE" w:eastAsia="fr-FR"/>
        </w:rPr>
        <w:t>ანმიმდევრობა ასევე ნაჩვენებია ნახაზზე 2.2.2.</w:t>
      </w:r>
      <w:r w:rsidR="009E706E">
        <w:rPr>
          <w:rFonts w:eastAsia="Times New Roman" w:cs="Calibri"/>
          <w:color w:val="222222"/>
          <w:lang w:val="ka-GE" w:eastAsia="fr-FR"/>
        </w:rPr>
        <w:t>2.</w:t>
      </w:r>
      <w:r w:rsidRPr="00015BFF">
        <w:rPr>
          <w:rFonts w:eastAsia="Times New Roman" w:cs="Calibri"/>
          <w:color w:val="222222"/>
          <w:lang w:val="ka-GE" w:eastAsia="fr-FR"/>
        </w:rPr>
        <w:t>3.</w:t>
      </w:r>
      <w:r>
        <w:rPr>
          <w:rFonts w:eastAsia="Times New Roman" w:cs="Calibri"/>
          <w:color w:val="222222"/>
          <w:lang w:val="ka-GE" w:eastAsia="fr-FR"/>
        </w:rPr>
        <w:t>2</w:t>
      </w:r>
      <w:r w:rsidRPr="00015BFF">
        <w:rPr>
          <w:rFonts w:eastAsia="Times New Roman" w:cs="Calibri"/>
          <w:color w:val="222222"/>
          <w:lang w:val="ka-GE" w:eastAsia="fr-FR"/>
        </w:rPr>
        <w:t>.</w:t>
      </w:r>
      <w:r>
        <w:rPr>
          <w:rFonts w:eastAsia="Times New Roman" w:cs="Calibri"/>
          <w:color w:val="222222"/>
          <w:lang w:val="ka-GE" w:eastAsia="fr-FR"/>
        </w:rPr>
        <w:t xml:space="preserve"> </w:t>
      </w:r>
    </w:p>
    <w:p w14:paraId="7B1A05B8" w14:textId="77777777" w:rsidR="00C36D01" w:rsidRDefault="00C36D01">
      <w:pPr>
        <w:spacing w:after="160" w:line="259" w:lineRule="auto"/>
        <w:rPr>
          <w:rFonts w:eastAsia="Times New Roman" w:cs="Calibri"/>
          <w:i/>
          <w:color w:val="222222"/>
          <w:sz w:val="20"/>
          <w:lang w:val="ka-GE" w:eastAsia="fr-FR"/>
        </w:rPr>
      </w:pPr>
      <w:r>
        <w:rPr>
          <w:rFonts w:eastAsia="Times New Roman" w:cs="Calibri"/>
          <w:i/>
          <w:color w:val="222222"/>
          <w:sz w:val="20"/>
          <w:lang w:val="ka-GE" w:eastAsia="fr-FR"/>
        </w:rPr>
        <w:br w:type="page"/>
      </w:r>
    </w:p>
    <w:p w14:paraId="75409A8C" w14:textId="1392A03D" w:rsidR="00015BFF" w:rsidRPr="00015BFF" w:rsidRDefault="00015BFF" w:rsidP="00015BFF">
      <w:pPr>
        <w:shd w:val="clear" w:color="auto" w:fill="FFFFFF"/>
        <w:spacing w:after="160" w:line="235" w:lineRule="atLeast"/>
        <w:jc w:val="right"/>
        <w:rPr>
          <w:rFonts w:eastAsia="Times New Roman" w:cs="Calibri"/>
          <w:i/>
          <w:color w:val="222222"/>
          <w:sz w:val="20"/>
          <w:lang w:val="ka-GE" w:eastAsia="fr-FR"/>
        </w:rPr>
      </w:pPr>
      <w:r w:rsidRPr="00015BFF">
        <w:rPr>
          <w:rFonts w:eastAsia="Times New Roman" w:cs="Calibri"/>
          <w:i/>
          <w:color w:val="222222"/>
          <w:sz w:val="20"/>
          <w:lang w:val="ka-GE" w:eastAsia="fr-FR"/>
        </w:rPr>
        <w:lastRenderedPageBreak/>
        <w:t>ნახაზი 2.2.</w:t>
      </w:r>
      <w:r w:rsidR="009E706E">
        <w:rPr>
          <w:rFonts w:eastAsia="Times New Roman" w:cs="Calibri"/>
          <w:i/>
          <w:color w:val="222222"/>
          <w:sz w:val="20"/>
          <w:lang w:val="ka-GE" w:eastAsia="fr-FR"/>
        </w:rPr>
        <w:t>2.</w:t>
      </w:r>
      <w:r w:rsidRPr="00015BFF">
        <w:rPr>
          <w:rFonts w:eastAsia="Times New Roman" w:cs="Calibri"/>
          <w:i/>
          <w:color w:val="222222"/>
          <w:sz w:val="20"/>
          <w:lang w:val="ka-GE" w:eastAsia="fr-FR"/>
        </w:rPr>
        <w:t>2.3.2.</w:t>
      </w:r>
    </w:p>
    <w:p w14:paraId="042CE809" w14:textId="2F826E79" w:rsidR="00580480" w:rsidRDefault="00015BFF" w:rsidP="00015BFF">
      <w:pPr>
        <w:shd w:val="clear" w:color="auto" w:fill="FFFFFF"/>
        <w:spacing w:after="0"/>
        <w:jc w:val="center"/>
        <w:rPr>
          <w:rFonts w:ascii="Calibri" w:eastAsia="Times New Roman" w:hAnsi="Calibri" w:cs="Calibri"/>
          <w:color w:val="222222"/>
          <w:lang w:val="ka-GE" w:eastAsia="fr-FR"/>
        </w:rPr>
      </w:pPr>
      <w:r>
        <w:rPr>
          <w:rFonts w:ascii="Calibri" w:eastAsia="Times New Roman" w:hAnsi="Calibri" w:cs="Calibri"/>
          <w:noProof/>
          <w:color w:val="222222"/>
          <w:lang w:val="fr-FR" w:eastAsia="fr-FR"/>
        </w:rPr>
        <w:drawing>
          <wp:inline distT="0" distB="0" distL="0" distR="0" wp14:anchorId="758208D1" wp14:editId="265DDCF5">
            <wp:extent cx="4983701" cy="3261184"/>
            <wp:effectExtent l="19050" t="19050" r="26670" b="158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extLst>
                        <a:ext uri="{28A0092B-C50C-407E-A947-70E740481C1C}">
                          <a14:useLocalDpi xmlns:a14="http://schemas.microsoft.com/office/drawing/2010/main" val="0"/>
                        </a:ext>
                      </a:extLst>
                    </a:blip>
                    <a:srcRect b="12976"/>
                    <a:stretch/>
                  </pic:blipFill>
                  <pic:spPr bwMode="auto">
                    <a:xfrm>
                      <a:off x="0" y="0"/>
                      <a:ext cx="4986655" cy="3263117"/>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49CE54D2" w14:textId="14984F7D" w:rsidR="00580480" w:rsidRPr="00015BFF" w:rsidRDefault="00015BFF" w:rsidP="009E706E">
      <w:pPr>
        <w:shd w:val="clear" w:color="auto" w:fill="FFFFFF"/>
        <w:spacing w:after="160" w:line="235" w:lineRule="atLeast"/>
        <w:ind w:left="851" w:right="850"/>
        <w:jc w:val="center"/>
        <w:rPr>
          <w:rFonts w:eastAsia="Times New Roman" w:cs="Calibri"/>
          <w:color w:val="222222"/>
          <w:sz w:val="20"/>
          <w:lang w:val="ka-GE" w:eastAsia="fr-FR"/>
        </w:rPr>
      </w:pPr>
      <w:r w:rsidRPr="00015BFF">
        <w:rPr>
          <w:rFonts w:eastAsia="Times New Roman" w:cs="Calibri"/>
          <w:color w:val="222222"/>
          <w:sz w:val="20"/>
          <w:lang w:val="ka-GE" w:eastAsia="fr-FR"/>
        </w:rPr>
        <w:t>A) სახარჯი ბუნკერები, B) პროდუქციის გამოშვება, C)გამყარება და წიდა D)პროდუქციის დაცალკევება, აწონვა და დაფასოება E) მტვერაირდამჭერი მოწყობილობა.</w:t>
      </w:r>
    </w:p>
    <w:p w14:paraId="3990FD13" w14:textId="6B4F4774" w:rsidR="009B6A45" w:rsidRPr="009B6A45" w:rsidRDefault="009B6A45" w:rsidP="009E706E">
      <w:pPr>
        <w:widowControl w:val="0"/>
        <w:spacing w:after="0"/>
        <w:ind w:right="103"/>
        <w:jc w:val="both"/>
        <w:rPr>
          <w:rFonts w:eastAsia="Sylfaen" w:cs="Sylfaen"/>
        </w:rPr>
      </w:pPr>
      <w:r w:rsidRPr="009B6A45">
        <w:rPr>
          <w:rFonts w:eastAsia="Sylfaen" w:cs="Times New Roman"/>
        </w:rPr>
        <w:t xml:space="preserve">ტექნოლოგიური პროცესი იწყება ნედლეულის </w:t>
      </w:r>
      <w:r w:rsidRPr="009B6A45">
        <w:rPr>
          <w:rFonts w:eastAsia="Sylfaen" w:cs="Sylfaen"/>
        </w:rPr>
        <w:t xml:space="preserve">- </w:t>
      </w:r>
      <w:r w:rsidRPr="009B6A45">
        <w:rPr>
          <w:rFonts w:eastAsia="Sylfaen" w:cs="Times New Roman"/>
        </w:rPr>
        <w:t>საკაზმე მასალების საწყობში მადანის და საკაზმე კომპონენტების შემოტანით.</w:t>
      </w:r>
      <w:r>
        <w:rPr>
          <w:rFonts w:eastAsia="Sylfaen" w:cs="Times New Roman"/>
          <w:lang w:val="ka-GE"/>
        </w:rPr>
        <w:t xml:space="preserve"> </w:t>
      </w:r>
      <w:r w:rsidRPr="009B6A45">
        <w:rPr>
          <w:rFonts w:eastAsia="Sylfaen" w:cs="Times New Roman"/>
        </w:rPr>
        <w:t>კაზმის რეცეპტი 1 ტონა გამოშ</w:t>
      </w:r>
      <w:r w:rsidRPr="009B6A45">
        <w:rPr>
          <w:rFonts w:eastAsia="Sylfaen" w:cs="Times New Roman"/>
          <w:lang w:val="ka-GE"/>
        </w:rPr>
        <w:t>ვ</w:t>
      </w:r>
      <w:r w:rsidRPr="009B6A45">
        <w:rPr>
          <w:rFonts w:eastAsia="Sylfaen" w:cs="Times New Roman"/>
        </w:rPr>
        <w:t>ებული პროდუქციი</w:t>
      </w:r>
      <w:r>
        <w:rPr>
          <w:rFonts w:eastAsia="Sylfaen" w:cs="Times New Roman"/>
          <w:lang w:val="ka-GE"/>
        </w:rPr>
        <w:t>ს</w:t>
      </w:r>
      <w:r w:rsidRPr="009B6A45">
        <w:rPr>
          <w:rFonts w:eastAsia="Sylfaen" w:cs="Times New Roman"/>
        </w:rPr>
        <w:t xml:space="preserve"> მიხედვით შემდეგნაირია: </w:t>
      </w:r>
      <w:r w:rsidRPr="009B6A45">
        <w:rPr>
          <w:rFonts w:eastAsia="Sylfaen" w:cs="Sylfaen"/>
          <w:b/>
          <w:bCs/>
        </w:rPr>
        <w:t xml:space="preserve"> </w:t>
      </w:r>
    </w:p>
    <w:p w14:paraId="0A49A6D6" w14:textId="020E239B" w:rsidR="009B6A45" w:rsidRPr="009B6A45" w:rsidRDefault="009B6A45" w:rsidP="009F40BA">
      <w:pPr>
        <w:pStyle w:val="ListParagraph"/>
        <w:widowControl w:val="0"/>
        <w:numPr>
          <w:ilvl w:val="0"/>
          <w:numId w:val="13"/>
        </w:numPr>
        <w:spacing w:after="0"/>
        <w:rPr>
          <w:rFonts w:eastAsia="Sylfaen" w:cs="Times New Roman"/>
        </w:rPr>
      </w:pPr>
      <w:r w:rsidRPr="009B6A45">
        <w:rPr>
          <w:rFonts w:eastAsia="Sylfaen" w:cs="Times New Roman"/>
        </w:rPr>
        <w:t>კვარციტი სილიციუმის დიოქსიდის შემცველობით 97</w:t>
      </w:r>
      <w:r w:rsidRPr="009B6A45">
        <w:rPr>
          <w:rFonts w:eastAsia="Sylfaen" w:cs="Sylfaen"/>
        </w:rPr>
        <w:t>-99 %</w:t>
      </w:r>
      <w:r w:rsidRPr="009B6A45">
        <w:rPr>
          <w:rFonts w:eastAsia="Sylfaen" w:cs="Sylfaen"/>
          <w:lang w:val="ka-GE"/>
        </w:rPr>
        <w:t xml:space="preserve">  </w:t>
      </w:r>
      <w:r w:rsidRPr="009B6A45">
        <w:rPr>
          <w:rFonts w:eastAsia="Sylfaen" w:cs="Sylfaen"/>
        </w:rPr>
        <w:t>- 18</w:t>
      </w:r>
      <w:r w:rsidRPr="009B6A45">
        <w:rPr>
          <w:rFonts w:eastAsia="Sylfaen" w:cs="Times New Roman"/>
        </w:rPr>
        <w:t>00 კგ;</w:t>
      </w:r>
    </w:p>
    <w:p w14:paraId="4692068E" w14:textId="73E3E0E2" w:rsidR="009B6A45" w:rsidRPr="009B6A45" w:rsidRDefault="009B6A45" w:rsidP="009F40BA">
      <w:pPr>
        <w:pStyle w:val="ListParagraph"/>
        <w:widowControl w:val="0"/>
        <w:numPr>
          <w:ilvl w:val="0"/>
          <w:numId w:val="13"/>
        </w:numPr>
        <w:tabs>
          <w:tab w:val="left" w:pos="7309"/>
          <w:tab w:val="left" w:pos="8029"/>
        </w:tabs>
        <w:spacing w:before="120" w:after="0"/>
        <w:rPr>
          <w:rFonts w:eastAsia="Sylfaen" w:cs="Times New Roman"/>
        </w:rPr>
      </w:pPr>
      <w:r w:rsidRPr="009B6A45">
        <w:rPr>
          <w:rFonts w:eastAsia="Sylfaen" w:cs="Times New Roman"/>
        </w:rPr>
        <w:t>ფოლადის ბურბუშელა</w:t>
      </w:r>
      <w:r w:rsidRPr="009B6A45">
        <w:rPr>
          <w:rFonts w:eastAsia="Sylfaen" w:cs="Sylfaen"/>
          <w:lang w:val="ka-GE"/>
        </w:rPr>
        <w:t xml:space="preserve"> - </w:t>
      </w:r>
      <w:r w:rsidRPr="009B6A45">
        <w:rPr>
          <w:rFonts w:eastAsia="Sylfaen" w:cs="Sylfaen"/>
        </w:rPr>
        <w:t xml:space="preserve">250 </w:t>
      </w:r>
      <w:r w:rsidRPr="009B6A45">
        <w:rPr>
          <w:rFonts w:eastAsia="Sylfaen" w:cs="Times New Roman"/>
        </w:rPr>
        <w:t>კგ;</w:t>
      </w:r>
    </w:p>
    <w:p w14:paraId="6B1252DF" w14:textId="4C3A95E0" w:rsidR="009B6A45" w:rsidRPr="009B6A45" w:rsidRDefault="009B6A45" w:rsidP="009F40BA">
      <w:pPr>
        <w:pStyle w:val="ListParagraph"/>
        <w:widowControl w:val="0"/>
        <w:numPr>
          <w:ilvl w:val="0"/>
          <w:numId w:val="13"/>
        </w:numPr>
        <w:tabs>
          <w:tab w:val="left" w:pos="7309"/>
          <w:tab w:val="left" w:pos="8029"/>
        </w:tabs>
        <w:spacing w:before="123" w:after="0"/>
        <w:rPr>
          <w:rFonts w:eastAsia="Sylfaen" w:cs="Times New Roman"/>
        </w:rPr>
      </w:pPr>
      <w:r w:rsidRPr="009B6A45">
        <w:rPr>
          <w:rFonts w:eastAsia="Sylfaen" w:cs="Times New Roman"/>
        </w:rPr>
        <w:t>კოქსი</w:t>
      </w:r>
      <w:r w:rsidRPr="009B6A45">
        <w:rPr>
          <w:rFonts w:eastAsia="Sylfaen" w:cs="Times New Roman"/>
          <w:lang w:val="ka-GE"/>
        </w:rPr>
        <w:t xml:space="preserve"> - </w:t>
      </w:r>
      <w:r w:rsidRPr="009B6A45">
        <w:rPr>
          <w:rFonts w:eastAsia="Sylfaen" w:cs="Sylfaen"/>
        </w:rPr>
        <w:t xml:space="preserve">840 </w:t>
      </w:r>
      <w:r w:rsidRPr="009B6A45">
        <w:rPr>
          <w:rFonts w:eastAsia="Sylfaen" w:cs="Times New Roman"/>
        </w:rPr>
        <w:t>კგ</w:t>
      </w:r>
      <w:r>
        <w:rPr>
          <w:rFonts w:eastAsia="Sylfaen" w:cs="Times New Roman"/>
          <w:lang w:val="ka-GE"/>
        </w:rPr>
        <w:t>.</w:t>
      </w:r>
    </w:p>
    <w:p w14:paraId="1FD2696E" w14:textId="26697B71" w:rsidR="009B6A45" w:rsidRPr="009B6A45" w:rsidRDefault="009B6A45" w:rsidP="009E706E">
      <w:pPr>
        <w:widowControl w:val="0"/>
        <w:spacing w:before="120"/>
        <w:ind w:right="116"/>
        <w:jc w:val="both"/>
        <w:rPr>
          <w:rFonts w:eastAsia="Sylfaen" w:cs="Sylfaen"/>
        </w:rPr>
      </w:pPr>
      <w:r w:rsidRPr="009B6A45">
        <w:rPr>
          <w:rFonts w:eastAsia="Sylfaen" w:cs="Times New Roman"/>
        </w:rPr>
        <w:t>ფეროშენადნობთა საამქროს ტექნოლოგიური ოპერაციების სისტემა სტანდარტულია</w:t>
      </w:r>
      <w:r w:rsidRPr="009B6A45">
        <w:rPr>
          <w:rFonts w:eastAsia="Sylfaen" w:cs="Sylfaen"/>
        </w:rPr>
        <w:t xml:space="preserve">: </w:t>
      </w:r>
      <w:r w:rsidRPr="009B6A45">
        <w:rPr>
          <w:rFonts w:eastAsia="Sylfaen" w:cs="Times New Roman"/>
        </w:rPr>
        <w:t>ნედლეული საწყისი ბუნკერიდან კონვეიერით მიეწოდება მთავარ ბუნკერებში</w:t>
      </w:r>
      <w:r w:rsidRPr="009B6A45">
        <w:rPr>
          <w:rFonts w:eastAsia="Sylfaen" w:cs="Sylfaen"/>
        </w:rPr>
        <w:t xml:space="preserve">. </w:t>
      </w:r>
      <w:r w:rsidRPr="009B6A45">
        <w:rPr>
          <w:rFonts w:eastAsia="Sylfaen" w:cs="Times New Roman"/>
        </w:rPr>
        <w:t>შემდეგ ასაწონ ბუნკერებში შერეული და აწონილი იყრება მთავარ კონვეიერზე</w:t>
      </w:r>
      <w:r w:rsidRPr="009B6A45">
        <w:rPr>
          <w:rFonts w:eastAsia="Sylfaen" w:cs="Sylfaen"/>
        </w:rPr>
        <w:t xml:space="preserve">, </w:t>
      </w:r>
      <w:r w:rsidRPr="009B6A45">
        <w:rPr>
          <w:rFonts w:eastAsia="Sylfaen" w:cs="Times New Roman"/>
        </w:rPr>
        <w:t>რომელსაც ააქვს ეს მადნები ღუმლის თავზე განლაგებულ ბუნკერების ასავსებად</w:t>
      </w:r>
      <w:r w:rsidRPr="009B6A45">
        <w:rPr>
          <w:rFonts w:eastAsia="Sylfaen" w:cs="Sylfaen"/>
        </w:rPr>
        <w:t xml:space="preserve">. </w:t>
      </w:r>
      <w:r w:rsidRPr="009B6A45">
        <w:rPr>
          <w:rFonts w:eastAsia="Sylfaen" w:cs="Times New Roman"/>
        </w:rPr>
        <w:t>ბუნკერები ღუმელთან არის დაკავშირებული მილებით რომლების საშუალებითაც მიეწოდება კაზმი ღუმელს</w:t>
      </w:r>
      <w:r w:rsidRPr="009B6A45">
        <w:rPr>
          <w:rFonts w:eastAsia="Sylfaen" w:cs="Sylfaen"/>
        </w:rPr>
        <w:t>.</w:t>
      </w:r>
    </w:p>
    <w:p w14:paraId="66235A0E" w14:textId="77777777" w:rsidR="009B6A45" w:rsidRPr="009B6A45" w:rsidRDefault="009B6A45" w:rsidP="009E706E">
      <w:pPr>
        <w:widowControl w:val="0"/>
        <w:spacing w:before="120"/>
        <w:ind w:right="116"/>
        <w:jc w:val="both"/>
        <w:rPr>
          <w:rFonts w:eastAsia="Sylfaen" w:cs="Sylfaen"/>
        </w:rPr>
      </w:pPr>
      <w:r w:rsidRPr="009B6A45">
        <w:rPr>
          <w:rFonts w:eastAsia="Sylfaen" w:cs="Times New Roman"/>
        </w:rPr>
        <w:t>ღუმელის ელექტროდები განლაგებულია სამკუთხედის წვეროებზე</w:t>
      </w:r>
      <w:r w:rsidRPr="009B6A45">
        <w:rPr>
          <w:rFonts w:eastAsia="Sylfaen" w:cs="Sylfaen"/>
        </w:rPr>
        <w:t xml:space="preserve">. </w:t>
      </w:r>
      <w:r w:rsidRPr="009B6A45">
        <w:rPr>
          <w:rFonts w:eastAsia="Sylfaen" w:cs="Times New Roman"/>
        </w:rPr>
        <w:t>ელექტროდებში მასის მიწოდება სწარმოებს ამ  ნიშნულზე არსებული ამტანი და გამანაწილებელი ტელფერების მეშვეობით</w:t>
      </w:r>
      <w:r w:rsidRPr="009B6A45">
        <w:rPr>
          <w:rFonts w:eastAsia="Sylfaen" w:cs="Sylfaen"/>
        </w:rPr>
        <w:t xml:space="preserve">. </w:t>
      </w:r>
      <w:r w:rsidRPr="009B6A45">
        <w:rPr>
          <w:rFonts w:eastAsia="Sylfaen" w:cs="Times New Roman"/>
        </w:rPr>
        <w:t>ელექტროდების ხარჯვის შესაბამისად ხდება მათი დაგრძელება</w:t>
      </w:r>
      <w:r w:rsidRPr="009B6A45">
        <w:rPr>
          <w:rFonts w:eastAsia="Sylfaen" w:cs="Sylfaen"/>
        </w:rPr>
        <w:t xml:space="preserve">- </w:t>
      </w:r>
      <w:r w:rsidRPr="009B6A45">
        <w:rPr>
          <w:rFonts w:eastAsia="Sylfaen" w:cs="Times New Roman"/>
        </w:rPr>
        <w:t>ახალი გარცმის სექციების დადუღებით</w:t>
      </w:r>
      <w:r w:rsidRPr="009B6A45">
        <w:rPr>
          <w:rFonts w:eastAsia="Sylfaen" w:cs="Sylfaen"/>
        </w:rPr>
        <w:t>.</w:t>
      </w:r>
    </w:p>
    <w:p w14:paraId="7542B4A8" w14:textId="77777777" w:rsidR="009B6A45" w:rsidRPr="009B6A45" w:rsidRDefault="009B6A45" w:rsidP="009E706E">
      <w:pPr>
        <w:widowControl w:val="0"/>
        <w:spacing w:before="120"/>
        <w:ind w:right="117"/>
        <w:jc w:val="both"/>
        <w:rPr>
          <w:rFonts w:eastAsia="Sylfaen" w:cs="Sylfaen"/>
        </w:rPr>
      </w:pPr>
      <w:r w:rsidRPr="009B6A45">
        <w:rPr>
          <w:rFonts w:eastAsia="Sylfaen" w:cs="Times New Roman"/>
        </w:rPr>
        <w:t>გარცმაში ელექტროდების მასის ჩატვირთვა</w:t>
      </w:r>
      <w:r w:rsidRPr="009B6A45">
        <w:rPr>
          <w:rFonts w:eastAsia="Sylfaen" w:cs="Sylfaen"/>
        </w:rPr>
        <w:t xml:space="preserve">, </w:t>
      </w:r>
      <w:r w:rsidRPr="009B6A45">
        <w:rPr>
          <w:rFonts w:eastAsia="Sylfaen" w:cs="Times New Roman"/>
        </w:rPr>
        <w:t>ელექტროდებში მასის დონის კონტროლი სწარმოებს სათანადო სამსახურის კონტროლის ქვეშ</w:t>
      </w:r>
      <w:r w:rsidRPr="009B6A45">
        <w:rPr>
          <w:rFonts w:eastAsia="Sylfaen" w:cs="Sylfaen"/>
        </w:rPr>
        <w:t>.</w:t>
      </w:r>
    </w:p>
    <w:p w14:paraId="630B913C" w14:textId="77777777" w:rsidR="009E706E" w:rsidRPr="009E706E" w:rsidRDefault="009E706E" w:rsidP="009E706E">
      <w:pPr>
        <w:shd w:val="clear" w:color="auto" w:fill="FFFFFF"/>
        <w:spacing w:before="120"/>
        <w:jc w:val="both"/>
        <w:rPr>
          <w:rFonts w:eastAsia="Times New Roman" w:cs="Calibri"/>
          <w:color w:val="000000" w:themeColor="text1"/>
          <w:lang w:val="ka-GE" w:eastAsia="fr-FR"/>
        </w:rPr>
      </w:pPr>
      <w:r w:rsidRPr="009E706E">
        <w:rPr>
          <w:rFonts w:eastAsia="Times New Roman" w:cs="Calibri"/>
          <w:color w:val="000000" w:themeColor="text1"/>
          <w:lang w:val="ka-GE" w:eastAsia="fr-FR"/>
        </w:rPr>
        <w:t>შენადნობში სილიციუმის სასურველი კონცენტრაციის მისაღებად, ნახშირბადოვანი ფოლადის დაქუცმაცებული ნაჭრები მიეწოდება ნარევში. ფოლადის მონაწილეობის შედეგად პროცესი გაადვილებულია.</w:t>
      </w:r>
    </w:p>
    <w:p w14:paraId="4DCFA0F5" w14:textId="77777777" w:rsidR="009E706E" w:rsidRPr="009E706E" w:rsidRDefault="009E706E" w:rsidP="009E706E">
      <w:pPr>
        <w:shd w:val="clear" w:color="auto" w:fill="FFFFFF"/>
        <w:spacing w:before="120"/>
        <w:jc w:val="both"/>
        <w:rPr>
          <w:rFonts w:eastAsia="Times New Roman" w:cs="Calibri"/>
          <w:color w:val="000000" w:themeColor="text1"/>
          <w:lang w:val="ka-GE" w:eastAsia="fr-FR"/>
        </w:rPr>
      </w:pPr>
      <w:r w:rsidRPr="009E706E">
        <w:rPr>
          <w:rFonts w:eastAsia="Times New Roman" w:cs="Calibri"/>
          <w:color w:val="000000" w:themeColor="text1"/>
          <w:lang w:val="ka-GE" w:eastAsia="fr-FR"/>
        </w:rPr>
        <w:t>სილიციუმი მცირდება ნახშირბადით რეაქციის მიხედვით:</w:t>
      </w:r>
    </w:p>
    <w:p w14:paraId="315EC201" w14:textId="77777777" w:rsidR="009E706E" w:rsidRPr="009E706E" w:rsidRDefault="009E706E" w:rsidP="009E706E">
      <w:pPr>
        <w:shd w:val="clear" w:color="auto" w:fill="FFFFFF"/>
        <w:spacing w:before="120"/>
        <w:jc w:val="center"/>
        <w:rPr>
          <w:rFonts w:eastAsia="Times New Roman" w:cs="Calibri"/>
          <w:color w:val="000000" w:themeColor="text1"/>
          <w:lang w:val="ka-GE" w:eastAsia="fr-FR"/>
        </w:rPr>
      </w:pPr>
      <w:r w:rsidRPr="009E706E">
        <w:rPr>
          <w:rFonts w:eastAsia="Times New Roman" w:cs="Calibri"/>
          <w:color w:val="000000" w:themeColor="text1"/>
          <w:lang w:val="ka-GE" w:eastAsia="fr-FR"/>
        </w:rPr>
        <w:t>SiO</w:t>
      </w:r>
      <w:r w:rsidRPr="009E706E">
        <w:rPr>
          <w:rFonts w:eastAsia="Times New Roman" w:cs="Calibri"/>
          <w:color w:val="000000" w:themeColor="text1"/>
          <w:vertAlign w:val="subscript"/>
          <w:lang w:val="ka-GE" w:eastAsia="fr-FR"/>
        </w:rPr>
        <w:t>2</w:t>
      </w:r>
      <w:r w:rsidRPr="009E706E">
        <w:rPr>
          <w:rFonts w:eastAsia="Times New Roman" w:cs="Calibri"/>
          <w:color w:val="000000" w:themeColor="text1"/>
          <w:lang w:val="ka-GE" w:eastAsia="fr-FR"/>
        </w:rPr>
        <w:t xml:space="preserve"> + 2C = Si + 2CO</w:t>
      </w:r>
    </w:p>
    <w:p w14:paraId="1B456287" w14:textId="77777777" w:rsidR="009E706E" w:rsidRPr="009E706E" w:rsidRDefault="009E706E" w:rsidP="009E706E">
      <w:pPr>
        <w:shd w:val="clear" w:color="auto" w:fill="FFFFFF"/>
        <w:spacing w:before="120"/>
        <w:jc w:val="both"/>
        <w:rPr>
          <w:rFonts w:eastAsia="Times New Roman" w:cs="Calibri"/>
          <w:color w:val="000000" w:themeColor="text1"/>
          <w:lang w:val="ka-GE" w:eastAsia="fr-FR"/>
        </w:rPr>
      </w:pPr>
      <w:r w:rsidRPr="009E706E">
        <w:rPr>
          <w:rFonts w:eastAsia="Times New Roman" w:cs="Calibri"/>
          <w:color w:val="000000" w:themeColor="text1"/>
          <w:lang w:val="ka-GE" w:eastAsia="fr-FR"/>
        </w:rPr>
        <w:t>შემცირების აგენტის სიჭარბით, ასევე წარმოიქმნება სილიციუმის კარბიდი.</w:t>
      </w:r>
    </w:p>
    <w:p w14:paraId="4FE1976E" w14:textId="77777777" w:rsidR="009E706E" w:rsidRPr="009E706E" w:rsidRDefault="009E706E" w:rsidP="009E706E">
      <w:pPr>
        <w:shd w:val="clear" w:color="auto" w:fill="FFFFFF"/>
        <w:spacing w:before="120"/>
        <w:jc w:val="center"/>
        <w:rPr>
          <w:rFonts w:eastAsia="Times New Roman" w:cs="Calibri"/>
          <w:color w:val="000000" w:themeColor="text1"/>
          <w:lang w:val="ka-GE" w:eastAsia="fr-FR"/>
        </w:rPr>
      </w:pPr>
      <w:r w:rsidRPr="009E706E">
        <w:rPr>
          <w:rFonts w:eastAsia="Times New Roman" w:cs="Calibri"/>
          <w:color w:val="000000" w:themeColor="text1"/>
          <w:lang w:val="ka-GE" w:eastAsia="fr-FR"/>
        </w:rPr>
        <w:t>SiO</w:t>
      </w:r>
      <w:r w:rsidRPr="009E706E">
        <w:rPr>
          <w:rFonts w:eastAsia="Times New Roman" w:cs="Calibri"/>
          <w:color w:val="000000" w:themeColor="text1"/>
          <w:vertAlign w:val="subscript"/>
          <w:lang w:val="ka-GE" w:eastAsia="fr-FR"/>
        </w:rPr>
        <w:t>2</w:t>
      </w:r>
      <w:r w:rsidRPr="009E706E">
        <w:rPr>
          <w:rFonts w:eastAsia="Times New Roman" w:cs="Calibri"/>
          <w:color w:val="000000" w:themeColor="text1"/>
          <w:lang w:val="ka-GE" w:eastAsia="fr-FR"/>
        </w:rPr>
        <w:t xml:space="preserve"> + 3C = SiC + 2CO</w:t>
      </w:r>
    </w:p>
    <w:p w14:paraId="1C7B2E41" w14:textId="77777777" w:rsidR="009E706E" w:rsidRPr="009E706E" w:rsidRDefault="009E706E" w:rsidP="009E706E">
      <w:pPr>
        <w:shd w:val="clear" w:color="auto" w:fill="FFFFFF"/>
        <w:spacing w:before="120"/>
        <w:jc w:val="both"/>
        <w:rPr>
          <w:rFonts w:eastAsia="Times New Roman" w:cs="Calibri"/>
          <w:color w:val="000000" w:themeColor="text1"/>
          <w:lang w:val="ka-GE" w:eastAsia="fr-FR"/>
        </w:rPr>
      </w:pPr>
      <w:r w:rsidRPr="009E706E">
        <w:rPr>
          <w:rFonts w:eastAsia="Times New Roman" w:cs="Calibri"/>
          <w:color w:val="000000" w:themeColor="text1"/>
          <w:lang w:val="ka-GE" w:eastAsia="fr-FR"/>
        </w:rPr>
        <w:lastRenderedPageBreak/>
        <w:t>სილიციუმის კარბიდის არსებობა არასასურველია, რადგან მის გამო ღუმელის ქვედა ნაწილი ჭუჭყიანდება და პროდუქტიულობა მცირდება. რკინის თანდასწრებით, სილიციუმის კარბიდი იშლება თავისუფალი სილიციუმის დიოქსიდის (SiO</w:t>
      </w:r>
      <w:r w:rsidRPr="009E706E">
        <w:rPr>
          <w:rFonts w:eastAsia="Times New Roman" w:cs="Calibri"/>
          <w:color w:val="000000" w:themeColor="text1"/>
          <w:vertAlign w:val="subscript"/>
          <w:lang w:val="ka-GE" w:eastAsia="fr-FR"/>
        </w:rPr>
        <w:t>2</w:t>
      </w:r>
      <w:r w:rsidRPr="009E706E">
        <w:rPr>
          <w:rFonts w:eastAsia="Times New Roman" w:cs="Calibri"/>
          <w:color w:val="000000" w:themeColor="text1"/>
          <w:lang w:val="ka-GE" w:eastAsia="fr-FR"/>
        </w:rPr>
        <w:t>) მიერ რეაქციების მიხედვით:</w:t>
      </w:r>
    </w:p>
    <w:p w14:paraId="3CAA3E8B" w14:textId="77777777" w:rsidR="009E706E" w:rsidRPr="009E706E" w:rsidRDefault="009E706E" w:rsidP="009E706E">
      <w:pPr>
        <w:shd w:val="clear" w:color="auto" w:fill="FFFFFF"/>
        <w:jc w:val="center"/>
        <w:rPr>
          <w:rFonts w:eastAsia="Times New Roman" w:cs="Calibri"/>
          <w:color w:val="000000" w:themeColor="text1"/>
          <w:lang w:val="ka-GE" w:eastAsia="fr-FR"/>
        </w:rPr>
      </w:pPr>
      <w:r w:rsidRPr="009E706E">
        <w:rPr>
          <w:rFonts w:eastAsia="Times New Roman" w:cs="Calibri"/>
          <w:color w:val="000000" w:themeColor="text1"/>
          <w:lang w:val="ka-GE" w:eastAsia="fr-FR"/>
        </w:rPr>
        <w:t>2SiC + SiO</w:t>
      </w:r>
      <w:r w:rsidRPr="009E706E">
        <w:rPr>
          <w:rFonts w:eastAsia="Times New Roman" w:cs="Calibri"/>
          <w:color w:val="000000" w:themeColor="text1"/>
          <w:vertAlign w:val="subscript"/>
          <w:lang w:val="ka-GE" w:eastAsia="fr-FR"/>
        </w:rPr>
        <w:t>2</w:t>
      </w:r>
      <w:r w:rsidRPr="009E706E">
        <w:rPr>
          <w:rFonts w:eastAsia="Times New Roman" w:cs="Calibri"/>
          <w:color w:val="000000" w:themeColor="text1"/>
          <w:lang w:val="ka-GE" w:eastAsia="fr-FR"/>
        </w:rPr>
        <w:t xml:space="preserve"> = 3Si + 2CO</w:t>
      </w:r>
    </w:p>
    <w:p w14:paraId="6A2E268C" w14:textId="77777777" w:rsidR="009E706E" w:rsidRPr="009E706E" w:rsidRDefault="009E706E" w:rsidP="009E706E">
      <w:pPr>
        <w:shd w:val="clear" w:color="auto" w:fill="FFFFFF"/>
        <w:jc w:val="center"/>
        <w:rPr>
          <w:rFonts w:eastAsia="Times New Roman" w:cs="Calibri"/>
          <w:color w:val="000000" w:themeColor="text1"/>
          <w:lang w:val="ka-GE" w:eastAsia="fr-FR"/>
        </w:rPr>
      </w:pPr>
      <w:r w:rsidRPr="009E706E">
        <w:rPr>
          <w:rFonts w:eastAsia="Times New Roman" w:cs="Calibri"/>
          <w:color w:val="000000" w:themeColor="text1"/>
          <w:lang w:val="ka-GE" w:eastAsia="fr-FR"/>
        </w:rPr>
        <w:t>Si + Fe = FeSi</w:t>
      </w:r>
    </w:p>
    <w:p w14:paraId="0789B0B7" w14:textId="77777777" w:rsidR="009E706E" w:rsidRPr="009E706E" w:rsidRDefault="009E706E" w:rsidP="009E706E">
      <w:pPr>
        <w:shd w:val="clear" w:color="auto" w:fill="FFFFFF"/>
        <w:jc w:val="both"/>
        <w:rPr>
          <w:rFonts w:eastAsia="Times New Roman" w:cs="Calibri"/>
          <w:color w:val="000000" w:themeColor="text1"/>
          <w:lang w:val="ka-GE" w:eastAsia="fr-FR"/>
        </w:rPr>
      </w:pPr>
      <w:r w:rsidRPr="009E706E">
        <w:rPr>
          <w:rFonts w:eastAsia="Times New Roman" w:cs="Calibri"/>
          <w:color w:val="000000" w:themeColor="text1"/>
          <w:lang w:val="ka-GE" w:eastAsia="fr-FR"/>
        </w:rPr>
        <w:t xml:space="preserve">აქედნ გამომდინარე, ნარევში რაც უფრო მეტია ფოლადი, მით უფრო ნაკლებ ტემპერატურაზე ხდება ფეროსილიციუმის მიღება. </w:t>
      </w:r>
    </w:p>
    <w:p w14:paraId="484D0684" w14:textId="77777777" w:rsidR="009E706E" w:rsidRDefault="009E706E" w:rsidP="009E706E">
      <w:pPr>
        <w:shd w:val="clear" w:color="auto" w:fill="FFFFFF"/>
        <w:jc w:val="both"/>
        <w:rPr>
          <w:rFonts w:eastAsia="Times New Roman" w:cs="Calibri"/>
          <w:color w:val="000000" w:themeColor="text1"/>
          <w:lang w:val="ka-GE" w:eastAsia="fr-FR"/>
        </w:rPr>
      </w:pPr>
      <w:r w:rsidRPr="009E706E">
        <w:rPr>
          <w:rFonts w:eastAsia="Times New Roman" w:cs="Calibri"/>
          <w:color w:val="000000" w:themeColor="text1"/>
          <w:lang w:val="ka-GE" w:eastAsia="fr-FR"/>
        </w:rPr>
        <w:t>ნახშირბადის შემცირების აგენტის გამოყენების მიუხედავად, ფეროსილიციუმი შეიცავს ნახშირბადის მცირე რაოდენობას (0,1% C-ზე ნაკლები). ეს აიხსნება იმით, რომ სილიციდები უფრო ძლიერია ვიდრე კარბიდები. სილიციუმის თანდასწრებით, ნახშირბადის ხსნადობა შენადნობაში მცირდება და რაც უფრო მეტი სილიციუმია შენადნობში, მით ნაკლებად შეიცავს ნახშირბადს.</w:t>
      </w:r>
    </w:p>
    <w:p w14:paraId="46B4161D" w14:textId="288CEDE8" w:rsidR="00C96F3D" w:rsidRPr="009E706E" w:rsidRDefault="00C96F3D" w:rsidP="009E706E">
      <w:pPr>
        <w:shd w:val="clear" w:color="auto" w:fill="FFFFFF"/>
        <w:jc w:val="both"/>
        <w:rPr>
          <w:rFonts w:eastAsia="Times New Roman" w:cs="Calibri"/>
          <w:color w:val="000000" w:themeColor="text1"/>
          <w:lang w:val="ka-GE" w:eastAsia="fr-FR"/>
        </w:rPr>
      </w:pPr>
      <w:r w:rsidRPr="00C96F3D">
        <w:rPr>
          <w:rFonts w:eastAsia="Times New Roman" w:cs="Calibri"/>
          <w:color w:val="000000" w:themeColor="text1"/>
          <w:lang w:val="ka-GE" w:eastAsia="fr-FR"/>
        </w:rPr>
        <w:t>საკაზმე მასალების ზ.ა. პარამეტრების სიზუსტე განსაზღვრავს არა მარტო პროდუქციის ხარისხს, არამედ წარმოქმნილი ემისიების რაოდენოით და თვისებით პარამეტრებს.მიღებული მასალების ხარისხი დამოკიდებულია შემავალი კონტროლის სრულყოფილებაზე, რაც ნორმალური ნედლეულის მიღების ძირითადი პირობაა.</w:t>
      </w:r>
    </w:p>
    <w:p w14:paraId="1B198E9D" w14:textId="38E7481F" w:rsidR="009B6A45" w:rsidRPr="009B6A45" w:rsidRDefault="009B6A45" w:rsidP="009E706E">
      <w:pPr>
        <w:widowControl w:val="0"/>
        <w:spacing w:before="120"/>
        <w:ind w:right="119"/>
        <w:jc w:val="both"/>
        <w:rPr>
          <w:rFonts w:eastAsia="Sylfaen" w:cs="Sylfaen"/>
          <w:color w:val="000000" w:themeColor="text1"/>
        </w:rPr>
      </w:pPr>
      <w:r w:rsidRPr="009B6A45">
        <w:rPr>
          <w:rFonts w:eastAsia="Sylfaen" w:cs="Times New Roman"/>
          <w:color w:val="000000" w:themeColor="text1"/>
        </w:rPr>
        <w:t xml:space="preserve">ღუმელიდან მზა პროდუქციის </w:t>
      </w:r>
      <w:r w:rsidRPr="009B6A45">
        <w:rPr>
          <w:rFonts w:eastAsia="Sylfaen" w:cs="Sylfaen"/>
          <w:color w:val="000000" w:themeColor="text1"/>
        </w:rPr>
        <w:t>(</w:t>
      </w:r>
      <w:r w:rsidRPr="009B6A45">
        <w:rPr>
          <w:rFonts w:eastAsia="Sylfaen" w:cs="Times New Roman"/>
          <w:color w:val="000000" w:themeColor="text1"/>
        </w:rPr>
        <w:t>ლითონი</w:t>
      </w:r>
      <w:r w:rsidRPr="009B6A45">
        <w:rPr>
          <w:rFonts w:eastAsia="Sylfaen" w:cs="Sylfaen"/>
          <w:color w:val="000000" w:themeColor="text1"/>
        </w:rPr>
        <w:t>+</w:t>
      </w:r>
      <w:r w:rsidRPr="009B6A45">
        <w:rPr>
          <w:rFonts w:eastAsia="Sylfaen" w:cs="Times New Roman"/>
          <w:color w:val="000000" w:themeColor="text1"/>
        </w:rPr>
        <w:t>წიდა</w:t>
      </w:r>
      <w:r w:rsidRPr="009B6A45">
        <w:rPr>
          <w:rFonts w:eastAsia="Sylfaen" w:cs="Sylfaen"/>
          <w:color w:val="000000" w:themeColor="text1"/>
        </w:rPr>
        <w:t xml:space="preserve">) </w:t>
      </w:r>
      <w:r w:rsidRPr="009B6A45">
        <w:rPr>
          <w:rFonts w:eastAsia="Sylfaen" w:cs="Times New Roman"/>
          <w:color w:val="000000" w:themeColor="text1"/>
        </w:rPr>
        <w:t xml:space="preserve">გამოშვება წარმოებს პერიოდულად ყოველ </w:t>
      </w:r>
      <w:r w:rsidRPr="009B6A45">
        <w:rPr>
          <w:rFonts w:eastAsia="Sylfaen" w:cs="Sylfaen"/>
          <w:color w:val="000000" w:themeColor="text1"/>
        </w:rPr>
        <w:t xml:space="preserve">2 </w:t>
      </w:r>
      <w:r w:rsidRPr="009B6A45">
        <w:rPr>
          <w:rFonts w:eastAsia="Sylfaen" w:cs="Times New Roman"/>
          <w:color w:val="000000" w:themeColor="text1"/>
        </w:rPr>
        <w:t>საათში ერთჯერ</w:t>
      </w:r>
      <w:r w:rsidRPr="009B6A45">
        <w:rPr>
          <w:rFonts w:eastAsia="Sylfaen" w:cs="Sylfaen"/>
          <w:color w:val="000000" w:themeColor="text1"/>
        </w:rPr>
        <w:t xml:space="preserve">. </w:t>
      </w:r>
      <w:r w:rsidRPr="009B6A45">
        <w:rPr>
          <w:rFonts w:eastAsia="Sylfaen" w:cs="Times New Roman"/>
          <w:color w:val="000000" w:themeColor="text1"/>
        </w:rPr>
        <w:t>ღუმელიდან ნადნობის გამოშვებას თან ახლავს აირების და მტვერის მომატებული რაოდენობა</w:t>
      </w:r>
      <w:r w:rsidRPr="009B6A45">
        <w:rPr>
          <w:rFonts w:eastAsia="Sylfaen" w:cs="Sylfaen"/>
          <w:color w:val="000000" w:themeColor="text1"/>
        </w:rPr>
        <w:t xml:space="preserve">, </w:t>
      </w:r>
      <w:r w:rsidRPr="009B6A45">
        <w:rPr>
          <w:rFonts w:eastAsia="Sylfaen" w:cs="Times New Roman"/>
          <w:color w:val="000000" w:themeColor="text1"/>
        </w:rPr>
        <w:t>რომლის ევაკუაცია სწარმოებს ამკრებში ზონდების მეშვეობით</w:t>
      </w:r>
      <w:r w:rsidRPr="009B6A45">
        <w:rPr>
          <w:rFonts w:eastAsia="Sylfaen" w:cs="Sylfaen"/>
          <w:color w:val="000000" w:themeColor="text1"/>
        </w:rPr>
        <w:t xml:space="preserve">, </w:t>
      </w:r>
      <w:r w:rsidRPr="009B6A45">
        <w:rPr>
          <w:rFonts w:eastAsia="Sylfaen" w:cs="Times New Roman"/>
          <w:color w:val="000000" w:themeColor="text1"/>
        </w:rPr>
        <w:t>რომლებიც მიერთებულია გამწოვი ვენტილატორების სისტემაზე</w:t>
      </w:r>
      <w:r w:rsidRPr="009B6A45">
        <w:rPr>
          <w:rFonts w:eastAsia="Sylfaen" w:cs="Sylfaen"/>
          <w:color w:val="000000" w:themeColor="text1"/>
        </w:rPr>
        <w:t>.</w:t>
      </w:r>
    </w:p>
    <w:p w14:paraId="714466CF" w14:textId="2F2898F5" w:rsidR="009B6A45" w:rsidRPr="00C96F3D" w:rsidRDefault="009B6A45" w:rsidP="00C96F3D">
      <w:pPr>
        <w:widowControl w:val="0"/>
        <w:spacing w:before="120"/>
        <w:jc w:val="both"/>
        <w:rPr>
          <w:rFonts w:eastAsia="Sylfaen" w:cs="Sylfaen"/>
          <w:lang w:val="ka-GE"/>
        </w:rPr>
      </w:pPr>
      <w:r w:rsidRPr="009B6A45">
        <w:rPr>
          <w:rFonts w:eastAsia="Sylfaen" w:cs="Times New Roman"/>
        </w:rPr>
        <w:t xml:space="preserve">გამოშვებული  ლითონის  ჩამოსხმა  </w:t>
      </w:r>
      <w:r w:rsidR="00C96F3D">
        <w:rPr>
          <w:rFonts w:eastAsia="Sylfaen" w:cs="Times New Roman"/>
          <w:lang w:val="ka-GE"/>
        </w:rPr>
        <w:t>ი</w:t>
      </w:r>
      <w:r w:rsidRPr="009B6A45">
        <w:rPr>
          <w:rFonts w:eastAsia="Sylfaen" w:cs="Times New Roman"/>
        </w:rPr>
        <w:t>წარმოებს  ელე</w:t>
      </w:r>
      <w:r w:rsidRPr="009B6A45">
        <w:rPr>
          <w:rFonts w:eastAsia="Sylfaen" w:cs="Times New Roman"/>
          <w:lang w:val="ka-GE"/>
        </w:rPr>
        <w:t>ქ</w:t>
      </w:r>
      <w:r w:rsidRPr="009B6A45">
        <w:rPr>
          <w:rFonts w:eastAsia="Sylfaen" w:cs="Times New Roman"/>
        </w:rPr>
        <w:t>ტრო  ამწეების  მეშვეობით</w:t>
      </w:r>
      <w:r w:rsidR="00C96F3D">
        <w:rPr>
          <w:rFonts w:eastAsia="Sylfaen" w:cs="Times New Roman"/>
          <w:lang w:val="ka-GE"/>
        </w:rPr>
        <w:t xml:space="preserve"> </w:t>
      </w:r>
      <w:r w:rsidRPr="009B6A45">
        <w:rPr>
          <w:rFonts w:eastAsia="Sylfaen" w:cs="Times New Roman"/>
        </w:rPr>
        <w:t xml:space="preserve">შესაბამის </w:t>
      </w:r>
      <w:r w:rsidRPr="009B6A45">
        <w:rPr>
          <w:rFonts w:eastAsia="Sylfaen" w:cs="Times New Roman"/>
          <w:lang w:val="ka-GE"/>
        </w:rPr>
        <w:t>ციცხვებში</w:t>
      </w:r>
      <w:r w:rsidRPr="009B6A45">
        <w:rPr>
          <w:rFonts w:eastAsia="Sylfaen" w:cs="Sylfaen"/>
        </w:rPr>
        <w:t xml:space="preserve">. </w:t>
      </w:r>
      <w:r w:rsidRPr="009B6A45">
        <w:rPr>
          <w:rFonts w:eastAsia="Sylfaen" w:cs="Times New Roman"/>
        </w:rPr>
        <w:t xml:space="preserve">ლითონის გაციების შემდეგ </w:t>
      </w:r>
      <w:r w:rsidR="00C96F3D">
        <w:rPr>
          <w:rFonts w:eastAsia="Sylfaen" w:cs="Times New Roman"/>
          <w:lang w:val="ka-GE"/>
        </w:rPr>
        <w:t>მოხდება</w:t>
      </w:r>
      <w:r w:rsidRPr="009B6A45">
        <w:rPr>
          <w:rFonts w:eastAsia="Sylfaen" w:cs="Times New Roman"/>
        </w:rPr>
        <w:t xml:space="preserve"> მისი აწონვა და გადატვირთვა მზა პროდუქციის საწყობში</w:t>
      </w:r>
      <w:r w:rsidRPr="009B6A45">
        <w:rPr>
          <w:rFonts w:eastAsia="Sylfaen" w:cs="Sylfaen"/>
        </w:rPr>
        <w:t>.</w:t>
      </w:r>
      <w:r w:rsidR="00C96F3D">
        <w:rPr>
          <w:rFonts w:eastAsia="Sylfaen" w:cs="Sylfaen"/>
          <w:lang w:val="ka-GE"/>
        </w:rPr>
        <w:t xml:space="preserve"> საწყობიდან პროდუქცია სატვირთო მანქანების აშუალებით გაიტანება ტერიტორიიდან. </w:t>
      </w:r>
    </w:p>
    <w:p w14:paraId="6828FAAC" w14:textId="7592D8B2" w:rsidR="009B6A45" w:rsidRPr="009B6A45" w:rsidRDefault="009B6A45" w:rsidP="009E706E">
      <w:pPr>
        <w:widowControl w:val="0"/>
        <w:spacing w:before="120"/>
        <w:ind w:right="116"/>
        <w:jc w:val="both"/>
        <w:rPr>
          <w:rFonts w:eastAsia="Sylfaen" w:cs="Times New Roman"/>
          <w:lang w:val="ka-GE"/>
        </w:rPr>
      </w:pPr>
      <w:r w:rsidRPr="009B6A45">
        <w:rPr>
          <w:rFonts w:eastAsia="Sylfaen" w:cs="Times New Roman"/>
        </w:rPr>
        <w:t xml:space="preserve">თანმდევი წიდა სათანადოდ აღჭურვილი არხებით </w:t>
      </w:r>
      <w:r w:rsidRPr="009B6A45">
        <w:rPr>
          <w:rFonts w:eastAsia="Sylfaen" w:cs="Sylfaen"/>
        </w:rPr>
        <w:t>(</w:t>
      </w:r>
      <w:r w:rsidRPr="009B6A45">
        <w:rPr>
          <w:rFonts w:eastAsia="Sylfaen" w:cs="Times New Roman"/>
        </w:rPr>
        <w:t>ღარებით</w:t>
      </w:r>
      <w:r w:rsidRPr="009B6A45">
        <w:rPr>
          <w:rFonts w:eastAsia="Sylfaen" w:cs="Sylfaen"/>
        </w:rPr>
        <w:t xml:space="preserve">) </w:t>
      </w:r>
      <w:r w:rsidRPr="009B6A45">
        <w:rPr>
          <w:rFonts w:eastAsia="Sylfaen" w:cs="Times New Roman"/>
        </w:rPr>
        <w:t>გაედინება ამისათვის მოწყობილ ორმოებში</w:t>
      </w:r>
      <w:r w:rsidRPr="009B6A45">
        <w:rPr>
          <w:rFonts w:eastAsia="Sylfaen" w:cs="Sylfaen"/>
        </w:rPr>
        <w:t xml:space="preserve">, </w:t>
      </w:r>
      <w:r w:rsidRPr="009B6A45">
        <w:rPr>
          <w:rFonts w:eastAsia="Sylfaen" w:cs="Times New Roman"/>
        </w:rPr>
        <w:t xml:space="preserve">საიდანაც </w:t>
      </w:r>
      <w:r w:rsidR="00C96F3D">
        <w:rPr>
          <w:rFonts w:eastAsia="Sylfaen" w:cs="Times New Roman"/>
          <w:lang w:val="ka-GE"/>
        </w:rPr>
        <w:t>მო</w:t>
      </w:r>
      <w:r w:rsidRPr="009B6A45">
        <w:rPr>
          <w:rFonts w:eastAsia="Sylfaen" w:cs="Times New Roman"/>
        </w:rPr>
        <w:t>ხდება მისის ევაკუაცია ექსკავატორის და თვითმცლელი მანქანების მეშვეობით წიდა საყარზე</w:t>
      </w:r>
      <w:r w:rsidRPr="009B6A45">
        <w:rPr>
          <w:rFonts w:eastAsia="Sylfaen" w:cs="Times New Roman"/>
          <w:lang w:val="ka-GE"/>
        </w:rPr>
        <w:t xml:space="preserve">. </w:t>
      </w:r>
    </w:p>
    <w:p w14:paraId="072592D9" w14:textId="1031EE47" w:rsidR="009B6A45" w:rsidRPr="009B6A45" w:rsidRDefault="009B6A45" w:rsidP="00EB04DB">
      <w:pPr>
        <w:widowControl w:val="0"/>
        <w:spacing w:before="120"/>
        <w:ind w:right="116"/>
        <w:jc w:val="both"/>
        <w:rPr>
          <w:rFonts w:eastAsia="Sylfaen" w:cs="Sylfaen"/>
        </w:rPr>
      </w:pPr>
      <w:r w:rsidRPr="009B6A45">
        <w:rPr>
          <w:rFonts w:eastAsia="Sylfaen" w:cs="Times New Roman"/>
        </w:rPr>
        <w:t xml:space="preserve">ღუმელი </w:t>
      </w:r>
      <w:r w:rsidR="00C96F3D">
        <w:rPr>
          <w:rFonts w:eastAsia="Sylfaen" w:cs="Times New Roman"/>
        </w:rPr>
        <w:t>აღჭურვილი</w:t>
      </w:r>
      <w:r w:rsidR="00C96F3D">
        <w:rPr>
          <w:rFonts w:eastAsia="Sylfaen" w:cs="Times New Roman"/>
          <w:lang w:val="ka-GE"/>
        </w:rPr>
        <w:t xml:space="preserve"> იქნება</w:t>
      </w:r>
      <w:r w:rsidRPr="009B6A45">
        <w:rPr>
          <w:rFonts w:eastAsia="Sylfaen" w:cs="Times New Roman"/>
        </w:rPr>
        <w:t xml:space="preserve"> ტექნოლოგიური პროცესების მიმდინარეობისას წარმოქმნილი აირების და მტვერის ევაკუაციისათვის აუცილებელი გამწოვი ვენტილაციით</w:t>
      </w:r>
      <w:r w:rsidRPr="009B6A45">
        <w:rPr>
          <w:rFonts w:eastAsia="Sylfaen" w:cs="Sylfaen"/>
        </w:rPr>
        <w:t xml:space="preserve">, </w:t>
      </w:r>
      <w:r w:rsidRPr="009B6A45">
        <w:rPr>
          <w:rFonts w:eastAsia="Sylfaen" w:cs="Times New Roman"/>
        </w:rPr>
        <w:t>რომელიც უზრუნველყოფს მომუშავეთა ნორმალურ პირობებს</w:t>
      </w:r>
      <w:r w:rsidRPr="009B6A45">
        <w:rPr>
          <w:rFonts w:eastAsia="Sylfaen" w:cs="Sylfaen"/>
        </w:rPr>
        <w:t xml:space="preserve">, </w:t>
      </w:r>
      <w:r w:rsidRPr="009B6A45">
        <w:rPr>
          <w:rFonts w:eastAsia="Sylfaen" w:cs="Times New Roman"/>
        </w:rPr>
        <w:t>სპეციალური ფილტრები კი იცავს გარემოს  დაბინძურებისაგან</w:t>
      </w:r>
      <w:r w:rsidRPr="009B6A45">
        <w:rPr>
          <w:rFonts w:eastAsia="Sylfaen" w:cs="Sylfaen"/>
        </w:rPr>
        <w:t>.</w:t>
      </w:r>
    </w:p>
    <w:p w14:paraId="477F33B2" w14:textId="02528AD5" w:rsidR="009B6A45" w:rsidRPr="009B6A45" w:rsidRDefault="009B6A45" w:rsidP="00EB04DB">
      <w:pPr>
        <w:widowControl w:val="0"/>
        <w:spacing w:before="120"/>
        <w:ind w:right="117"/>
        <w:jc w:val="both"/>
        <w:rPr>
          <w:rFonts w:eastAsia="Sylfaen" w:cs="Sylfaen"/>
        </w:rPr>
      </w:pPr>
      <w:r w:rsidRPr="009B6A45">
        <w:rPr>
          <w:rFonts w:eastAsia="Sylfaen" w:cs="Times New Roman"/>
        </w:rPr>
        <w:t xml:space="preserve">ღუმელიდან გამოსული აირების ტემპერატურა დაახლოებით </w:t>
      </w:r>
      <w:r w:rsidRPr="009B6A45">
        <w:rPr>
          <w:rFonts w:eastAsia="Sylfaen" w:cs="Sylfaen"/>
        </w:rPr>
        <w:t>100</w:t>
      </w:r>
      <w:r w:rsidRPr="009B6A45">
        <w:rPr>
          <w:rFonts w:eastAsia="Sylfaen" w:cs="Sylfaen"/>
          <w:vertAlign w:val="superscript"/>
        </w:rPr>
        <w:t>0</w:t>
      </w:r>
      <w:r w:rsidRPr="009B6A45">
        <w:rPr>
          <w:rFonts w:eastAsia="Sylfaen" w:cs="Sylfaen"/>
        </w:rPr>
        <w:t>-350</w:t>
      </w:r>
      <w:r w:rsidRPr="009B6A45">
        <w:rPr>
          <w:rFonts w:eastAsia="Sylfaen" w:cs="Sylfaen"/>
          <w:vertAlign w:val="superscript"/>
        </w:rPr>
        <w:t>0</w:t>
      </w:r>
      <w:r w:rsidR="00C96F3D">
        <w:rPr>
          <w:rFonts w:eastAsia="Sylfaen" w:cs="Sylfaen"/>
          <w:lang w:val="ka-GE"/>
        </w:rPr>
        <w:t>-</w:t>
      </w:r>
      <w:r w:rsidRPr="009B6A45">
        <w:rPr>
          <w:rFonts w:eastAsia="Sylfaen" w:cs="Times New Roman"/>
        </w:rPr>
        <w:t>მდე მერყეობს რომელიც ღუმელიდან გამოსვლის შემდეგ მოხვდება ჯერ ციკლონში</w:t>
      </w:r>
      <w:r w:rsidR="00C96F3D">
        <w:rPr>
          <w:rFonts w:eastAsia="Sylfaen" w:cs="Times New Roman"/>
          <w:lang w:val="ka-GE"/>
        </w:rPr>
        <w:t>,</w:t>
      </w:r>
      <w:r w:rsidRPr="009B6A45">
        <w:rPr>
          <w:rFonts w:eastAsia="Sylfaen" w:cs="Times New Roman"/>
        </w:rPr>
        <w:t xml:space="preserve"> სადაც მოხდება დიდი ზომის ნაწილაკების დალექვა და შემდეგ მშრალი გამწმენდის სახელოებიან ფილტრებში</w:t>
      </w:r>
      <w:r w:rsidRPr="009B6A45">
        <w:rPr>
          <w:rFonts w:eastAsia="Sylfaen" w:cs="Sylfaen"/>
        </w:rPr>
        <w:t xml:space="preserve">, </w:t>
      </w:r>
      <w:r w:rsidRPr="009B6A45">
        <w:rPr>
          <w:rFonts w:eastAsia="Sylfaen" w:cs="Times New Roman"/>
        </w:rPr>
        <w:t>საიდანაც გაწმენდილი მტვერაირნარევი მძლავრი ვენტილიატორით საკვამლე მილიდან ატმოსფეროში გაიტყორცნება</w:t>
      </w:r>
      <w:r w:rsidRPr="009B6A45">
        <w:rPr>
          <w:rFonts w:eastAsia="Sylfaen" w:cs="Sylfaen"/>
        </w:rPr>
        <w:t>.</w:t>
      </w:r>
    </w:p>
    <w:p w14:paraId="75EF1B96" w14:textId="33A4AC66" w:rsidR="009B6A45" w:rsidRPr="009B6A45" w:rsidRDefault="009B6A45" w:rsidP="00EB04DB">
      <w:pPr>
        <w:widowControl w:val="0"/>
        <w:spacing w:before="120"/>
        <w:ind w:right="116"/>
        <w:jc w:val="both"/>
        <w:rPr>
          <w:rFonts w:eastAsia="Sylfaen" w:cs="Sylfaen"/>
        </w:rPr>
      </w:pPr>
      <w:r w:rsidRPr="009B6A45">
        <w:rPr>
          <w:rFonts w:eastAsia="Sylfaen" w:cs="Times New Roman"/>
        </w:rPr>
        <w:t xml:space="preserve">ტექნიკური წყალი რომლის მეშვეობითაც ხდება ღუმელის და მისი დანადგარების გაგრილება რეციკლირების სქემით </w:t>
      </w:r>
      <w:r w:rsidR="00C96F3D">
        <w:rPr>
          <w:rFonts w:eastAsia="Sylfaen" w:cs="Times New Roman"/>
          <w:lang w:val="ka-GE"/>
        </w:rPr>
        <w:t>გან</w:t>
      </w:r>
      <w:r w:rsidRPr="009B6A45">
        <w:rPr>
          <w:rFonts w:eastAsia="Sylfaen" w:cs="Times New Roman"/>
        </w:rPr>
        <w:t>ხორციელდება და აუცილებლად გადის დამუშავებას ქიმიური კომპლე</w:t>
      </w:r>
      <w:r w:rsidRPr="009B6A45">
        <w:rPr>
          <w:rFonts w:eastAsia="Sylfaen" w:cs="Times New Roman"/>
          <w:lang w:val="ka-GE"/>
        </w:rPr>
        <w:t>ქ</w:t>
      </w:r>
      <w:r w:rsidRPr="009B6A45">
        <w:rPr>
          <w:rFonts w:eastAsia="Sylfaen" w:cs="Times New Roman"/>
        </w:rPr>
        <w:t>სონების</w:t>
      </w:r>
      <w:r w:rsidRPr="009B6A45">
        <w:rPr>
          <w:rFonts w:eastAsia="Sylfaen" w:cs="Times New Roman"/>
          <w:lang w:val="ka-GE"/>
        </w:rPr>
        <w:t xml:space="preserve"> </w:t>
      </w:r>
      <w:r w:rsidRPr="009B6A45">
        <w:rPr>
          <w:rFonts w:eastAsia="Sylfaen" w:cs="Times New Roman"/>
        </w:rPr>
        <w:t xml:space="preserve"> მეშვეობით</w:t>
      </w:r>
      <w:r w:rsidRPr="009B6A45">
        <w:rPr>
          <w:rFonts w:eastAsia="Sylfaen" w:cs="Times New Roman"/>
          <w:lang w:val="ka-GE"/>
        </w:rPr>
        <w:t>,</w:t>
      </w:r>
      <w:r w:rsidRPr="009B6A45">
        <w:rPr>
          <w:rFonts w:eastAsia="Sylfaen" w:cs="Times New Roman"/>
        </w:rPr>
        <w:t xml:space="preserve"> რაც  გარემოს დაცვის</w:t>
      </w:r>
      <w:r w:rsidRPr="009B6A45">
        <w:rPr>
          <w:rFonts w:eastAsia="Sylfaen" w:cs="Times New Roman"/>
          <w:lang w:val="ka-GE"/>
        </w:rPr>
        <w:t xml:space="preserve"> </w:t>
      </w:r>
      <w:r w:rsidRPr="009B6A45">
        <w:rPr>
          <w:rFonts w:eastAsia="Sylfaen" w:cs="Times New Roman"/>
        </w:rPr>
        <w:t>უმაღლესი სტანდარტებს აკმაყოფილებს</w:t>
      </w:r>
      <w:r w:rsidRPr="009B6A45">
        <w:rPr>
          <w:rFonts w:eastAsia="Sylfaen" w:cs="Sylfaen"/>
        </w:rPr>
        <w:t xml:space="preserve">. </w:t>
      </w:r>
      <w:r w:rsidRPr="009B6A45">
        <w:rPr>
          <w:rFonts w:eastAsia="Sylfaen" w:cs="Times New Roman"/>
        </w:rPr>
        <w:t>ასეთი ხსნარებით დამუშავებული წყალი ნადუღს არ გაიკეთებს მილებში და არ გაჭედავს წყლის ონკანებს და ღარებს</w:t>
      </w:r>
      <w:r w:rsidRPr="009B6A45">
        <w:rPr>
          <w:rFonts w:eastAsia="Sylfaen" w:cs="Sylfaen"/>
        </w:rPr>
        <w:t xml:space="preserve">. </w:t>
      </w:r>
      <w:r w:rsidR="009E706E" w:rsidRPr="009E706E">
        <w:rPr>
          <w:rFonts w:eastAsia="Sylfaen" w:cs="Times New Roman"/>
          <w:lang w:val="ka-GE"/>
        </w:rPr>
        <w:t xml:space="preserve">ტექნოლოგიური ხაზი </w:t>
      </w:r>
      <w:r w:rsidRPr="009B6A45">
        <w:rPr>
          <w:rFonts w:eastAsia="Sylfaen" w:cs="Times New Roman"/>
        </w:rPr>
        <w:t>აღჭურვილი</w:t>
      </w:r>
      <w:r w:rsidR="009E706E" w:rsidRPr="009E706E">
        <w:rPr>
          <w:rFonts w:eastAsia="Sylfaen" w:cs="Times New Roman"/>
          <w:lang w:val="ka-GE"/>
        </w:rPr>
        <w:t xml:space="preserve"> იქნება </w:t>
      </w:r>
      <w:r w:rsidRPr="009B6A45">
        <w:rPr>
          <w:rFonts w:eastAsia="Sylfaen" w:cs="Times New Roman"/>
        </w:rPr>
        <w:t>ელექტრონული მართვის პულტით და პროცესების მართვას ოპერატორები</w:t>
      </w:r>
      <w:r w:rsidRPr="009B6A45">
        <w:rPr>
          <w:rFonts w:eastAsia="Sylfaen" w:cs="Times New Roman"/>
          <w:lang w:val="ka-GE"/>
        </w:rPr>
        <w:t xml:space="preserve"> </w:t>
      </w:r>
      <w:r w:rsidRPr="009B6A45">
        <w:rPr>
          <w:rFonts w:eastAsia="Sylfaen" w:cs="Times New Roman"/>
        </w:rPr>
        <w:t>ახორციელებენ</w:t>
      </w:r>
      <w:r w:rsidRPr="009B6A45">
        <w:rPr>
          <w:rFonts w:eastAsia="Sylfaen" w:cs="Sylfaen"/>
        </w:rPr>
        <w:t xml:space="preserve">. </w:t>
      </w:r>
      <w:r w:rsidRPr="009B6A45">
        <w:rPr>
          <w:rFonts w:eastAsia="Sylfaen" w:cs="Times New Roman"/>
        </w:rPr>
        <w:t>პანელებით ხდება საკაზმე მასალების აწონვა</w:t>
      </w:r>
      <w:r w:rsidRPr="009B6A45">
        <w:rPr>
          <w:rFonts w:eastAsia="Sylfaen" w:cs="Sylfaen"/>
        </w:rPr>
        <w:t>-</w:t>
      </w:r>
      <w:r w:rsidRPr="009B6A45">
        <w:rPr>
          <w:rFonts w:eastAsia="Sylfaen" w:cs="Times New Roman"/>
        </w:rPr>
        <w:t>ჩატვირთვა და ღუმელის მართვა</w:t>
      </w:r>
      <w:r w:rsidRPr="009B6A45">
        <w:rPr>
          <w:rFonts w:eastAsia="Sylfaen" w:cs="Sylfaen"/>
        </w:rPr>
        <w:t xml:space="preserve">. </w:t>
      </w:r>
      <w:r w:rsidRPr="009B6A45">
        <w:rPr>
          <w:rFonts w:eastAsia="Sylfaen" w:cs="Times New Roman"/>
        </w:rPr>
        <w:t>ღუმელზე ასევე არის გათვალისწინებული ლოჯისტიკური მართვის კონტროლერი</w:t>
      </w:r>
      <w:r w:rsidRPr="009B6A45">
        <w:rPr>
          <w:rFonts w:eastAsia="Sylfaen" w:cs="Sylfaen"/>
        </w:rPr>
        <w:t xml:space="preserve">, </w:t>
      </w:r>
      <w:r w:rsidRPr="009B6A45">
        <w:rPr>
          <w:rFonts w:eastAsia="Sylfaen" w:cs="Times New Roman"/>
        </w:rPr>
        <w:t>რომელსაც შეუძლია მართოს ღუმელი ავტომატურ რეჟიმში</w:t>
      </w:r>
      <w:r w:rsidRPr="009B6A45">
        <w:rPr>
          <w:rFonts w:eastAsia="Sylfaen" w:cs="Sylfaen"/>
        </w:rPr>
        <w:t>.</w:t>
      </w:r>
    </w:p>
    <w:p w14:paraId="3C2DA7E7" w14:textId="3B5A7862" w:rsidR="009B6A45" w:rsidRDefault="009E706E" w:rsidP="00EB04DB">
      <w:pPr>
        <w:shd w:val="clear" w:color="auto" w:fill="FFFFFF"/>
        <w:spacing w:before="120"/>
        <w:jc w:val="both"/>
        <w:rPr>
          <w:rFonts w:eastAsia="Times New Roman" w:cs="Calibri"/>
          <w:color w:val="222222"/>
          <w:lang w:val="ka-GE" w:eastAsia="fr-FR"/>
        </w:rPr>
      </w:pPr>
      <w:r w:rsidRPr="009E706E">
        <w:rPr>
          <w:rFonts w:eastAsia="Times New Roman" w:cs="Calibri"/>
          <w:color w:val="222222"/>
          <w:lang w:val="ka-GE" w:eastAsia="fr-FR"/>
        </w:rPr>
        <w:lastRenderedPageBreak/>
        <w:t>ძირითადი ტექნოლოგიური მოწყობილობა როგორც ნახაზზე 2.2.2.</w:t>
      </w:r>
      <w:r>
        <w:rPr>
          <w:rFonts w:eastAsia="Times New Roman" w:cs="Calibri"/>
          <w:color w:val="222222"/>
          <w:lang w:val="ka-GE" w:eastAsia="fr-FR"/>
        </w:rPr>
        <w:t>2.</w:t>
      </w:r>
      <w:r w:rsidRPr="009E706E">
        <w:rPr>
          <w:rFonts w:eastAsia="Times New Roman" w:cs="Calibri"/>
          <w:color w:val="222222"/>
          <w:lang w:val="ka-GE" w:eastAsia="fr-FR"/>
        </w:rPr>
        <w:t>3.3.-ია მოცემული განლაგებული იქნება სადნობი საამქროს კორპუსში და ყველა გამოყოფის წყარო სპეციალური აირსავალებით მიერთებული იქნება ასპირაციულ სისტემასთან. ის რაც შეეხება არაორგანიზებულ გამონაფრქვევებს, კერძოდ სასაწყობე მოედნის საზღვრებში, აღნიშნული გამონაფრქვევების რეგულირება დამოკიდებულია არა მარტო საკაზმე მასალების ხარისხსა და ტექნოლოგიური პროცესების თავისებურებებზე, არამედ იმ ზემოაღნიშნულ მარტივ ღონისძიებებზე, რომელიც ჩადებულია ტექნოლოგიურ რეგლამენტში.</w:t>
      </w:r>
    </w:p>
    <w:p w14:paraId="3E8F2F32" w14:textId="39C5B543" w:rsidR="009B6A45" w:rsidRPr="009E706E" w:rsidRDefault="009E706E" w:rsidP="00EB04DB">
      <w:pPr>
        <w:shd w:val="clear" w:color="auto" w:fill="FFFFFF"/>
        <w:spacing w:before="120"/>
        <w:jc w:val="right"/>
        <w:rPr>
          <w:rFonts w:eastAsia="Times New Roman" w:cs="Calibri"/>
          <w:i/>
          <w:color w:val="222222"/>
          <w:sz w:val="20"/>
          <w:lang w:val="ka-GE" w:eastAsia="fr-FR"/>
        </w:rPr>
      </w:pPr>
      <w:r w:rsidRPr="009E706E">
        <w:rPr>
          <w:rFonts w:eastAsia="Times New Roman" w:cs="Calibri"/>
          <w:i/>
          <w:color w:val="222222"/>
          <w:sz w:val="20"/>
          <w:lang w:val="ka-GE" w:eastAsia="fr-FR"/>
        </w:rPr>
        <w:t>ნახაზი 2.2.2.2.3.3.</w:t>
      </w:r>
    </w:p>
    <w:p w14:paraId="2BB42A40" w14:textId="58382809" w:rsidR="009E706E" w:rsidRDefault="009E706E" w:rsidP="00EB04DB">
      <w:pPr>
        <w:shd w:val="clear" w:color="auto" w:fill="FFFFFF"/>
        <w:jc w:val="center"/>
        <w:rPr>
          <w:rFonts w:eastAsia="Times New Roman" w:cs="Calibri"/>
          <w:color w:val="222222"/>
          <w:lang w:val="ka-GE" w:eastAsia="fr-FR"/>
        </w:rPr>
      </w:pPr>
      <w:r>
        <w:rPr>
          <w:rFonts w:eastAsia="Times New Roman" w:cs="Calibri"/>
          <w:noProof/>
          <w:color w:val="222222"/>
          <w:lang w:val="fr-FR" w:eastAsia="fr-FR"/>
        </w:rPr>
        <w:drawing>
          <wp:inline distT="0" distB="0" distL="0" distR="0" wp14:anchorId="366923C3" wp14:editId="71DD7757">
            <wp:extent cx="4993005" cy="31089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93005" cy="3108960"/>
                    </a:xfrm>
                    <a:prstGeom prst="rect">
                      <a:avLst/>
                    </a:prstGeom>
                    <a:noFill/>
                  </pic:spPr>
                </pic:pic>
              </a:graphicData>
            </a:graphic>
          </wp:inline>
        </w:drawing>
      </w:r>
    </w:p>
    <w:p w14:paraId="161268AF" w14:textId="5A057261" w:rsidR="009B6A45" w:rsidRDefault="009E706E" w:rsidP="00EB04DB">
      <w:pPr>
        <w:shd w:val="clear" w:color="auto" w:fill="FFFFFF"/>
        <w:jc w:val="both"/>
        <w:rPr>
          <w:rFonts w:eastAsia="Times New Roman" w:cs="Calibri"/>
          <w:color w:val="222222"/>
          <w:lang w:val="ka-GE" w:eastAsia="fr-FR"/>
        </w:rPr>
      </w:pPr>
      <w:r>
        <w:rPr>
          <w:rFonts w:eastAsia="Times New Roman" w:cs="Calibri"/>
          <w:color w:val="222222"/>
          <w:lang w:val="ka-GE" w:eastAsia="fr-FR"/>
        </w:rPr>
        <w:t>საწარმოში დაგეგმილი ტექნოლოგიური სქემის შესახებ დაზუსტებული ინფორმაცია წარმ</w:t>
      </w:r>
      <w:r w:rsidR="0097413C">
        <w:rPr>
          <w:rFonts w:eastAsia="Times New Roman" w:cs="Calibri"/>
          <w:color w:val="222222"/>
          <w:lang w:val="ka-GE" w:eastAsia="fr-FR"/>
        </w:rPr>
        <w:t>ოდგენილი იქნება გზშ-ს ანგარიშში, დეტალური პროექტის მომზადების შემდგომ.</w:t>
      </w:r>
      <w:r>
        <w:rPr>
          <w:rFonts w:eastAsia="Times New Roman" w:cs="Calibri"/>
          <w:color w:val="222222"/>
          <w:lang w:val="ka-GE" w:eastAsia="fr-FR"/>
        </w:rPr>
        <w:t xml:space="preserve"> </w:t>
      </w:r>
    </w:p>
    <w:p w14:paraId="5B46BB0B" w14:textId="77777777" w:rsidR="009B6A45" w:rsidRDefault="009B6A45" w:rsidP="00EB04DB">
      <w:pPr>
        <w:shd w:val="clear" w:color="auto" w:fill="FFFFFF"/>
        <w:jc w:val="both"/>
        <w:rPr>
          <w:rFonts w:eastAsia="Times New Roman" w:cs="Calibri"/>
          <w:color w:val="222222"/>
          <w:lang w:val="ka-GE" w:eastAsia="fr-FR"/>
        </w:rPr>
      </w:pPr>
    </w:p>
    <w:p w14:paraId="7F6888AA" w14:textId="12C52D11" w:rsidR="009B6A45" w:rsidRDefault="009E706E" w:rsidP="009E706E">
      <w:pPr>
        <w:pStyle w:val="Heading5"/>
        <w:rPr>
          <w:rFonts w:eastAsia="Times New Roman"/>
          <w:lang w:val="ka-GE" w:eastAsia="fr-FR"/>
        </w:rPr>
      </w:pPr>
      <w:bookmarkStart w:id="29" w:name="_Toc109668040"/>
      <w:r>
        <w:rPr>
          <w:rFonts w:eastAsia="Times New Roman"/>
          <w:lang w:val="ka-GE" w:eastAsia="fr-FR"/>
        </w:rPr>
        <w:t>ასპირაციული სისტემა</w:t>
      </w:r>
      <w:bookmarkEnd w:id="29"/>
    </w:p>
    <w:p w14:paraId="14DF52AC" w14:textId="36FF553D" w:rsidR="009E706E" w:rsidRDefault="009E706E" w:rsidP="00EB04DB">
      <w:pPr>
        <w:shd w:val="clear" w:color="auto" w:fill="FFFFFF"/>
        <w:jc w:val="both"/>
        <w:rPr>
          <w:rFonts w:eastAsia="Times New Roman" w:cs="Calibri"/>
          <w:color w:val="222222"/>
          <w:lang w:val="ka-GE" w:eastAsia="fr-FR"/>
        </w:rPr>
      </w:pPr>
      <w:r w:rsidRPr="009E706E">
        <w:rPr>
          <w:rFonts w:eastAsia="Times New Roman" w:cs="Calibri"/>
          <w:color w:val="222222"/>
          <w:lang w:val="ka-GE" w:eastAsia="fr-FR"/>
        </w:rPr>
        <w:t>წინასწარი პროექტის მიხედვით ახალი ტექნოლოგიური ხაზისთვის არჩეულია შესაბამისი ასპირაციული მოწყობილობა, რომლის ტექნიკური მახასიათებლები მოცემულია ცხრილ</w:t>
      </w:r>
      <w:r>
        <w:rPr>
          <w:rFonts w:eastAsia="Times New Roman" w:cs="Calibri"/>
          <w:color w:val="222222"/>
          <w:lang w:val="ka-GE" w:eastAsia="fr-FR"/>
        </w:rPr>
        <w:t>ებ</w:t>
      </w:r>
      <w:r w:rsidRPr="009E706E">
        <w:rPr>
          <w:rFonts w:eastAsia="Times New Roman" w:cs="Calibri"/>
          <w:color w:val="222222"/>
          <w:lang w:val="ka-GE" w:eastAsia="fr-FR"/>
        </w:rPr>
        <w:t xml:space="preserve">ში </w:t>
      </w:r>
      <w:r>
        <w:rPr>
          <w:rFonts w:eastAsia="Times New Roman" w:cs="Calibri"/>
          <w:color w:val="222222"/>
          <w:lang w:val="ka-GE" w:eastAsia="fr-FR"/>
        </w:rPr>
        <w:t>2.2.2.2.4.1. და 2.2.2.2.4.2.</w:t>
      </w:r>
    </w:p>
    <w:p w14:paraId="21C1D151" w14:textId="63F9CC87" w:rsidR="009E706E" w:rsidRPr="009E706E" w:rsidRDefault="009E706E" w:rsidP="00EB04DB">
      <w:pPr>
        <w:shd w:val="clear" w:color="auto" w:fill="FFFFFF"/>
        <w:jc w:val="right"/>
        <w:rPr>
          <w:rFonts w:eastAsia="Times New Roman" w:cs="Calibri"/>
          <w:i/>
          <w:color w:val="222222"/>
          <w:sz w:val="20"/>
          <w:lang w:val="ka-GE" w:eastAsia="fr-FR"/>
        </w:rPr>
      </w:pPr>
      <w:r w:rsidRPr="009E706E">
        <w:rPr>
          <w:rFonts w:eastAsia="Times New Roman" w:cs="Calibri"/>
          <w:i/>
          <w:color w:val="222222"/>
          <w:sz w:val="20"/>
          <w:lang w:val="ka-GE" w:eastAsia="fr-FR"/>
        </w:rPr>
        <w:t>ცხრილი 2.2.2.2.4.1. ასპირაციული სისტემის ელექტრო დატვირთვა</w:t>
      </w:r>
    </w:p>
    <w:tbl>
      <w:tblPr>
        <w:tblW w:w="0" w:type="auto"/>
        <w:tblInd w:w="1369" w:type="dxa"/>
        <w:tblLayout w:type="fixed"/>
        <w:tblCellMar>
          <w:left w:w="0" w:type="dxa"/>
          <w:right w:w="0" w:type="dxa"/>
        </w:tblCellMar>
        <w:tblLook w:val="01E0" w:firstRow="1" w:lastRow="1" w:firstColumn="1" w:lastColumn="1" w:noHBand="0" w:noVBand="0"/>
      </w:tblPr>
      <w:tblGrid>
        <w:gridCol w:w="3076"/>
        <w:gridCol w:w="2170"/>
        <w:gridCol w:w="2315"/>
      </w:tblGrid>
      <w:tr w:rsidR="007444D0" w:rsidRPr="007444D0" w14:paraId="57726DC3" w14:textId="77777777" w:rsidTr="007444D0">
        <w:trPr>
          <w:cantSplit/>
        </w:trPr>
        <w:tc>
          <w:tcPr>
            <w:tcW w:w="3076" w:type="dxa"/>
            <w:tcBorders>
              <w:top w:val="single" w:sz="5" w:space="0" w:color="000000"/>
              <w:left w:val="single" w:sz="5" w:space="0" w:color="000000"/>
              <w:bottom w:val="single" w:sz="5" w:space="0" w:color="000000"/>
              <w:right w:val="single" w:sz="5" w:space="0" w:color="000000"/>
            </w:tcBorders>
          </w:tcPr>
          <w:p w14:paraId="595CE7CF" w14:textId="77777777" w:rsidR="007444D0" w:rsidRPr="007444D0" w:rsidRDefault="007444D0" w:rsidP="007444D0">
            <w:pPr>
              <w:widowControl w:val="0"/>
              <w:spacing w:after="0"/>
              <w:ind w:left="731"/>
              <w:rPr>
                <w:rFonts w:eastAsia="Sylfaen" w:cs="Sylfaen"/>
                <w:sz w:val="20"/>
                <w:szCs w:val="20"/>
              </w:rPr>
            </w:pPr>
            <w:r w:rsidRPr="007444D0">
              <w:rPr>
                <w:rFonts w:eastAsia="Sylfaen" w:cs="Sylfaen"/>
                <w:bCs/>
                <w:sz w:val="20"/>
                <w:szCs w:val="20"/>
              </w:rPr>
              <w:t>ჩამონათვალი</w:t>
            </w:r>
          </w:p>
        </w:tc>
        <w:tc>
          <w:tcPr>
            <w:tcW w:w="2170" w:type="dxa"/>
            <w:tcBorders>
              <w:top w:val="single" w:sz="5" w:space="0" w:color="000000"/>
              <w:left w:val="single" w:sz="5" w:space="0" w:color="000000"/>
              <w:bottom w:val="single" w:sz="5" w:space="0" w:color="000000"/>
              <w:right w:val="single" w:sz="5" w:space="0" w:color="000000"/>
            </w:tcBorders>
          </w:tcPr>
          <w:p w14:paraId="5C35D9C6" w14:textId="77777777" w:rsidR="007444D0" w:rsidRPr="007444D0" w:rsidRDefault="007444D0" w:rsidP="007444D0">
            <w:pPr>
              <w:widowControl w:val="0"/>
              <w:spacing w:after="0"/>
              <w:ind w:left="752" w:right="404" w:hanging="354"/>
              <w:rPr>
                <w:rFonts w:eastAsia="Sylfaen" w:cs="Sylfaen"/>
                <w:sz w:val="20"/>
                <w:szCs w:val="20"/>
              </w:rPr>
            </w:pPr>
            <w:r w:rsidRPr="007444D0">
              <w:rPr>
                <w:rFonts w:eastAsia="Sylfaen" w:cs="Sylfaen"/>
                <w:sz w:val="20"/>
                <w:szCs w:val="20"/>
              </w:rPr>
              <w:t>რაოდენობა ცალი</w:t>
            </w:r>
          </w:p>
        </w:tc>
        <w:tc>
          <w:tcPr>
            <w:tcW w:w="2315" w:type="dxa"/>
            <w:tcBorders>
              <w:top w:val="single" w:sz="5" w:space="0" w:color="000000"/>
              <w:left w:val="single" w:sz="5" w:space="0" w:color="000000"/>
              <w:bottom w:val="single" w:sz="5" w:space="0" w:color="000000"/>
              <w:right w:val="single" w:sz="5" w:space="0" w:color="000000"/>
            </w:tcBorders>
          </w:tcPr>
          <w:p w14:paraId="18F05826" w14:textId="77777777" w:rsidR="007444D0" w:rsidRPr="007444D0" w:rsidRDefault="007444D0" w:rsidP="007444D0">
            <w:pPr>
              <w:widowControl w:val="0"/>
              <w:spacing w:after="0"/>
              <w:ind w:left="543" w:right="451" w:hanging="92"/>
              <w:rPr>
                <w:rFonts w:eastAsia="Sylfaen" w:cs="Sylfaen"/>
                <w:sz w:val="20"/>
                <w:szCs w:val="20"/>
              </w:rPr>
            </w:pPr>
            <w:r w:rsidRPr="007444D0">
              <w:rPr>
                <w:rFonts w:eastAsia="Sylfaen" w:cs="Sylfaen"/>
                <w:bCs/>
                <w:sz w:val="20"/>
                <w:szCs w:val="20"/>
              </w:rPr>
              <w:t>სიმძლავრის მოხმარება</w:t>
            </w:r>
          </w:p>
        </w:tc>
      </w:tr>
      <w:tr w:rsidR="007444D0" w:rsidRPr="007444D0" w14:paraId="477383A8" w14:textId="77777777" w:rsidTr="007444D0">
        <w:trPr>
          <w:cantSplit/>
        </w:trPr>
        <w:tc>
          <w:tcPr>
            <w:tcW w:w="3076" w:type="dxa"/>
            <w:tcBorders>
              <w:top w:val="single" w:sz="5" w:space="0" w:color="000000"/>
              <w:left w:val="single" w:sz="5" w:space="0" w:color="000000"/>
              <w:bottom w:val="single" w:sz="5" w:space="0" w:color="000000"/>
              <w:right w:val="single" w:sz="5" w:space="0" w:color="000000"/>
            </w:tcBorders>
          </w:tcPr>
          <w:p w14:paraId="5BE9C860" w14:textId="77777777" w:rsidR="007444D0" w:rsidRPr="007444D0" w:rsidRDefault="007444D0" w:rsidP="007444D0">
            <w:pPr>
              <w:widowControl w:val="0"/>
              <w:spacing w:after="0"/>
              <w:ind w:left="99"/>
              <w:rPr>
                <w:rFonts w:eastAsia="Times New Roman" w:cs="Times New Roman"/>
                <w:sz w:val="20"/>
                <w:szCs w:val="20"/>
              </w:rPr>
            </w:pPr>
            <w:r w:rsidRPr="007444D0">
              <w:rPr>
                <w:rFonts w:eastAsia="Times New Roman" w:cs="Times New Roman"/>
                <w:sz w:val="20"/>
                <w:szCs w:val="20"/>
              </w:rPr>
              <w:t xml:space="preserve">ID </w:t>
            </w:r>
            <w:r w:rsidRPr="007444D0">
              <w:rPr>
                <w:rFonts w:eastAsia="Sylfaen" w:cs="Sylfaen"/>
                <w:sz w:val="20"/>
                <w:szCs w:val="20"/>
              </w:rPr>
              <w:t>გაზგამწოვი</w:t>
            </w:r>
            <w:r w:rsidRPr="007444D0">
              <w:rPr>
                <w:rFonts w:eastAsia="Times New Roman" w:cs="Times New Roman"/>
                <w:sz w:val="20"/>
                <w:szCs w:val="20"/>
              </w:rPr>
              <w:t>(</w:t>
            </w:r>
            <w:r w:rsidRPr="007444D0">
              <w:rPr>
                <w:rFonts w:eastAsia="Sylfaen" w:cs="Sylfaen"/>
                <w:sz w:val="20"/>
                <w:szCs w:val="20"/>
              </w:rPr>
              <w:t>2</w:t>
            </w:r>
            <w:r w:rsidRPr="007444D0">
              <w:rPr>
                <w:rFonts w:eastAsia="Times New Roman" w:cs="Times New Roman"/>
                <w:sz w:val="20"/>
                <w:szCs w:val="20"/>
              </w:rPr>
              <w:t xml:space="preserve">50 </w:t>
            </w:r>
            <w:r w:rsidRPr="007444D0">
              <w:rPr>
                <w:rFonts w:eastAsia="Sylfaen" w:cs="Sylfaen"/>
                <w:sz w:val="20"/>
                <w:szCs w:val="20"/>
              </w:rPr>
              <w:t>კვ</w:t>
            </w:r>
            <w:r w:rsidRPr="007444D0">
              <w:rPr>
                <w:rFonts w:eastAsia="Times New Roman" w:cs="Times New Roman"/>
                <w:sz w:val="20"/>
                <w:szCs w:val="20"/>
              </w:rPr>
              <w:t>)</w:t>
            </w:r>
          </w:p>
        </w:tc>
        <w:tc>
          <w:tcPr>
            <w:tcW w:w="2170" w:type="dxa"/>
            <w:tcBorders>
              <w:top w:val="single" w:sz="5" w:space="0" w:color="000000"/>
              <w:left w:val="single" w:sz="5" w:space="0" w:color="000000"/>
              <w:bottom w:val="single" w:sz="5" w:space="0" w:color="000000"/>
              <w:right w:val="single" w:sz="5" w:space="0" w:color="000000"/>
            </w:tcBorders>
          </w:tcPr>
          <w:p w14:paraId="32B8F25A" w14:textId="77777777" w:rsidR="007444D0" w:rsidRPr="007444D0" w:rsidRDefault="007444D0" w:rsidP="007444D0">
            <w:pPr>
              <w:widowControl w:val="0"/>
              <w:spacing w:after="0"/>
              <w:ind w:left="102"/>
              <w:rPr>
                <w:rFonts w:eastAsia="Sylfaen" w:cs="Sylfaen"/>
                <w:sz w:val="20"/>
                <w:szCs w:val="20"/>
              </w:rPr>
            </w:pPr>
            <w:r w:rsidRPr="007444D0">
              <w:rPr>
                <w:rFonts w:eastAsia="Calibri" w:cs="Times New Roman"/>
                <w:sz w:val="20"/>
                <w:szCs w:val="20"/>
              </w:rPr>
              <w:t>1</w:t>
            </w:r>
          </w:p>
        </w:tc>
        <w:tc>
          <w:tcPr>
            <w:tcW w:w="2315" w:type="dxa"/>
            <w:tcBorders>
              <w:top w:val="single" w:sz="5" w:space="0" w:color="000000"/>
              <w:left w:val="single" w:sz="5" w:space="0" w:color="000000"/>
              <w:bottom w:val="single" w:sz="5" w:space="0" w:color="000000"/>
              <w:right w:val="single" w:sz="5" w:space="0" w:color="000000"/>
            </w:tcBorders>
          </w:tcPr>
          <w:p w14:paraId="7C363A9D" w14:textId="77777777" w:rsidR="007444D0" w:rsidRPr="007444D0" w:rsidRDefault="007444D0" w:rsidP="007444D0">
            <w:pPr>
              <w:widowControl w:val="0"/>
              <w:spacing w:after="0"/>
              <w:ind w:left="728"/>
              <w:rPr>
                <w:rFonts w:eastAsia="Sylfaen" w:cs="Sylfaen"/>
                <w:sz w:val="20"/>
                <w:szCs w:val="20"/>
              </w:rPr>
            </w:pPr>
            <w:r w:rsidRPr="007444D0">
              <w:rPr>
                <w:rFonts w:eastAsia="Sylfaen" w:cs="Sylfaen"/>
                <w:sz w:val="20"/>
                <w:szCs w:val="20"/>
              </w:rPr>
              <w:t>25</w:t>
            </w:r>
            <w:r w:rsidRPr="007444D0">
              <w:rPr>
                <w:rFonts w:eastAsia="Times New Roman" w:cs="Times New Roman"/>
                <w:sz w:val="20"/>
                <w:szCs w:val="20"/>
              </w:rPr>
              <w:t xml:space="preserve">0 </w:t>
            </w:r>
            <w:r w:rsidRPr="007444D0">
              <w:rPr>
                <w:rFonts w:eastAsia="Sylfaen" w:cs="Sylfaen"/>
                <w:sz w:val="20"/>
                <w:szCs w:val="20"/>
              </w:rPr>
              <w:t>კვტ</w:t>
            </w:r>
          </w:p>
        </w:tc>
      </w:tr>
      <w:tr w:rsidR="007444D0" w:rsidRPr="007444D0" w14:paraId="04D5FA6F" w14:textId="77777777" w:rsidTr="007444D0">
        <w:trPr>
          <w:cantSplit/>
        </w:trPr>
        <w:tc>
          <w:tcPr>
            <w:tcW w:w="3076" w:type="dxa"/>
            <w:tcBorders>
              <w:top w:val="single" w:sz="5" w:space="0" w:color="000000"/>
              <w:left w:val="single" w:sz="5" w:space="0" w:color="000000"/>
              <w:bottom w:val="single" w:sz="5" w:space="0" w:color="000000"/>
              <w:right w:val="single" w:sz="5" w:space="0" w:color="000000"/>
            </w:tcBorders>
          </w:tcPr>
          <w:p w14:paraId="358EB027" w14:textId="77777777" w:rsidR="007444D0" w:rsidRPr="007444D0" w:rsidRDefault="007444D0" w:rsidP="007444D0">
            <w:pPr>
              <w:widowControl w:val="0"/>
              <w:spacing w:after="0"/>
              <w:ind w:left="99"/>
              <w:rPr>
                <w:rFonts w:eastAsia="Times New Roman" w:cs="Times New Roman"/>
                <w:sz w:val="20"/>
                <w:szCs w:val="20"/>
              </w:rPr>
            </w:pPr>
            <w:r w:rsidRPr="007444D0">
              <w:rPr>
                <w:rFonts w:eastAsia="Times New Roman" w:cs="Times New Roman"/>
                <w:sz w:val="20"/>
                <w:szCs w:val="20"/>
              </w:rPr>
              <w:t xml:space="preserve">FD </w:t>
            </w:r>
            <w:r w:rsidRPr="007444D0">
              <w:rPr>
                <w:rFonts w:eastAsia="Sylfaen" w:cs="Sylfaen"/>
                <w:sz w:val="20"/>
                <w:szCs w:val="20"/>
              </w:rPr>
              <w:t>გამაციებელი</w:t>
            </w:r>
            <w:r w:rsidRPr="007444D0">
              <w:rPr>
                <w:rFonts w:eastAsia="Times New Roman" w:cs="Times New Roman"/>
                <w:sz w:val="20"/>
                <w:szCs w:val="20"/>
              </w:rPr>
              <w:t>(1</w:t>
            </w:r>
            <w:r w:rsidRPr="007444D0">
              <w:rPr>
                <w:rFonts w:eastAsia="Sylfaen" w:cs="Sylfaen"/>
                <w:sz w:val="20"/>
                <w:szCs w:val="20"/>
              </w:rPr>
              <w:t>0 კვ</w:t>
            </w:r>
            <w:r w:rsidRPr="007444D0">
              <w:rPr>
                <w:rFonts w:eastAsia="Times New Roman" w:cs="Times New Roman"/>
                <w:sz w:val="20"/>
                <w:szCs w:val="20"/>
              </w:rPr>
              <w:t>)</w:t>
            </w:r>
          </w:p>
        </w:tc>
        <w:tc>
          <w:tcPr>
            <w:tcW w:w="2170" w:type="dxa"/>
            <w:tcBorders>
              <w:top w:val="single" w:sz="5" w:space="0" w:color="000000"/>
              <w:left w:val="single" w:sz="5" w:space="0" w:color="000000"/>
              <w:bottom w:val="single" w:sz="5" w:space="0" w:color="000000"/>
              <w:right w:val="single" w:sz="5" w:space="0" w:color="000000"/>
            </w:tcBorders>
          </w:tcPr>
          <w:p w14:paraId="3E08A621" w14:textId="77777777" w:rsidR="007444D0" w:rsidRPr="007444D0" w:rsidRDefault="007444D0" w:rsidP="007444D0">
            <w:pPr>
              <w:widowControl w:val="0"/>
              <w:spacing w:after="0"/>
              <w:ind w:left="102"/>
              <w:rPr>
                <w:rFonts w:eastAsia="Sylfaen" w:cs="Sylfaen"/>
                <w:sz w:val="20"/>
                <w:szCs w:val="20"/>
              </w:rPr>
            </w:pPr>
            <w:r w:rsidRPr="007444D0">
              <w:rPr>
                <w:rFonts w:eastAsia="Calibri" w:cs="Times New Roman"/>
                <w:sz w:val="20"/>
                <w:szCs w:val="20"/>
              </w:rPr>
              <w:t>10</w:t>
            </w:r>
          </w:p>
        </w:tc>
        <w:tc>
          <w:tcPr>
            <w:tcW w:w="2315" w:type="dxa"/>
            <w:tcBorders>
              <w:top w:val="single" w:sz="5" w:space="0" w:color="000000"/>
              <w:left w:val="single" w:sz="5" w:space="0" w:color="000000"/>
              <w:bottom w:val="single" w:sz="5" w:space="0" w:color="000000"/>
              <w:right w:val="single" w:sz="5" w:space="0" w:color="000000"/>
            </w:tcBorders>
          </w:tcPr>
          <w:p w14:paraId="6CDA1148" w14:textId="77777777" w:rsidR="007444D0" w:rsidRPr="007444D0" w:rsidRDefault="007444D0" w:rsidP="007444D0">
            <w:pPr>
              <w:widowControl w:val="0"/>
              <w:spacing w:after="0"/>
              <w:jc w:val="center"/>
              <w:rPr>
                <w:rFonts w:eastAsia="Sylfaen" w:cs="Sylfaen"/>
                <w:sz w:val="20"/>
                <w:szCs w:val="20"/>
              </w:rPr>
            </w:pPr>
            <w:r w:rsidRPr="007444D0">
              <w:rPr>
                <w:rFonts w:eastAsia="Times New Roman" w:cs="Times New Roman"/>
                <w:sz w:val="20"/>
                <w:szCs w:val="20"/>
              </w:rPr>
              <w:t>1</w:t>
            </w:r>
            <w:r w:rsidRPr="007444D0">
              <w:rPr>
                <w:rFonts w:eastAsia="Sylfaen" w:cs="Sylfaen"/>
                <w:sz w:val="20"/>
                <w:szCs w:val="20"/>
              </w:rPr>
              <w:t>00კვტ</w:t>
            </w:r>
          </w:p>
        </w:tc>
      </w:tr>
      <w:tr w:rsidR="007444D0" w:rsidRPr="007444D0" w14:paraId="72CBC2EF" w14:textId="77777777" w:rsidTr="007444D0">
        <w:trPr>
          <w:cantSplit/>
        </w:trPr>
        <w:tc>
          <w:tcPr>
            <w:tcW w:w="3076" w:type="dxa"/>
            <w:tcBorders>
              <w:top w:val="single" w:sz="5" w:space="0" w:color="000000"/>
              <w:left w:val="single" w:sz="5" w:space="0" w:color="000000"/>
              <w:bottom w:val="single" w:sz="5" w:space="0" w:color="000000"/>
              <w:right w:val="single" w:sz="5" w:space="0" w:color="000000"/>
            </w:tcBorders>
          </w:tcPr>
          <w:p w14:paraId="1FF530CB" w14:textId="77777777" w:rsidR="007444D0" w:rsidRPr="007444D0" w:rsidRDefault="007444D0" w:rsidP="007444D0">
            <w:pPr>
              <w:widowControl w:val="0"/>
              <w:spacing w:after="0"/>
              <w:ind w:left="99"/>
              <w:rPr>
                <w:rFonts w:eastAsia="Sylfaen" w:cs="Sylfaen"/>
                <w:sz w:val="20"/>
                <w:szCs w:val="20"/>
              </w:rPr>
            </w:pPr>
            <w:r w:rsidRPr="007444D0">
              <w:rPr>
                <w:rFonts w:eastAsia="Times New Roman" w:cs="Times New Roman"/>
                <w:sz w:val="20"/>
                <w:szCs w:val="20"/>
              </w:rPr>
              <w:t xml:space="preserve">DTI, </w:t>
            </w:r>
            <w:r w:rsidRPr="007444D0">
              <w:rPr>
                <w:rFonts w:eastAsia="Sylfaen" w:cs="Sylfaen"/>
                <w:sz w:val="20"/>
                <w:szCs w:val="20"/>
              </w:rPr>
              <w:t>მბრუნავი სარქველი</w:t>
            </w:r>
          </w:p>
        </w:tc>
        <w:tc>
          <w:tcPr>
            <w:tcW w:w="2170" w:type="dxa"/>
            <w:tcBorders>
              <w:top w:val="single" w:sz="5" w:space="0" w:color="000000"/>
              <w:left w:val="single" w:sz="5" w:space="0" w:color="000000"/>
              <w:bottom w:val="single" w:sz="5" w:space="0" w:color="000000"/>
              <w:right w:val="single" w:sz="5" w:space="0" w:color="000000"/>
            </w:tcBorders>
          </w:tcPr>
          <w:p w14:paraId="1C5DA5A1" w14:textId="77777777" w:rsidR="007444D0" w:rsidRPr="007444D0" w:rsidRDefault="007444D0" w:rsidP="007444D0">
            <w:pPr>
              <w:widowControl w:val="0"/>
              <w:spacing w:after="0"/>
              <w:ind w:left="102"/>
              <w:rPr>
                <w:rFonts w:eastAsia="Sylfaen" w:cs="Sylfaen"/>
                <w:sz w:val="20"/>
                <w:szCs w:val="20"/>
              </w:rPr>
            </w:pPr>
            <w:r w:rsidRPr="007444D0">
              <w:rPr>
                <w:rFonts w:eastAsia="Calibri" w:cs="Times New Roman"/>
                <w:sz w:val="20"/>
                <w:szCs w:val="20"/>
              </w:rPr>
              <w:t>4</w:t>
            </w:r>
          </w:p>
        </w:tc>
        <w:tc>
          <w:tcPr>
            <w:tcW w:w="2315" w:type="dxa"/>
            <w:tcBorders>
              <w:top w:val="single" w:sz="5" w:space="0" w:color="000000"/>
              <w:left w:val="single" w:sz="5" w:space="0" w:color="000000"/>
              <w:bottom w:val="single" w:sz="5" w:space="0" w:color="000000"/>
              <w:right w:val="single" w:sz="5" w:space="0" w:color="000000"/>
            </w:tcBorders>
          </w:tcPr>
          <w:p w14:paraId="4FA7C8B6" w14:textId="77777777" w:rsidR="007444D0" w:rsidRPr="007444D0" w:rsidRDefault="007444D0" w:rsidP="007444D0">
            <w:pPr>
              <w:widowControl w:val="0"/>
              <w:spacing w:after="0"/>
              <w:jc w:val="center"/>
              <w:rPr>
                <w:rFonts w:eastAsia="Times New Roman" w:cs="Times New Roman"/>
                <w:sz w:val="20"/>
                <w:szCs w:val="20"/>
              </w:rPr>
            </w:pPr>
            <w:r w:rsidRPr="007444D0">
              <w:rPr>
                <w:rFonts w:eastAsia="Calibri" w:cs="Times New Roman"/>
                <w:sz w:val="20"/>
                <w:szCs w:val="20"/>
              </w:rPr>
              <w:t>6.5</w:t>
            </w:r>
          </w:p>
        </w:tc>
      </w:tr>
    </w:tbl>
    <w:p w14:paraId="567340F6" w14:textId="77777777" w:rsidR="009E706E" w:rsidRPr="00EB04DB" w:rsidRDefault="009E706E" w:rsidP="00EB04DB">
      <w:pPr>
        <w:shd w:val="clear" w:color="auto" w:fill="FFFFFF"/>
        <w:spacing w:before="120"/>
        <w:jc w:val="both"/>
        <w:rPr>
          <w:rFonts w:eastAsia="Times New Roman" w:cs="Calibri"/>
          <w:color w:val="222222"/>
          <w:lang w:val="ka-GE" w:eastAsia="fr-FR"/>
        </w:rPr>
      </w:pPr>
    </w:p>
    <w:p w14:paraId="2D6F0245" w14:textId="13961CBD" w:rsidR="00285ADE" w:rsidRDefault="00285ADE" w:rsidP="00EB04DB">
      <w:pPr>
        <w:shd w:val="clear" w:color="auto" w:fill="FFFFFF"/>
        <w:spacing w:before="120"/>
        <w:jc w:val="right"/>
        <w:rPr>
          <w:rFonts w:eastAsia="Times New Roman" w:cs="Calibri"/>
          <w:i/>
          <w:color w:val="222222"/>
          <w:sz w:val="20"/>
          <w:lang w:val="ka-GE" w:eastAsia="fr-FR"/>
        </w:rPr>
      </w:pPr>
      <w:r w:rsidRPr="009E706E">
        <w:rPr>
          <w:rFonts w:eastAsia="Times New Roman" w:cs="Calibri"/>
          <w:i/>
          <w:color w:val="222222"/>
          <w:sz w:val="20"/>
          <w:lang w:val="ka-GE" w:eastAsia="fr-FR"/>
        </w:rPr>
        <w:t>ცხრილი 2.2.2.2.4.</w:t>
      </w:r>
      <w:r>
        <w:rPr>
          <w:rFonts w:eastAsia="Times New Roman" w:cs="Calibri"/>
          <w:i/>
          <w:color w:val="222222"/>
          <w:sz w:val="20"/>
          <w:lang w:val="ka-GE" w:eastAsia="fr-FR"/>
        </w:rPr>
        <w:t>2</w:t>
      </w:r>
      <w:r w:rsidRPr="009E706E">
        <w:rPr>
          <w:rFonts w:eastAsia="Times New Roman" w:cs="Calibri"/>
          <w:i/>
          <w:color w:val="222222"/>
          <w:sz w:val="20"/>
          <w:lang w:val="ka-GE" w:eastAsia="fr-FR"/>
        </w:rPr>
        <w:t>.</w:t>
      </w:r>
      <w:r>
        <w:rPr>
          <w:rFonts w:eastAsia="Times New Roman" w:cs="Calibri"/>
          <w:i/>
          <w:color w:val="222222"/>
          <w:sz w:val="20"/>
          <w:lang w:val="ka-GE" w:eastAsia="fr-FR"/>
        </w:rPr>
        <w:t xml:space="preserve"> </w:t>
      </w:r>
      <w:r w:rsidRPr="009E706E">
        <w:rPr>
          <w:rFonts w:eastAsia="Times New Roman" w:cs="Calibri"/>
          <w:i/>
          <w:color w:val="222222"/>
          <w:sz w:val="20"/>
          <w:lang w:val="ka-GE" w:eastAsia="fr-FR"/>
        </w:rPr>
        <w:t xml:space="preserve">ასპირაციული სისტემის </w:t>
      </w:r>
      <w:r w:rsidRPr="00285ADE">
        <w:rPr>
          <w:rFonts w:eastAsia="Times New Roman" w:cs="Calibri"/>
          <w:i/>
          <w:color w:val="222222"/>
          <w:sz w:val="20"/>
          <w:lang w:val="ka-GE" w:eastAsia="fr-FR"/>
        </w:rPr>
        <w:t>ტექნიკური დანართი</w:t>
      </w:r>
      <w:r>
        <w:rPr>
          <w:rFonts w:eastAsia="Times New Roman" w:cs="Calibri"/>
          <w:i/>
          <w:color w:val="222222"/>
          <w:sz w:val="20"/>
          <w:lang w:val="ka-GE" w:eastAsia="fr-FR"/>
        </w:rPr>
        <w:t xml:space="preserve"> </w:t>
      </w:r>
    </w:p>
    <w:tbl>
      <w:tblPr>
        <w:tblStyle w:val="TableGrid"/>
        <w:tblW w:w="0" w:type="auto"/>
        <w:jc w:val="center"/>
        <w:tblLook w:val="04A0" w:firstRow="1" w:lastRow="0" w:firstColumn="1" w:lastColumn="0" w:noHBand="0" w:noVBand="1"/>
      </w:tblPr>
      <w:tblGrid>
        <w:gridCol w:w="4851"/>
        <w:gridCol w:w="4928"/>
      </w:tblGrid>
      <w:tr w:rsidR="00285ADE" w:rsidRPr="00285ADE" w14:paraId="1BA1C81A" w14:textId="77777777" w:rsidTr="00B22EB0">
        <w:trPr>
          <w:jc w:val="center"/>
        </w:trPr>
        <w:tc>
          <w:tcPr>
            <w:tcW w:w="4851" w:type="dxa"/>
          </w:tcPr>
          <w:p w14:paraId="267E3FAB" w14:textId="5E745EEA" w:rsidR="00285ADE" w:rsidRPr="00285ADE" w:rsidRDefault="00285ADE" w:rsidP="00285ADE">
            <w:pPr>
              <w:spacing w:after="0"/>
              <w:ind w:left="108"/>
              <w:rPr>
                <w:rFonts w:eastAsia="Sylfaen" w:cs="Sylfaen"/>
                <w:sz w:val="20"/>
                <w:szCs w:val="24"/>
                <w:lang w:val="ka-GE"/>
              </w:rPr>
            </w:pPr>
            <w:r w:rsidRPr="00285ADE">
              <w:rPr>
                <w:rFonts w:eastAsia="Sylfaen" w:cs="Sylfaen"/>
                <w:b/>
                <w:bCs/>
                <w:spacing w:val="-2"/>
                <w:sz w:val="20"/>
                <w:szCs w:val="24"/>
              </w:rPr>
              <w:t>დან</w:t>
            </w:r>
            <w:r w:rsidRPr="00285ADE">
              <w:rPr>
                <w:rFonts w:eastAsia="Sylfaen" w:cs="Sylfaen"/>
                <w:b/>
                <w:bCs/>
                <w:spacing w:val="-1"/>
                <w:sz w:val="20"/>
                <w:szCs w:val="24"/>
              </w:rPr>
              <w:t>ა</w:t>
            </w:r>
            <w:r w:rsidRPr="00285ADE">
              <w:rPr>
                <w:rFonts w:eastAsia="Sylfaen" w:cs="Sylfaen"/>
                <w:b/>
                <w:bCs/>
                <w:spacing w:val="-2"/>
                <w:sz w:val="20"/>
                <w:szCs w:val="24"/>
              </w:rPr>
              <w:t>დგ</w:t>
            </w:r>
            <w:r w:rsidRPr="00285ADE">
              <w:rPr>
                <w:rFonts w:eastAsia="Sylfaen" w:cs="Sylfaen"/>
                <w:b/>
                <w:bCs/>
                <w:spacing w:val="-1"/>
                <w:sz w:val="20"/>
                <w:szCs w:val="24"/>
              </w:rPr>
              <w:t>არ</w:t>
            </w:r>
            <w:r w:rsidRPr="00285ADE">
              <w:rPr>
                <w:rFonts w:eastAsia="Sylfaen" w:cs="Sylfaen"/>
                <w:b/>
                <w:bCs/>
                <w:spacing w:val="-2"/>
                <w:sz w:val="20"/>
                <w:szCs w:val="24"/>
              </w:rPr>
              <w:t>ი</w:t>
            </w:r>
          </w:p>
        </w:tc>
        <w:tc>
          <w:tcPr>
            <w:tcW w:w="4928" w:type="dxa"/>
          </w:tcPr>
          <w:p w14:paraId="545D5564" w14:textId="316A19B1" w:rsidR="00285ADE" w:rsidRPr="00285ADE" w:rsidRDefault="00285ADE" w:rsidP="00285ADE">
            <w:pPr>
              <w:spacing w:after="0"/>
              <w:ind w:left="108"/>
              <w:rPr>
                <w:rFonts w:eastAsia="Sylfaen" w:cs="Sylfaen"/>
                <w:sz w:val="20"/>
                <w:szCs w:val="24"/>
                <w:lang w:val="ka-GE"/>
              </w:rPr>
            </w:pPr>
            <w:r w:rsidRPr="00285ADE">
              <w:rPr>
                <w:rFonts w:eastAsia="Sylfaen" w:cs="Sylfaen"/>
                <w:spacing w:val="-1"/>
                <w:sz w:val="20"/>
                <w:szCs w:val="24"/>
              </w:rPr>
              <w:t>რკალ</w:t>
            </w:r>
            <w:r w:rsidRPr="00285ADE">
              <w:rPr>
                <w:rFonts w:eastAsia="Sylfaen" w:cs="Sylfaen"/>
                <w:spacing w:val="-2"/>
                <w:sz w:val="20"/>
                <w:szCs w:val="24"/>
              </w:rPr>
              <w:t>უ</w:t>
            </w:r>
            <w:r w:rsidRPr="00285ADE">
              <w:rPr>
                <w:rFonts w:eastAsia="Sylfaen" w:cs="Sylfaen"/>
                <w:spacing w:val="-1"/>
                <w:sz w:val="20"/>
                <w:szCs w:val="24"/>
              </w:rPr>
              <w:t>რ</w:t>
            </w:r>
            <w:r w:rsidRPr="00285ADE">
              <w:rPr>
                <w:rFonts w:eastAsia="Sylfaen" w:cs="Sylfaen"/>
                <w:spacing w:val="-2"/>
                <w:sz w:val="20"/>
                <w:szCs w:val="24"/>
              </w:rPr>
              <w:t>ი</w:t>
            </w:r>
            <w:r w:rsidRPr="00285ADE">
              <w:rPr>
                <w:rFonts w:eastAsia="Sylfaen" w:cs="Sylfaen"/>
                <w:spacing w:val="-36"/>
                <w:sz w:val="20"/>
                <w:szCs w:val="24"/>
              </w:rPr>
              <w:t xml:space="preserve"> </w:t>
            </w:r>
            <w:r w:rsidRPr="00285ADE">
              <w:rPr>
                <w:rFonts w:eastAsia="Sylfaen" w:cs="Sylfaen"/>
                <w:spacing w:val="-2"/>
                <w:sz w:val="20"/>
                <w:szCs w:val="24"/>
              </w:rPr>
              <w:t>ღუმ</w:t>
            </w:r>
            <w:r w:rsidRPr="00285ADE">
              <w:rPr>
                <w:rFonts w:eastAsia="Sylfaen" w:cs="Sylfaen"/>
                <w:spacing w:val="-1"/>
                <w:sz w:val="20"/>
                <w:szCs w:val="24"/>
              </w:rPr>
              <w:t>ელი</w:t>
            </w:r>
          </w:p>
        </w:tc>
      </w:tr>
    </w:tbl>
    <w:p w14:paraId="1091F4AF" w14:textId="77777777" w:rsidR="00285ADE" w:rsidRPr="00C56934" w:rsidRDefault="00285ADE" w:rsidP="00C56934">
      <w:pPr>
        <w:shd w:val="clear" w:color="auto" w:fill="FFFFFF"/>
        <w:spacing w:after="0"/>
        <w:rPr>
          <w:rFonts w:eastAsia="Times New Roman" w:cs="Calibri"/>
          <w:i/>
          <w:color w:val="222222"/>
          <w:sz w:val="12"/>
          <w:lang w:val="ka-GE" w:eastAsia="fr-FR"/>
        </w:rPr>
      </w:pPr>
    </w:p>
    <w:tbl>
      <w:tblPr>
        <w:tblW w:w="9924" w:type="dxa"/>
        <w:jc w:val="center"/>
        <w:tblLayout w:type="fixed"/>
        <w:tblCellMar>
          <w:left w:w="0" w:type="dxa"/>
          <w:right w:w="0" w:type="dxa"/>
        </w:tblCellMar>
        <w:tblLook w:val="01E0" w:firstRow="1" w:lastRow="1" w:firstColumn="1" w:lastColumn="1" w:noHBand="0" w:noVBand="0"/>
      </w:tblPr>
      <w:tblGrid>
        <w:gridCol w:w="2358"/>
        <w:gridCol w:w="3169"/>
        <w:gridCol w:w="3059"/>
        <w:gridCol w:w="26"/>
        <w:gridCol w:w="86"/>
        <w:gridCol w:w="116"/>
        <w:gridCol w:w="1110"/>
      </w:tblGrid>
      <w:tr w:rsidR="00285ADE" w:rsidRPr="00285ADE" w14:paraId="2C2A167C" w14:textId="77777777" w:rsidTr="00C56934">
        <w:trPr>
          <w:cantSplit/>
          <w:jc w:val="center"/>
        </w:trPr>
        <w:tc>
          <w:tcPr>
            <w:tcW w:w="5530" w:type="dxa"/>
            <w:gridSpan w:val="2"/>
            <w:tcBorders>
              <w:top w:val="single" w:sz="7" w:space="0" w:color="000000"/>
              <w:left w:val="single" w:sz="5" w:space="0" w:color="000000"/>
              <w:bottom w:val="single" w:sz="7" w:space="0" w:color="000000"/>
              <w:right w:val="nil"/>
            </w:tcBorders>
          </w:tcPr>
          <w:p w14:paraId="3EA35486"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დამამზადებელი</w:t>
            </w:r>
          </w:p>
        </w:tc>
        <w:tc>
          <w:tcPr>
            <w:tcW w:w="3167" w:type="dxa"/>
            <w:gridSpan w:val="3"/>
            <w:tcBorders>
              <w:top w:val="single" w:sz="7" w:space="0" w:color="000000"/>
              <w:left w:val="nil"/>
              <w:bottom w:val="single" w:sz="7" w:space="0" w:color="000000"/>
              <w:right w:val="nil"/>
            </w:tcBorders>
          </w:tcPr>
          <w:p w14:paraId="1AEE74D8" w14:textId="77777777" w:rsidR="00285ADE" w:rsidRPr="00285ADE" w:rsidRDefault="00285ADE" w:rsidP="00C56934">
            <w:pPr>
              <w:widowControl w:val="0"/>
              <w:spacing w:after="0"/>
              <w:ind w:left="120"/>
              <w:rPr>
                <w:rFonts w:eastAsia="Sylfaen" w:cs="Sylfaen"/>
                <w:sz w:val="20"/>
                <w:szCs w:val="20"/>
              </w:rPr>
            </w:pPr>
            <w:r w:rsidRPr="00285ADE">
              <w:rPr>
                <w:rFonts w:ascii="Times New Roman" w:eastAsia="Times New Roman" w:hAnsi="Times New Roman" w:cs="Times New Roman"/>
                <w:b/>
                <w:bCs/>
                <w:sz w:val="20"/>
                <w:szCs w:val="20"/>
              </w:rPr>
              <w:t xml:space="preserve">ETEPL </w:t>
            </w:r>
            <w:r w:rsidRPr="00285ADE">
              <w:rPr>
                <w:rFonts w:eastAsia="Sylfaen" w:cs="Sylfaen"/>
                <w:b/>
                <w:bCs/>
                <w:sz w:val="20"/>
                <w:szCs w:val="20"/>
              </w:rPr>
              <w:t>ეტიპლ</w:t>
            </w:r>
          </w:p>
        </w:tc>
        <w:tc>
          <w:tcPr>
            <w:tcW w:w="116" w:type="dxa"/>
            <w:tcBorders>
              <w:top w:val="single" w:sz="7" w:space="0" w:color="000000"/>
              <w:left w:val="nil"/>
              <w:bottom w:val="single" w:sz="7" w:space="0" w:color="000000"/>
              <w:right w:val="nil"/>
            </w:tcBorders>
          </w:tcPr>
          <w:p w14:paraId="490545FB" w14:textId="77777777" w:rsidR="00285ADE" w:rsidRPr="00285ADE" w:rsidRDefault="00285ADE" w:rsidP="00C56934">
            <w:pPr>
              <w:widowControl w:val="0"/>
              <w:spacing w:after="0"/>
              <w:rPr>
                <w:rFonts w:ascii="Calibri" w:eastAsia="Calibri" w:hAnsi="Calibri" w:cs="Times New Roman"/>
                <w:sz w:val="20"/>
                <w:szCs w:val="20"/>
              </w:rPr>
            </w:pPr>
          </w:p>
        </w:tc>
        <w:tc>
          <w:tcPr>
            <w:tcW w:w="1111" w:type="dxa"/>
            <w:tcBorders>
              <w:top w:val="single" w:sz="7" w:space="0" w:color="000000"/>
              <w:left w:val="nil"/>
              <w:bottom w:val="single" w:sz="7" w:space="0" w:color="000000"/>
              <w:right w:val="single" w:sz="5" w:space="0" w:color="000000"/>
            </w:tcBorders>
          </w:tcPr>
          <w:p w14:paraId="6A5A7AE8" w14:textId="77777777" w:rsidR="00285ADE" w:rsidRPr="00285ADE" w:rsidRDefault="00285ADE" w:rsidP="00C56934">
            <w:pPr>
              <w:widowControl w:val="0"/>
              <w:spacing w:after="0"/>
              <w:rPr>
                <w:rFonts w:ascii="Calibri" w:eastAsia="Calibri" w:hAnsi="Calibri" w:cs="Times New Roman"/>
                <w:sz w:val="20"/>
                <w:szCs w:val="20"/>
              </w:rPr>
            </w:pPr>
          </w:p>
        </w:tc>
      </w:tr>
      <w:tr w:rsidR="00285ADE" w:rsidRPr="00285ADE" w14:paraId="47FDC03C" w14:textId="77777777" w:rsidTr="00C56934">
        <w:trPr>
          <w:cantSplit/>
          <w:jc w:val="center"/>
        </w:trPr>
        <w:tc>
          <w:tcPr>
            <w:tcW w:w="9924" w:type="dxa"/>
            <w:gridSpan w:val="7"/>
            <w:tcBorders>
              <w:top w:val="single" w:sz="7" w:space="0" w:color="000000"/>
              <w:left w:val="single" w:sz="5" w:space="0" w:color="000000"/>
              <w:bottom w:val="single" w:sz="7" w:space="0" w:color="000000"/>
              <w:right w:val="single" w:sz="5" w:space="0" w:color="000000"/>
            </w:tcBorders>
          </w:tcPr>
          <w:p w14:paraId="65AD64B7" w14:textId="77777777" w:rsidR="00285ADE" w:rsidRPr="00285ADE" w:rsidRDefault="00285ADE" w:rsidP="00C56934">
            <w:pPr>
              <w:widowControl w:val="0"/>
              <w:spacing w:after="0"/>
              <w:rPr>
                <w:rFonts w:ascii="Calibri" w:eastAsia="Calibri" w:hAnsi="Calibri" w:cs="Times New Roman"/>
                <w:sz w:val="20"/>
                <w:szCs w:val="20"/>
              </w:rPr>
            </w:pPr>
          </w:p>
        </w:tc>
      </w:tr>
      <w:tr w:rsidR="00285ADE" w:rsidRPr="00285ADE" w14:paraId="4B3C8DEF" w14:textId="77777777" w:rsidTr="00C56934">
        <w:trPr>
          <w:cantSplit/>
          <w:jc w:val="center"/>
        </w:trPr>
        <w:tc>
          <w:tcPr>
            <w:tcW w:w="9924" w:type="dxa"/>
            <w:gridSpan w:val="7"/>
            <w:tcBorders>
              <w:top w:val="single" w:sz="7" w:space="0" w:color="000000"/>
              <w:left w:val="single" w:sz="5" w:space="0" w:color="000000"/>
              <w:bottom w:val="single" w:sz="7" w:space="0" w:color="000000"/>
              <w:right w:val="single" w:sz="5" w:space="0" w:color="000000"/>
            </w:tcBorders>
          </w:tcPr>
          <w:p w14:paraId="6CC48C05" w14:textId="77777777" w:rsidR="00285ADE" w:rsidRPr="00285ADE" w:rsidRDefault="00285ADE" w:rsidP="00C96F3D">
            <w:pPr>
              <w:widowControl w:val="0"/>
              <w:tabs>
                <w:tab w:val="left" w:pos="3803"/>
                <w:tab w:val="left" w:pos="7087"/>
              </w:tabs>
              <w:spacing w:after="0"/>
              <w:ind w:left="99"/>
              <w:jc w:val="right"/>
              <w:rPr>
                <w:rFonts w:eastAsia="Sylfaen" w:cs="Sylfaen"/>
                <w:sz w:val="20"/>
                <w:szCs w:val="20"/>
              </w:rPr>
            </w:pPr>
            <w:r w:rsidRPr="00285ADE">
              <w:rPr>
                <w:rFonts w:eastAsia="Sylfaen" w:cs="Sylfaen"/>
                <w:b/>
                <w:bCs/>
                <w:sz w:val="20"/>
                <w:szCs w:val="20"/>
              </w:rPr>
              <w:t>ჩამონათვალი</w:t>
            </w:r>
            <w:r w:rsidRPr="00285ADE">
              <w:rPr>
                <w:rFonts w:eastAsia="Sylfaen" w:cs="Sylfaen"/>
                <w:b/>
                <w:bCs/>
                <w:sz w:val="20"/>
                <w:szCs w:val="20"/>
              </w:rPr>
              <w:tab/>
              <w:t>სპეციფიკაცია</w:t>
            </w:r>
            <w:r w:rsidRPr="00285ADE">
              <w:rPr>
                <w:rFonts w:eastAsia="Sylfaen" w:cs="Sylfaen"/>
                <w:b/>
                <w:bCs/>
                <w:sz w:val="20"/>
                <w:szCs w:val="20"/>
              </w:rPr>
              <w:tab/>
              <w:t>ერთეული</w:t>
            </w:r>
          </w:p>
        </w:tc>
      </w:tr>
      <w:tr w:rsidR="00285ADE" w:rsidRPr="00285ADE" w14:paraId="2CA2DA3A" w14:textId="77777777" w:rsidTr="00C56934">
        <w:trPr>
          <w:cantSplit/>
          <w:jc w:val="center"/>
        </w:trPr>
        <w:tc>
          <w:tcPr>
            <w:tcW w:w="9924" w:type="dxa"/>
            <w:gridSpan w:val="7"/>
            <w:tcBorders>
              <w:top w:val="single" w:sz="7" w:space="0" w:color="000000"/>
              <w:left w:val="single" w:sz="5" w:space="0" w:color="000000"/>
              <w:bottom w:val="single" w:sz="7" w:space="0" w:color="000000"/>
              <w:right w:val="single" w:sz="5" w:space="0" w:color="000000"/>
            </w:tcBorders>
          </w:tcPr>
          <w:p w14:paraId="6D1DD5E0"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ascii="Times New Roman" w:eastAsia="Times New Roman" w:hAnsi="Times New Roman" w:cs="Times New Roman"/>
                <w:b/>
                <w:bCs/>
                <w:sz w:val="20"/>
                <w:szCs w:val="20"/>
              </w:rPr>
              <w:t xml:space="preserve">FD </w:t>
            </w:r>
            <w:r w:rsidRPr="00285ADE">
              <w:rPr>
                <w:rFonts w:eastAsia="Sylfaen" w:cs="Sylfaen"/>
                <w:b/>
                <w:bCs/>
                <w:sz w:val="20"/>
                <w:szCs w:val="20"/>
              </w:rPr>
              <w:t>გამაციებელის დეტალები</w:t>
            </w:r>
            <w:r w:rsidRPr="00285ADE">
              <w:rPr>
                <w:rFonts w:ascii="Times New Roman" w:eastAsia="Times New Roman" w:hAnsi="Times New Roman" w:cs="Times New Roman"/>
                <w:b/>
                <w:bCs/>
                <w:sz w:val="20"/>
                <w:szCs w:val="20"/>
              </w:rPr>
              <w:t>:</w:t>
            </w:r>
          </w:p>
        </w:tc>
      </w:tr>
      <w:tr w:rsidR="00C96F3D" w:rsidRPr="00285ADE" w14:paraId="4EEEC9F2" w14:textId="77777777" w:rsidTr="00C56934">
        <w:trPr>
          <w:cantSplit/>
          <w:jc w:val="center"/>
        </w:trPr>
        <w:tc>
          <w:tcPr>
            <w:tcW w:w="5530" w:type="dxa"/>
            <w:gridSpan w:val="2"/>
            <w:tcBorders>
              <w:top w:val="single" w:sz="7" w:space="0" w:color="000000"/>
              <w:left w:val="single" w:sz="5" w:space="0" w:color="000000"/>
              <w:bottom w:val="single" w:sz="7" w:space="0" w:color="000000"/>
              <w:right w:val="single" w:sz="5" w:space="0" w:color="000000"/>
            </w:tcBorders>
            <w:shd w:val="clear" w:color="auto" w:fill="auto"/>
          </w:tcPr>
          <w:p w14:paraId="7E9AB39D"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 xml:space="preserve">სიმძლავრე </w:t>
            </w:r>
            <w:r w:rsidRPr="00285ADE">
              <w:rPr>
                <w:rFonts w:ascii="Times New Roman" w:eastAsia="Times New Roman" w:hAnsi="Times New Roman" w:cs="Times New Roman"/>
                <w:sz w:val="20"/>
                <w:szCs w:val="20"/>
              </w:rPr>
              <w:t>( 350°C)</w:t>
            </w:r>
            <w:r w:rsidRPr="00285ADE">
              <w:rPr>
                <w:rFonts w:eastAsia="Sylfaen" w:cs="Sylfaen"/>
                <w:sz w:val="20"/>
                <w:szCs w:val="20"/>
              </w:rPr>
              <w:t>-ისას</w:t>
            </w:r>
          </w:p>
        </w:tc>
        <w:tc>
          <w:tcPr>
            <w:tcW w:w="3167" w:type="dxa"/>
            <w:gridSpan w:val="3"/>
            <w:tcBorders>
              <w:top w:val="single" w:sz="7" w:space="0" w:color="000000"/>
              <w:left w:val="single" w:sz="5" w:space="0" w:color="000000"/>
              <w:bottom w:val="single" w:sz="7" w:space="0" w:color="000000"/>
              <w:right w:val="single" w:sz="5" w:space="0" w:color="000000"/>
            </w:tcBorders>
            <w:shd w:val="clear" w:color="auto" w:fill="auto"/>
          </w:tcPr>
          <w:p w14:paraId="0FE9985B" w14:textId="77777777" w:rsidR="00285ADE" w:rsidRPr="00285ADE" w:rsidRDefault="00285ADE" w:rsidP="00C56934">
            <w:pPr>
              <w:widowControl w:val="0"/>
              <w:spacing w:after="0"/>
              <w:ind w:left="102"/>
              <w:rPr>
                <w:rFonts w:eastAsia="Times New Roman" w:cs="Times New Roman"/>
                <w:sz w:val="20"/>
                <w:szCs w:val="20"/>
                <w:lang w:val="ka-GE"/>
              </w:rPr>
            </w:pPr>
            <w:r w:rsidRPr="00285ADE">
              <w:rPr>
                <w:rFonts w:eastAsia="Calibri" w:cs="Times New Roman"/>
                <w:sz w:val="20"/>
                <w:szCs w:val="20"/>
                <w:lang w:val="ka-GE"/>
              </w:rPr>
              <w:t>300000</w:t>
            </w:r>
          </w:p>
        </w:tc>
        <w:tc>
          <w:tcPr>
            <w:tcW w:w="116" w:type="dxa"/>
            <w:tcBorders>
              <w:top w:val="single" w:sz="7" w:space="0" w:color="000000"/>
              <w:left w:val="single" w:sz="5" w:space="0" w:color="000000"/>
              <w:bottom w:val="single" w:sz="7" w:space="0" w:color="000000"/>
              <w:right w:val="nil"/>
            </w:tcBorders>
            <w:shd w:val="clear" w:color="auto" w:fill="auto"/>
          </w:tcPr>
          <w:p w14:paraId="0F869A87" w14:textId="77777777" w:rsidR="00285ADE" w:rsidRPr="00285ADE" w:rsidRDefault="00285ADE" w:rsidP="00C56934">
            <w:pPr>
              <w:widowControl w:val="0"/>
              <w:spacing w:after="0"/>
              <w:rPr>
                <w:rFonts w:ascii="Calibri" w:eastAsia="Calibri" w:hAnsi="Calibri" w:cs="Times New Roman"/>
                <w:sz w:val="20"/>
                <w:szCs w:val="20"/>
              </w:rPr>
            </w:pPr>
          </w:p>
        </w:tc>
        <w:tc>
          <w:tcPr>
            <w:tcW w:w="1111" w:type="dxa"/>
            <w:tcBorders>
              <w:top w:val="single" w:sz="7" w:space="0" w:color="000000"/>
              <w:left w:val="nil"/>
              <w:bottom w:val="single" w:sz="7" w:space="0" w:color="000000"/>
              <w:right w:val="single" w:sz="5" w:space="0" w:color="000000"/>
            </w:tcBorders>
            <w:shd w:val="clear" w:color="auto" w:fill="auto"/>
          </w:tcPr>
          <w:p w14:paraId="39E2DAC0" w14:textId="77777777" w:rsidR="00285ADE" w:rsidRPr="00285ADE" w:rsidRDefault="00285ADE" w:rsidP="00C56934">
            <w:pPr>
              <w:widowControl w:val="0"/>
              <w:spacing w:after="0"/>
              <w:ind w:left="199"/>
              <w:rPr>
                <w:rFonts w:eastAsia="Sylfaen" w:cs="Sylfaen"/>
                <w:sz w:val="20"/>
                <w:szCs w:val="20"/>
              </w:rPr>
            </w:pPr>
            <w:r w:rsidRPr="00285ADE">
              <w:rPr>
                <w:rFonts w:eastAsia="Sylfaen" w:cs="Sylfaen"/>
                <w:sz w:val="20"/>
                <w:szCs w:val="20"/>
              </w:rPr>
              <w:t>მ</w:t>
            </w:r>
            <w:r w:rsidRPr="00285ADE">
              <w:rPr>
                <w:rFonts w:ascii="Times New Roman" w:eastAsia="Times New Roman" w:hAnsi="Times New Roman" w:cs="Times New Roman"/>
                <w:sz w:val="20"/>
                <w:szCs w:val="20"/>
              </w:rPr>
              <w:t>³/</w:t>
            </w:r>
            <w:r w:rsidRPr="00285ADE">
              <w:rPr>
                <w:rFonts w:eastAsia="Sylfaen" w:cs="Sylfaen"/>
                <w:sz w:val="20"/>
                <w:szCs w:val="20"/>
              </w:rPr>
              <w:t>სთ</w:t>
            </w:r>
          </w:p>
        </w:tc>
      </w:tr>
      <w:tr w:rsidR="00285ADE" w:rsidRPr="00285ADE" w14:paraId="45425058" w14:textId="77777777" w:rsidTr="00C56934">
        <w:trPr>
          <w:cantSplit/>
          <w:jc w:val="center"/>
        </w:trPr>
        <w:tc>
          <w:tcPr>
            <w:tcW w:w="5530" w:type="dxa"/>
            <w:gridSpan w:val="2"/>
            <w:tcBorders>
              <w:top w:val="single" w:sz="7" w:space="0" w:color="000000"/>
              <w:left w:val="single" w:sz="5" w:space="0" w:color="000000"/>
              <w:bottom w:val="single" w:sz="7" w:space="0" w:color="000000"/>
              <w:right w:val="single" w:sz="5" w:space="0" w:color="000000"/>
            </w:tcBorders>
            <w:shd w:val="clear" w:color="auto" w:fill="auto"/>
          </w:tcPr>
          <w:p w14:paraId="39C62CB8"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sz w:val="20"/>
                <w:szCs w:val="20"/>
              </w:rPr>
              <w:lastRenderedPageBreak/>
              <w:t xml:space="preserve">მოდელი </w:t>
            </w:r>
            <w:r w:rsidRPr="00285ADE">
              <w:rPr>
                <w:rFonts w:ascii="Times New Roman" w:eastAsia="Times New Roman" w:hAnsi="Times New Roman" w:cs="Times New Roman"/>
                <w:sz w:val="20"/>
                <w:szCs w:val="20"/>
              </w:rPr>
              <w:t>No.</w:t>
            </w:r>
          </w:p>
        </w:tc>
        <w:tc>
          <w:tcPr>
            <w:tcW w:w="3167" w:type="dxa"/>
            <w:gridSpan w:val="3"/>
            <w:tcBorders>
              <w:top w:val="single" w:sz="7" w:space="0" w:color="000000"/>
              <w:left w:val="single" w:sz="5" w:space="0" w:color="000000"/>
              <w:bottom w:val="single" w:sz="7" w:space="0" w:color="000000"/>
              <w:right w:val="single" w:sz="5" w:space="0" w:color="000000"/>
            </w:tcBorders>
            <w:shd w:val="clear" w:color="auto" w:fill="auto"/>
          </w:tcPr>
          <w:p w14:paraId="02AE6697" w14:textId="77777777" w:rsidR="00285ADE" w:rsidRPr="00285ADE" w:rsidRDefault="00285ADE" w:rsidP="00C56934">
            <w:pPr>
              <w:widowControl w:val="0"/>
              <w:spacing w:after="0"/>
              <w:ind w:left="102"/>
              <w:rPr>
                <w:rFonts w:ascii="Times New Roman" w:eastAsia="Times New Roman" w:hAnsi="Times New Roman" w:cs="Times New Roman"/>
                <w:sz w:val="20"/>
                <w:szCs w:val="20"/>
              </w:rPr>
            </w:pPr>
            <w:r w:rsidRPr="00285ADE">
              <w:rPr>
                <w:rFonts w:eastAsia="Sylfaen" w:cs="Sylfaen"/>
                <w:sz w:val="20"/>
                <w:szCs w:val="20"/>
              </w:rPr>
              <w:t>სუპერ ცივი</w:t>
            </w:r>
            <w:r w:rsidRPr="00285ADE">
              <w:rPr>
                <w:rFonts w:ascii="Times New Roman" w:eastAsia="Times New Roman" w:hAnsi="Times New Roman" w:cs="Times New Roman"/>
                <w:sz w:val="20"/>
                <w:szCs w:val="20"/>
              </w:rPr>
              <w:t>-10</w:t>
            </w:r>
          </w:p>
        </w:tc>
        <w:tc>
          <w:tcPr>
            <w:tcW w:w="116" w:type="dxa"/>
            <w:tcBorders>
              <w:top w:val="single" w:sz="7" w:space="0" w:color="000000"/>
              <w:left w:val="single" w:sz="5" w:space="0" w:color="000000"/>
              <w:bottom w:val="single" w:sz="7" w:space="0" w:color="000000"/>
              <w:right w:val="nil"/>
            </w:tcBorders>
            <w:shd w:val="clear" w:color="auto" w:fill="auto"/>
          </w:tcPr>
          <w:p w14:paraId="77A256DD" w14:textId="77777777" w:rsidR="00285ADE" w:rsidRPr="00285ADE" w:rsidRDefault="00285ADE" w:rsidP="00C56934">
            <w:pPr>
              <w:widowControl w:val="0"/>
              <w:spacing w:after="0"/>
              <w:rPr>
                <w:rFonts w:ascii="Calibri" w:eastAsia="Calibri" w:hAnsi="Calibri" w:cs="Times New Roman"/>
                <w:sz w:val="20"/>
                <w:szCs w:val="20"/>
              </w:rPr>
            </w:pPr>
          </w:p>
        </w:tc>
        <w:tc>
          <w:tcPr>
            <w:tcW w:w="1111" w:type="dxa"/>
            <w:tcBorders>
              <w:top w:val="single" w:sz="7" w:space="0" w:color="000000"/>
              <w:left w:val="nil"/>
              <w:bottom w:val="single" w:sz="7" w:space="0" w:color="000000"/>
              <w:right w:val="single" w:sz="5" w:space="0" w:color="000000"/>
            </w:tcBorders>
            <w:shd w:val="clear" w:color="auto" w:fill="auto"/>
          </w:tcPr>
          <w:p w14:paraId="29EB5C57" w14:textId="77777777" w:rsidR="00285ADE" w:rsidRPr="00285ADE" w:rsidRDefault="00285ADE" w:rsidP="00C56934">
            <w:pPr>
              <w:widowControl w:val="0"/>
              <w:spacing w:after="0"/>
              <w:ind w:right="111"/>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56E70E12" w14:textId="77777777" w:rsidTr="00C56934">
        <w:trPr>
          <w:cantSplit/>
          <w:jc w:val="center"/>
        </w:trPr>
        <w:tc>
          <w:tcPr>
            <w:tcW w:w="9924" w:type="dxa"/>
            <w:gridSpan w:val="7"/>
            <w:tcBorders>
              <w:top w:val="single" w:sz="5" w:space="0" w:color="000000"/>
              <w:left w:val="single" w:sz="5" w:space="0" w:color="000000"/>
              <w:bottom w:val="single" w:sz="5" w:space="0" w:color="000000"/>
              <w:right w:val="single" w:sz="5" w:space="0" w:color="000000"/>
            </w:tcBorders>
            <w:shd w:val="clear" w:color="auto" w:fill="auto"/>
          </w:tcPr>
          <w:p w14:paraId="1C111889" w14:textId="77777777" w:rsidR="00285ADE" w:rsidRPr="00285ADE" w:rsidRDefault="00285ADE" w:rsidP="00C56934">
            <w:pPr>
              <w:widowControl w:val="0"/>
              <w:spacing w:after="0"/>
              <w:ind w:left="759"/>
              <w:rPr>
                <w:rFonts w:ascii="Times New Roman" w:eastAsia="Times New Roman" w:hAnsi="Times New Roman" w:cs="Times New Roman"/>
                <w:sz w:val="20"/>
                <w:szCs w:val="20"/>
              </w:rPr>
            </w:pPr>
            <w:r w:rsidRPr="00285ADE">
              <w:rPr>
                <w:rFonts w:eastAsia="Sylfaen" w:cs="Sylfaen"/>
                <w:b/>
                <w:bCs/>
                <w:sz w:val="20"/>
                <w:szCs w:val="20"/>
              </w:rPr>
              <w:t>სა</w:t>
            </w:r>
            <w:r w:rsidRPr="00285ADE">
              <w:rPr>
                <w:rFonts w:eastAsia="Sylfaen" w:cs="Sylfaen"/>
                <w:b/>
                <w:bCs/>
                <w:sz w:val="20"/>
                <w:szCs w:val="20"/>
                <w:lang w:val="ka-GE"/>
              </w:rPr>
              <w:t>ხ</w:t>
            </w:r>
            <w:r w:rsidRPr="00285ADE">
              <w:rPr>
                <w:rFonts w:eastAsia="Sylfaen" w:cs="Sylfaen"/>
                <w:b/>
                <w:bCs/>
                <w:sz w:val="20"/>
                <w:szCs w:val="20"/>
              </w:rPr>
              <w:t>ელოებიანი   ფილტრის</w:t>
            </w:r>
            <w:r w:rsidRPr="00285ADE">
              <w:rPr>
                <w:rFonts w:eastAsia="Sylfaen" w:cs="Sylfaen"/>
                <w:b/>
                <w:bCs/>
                <w:sz w:val="20"/>
                <w:szCs w:val="20"/>
                <w:lang w:val="ka-GE"/>
              </w:rPr>
              <w:t xml:space="preserve"> </w:t>
            </w:r>
            <w:r w:rsidRPr="00285ADE">
              <w:rPr>
                <w:rFonts w:eastAsia="Sylfaen" w:cs="Sylfaen"/>
                <w:b/>
                <w:bCs/>
                <w:sz w:val="20"/>
                <w:szCs w:val="20"/>
              </w:rPr>
              <w:t>დეტალები</w:t>
            </w:r>
            <w:r w:rsidRPr="00285ADE">
              <w:rPr>
                <w:rFonts w:ascii="Times New Roman" w:eastAsia="Times New Roman" w:hAnsi="Times New Roman" w:cs="Times New Roman"/>
                <w:b/>
                <w:bCs/>
                <w:sz w:val="20"/>
                <w:szCs w:val="20"/>
              </w:rPr>
              <w:t>:</w:t>
            </w:r>
          </w:p>
        </w:tc>
      </w:tr>
      <w:tr w:rsidR="00C96F3D" w:rsidRPr="00285ADE" w14:paraId="6CE77318" w14:textId="77777777" w:rsidTr="00C56934">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shd w:val="clear" w:color="auto" w:fill="auto"/>
          </w:tcPr>
          <w:p w14:paraId="79139B42"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sz w:val="20"/>
                <w:szCs w:val="20"/>
              </w:rPr>
              <w:t>ნომინალი ტემპერატ</w:t>
            </w:r>
            <w:r w:rsidRPr="00285ADE">
              <w:rPr>
                <w:rFonts w:ascii="Times New Roman" w:eastAsia="Times New Roman" w:hAnsi="Times New Roman" w:cs="Times New Roman"/>
                <w:sz w:val="20"/>
                <w:szCs w:val="20"/>
              </w:rPr>
              <w:t>( 120°C)</w:t>
            </w:r>
          </w:p>
        </w:tc>
        <w:tc>
          <w:tcPr>
            <w:tcW w:w="3167" w:type="dxa"/>
            <w:gridSpan w:val="3"/>
            <w:tcBorders>
              <w:top w:val="single" w:sz="5" w:space="0" w:color="000000"/>
              <w:left w:val="single" w:sz="5" w:space="0" w:color="000000"/>
              <w:bottom w:val="single" w:sz="5" w:space="0" w:color="000000"/>
              <w:right w:val="nil"/>
            </w:tcBorders>
            <w:shd w:val="clear" w:color="auto" w:fill="auto"/>
          </w:tcPr>
          <w:p w14:paraId="00382133" w14:textId="77777777" w:rsidR="00285ADE" w:rsidRPr="00285ADE" w:rsidRDefault="00285ADE" w:rsidP="00C56934">
            <w:pPr>
              <w:widowControl w:val="0"/>
              <w:spacing w:after="0"/>
              <w:ind w:left="99"/>
              <w:rPr>
                <w:rFonts w:eastAsia="Times New Roman" w:cs="Times New Roman"/>
                <w:sz w:val="20"/>
                <w:szCs w:val="20"/>
                <w:lang w:val="ka-GE"/>
              </w:rPr>
            </w:pPr>
            <w:r w:rsidRPr="00285ADE">
              <w:rPr>
                <w:rFonts w:eastAsia="Calibri" w:cs="Times New Roman"/>
                <w:sz w:val="20"/>
                <w:szCs w:val="20"/>
                <w:lang w:val="ka-GE"/>
              </w:rPr>
              <w:t>300000</w:t>
            </w:r>
          </w:p>
        </w:tc>
        <w:tc>
          <w:tcPr>
            <w:tcW w:w="116" w:type="dxa"/>
            <w:tcBorders>
              <w:top w:val="single" w:sz="5" w:space="0" w:color="000000"/>
              <w:left w:val="nil"/>
              <w:bottom w:val="single" w:sz="5" w:space="0" w:color="000000"/>
              <w:right w:val="nil"/>
            </w:tcBorders>
            <w:shd w:val="clear" w:color="auto" w:fill="auto"/>
          </w:tcPr>
          <w:p w14:paraId="045E5C80" w14:textId="77777777" w:rsidR="00285ADE" w:rsidRPr="00285ADE" w:rsidRDefault="00285ADE" w:rsidP="00C56934">
            <w:pPr>
              <w:widowControl w:val="0"/>
              <w:spacing w:after="0"/>
              <w:rPr>
                <w:rFonts w:ascii="Calibri" w:eastAsia="Calibri" w:hAnsi="Calibri" w:cs="Times New Roman"/>
                <w:sz w:val="20"/>
                <w:szCs w:val="20"/>
              </w:rPr>
            </w:pPr>
          </w:p>
        </w:tc>
        <w:tc>
          <w:tcPr>
            <w:tcW w:w="1111" w:type="dxa"/>
            <w:tcBorders>
              <w:top w:val="single" w:sz="5" w:space="0" w:color="000000"/>
              <w:left w:val="nil"/>
              <w:bottom w:val="single" w:sz="5" w:space="0" w:color="000000"/>
              <w:right w:val="single" w:sz="5" w:space="0" w:color="000000"/>
            </w:tcBorders>
            <w:shd w:val="clear" w:color="auto" w:fill="auto"/>
          </w:tcPr>
          <w:p w14:paraId="330F4C1B" w14:textId="77777777" w:rsidR="00285ADE" w:rsidRPr="00285ADE" w:rsidRDefault="00285ADE" w:rsidP="00C56934">
            <w:pPr>
              <w:widowControl w:val="0"/>
              <w:spacing w:after="0"/>
              <w:ind w:left="136"/>
              <w:rPr>
                <w:rFonts w:eastAsia="Sylfaen" w:cs="Sylfaen"/>
                <w:sz w:val="20"/>
                <w:szCs w:val="20"/>
              </w:rPr>
            </w:pPr>
            <w:r w:rsidRPr="00285ADE">
              <w:rPr>
                <w:rFonts w:eastAsia="Sylfaen" w:cs="Sylfaen"/>
                <w:sz w:val="20"/>
                <w:szCs w:val="20"/>
              </w:rPr>
              <w:t>მ</w:t>
            </w:r>
            <w:r w:rsidRPr="00285ADE">
              <w:rPr>
                <w:rFonts w:ascii="Times New Roman" w:eastAsia="Times New Roman" w:hAnsi="Times New Roman" w:cs="Times New Roman"/>
                <w:sz w:val="20"/>
                <w:szCs w:val="20"/>
              </w:rPr>
              <w:t>³/</w:t>
            </w:r>
            <w:r w:rsidRPr="00285ADE">
              <w:rPr>
                <w:rFonts w:eastAsia="Sylfaen" w:cs="Sylfaen"/>
                <w:sz w:val="20"/>
                <w:szCs w:val="20"/>
              </w:rPr>
              <w:t>სთ</w:t>
            </w:r>
          </w:p>
        </w:tc>
      </w:tr>
      <w:tr w:rsidR="00285ADE" w:rsidRPr="00285ADE" w14:paraId="312F6E22" w14:textId="77777777" w:rsidTr="00C56934">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06375E17"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sz w:val="20"/>
                <w:szCs w:val="20"/>
              </w:rPr>
              <w:t xml:space="preserve">მოდელი </w:t>
            </w:r>
            <w:r w:rsidRPr="00285ADE">
              <w:rPr>
                <w:rFonts w:ascii="Times New Roman" w:eastAsia="Times New Roman" w:hAnsi="Times New Roman" w:cs="Times New Roman"/>
                <w:sz w:val="20"/>
                <w:szCs w:val="20"/>
              </w:rPr>
              <w:t>No.</w:t>
            </w:r>
          </w:p>
        </w:tc>
        <w:tc>
          <w:tcPr>
            <w:tcW w:w="3167" w:type="dxa"/>
            <w:gridSpan w:val="3"/>
            <w:tcBorders>
              <w:top w:val="single" w:sz="5" w:space="0" w:color="000000"/>
              <w:left w:val="single" w:sz="5" w:space="0" w:color="000000"/>
              <w:bottom w:val="single" w:sz="5" w:space="0" w:color="000000"/>
              <w:right w:val="nil"/>
            </w:tcBorders>
          </w:tcPr>
          <w:p w14:paraId="152145B1" w14:textId="77777777" w:rsidR="00285ADE" w:rsidRPr="00285ADE" w:rsidRDefault="00285ADE" w:rsidP="00C56934">
            <w:pPr>
              <w:widowControl w:val="0"/>
              <w:spacing w:after="0"/>
              <w:ind w:left="102"/>
              <w:rPr>
                <w:rFonts w:ascii="Times New Roman" w:eastAsia="Times New Roman" w:hAnsi="Times New Roman" w:cs="Times New Roman"/>
                <w:sz w:val="20"/>
                <w:szCs w:val="20"/>
              </w:rPr>
            </w:pPr>
            <w:r w:rsidRPr="00285ADE">
              <w:rPr>
                <w:rFonts w:ascii="Times New Roman" w:eastAsia="Calibri" w:hAnsi="Calibri" w:cs="Times New Roman"/>
                <w:sz w:val="20"/>
                <w:szCs w:val="20"/>
              </w:rPr>
              <w:t>EBH-9</w:t>
            </w:r>
          </w:p>
        </w:tc>
        <w:tc>
          <w:tcPr>
            <w:tcW w:w="116" w:type="dxa"/>
            <w:tcBorders>
              <w:top w:val="single" w:sz="5" w:space="0" w:color="000000"/>
              <w:left w:val="nil"/>
              <w:bottom w:val="single" w:sz="5" w:space="0" w:color="000000"/>
              <w:right w:val="nil"/>
            </w:tcBorders>
          </w:tcPr>
          <w:p w14:paraId="387B46A8" w14:textId="77777777" w:rsidR="00285ADE" w:rsidRPr="00285ADE" w:rsidRDefault="00285ADE" w:rsidP="00C56934">
            <w:pPr>
              <w:widowControl w:val="0"/>
              <w:spacing w:after="0"/>
              <w:rPr>
                <w:rFonts w:ascii="Calibri" w:eastAsia="Calibri" w:hAnsi="Calibri" w:cs="Times New Roman"/>
                <w:sz w:val="20"/>
                <w:szCs w:val="20"/>
              </w:rPr>
            </w:pPr>
          </w:p>
        </w:tc>
        <w:tc>
          <w:tcPr>
            <w:tcW w:w="1111" w:type="dxa"/>
            <w:tcBorders>
              <w:top w:val="single" w:sz="5" w:space="0" w:color="000000"/>
              <w:left w:val="nil"/>
              <w:bottom w:val="single" w:sz="5" w:space="0" w:color="000000"/>
              <w:right w:val="single" w:sz="5" w:space="0" w:color="000000"/>
            </w:tcBorders>
          </w:tcPr>
          <w:p w14:paraId="6C526D13" w14:textId="77777777" w:rsidR="00285ADE" w:rsidRPr="00285ADE" w:rsidRDefault="00285ADE" w:rsidP="00C56934">
            <w:pPr>
              <w:widowControl w:val="0"/>
              <w:spacing w:after="0"/>
              <w:ind w:right="231"/>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378440B3" w14:textId="77777777" w:rsidTr="00C56934">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03A0EE7D"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ფილტრის კამერის ტიპი</w:t>
            </w:r>
          </w:p>
        </w:tc>
        <w:tc>
          <w:tcPr>
            <w:tcW w:w="3167" w:type="dxa"/>
            <w:gridSpan w:val="3"/>
            <w:tcBorders>
              <w:top w:val="single" w:sz="5" w:space="0" w:color="000000"/>
              <w:left w:val="single" w:sz="5" w:space="0" w:color="000000"/>
              <w:bottom w:val="single" w:sz="5" w:space="0" w:color="000000"/>
              <w:right w:val="nil"/>
            </w:tcBorders>
          </w:tcPr>
          <w:p w14:paraId="4FE9E69C" w14:textId="77777777" w:rsidR="00285ADE" w:rsidRPr="00285ADE" w:rsidRDefault="00285ADE" w:rsidP="00C56934">
            <w:pPr>
              <w:widowControl w:val="0"/>
              <w:spacing w:after="0"/>
              <w:ind w:left="99" w:right="222"/>
              <w:rPr>
                <w:rFonts w:eastAsia="Sylfaen" w:cs="Sylfaen"/>
                <w:sz w:val="20"/>
                <w:szCs w:val="20"/>
              </w:rPr>
            </w:pPr>
            <w:r w:rsidRPr="00285ADE">
              <w:rPr>
                <w:rFonts w:eastAsia="Sylfaen" w:cs="Sylfaen"/>
                <w:sz w:val="20"/>
                <w:szCs w:val="20"/>
              </w:rPr>
              <w:t>თავისუფლად  ჩაყენებული პულს ჯეტი</w:t>
            </w:r>
          </w:p>
        </w:tc>
        <w:tc>
          <w:tcPr>
            <w:tcW w:w="116" w:type="dxa"/>
            <w:tcBorders>
              <w:top w:val="single" w:sz="5" w:space="0" w:color="000000"/>
              <w:left w:val="nil"/>
              <w:bottom w:val="single" w:sz="5" w:space="0" w:color="000000"/>
              <w:right w:val="nil"/>
            </w:tcBorders>
          </w:tcPr>
          <w:p w14:paraId="5B40C729" w14:textId="77777777" w:rsidR="00285ADE" w:rsidRPr="00285ADE" w:rsidRDefault="00285ADE" w:rsidP="00C56934">
            <w:pPr>
              <w:widowControl w:val="0"/>
              <w:spacing w:after="0"/>
              <w:rPr>
                <w:rFonts w:ascii="Calibri" w:eastAsia="Calibri" w:hAnsi="Calibri" w:cs="Times New Roman"/>
                <w:sz w:val="20"/>
                <w:szCs w:val="20"/>
              </w:rPr>
            </w:pPr>
          </w:p>
        </w:tc>
        <w:tc>
          <w:tcPr>
            <w:tcW w:w="1111" w:type="dxa"/>
            <w:tcBorders>
              <w:top w:val="single" w:sz="5" w:space="0" w:color="000000"/>
              <w:left w:val="nil"/>
              <w:bottom w:val="single" w:sz="5" w:space="0" w:color="000000"/>
              <w:right w:val="single" w:sz="5" w:space="0" w:color="000000"/>
            </w:tcBorders>
          </w:tcPr>
          <w:p w14:paraId="5F255D97" w14:textId="77777777" w:rsidR="00285ADE" w:rsidRPr="00285ADE" w:rsidRDefault="00285ADE" w:rsidP="00C56934">
            <w:pPr>
              <w:widowControl w:val="0"/>
              <w:spacing w:after="0"/>
              <w:ind w:right="236"/>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4986E489" w14:textId="77777777" w:rsidTr="00C56934">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67B2DA82"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მაქსიმალური  ტემპერატურა სახელოში</w:t>
            </w:r>
          </w:p>
        </w:tc>
        <w:tc>
          <w:tcPr>
            <w:tcW w:w="3167" w:type="dxa"/>
            <w:gridSpan w:val="3"/>
            <w:tcBorders>
              <w:top w:val="single" w:sz="5" w:space="0" w:color="000000"/>
              <w:left w:val="single" w:sz="5" w:space="0" w:color="000000"/>
              <w:bottom w:val="single" w:sz="5" w:space="0" w:color="000000"/>
              <w:right w:val="nil"/>
            </w:tcBorders>
          </w:tcPr>
          <w:p w14:paraId="53759201"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ascii="Times New Roman" w:eastAsia="Calibri" w:hAnsi="Calibri" w:cs="Times New Roman"/>
                <w:sz w:val="20"/>
                <w:szCs w:val="20"/>
              </w:rPr>
              <w:t>150</w:t>
            </w:r>
          </w:p>
        </w:tc>
        <w:tc>
          <w:tcPr>
            <w:tcW w:w="116" w:type="dxa"/>
            <w:tcBorders>
              <w:top w:val="single" w:sz="5" w:space="0" w:color="000000"/>
              <w:left w:val="nil"/>
              <w:bottom w:val="single" w:sz="5" w:space="0" w:color="000000"/>
              <w:right w:val="nil"/>
            </w:tcBorders>
          </w:tcPr>
          <w:p w14:paraId="606F15F7" w14:textId="77777777" w:rsidR="00285ADE" w:rsidRPr="00285ADE" w:rsidRDefault="00285ADE" w:rsidP="00C56934">
            <w:pPr>
              <w:widowControl w:val="0"/>
              <w:spacing w:after="0"/>
              <w:rPr>
                <w:rFonts w:ascii="Calibri" w:eastAsia="Calibri" w:hAnsi="Calibri" w:cs="Times New Roman"/>
                <w:sz w:val="20"/>
                <w:szCs w:val="20"/>
              </w:rPr>
            </w:pPr>
          </w:p>
        </w:tc>
        <w:tc>
          <w:tcPr>
            <w:tcW w:w="1111" w:type="dxa"/>
            <w:tcBorders>
              <w:top w:val="single" w:sz="5" w:space="0" w:color="000000"/>
              <w:left w:val="nil"/>
              <w:bottom w:val="single" w:sz="5" w:space="0" w:color="000000"/>
              <w:right w:val="single" w:sz="5" w:space="0" w:color="000000"/>
            </w:tcBorders>
          </w:tcPr>
          <w:p w14:paraId="20AA8A43" w14:textId="77777777" w:rsidR="00285ADE" w:rsidRPr="00285ADE" w:rsidRDefault="00285ADE" w:rsidP="00C56934">
            <w:pPr>
              <w:widowControl w:val="0"/>
              <w:spacing w:after="0"/>
              <w:ind w:left="285"/>
              <w:rPr>
                <w:rFonts w:ascii="Times New Roman" w:eastAsia="Times New Roman" w:hAnsi="Times New Roman" w:cs="Times New Roman"/>
                <w:sz w:val="20"/>
                <w:szCs w:val="20"/>
              </w:rPr>
            </w:pPr>
            <w:r w:rsidRPr="00285ADE">
              <w:rPr>
                <w:rFonts w:ascii="Times New Roman" w:eastAsia="Times New Roman" w:hAnsi="Times New Roman" w:cs="Times New Roman"/>
                <w:sz w:val="20"/>
                <w:szCs w:val="20"/>
              </w:rPr>
              <w:t>°C</w:t>
            </w:r>
          </w:p>
        </w:tc>
      </w:tr>
      <w:tr w:rsidR="00285ADE" w:rsidRPr="00285ADE" w14:paraId="57093E20"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266E77CD"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კონსტრუქციის  მასალა</w:t>
            </w:r>
          </w:p>
        </w:tc>
        <w:tc>
          <w:tcPr>
            <w:tcW w:w="3061" w:type="dxa"/>
            <w:tcBorders>
              <w:top w:val="single" w:sz="5" w:space="0" w:color="000000"/>
              <w:left w:val="single" w:sz="5" w:space="0" w:color="000000"/>
              <w:bottom w:val="single" w:sz="5" w:space="0" w:color="000000"/>
              <w:right w:val="nil"/>
            </w:tcBorders>
          </w:tcPr>
          <w:p w14:paraId="76F6A9CB"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sz w:val="20"/>
                <w:szCs w:val="20"/>
              </w:rPr>
              <w:t>ფოლადი</w:t>
            </w:r>
            <w:r w:rsidRPr="00285ADE">
              <w:rPr>
                <w:rFonts w:ascii="Times New Roman" w:eastAsia="Times New Roman" w:hAnsi="Times New Roman" w:cs="Times New Roman"/>
                <w:sz w:val="20"/>
                <w:szCs w:val="20"/>
              </w:rPr>
              <w:t>(3.15</w:t>
            </w:r>
            <w:r w:rsidRPr="00285ADE">
              <w:rPr>
                <w:rFonts w:eastAsia="Sylfaen" w:cs="Sylfaen"/>
                <w:sz w:val="20"/>
                <w:szCs w:val="20"/>
              </w:rPr>
              <w:t>მმ სისქ</w:t>
            </w:r>
            <w:r w:rsidRPr="00285ADE">
              <w:rPr>
                <w:rFonts w:ascii="Times New Roman" w:eastAsia="Times New Roman" w:hAnsi="Times New Roman" w:cs="Times New Roman"/>
                <w:sz w:val="20"/>
                <w:szCs w:val="20"/>
              </w:rPr>
              <w:t>.)</w:t>
            </w:r>
          </w:p>
        </w:tc>
        <w:tc>
          <w:tcPr>
            <w:tcW w:w="20" w:type="dxa"/>
            <w:tcBorders>
              <w:top w:val="single" w:sz="5" w:space="0" w:color="000000"/>
              <w:left w:val="nil"/>
              <w:bottom w:val="single" w:sz="5" w:space="0" w:color="000000"/>
              <w:right w:val="single" w:sz="5" w:space="0" w:color="000000"/>
            </w:tcBorders>
          </w:tcPr>
          <w:p w14:paraId="6FDCC508"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037FC084"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39B22A79"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18A137FB"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საპროექტო წნევა</w:t>
            </w:r>
          </w:p>
        </w:tc>
        <w:tc>
          <w:tcPr>
            <w:tcW w:w="3061" w:type="dxa"/>
            <w:tcBorders>
              <w:top w:val="single" w:sz="5" w:space="0" w:color="000000"/>
              <w:left w:val="single" w:sz="5" w:space="0" w:color="000000"/>
              <w:bottom w:val="single" w:sz="5" w:space="0" w:color="000000"/>
              <w:right w:val="nil"/>
            </w:tcBorders>
          </w:tcPr>
          <w:p w14:paraId="7BED504D"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ascii="Times New Roman" w:eastAsia="Calibri" w:hAnsi="Calibri" w:cs="Times New Roman"/>
                <w:sz w:val="20"/>
                <w:szCs w:val="20"/>
                <w:u w:val="single" w:color="000000"/>
              </w:rPr>
              <w:t xml:space="preserve">+ </w:t>
            </w:r>
            <w:r w:rsidRPr="00285ADE">
              <w:rPr>
                <w:rFonts w:ascii="Times New Roman" w:eastAsia="Calibri" w:hAnsi="Calibri" w:cs="Times New Roman"/>
                <w:sz w:val="20"/>
                <w:szCs w:val="20"/>
              </w:rPr>
              <w:t>600</w:t>
            </w:r>
          </w:p>
        </w:tc>
        <w:tc>
          <w:tcPr>
            <w:tcW w:w="20" w:type="dxa"/>
            <w:tcBorders>
              <w:top w:val="single" w:sz="5" w:space="0" w:color="000000"/>
              <w:left w:val="nil"/>
              <w:bottom w:val="single" w:sz="5" w:space="0" w:color="000000"/>
              <w:right w:val="single" w:sz="5" w:space="0" w:color="000000"/>
            </w:tcBorders>
          </w:tcPr>
          <w:p w14:paraId="5A2E9C0C"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49255EC9" w14:textId="77777777" w:rsidR="00285ADE" w:rsidRPr="00285ADE" w:rsidRDefault="00285ADE" w:rsidP="00C56934">
            <w:pPr>
              <w:widowControl w:val="0"/>
              <w:spacing w:after="0"/>
              <w:ind w:left="248"/>
              <w:rPr>
                <w:rFonts w:eastAsia="Sylfaen" w:cs="Sylfaen"/>
                <w:sz w:val="20"/>
                <w:szCs w:val="20"/>
              </w:rPr>
            </w:pPr>
            <w:r w:rsidRPr="00285ADE">
              <w:rPr>
                <w:rFonts w:eastAsia="Sylfaen" w:cs="Sylfaen"/>
                <w:sz w:val="20"/>
                <w:szCs w:val="20"/>
              </w:rPr>
              <w:t>მმ.წყ.სვ</w:t>
            </w:r>
          </w:p>
        </w:tc>
      </w:tr>
      <w:tr w:rsidR="00285ADE" w:rsidRPr="00285ADE" w14:paraId="44D11179"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03143B8D"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წნევის ვარდნა</w:t>
            </w:r>
          </w:p>
        </w:tc>
        <w:tc>
          <w:tcPr>
            <w:tcW w:w="3061" w:type="dxa"/>
            <w:tcBorders>
              <w:top w:val="single" w:sz="5" w:space="0" w:color="000000"/>
              <w:left w:val="single" w:sz="5" w:space="0" w:color="000000"/>
              <w:bottom w:val="single" w:sz="5" w:space="0" w:color="000000"/>
              <w:right w:val="nil"/>
            </w:tcBorders>
          </w:tcPr>
          <w:p w14:paraId="3A3D50A9" w14:textId="77777777" w:rsidR="00285ADE" w:rsidRPr="00285ADE" w:rsidRDefault="00285ADE" w:rsidP="00C56934">
            <w:pPr>
              <w:widowControl w:val="0"/>
              <w:spacing w:after="0"/>
              <w:ind w:left="102"/>
              <w:rPr>
                <w:rFonts w:ascii="Times New Roman" w:eastAsia="Times New Roman" w:hAnsi="Times New Roman" w:cs="Times New Roman"/>
                <w:sz w:val="20"/>
                <w:szCs w:val="20"/>
              </w:rPr>
            </w:pPr>
            <w:r w:rsidRPr="00285ADE">
              <w:rPr>
                <w:rFonts w:ascii="Times New Roman" w:eastAsia="Calibri" w:hAnsi="Calibri" w:cs="Times New Roman"/>
                <w:sz w:val="20"/>
                <w:szCs w:val="20"/>
              </w:rPr>
              <w:t>150</w:t>
            </w:r>
          </w:p>
        </w:tc>
        <w:tc>
          <w:tcPr>
            <w:tcW w:w="20" w:type="dxa"/>
            <w:tcBorders>
              <w:top w:val="single" w:sz="5" w:space="0" w:color="000000"/>
              <w:left w:val="nil"/>
              <w:bottom w:val="single" w:sz="5" w:space="0" w:color="000000"/>
              <w:right w:val="single" w:sz="5" w:space="0" w:color="000000"/>
            </w:tcBorders>
          </w:tcPr>
          <w:p w14:paraId="5D4C4554"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520C8181"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მ.წყ.სვ</w:t>
            </w:r>
          </w:p>
        </w:tc>
      </w:tr>
      <w:tr w:rsidR="00285ADE" w:rsidRPr="00285ADE" w14:paraId="1E147AC9" w14:textId="77777777" w:rsidTr="00C56934">
        <w:trPr>
          <w:cantSplit/>
          <w:jc w:val="center"/>
        </w:trPr>
        <w:tc>
          <w:tcPr>
            <w:tcW w:w="9924" w:type="dxa"/>
            <w:gridSpan w:val="7"/>
            <w:tcBorders>
              <w:top w:val="single" w:sz="5" w:space="0" w:color="000000"/>
              <w:left w:val="single" w:sz="5" w:space="0" w:color="000000"/>
              <w:bottom w:val="single" w:sz="5" w:space="0" w:color="000000"/>
              <w:right w:val="single" w:sz="5" w:space="0" w:color="000000"/>
            </w:tcBorders>
          </w:tcPr>
          <w:p w14:paraId="2398201B"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b/>
                <w:bCs/>
                <w:sz w:val="20"/>
                <w:szCs w:val="20"/>
              </w:rPr>
              <w:t>ფილტრის ჩანთა</w:t>
            </w:r>
            <w:r w:rsidRPr="00285ADE">
              <w:rPr>
                <w:rFonts w:eastAsia="Sylfaen" w:cs="Sylfaen"/>
                <w:b/>
                <w:bCs/>
                <w:sz w:val="20"/>
                <w:szCs w:val="20"/>
                <w:lang w:val="ka-GE"/>
              </w:rPr>
              <w:t xml:space="preserve"> </w:t>
            </w:r>
            <w:r w:rsidRPr="00285ADE">
              <w:rPr>
                <w:rFonts w:eastAsia="Sylfaen" w:cs="Sylfaen"/>
                <w:b/>
                <w:bCs/>
                <w:sz w:val="20"/>
                <w:szCs w:val="20"/>
              </w:rPr>
              <w:t>და კლეტი</w:t>
            </w:r>
            <w:r w:rsidRPr="00285ADE">
              <w:rPr>
                <w:rFonts w:ascii="Times New Roman" w:eastAsia="Times New Roman" w:hAnsi="Times New Roman" w:cs="Times New Roman"/>
                <w:b/>
                <w:bCs/>
                <w:sz w:val="20"/>
                <w:szCs w:val="20"/>
              </w:rPr>
              <w:t>:</w:t>
            </w:r>
          </w:p>
        </w:tc>
      </w:tr>
      <w:tr w:rsidR="00285ADE" w:rsidRPr="00285ADE" w14:paraId="4369B240"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12B735BB"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ფილტრის ჩანთების მასალა</w:t>
            </w:r>
          </w:p>
        </w:tc>
        <w:tc>
          <w:tcPr>
            <w:tcW w:w="3061" w:type="dxa"/>
            <w:tcBorders>
              <w:top w:val="single" w:sz="5" w:space="0" w:color="000000"/>
              <w:left w:val="single" w:sz="5" w:space="0" w:color="000000"/>
              <w:bottom w:val="single" w:sz="5" w:space="0" w:color="000000"/>
              <w:right w:val="nil"/>
            </w:tcBorders>
          </w:tcPr>
          <w:p w14:paraId="19951011"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პოლიესტერი</w:t>
            </w:r>
          </w:p>
        </w:tc>
        <w:tc>
          <w:tcPr>
            <w:tcW w:w="20" w:type="dxa"/>
            <w:tcBorders>
              <w:top w:val="single" w:sz="5" w:space="0" w:color="000000"/>
              <w:left w:val="nil"/>
              <w:bottom w:val="single" w:sz="5" w:space="0" w:color="000000"/>
              <w:right w:val="single" w:sz="5" w:space="0" w:color="000000"/>
            </w:tcBorders>
          </w:tcPr>
          <w:p w14:paraId="06961A72"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478138B7"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7E65441A"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48E81F0F"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მატერიის წონა</w:t>
            </w:r>
          </w:p>
        </w:tc>
        <w:tc>
          <w:tcPr>
            <w:tcW w:w="3061" w:type="dxa"/>
            <w:tcBorders>
              <w:top w:val="single" w:sz="5" w:space="0" w:color="000000"/>
              <w:left w:val="single" w:sz="5" w:space="0" w:color="000000"/>
              <w:bottom w:val="single" w:sz="5" w:space="0" w:color="000000"/>
              <w:right w:val="nil"/>
            </w:tcBorders>
          </w:tcPr>
          <w:p w14:paraId="0BFC6C2D"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ascii="Times New Roman" w:eastAsia="Calibri" w:hAnsi="Calibri" w:cs="Times New Roman"/>
                <w:sz w:val="20"/>
                <w:szCs w:val="20"/>
              </w:rPr>
              <w:t>550-600</w:t>
            </w:r>
          </w:p>
        </w:tc>
        <w:tc>
          <w:tcPr>
            <w:tcW w:w="20" w:type="dxa"/>
            <w:tcBorders>
              <w:top w:val="single" w:sz="5" w:space="0" w:color="000000"/>
              <w:left w:val="nil"/>
              <w:bottom w:val="single" w:sz="5" w:space="0" w:color="000000"/>
              <w:right w:val="single" w:sz="5" w:space="0" w:color="000000"/>
            </w:tcBorders>
          </w:tcPr>
          <w:p w14:paraId="6DCEB923"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2EA155CC" w14:textId="77777777" w:rsidR="00285ADE" w:rsidRPr="00285ADE" w:rsidRDefault="00285ADE" w:rsidP="00C56934">
            <w:pPr>
              <w:widowControl w:val="0"/>
              <w:spacing w:after="0"/>
              <w:jc w:val="center"/>
              <w:rPr>
                <w:rFonts w:ascii="Times New Roman" w:eastAsia="Times New Roman" w:hAnsi="Times New Roman" w:cs="Times New Roman"/>
                <w:sz w:val="20"/>
                <w:szCs w:val="20"/>
              </w:rPr>
            </w:pPr>
            <w:r w:rsidRPr="00285ADE">
              <w:rPr>
                <w:rFonts w:eastAsia="Sylfaen" w:cs="Sylfaen"/>
                <w:sz w:val="20"/>
                <w:szCs w:val="20"/>
              </w:rPr>
              <w:t>გ</w:t>
            </w:r>
            <w:r w:rsidRPr="00285ADE">
              <w:rPr>
                <w:rFonts w:ascii="Times New Roman" w:eastAsia="Times New Roman" w:hAnsi="Times New Roman" w:cs="Times New Roman"/>
                <w:sz w:val="20"/>
                <w:szCs w:val="20"/>
              </w:rPr>
              <w:t>/</w:t>
            </w:r>
            <w:r w:rsidRPr="00285ADE">
              <w:rPr>
                <w:rFonts w:eastAsia="Sylfaen" w:cs="Sylfaen"/>
                <w:sz w:val="20"/>
                <w:szCs w:val="20"/>
              </w:rPr>
              <w:t>მ</w:t>
            </w:r>
            <w:r w:rsidRPr="00285ADE">
              <w:rPr>
                <w:rFonts w:ascii="Times New Roman" w:eastAsia="Times New Roman" w:hAnsi="Times New Roman" w:cs="Times New Roman"/>
                <w:sz w:val="20"/>
                <w:szCs w:val="20"/>
              </w:rPr>
              <w:t>²</w:t>
            </w:r>
          </w:p>
        </w:tc>
      </w:tr>
      <w:tr w:rsidR="00285ADE" w:rsidRPr="00285ADE" w14:paraId="66ADCF02"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shd w:val="clear" w:color="auto" w:fill="auto"/>
          </w:tcPr>
          <w:p w14:paraId="0DF2A737"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ჩანთის ზომა</w:t>
            </w:r>
          </w:p>
        </w:tc>
        <w:tc>
          <w:tcPr>
            <w:tcW w:w="3061" w:type="dxa"/>
            <w:tcBorders>
              <w:top w:val="single" w:sz="5" w:space="0" w:color="000000"/>
              <w:left w:val="single" w:sz="5" w:space="0" w:color="000000"/>
              <w:bottom w:val="single" w:sz="5" w:space="0" w:color="000000"/>
              <w:right w:val="nil"/>
            </w:tcBorders>
            <w:shd w:val="clear" w:color="auto" w:fill="auto"/>
          </w:tcPr>
          <w:p w14:paraId="31058F92" w14:textId="77777777" w:rsidR="00285ADE" w:rsidRPr="00285ADE" w:rsidRDefault="00285ADE" w:rsidP="00C56934">
            <w:pPr>
              <w:widowControl w:val="0"/>
              <w:spacing w:after="0"/>
              <w:ind w:left="102"/>
              <w:rPr>
                <w:rFonts w:ascii="Times New Roman" w:eastAsia="Times New Roman" w:hAnsi="Times New Roman" w:cs="Times New Roman"/>
                <w:sz w:val="20"/>
                <w:szCs w:val="20"/>
              </w:rPr>
            </w:pPr>
            <w:r w:rsidRPr="00285ADE">
              <w:rPr>
                <w:rFonts w:ascii="Times New Roman" w:eastAsia="Times New Roman" w:hAnsi="Times New Roman" w:cs="Times New Roman"/>
                <w:sz w:val="20"/>
                <w:szCs w:val="20"/>
              </w:rPr>
              <w:t>160</w:t>
            </w:r>
            <w:r w:rsidRPr="00285ADE">
              <w:rPr>
                <w:rFonts w:eastAsia="Sylfaen" w:cs="Sylfaen"/>
                <w:sz w:val="20"/>
                <w:szCs w:val="20"/>
              </w:rPr>
              <w:t>მმ</w:t>
            </w:r>
            <w:r w:rsidRPr="00285ADE">
              <w:rPr>
                <w:rFonts w:ascii="Times New Roman" w:eastAsia="Times New Roman" w:hAnsi="Times New Roman" w:cs="Times New Roman"/>
                <w:sz w:val="20"/>
                <w:szCs w:val="20"/>
              </w:rPr>
              <w:t>Ø x 4040</w:t>
            </w:r>
            <w:r w:rsidRPr="00285ADE">
              <w:rPr>
                <w:rFonts w:eastAsia="Sylfaen" w:cs="Sylfaen"/>
                <w:sz w:val="20"/>
                <w:szCs w:val="20"/>
              </w:rPr>
              <w:t>მმსიგრძე</w:t>
            </w:r>
            <w:r w:rsidRPr="00285ADE">
              <w:rPr>
                <w:rFonts w:ascii="Times New Roman" w:eastAsia="Times New Roman" w:hAnsi="Times New Roman" w:cs="Times New Roman"/>
                <w:sz w:val="20"/>
                <w:szCs w:val="20"/>
              </w:rPr>
              <w:t>.</w:t>
            </w:r>
          </w:p>
        </w:tc>
        <w:tc>
          <w:tcPr>
            <w:tcW w:w="20" w:type="dxa"/>
            <w:tcBorders>
              <w:top w:val="single" w:sz="5" w:space="0" w:color="000000"/>
              <w:left w:val="nil"/>
              <w:bottom w:val="single" w:sz="5" w:space="0" w:color="000000"/>
              <w:right w:val="single" w:sz="5" w:space="0" w:color="000000"/>
            </w:tcBorders>
            <w:shd w:val="clear" w:color="auto" w:fill="auto"/>
          </w:tcPr>
          <w:p w14:paraId="3D619C6C"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shd w:val="clear" w:color="auto" w:fill="auto"/>
          </w:tcPr>
          <w:p w14:paraId="64BAA08B"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2FD77CC8"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34EB69C0"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კლეტის მასალა</w:t>
            </w:r>
          </w:p>
        </w:tc>
        <w:tc>
          <w:tcPr>
            <w:tcW w:w="3061" w:type="dxa"/>
            <w:tcBorders>
              <w:top w:val="single" w:sz="5" w:space="0" w:color="000000"/>
              <w:left w:val="single" w:sz="5" w:space="0" w:color="000000"/>
              <w:bottom w:val="single" w:sz="5" w:space="0" w:color="000000"/>
              <w:right w:val="nil"/>
            </w:tcBorders>
          </w:tcPr>
          <w:p w14:paraId="4644C56A"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მავთული</w:t>
            </w:r>
          </w:p>
        </w:tc>
        <w:tc>
          <w:tcPr>
            <w:tcW w:w="20" w:type="dxa"/>
            <w:tcBorders>
              <w:top w:val="single" w:sz="5" w:space="0" w:color="000000"/>
              <w:left w:val="nil"/>
              <w:bottom w:val="single" w:sz="5" w:space="0" w:color="000000"/>
              <w:right w:val="single" w:sz="5" w:space="0" w:color="000000"/>
            </w:tcBorders>
          </w:tcPr>
          <w:p w14:paraId="5756451B"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23A5EF3B"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7D6BB8C4" w14:textId="77777777" w:rsidTr="00C56934">
        <w:trPr>
          <w:cantSplit/>
          <w:jc w:val="center"/>
        </w:trPr>
        <w:tc>
          <w:tcPr>
            <w:tcW w:w="9924" w:type="dxa"/>
            <w:gridSpan w:val="7"/>
            <w:tcBorders>
              <w:top w:val="single" w:sz="5" w:space="0" w:color="000000"/>
              <w:left w:val="single" w:sz="5" w:space="0" w:color="000000"/>
              <w:bottom w:val="single" w:sz="5" w:space="0" w:color="000000"/>
              <w:right w:val="single" w:sz="5" w:space="0" w:color="000000"/>
            </w:tcBorders>
          </w:tcPr>
          <w:p w14:paraId="78DAD008"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b/>
                <w:bCs/>
                <w:sz w:val="20"/>
                <w:szCs w:val="20"/>
              </w:rPr>
              <w:t>დაწნეხილი ჰაერი</w:t>
            </w:r>
            <w:r w:rsidRPr="00285ADE">
              <w:rPr>
                <w:rFonts w:ascii="Times New Roman" w:eastAsia="Times New Roman" w:hAnsi="Times New Roman" w:cs="Times New Roman"/>
                <w:b/>
                <w:bCs/>
                <w:sz w:val="20"/>
                <w:szCs w:val="20"/>
              </w:rPr>
              <w:t>:</w:t>
            </w:r>
          </w:p>
        </w:tc>
      </w:tr>
      <w:tr w:rsidR="00285ADE" w:rsidRPr="00285ADE" w14:paraId="593D3C69"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289C2CC4"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გასასუფთაებლად საჭირო ჰაერი</w:t>
            </w:r>
          </w:p>
        </w:tc>
        <w:tc>
          <w:tcPr>
            <w:tcW w:w="3061" w:type="dxa"/>
            <w:tcBorders>
              <w:top w:val="single" w:sz="5" w:space="0" w:color="000000"/>
              <w:left w:val="single" w:sz="5" w:space="0" w:color="000000"/>
              <w:bottom w:val="single" w:sz="5" w:space="0" w:color="000000"/>
              <w:right w:val="nil"/>
            </w:tcBorders>
          </w:tcPr>
          <w:p w14:paraId="0A6E34E5" w14:textId="77777777" w:rsidR="00285ADE" w:rsidRPr="00285ADE" w:rsidRDefault="00285ADE" w:rsidP="00C56934">
            <w:pPr>
              <w:widowControl w:val="0"/>
              <w:spacing w:after="0"/>
              <w:ind w:left="99"/>
              <w:rPr>
                <w:rFonts w:eastAsia="Sylfaen" w:cs="Sylfaen"/>
                <w:sz w:val="20"/>
                <w:szCs w:val="20"/>
              </w:rPr>
            </w:pPr>
            <w:r w:rsidRPr="00285ADE">
              <w:rPr>
                <w:rFonts w:eastAsia="Calibri" w:hAnsi="Calibri" w:cs="Times New Roman"/>
                <w:sz w:val="20"/>
                <w:szCs w:val="20"/>
              </w:rPr>
              <w:t>3000</w:t>
            </w:r>
          </w:p>
        </w:tc>
        <w:tc>
          <w:tcPr>
            <w:tcW w:w="20" w:type="dxa"/>
            <w:tcBorders>
              <w:top w:val="single" w:sz="5" w:space="0" w:color="000000"/>
              <w:left w:val="nil"/>
              <w:bottom w:val="single" w:sz="5" w:space="0" w:color="000000"/>
              <w:right w:val="single" w:sz="5" w:space="0" w:color="000000"/>
            </w:tcBorders>
          </w:tcPr>
          <w:p w14:paraId="40EFF8ED"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512D7DBA" w14:textId="77777777" w:rsidR="00285ADE" w:rsidRPr="00285ADE" w:rsidRDefault="00285ADE" w:rsidP="00C56934">
            <w:pPr>
              <w:widowControl w:val="0"/>
              <w:spacing w:after="0"/>
              <w:ind w:left="330"/>
              <w:rPr>
                <w:rFonts w:eastAsia="Sylfaen" w:cs="Sylfaen"/>
                <w:sz w:val="20"/>
                <w:szCs w:val="20"/>
              </w:rPr>
            </w:pPr>
            <w:r w:rsidRPr="00285ADE">
              <w:rPr>
                <w:rFonts w:eastAsia="Sylfaen" w:cs="Sylfaen"/>
                <w:sz w:val="20"/>
                <w:szCs w:val="20"/>
              </w:rPr>
              <w:t>ლ/წთ</w:t>
            </w:r>
          </w:p>
        </w:tc>
      </w:tr>
      <w:tr w:rsidR="00285ADE" w:rsidRPr="00285ADE" w14:paraId="0F349CC0"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1D435AF1"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საჭირო წნევა ჩანთაში</w:t>
            </w:r>
          </w:p>
        </w:tc>
        <w:tc>
          <w:tcPr>
            <w:tcW w:w="3061" w:type="dxa"/>
            <w:tcBorders>
              <w:top w:val="single" w:sz="5" w:space="0" w:color="000000"/>
              <w:left w:val="single" w:sz="5" w:space="0" w:color="000000"/>
              <w:bottom w:val="single" w:sz="5" w:space="0" w:color="000000"/>
              <w:right w:val="nil"/>
            </w:tcBorders>
          </w:tcPr>
          <w:p w14:paraId="3C049E60"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ascii="Times New Roman" w:eastAsia="Times New Roman" w:hAnsi="Times New Roman" w:cs="Times New Roman"/>
                <w:sz w:val="20"/>
                <w:szCs w:val="20"/>
              </w:rPr>
              <w:t>6(±1)</w:t>
            </w:r>
          </w:p>
        </w:tc>
        <w:tc>
          <w:tcPr>
            <w:tcW w:w="20" w:type="dxa"/>
            <w:tcBorders>
              <w:top w:val="single" w:sz="5" w:space="0" w:color="000000"/>
              <w:left w:val="nil"/>
              <w:bottom w:val="single" w:sz="5" w:space="0" w:color="000000"/>
              <w:right w:val="single" w:sz="5" w:space="0" w:color="000000"/>
            </w:tcBorders>
          </w:tcPr>
          <w:p w14:paraId="183CA603"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69B99276" w14:textId="77777777" w:rsidR="00285ADE" w:rsidRPr="00285ADE" w:rsidRDefault="00285ADE" w:rsidP="00C56934">
            <w:pPr>
              <w:widowControl w:val="0"/>
              <w:spacing w:after="0"/>
              <w:ind w:left="347"/>
              <w:rPr>
                <w:rFonts w:ascii="Times New Roman" w:eastAsia="Times New Roman" w:hAnsi="Times New Roman" w:cs="Times New Roman"/>
                <w:sz w:val="20"/>
                <w:szCs w:val="20"/>
              </w:rPr>
            </w:pPr>
            <w:r w:rsidRPr="00285ADE">
              <w:rPr>
                <w:rFonts w:eastAsia="Sylfaen" w:cs="Sylfaen"/>
                <w:sz w:val="20"/>
                <w:szCs w:val="20"/>
              </w:rPr>
              <w:t>კგ</w:t>
            </w:r>
            <w:r w:rsidRPr="00285ADE">
              <w:rPr>
                <w:rFonts w:ascii="Times New Roman" w:eastAsia="Times New Roman" w:hAnsi="Times New Roman" w:cs="Times New Roman"/>
                <w:sz w:val="20"/>
                <w:szCs w:val="20"/>
              </w:rPr>
              <w:t>/</w:t>
            </w:r>
            <w:r w:rsidRPr="00285ADE">
              <w:rPr>
                <w:rFonts w:eastAsia="Sylfaen" w:cs="Sylfaen"/>
                <w:sz w:val="20"/>
                <w:szCs w:val="20"/>
              </w:rPr>
              <w:t>სმ</w:t>
            </w:r>
            <w:r w:rsidRPr="00285ADE">
              <w:rPr>
                <w:rFonts w:ascii="Times New Roman" w:eastAsia="Times New Roman" w:hAnsi="Times New Roman" w:cs="Times New Roman"/>
                <w:sz w:val="20"/>
                <w:szCs w:val="20"/>
              </w:rPr>
              <w:t>²</w:t>
            </w:r>
          </w:p>
        </w:tc>
      </w:tr>
      <w:tr w:rsidR="00285ADE" w:rsidRPr="00285ADE" w14:paraId="4D51CB56" w14:textId="77777777" w:rsidTr="00C56934">
        <w:trPr>
          <w:cantSplit/>
          <w:jc w:val="center"/>
        </w:trPr>
        <w:tc>
          <w:tcPr>
            <w:tcW w:w="9924" w:type="dxa"/>
            <w:gridSpan w:val="7"/>
            <w:tcBorders>
              <w:top w:val="single" w:sz="5" w:space="0" w:color="000000"/>
              <w:left w:val="single" w:sz="5" w:space="0" w:color="000000"/>
              <w:bottom w:val="single" w:sz="5" w:space="0" w:color="000000"/>
              <w:right w:val="single" w:sz="5" w:space="0" w:color="000000"/>
            </w:tcBorders>
          </w:tcPr>
          <w:p w14:paraId="706E2A18"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b/>
                <w:bCs/>
                <w:sz w:val="20"/>
                <w:szCs w:val="20"/>
              </w:rPr>
              <w:t>სოლენოიდის  პულსაციის  სარქველი</w:t>
            </w:r>
            <w:r w:rsidRPr="00285ADE">
              <w:rPr>
                <w:rFonts w:ascii="Times New Roman" w:eastAsia="Times New Roman" w:hAnsi="Times New Roman" w:cs="Times New Roman"/>
                <w:b/>
                <w:bCs/>
                <w:sz w:val="20"/>
                <w:szCs w:val="20"/>
              </w:rPr>
              <w:t>:</w:t>
            </w:r>
          </w:p>
        </w:tc>
      </w:tr>
      <w:tr w:rsidR="00285ADE" w:rsidRPr="00285ADE" w14:paraId="7ADB6C51"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55F27C61"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პულსის ხანგძლიობა</w:t>
            </w:r>
          </w:p>
        </w:tc>
        <w:tc>
          <w:tcPr>
            <w:tcW w:w="3061" w:type="dxa"/>
            <w:tcBorders>
              <w:top w:val="single" w:sz="5" w:space="0" w:color="000000"/>
              <w:left w:val="single" w:sz="5" w:space="0" w:color="000000"/>
              <w:bottom w:val="single" w:sz="5" w:space="0" w:color="000000"/>
              <w:right w:val="nil"/>
            </w:tcBorders>
          </w:tcPr>
          <w:p w14:paraId="529A82C8"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ascii="Times New Roman" w:eastAsia="Calibri" w:hAnsi="Calibri" w:cs="Times New Roman"/>
                <w:sz w:val="20"/>
                <w:szCs w:val="20"/>
              </w:rPr>
              <w:t>110</w:t>
            </w:r>
          </w:p>
        </w:tc>
        <w:tc>
          <w:tcPr>
            <w:tcW w:w="20" w:type="dxa"/>
            <w:tcBorders>
              <w:top w:val="single" w:sz="5" w:space="0" w:color="000000"/>
              <w:left w:val="nil"/>
              <w:bottom w:val="single" w:sz="5" w:space="0" w:color="000000"/>
              <w:right w:val="single" w:sz="5" w:space="0" w:color="000000"/>
            </w:tcBorders>
          </w:tcPr>
          <w:p w14:paraId="0C9821EE"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435A50D2"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მილიწამი</w:t>
            </w:r>
          </w:p>
        </w:tc>
      </w:tr>
      <w:tr w:rsidR="00285ADE" w:rsidRPr="00285ADE" w14:paraId="46E0353D"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4ED74C12"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პულსის ინტერვალი</w:t>
            </w:r>
          </w:p>
        </w:tc>
        <w:tc>
          <w:tcPr>
            <w:tcW w:w="3061" w:type="dxa"/>
            <w:tcBorders>
              <w:top w:val="single" w:sz="5" w:space="0" w:color="000000"/>
              <w:left w:val="single" w:sz="5" w:space="0" w:color="000000"/>
              <w:bottom w:val="single" w:sz="5" w:space="0" w:color="000000"/>
              <w:right w:val="nil"/>
            </w:tcBorders>
          </w:tcPr>
          <w:p w14:paraId="348E3711"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ascii="Times New Roman" w:eastAsia="Calibri" w:hAnsi="Calibri" w:cs="Times New Roman"/>
                <w:sz w:val="20"/>
                <w:szCs w:val="20"/>
              </w:rPr>
              <w:t>10-300</w:t>
            </w:r>
          </w:p>
        </w:tc>
        <w:tc>
          <w:tcPr>
            <w:tcW w:w="20" w:type="dxa"/>
            <w:tcBorders>
              <w:top w:val="single" w:sz="5" w:space="0" w:color="000000"/>
              <w:left w:val="nil"/>
              <w:bottom w:val="single" w:sz="5" w:space="0" w:color="000000"/>
              <w:right w:val="single" w:sz="5" w:space="0" w:color="000000"/>
            </w:tcBorders>
          </w:tcPr>
          <w:p w14:paraId="4EE34990"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0089F09C" w14:textId="77777777" w:rsidR="00285ADE" w:rsidRPr="00285ADE" w:rsidRDefault="00285ADE" w:rsidP="00C56934">
            <w:pPr>
              <w:widowControl w:val="0"/>
              <w:spacing w:after="0"/>
              <w:ind w:left="423"/>
              <w:rPr>
                <w:rFonts w:eastAsia="Sylfaen" w:cs="Sylfaen"/>
                <w:sz w:val="20"/>
                <w:szCs w:val="20"/>
              </w:rPr>
            </w:pPr>
            <w:r w:rsidRPr="00285ADE">
              <w:rPr>
                <w:rFonts w:eastAsia="Sylfaen" w:cs="Sylfaen"/>
                <w:sz w:val="20"/>
                <w:szCs w:val="20"/>
              </w:rPr>
              <w:t>წამი</w:t>
            </w:r>
          </w:p>
        </w:tc>
      </w:tr>
      <w:tr w:rsidR="00285ADE" w:rsidRPr="00285ADE" w14:paraId="6BD7D7EE" w14:textId="77777777" w:rsidTr="00C56934">
        <w:trPr>
          <w:cantSplit/>
          <w:jc w:val="center"/>
        </w:trPr>
        <w:tc>
          <w:tcPr>
            <w:tcW w:w="9924" w:type="dxa"/>
            <w:gridSpan w:val="7"/>
            <w:tcBorders>
              <w:top w:val="single" w:sz="5" w:space="0" w:color="000000"/>
              <w:left w:val="single" w:sz="5" w:space="0" w:color="000000"/>
              <w:bottom w:val="single" w:sz="5" w:space="0" w:color="000000"/>
              <w:right w:val="single" w:sz="5" w:space="0" w:color="000000"/>
            </w:tcBorders>
          </w:tcPr>
          <w:p w14:paraId="22673137"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b/>
                <w:bCs/>
                <w:sz w:val="20"/>
                <w:szCs w:val="20"/>
              </w:rPr>
              <w:t>დამხმარე სარქველი</w:t>
            </w:r>
            <w:r w:rsidRPr="00285ADE">
              <w:rPr>
                <w:rFonts w:ascii="Times New Roman" w:eastAsia="Times New Roman" w:hAnsi="Times New Roman" w:cs="Times New Roman"/>
                <w:b/>
                <w:bCs/>
                <w:sz w:val="20"/>
                <w:szCs w:val="20"/>
              </w:rPr>
              <w:t>:</w:t>
            </w:r>
          </w:p>
        </w:tc>
      </w:tr>
      <w:tr w:rsidR="00285ADE" w:rsidRPr="00285ADE" w14:paraId="7AE4AFEA"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5283B434"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მდებარეობა</w:t>
            </w:r>
          </w:p>
        </w:tc>
        <w:tc>
          <w:tcPr>
            <w:tcW w:w="3061" w:type="dxa"/>
            <w:tcBorders>
              <w:top w:val="single" w:sz="5" w:space="0" w:color="000000"/>
              <w:left w:val="single" w:sz="5" w:space="0" w:color="000000"/>
              <w:bottom w:val="single" w:sz="5" w:space="0" w:color="000000"/>
              <w:right w:val="nil"/>
            </w:tcBorders>
          </w:tcPr>
          <w:p w14:paraId="21A51AB7" w14:textId="77777777" w:rsidR="00285ADE" w:rsidRPr="00285ADE" w:rsidRDefault="00285ADE" w:rsidP="00C56934">
            <w:pPr>
              <w:widowControl w:val="0"/>
              <w:tabs>
                <w:tab w:val="left" w:pos="2168"/>
              </w:tabs>
              <w:spacing w:after="0"/>
              <w:ind w:left="99"/>
              <w:rPr>
                <w:rFonts w:eastAsia="Sylfaen" w:cs="Sylfaen"/>
                <w:sz w:val="20"/>
                <w:szCs w:val="20"/>
              </w:rPr>
            </w:pPr>
            <w:r w:rsidRPr="00285ADE">
              <w:rPr>
                <w:rFonts w:eastAsia="Sylfaen" w:cs="Sylfaen"/>
                <w:sz w:val="20"/>
                <w:szCs w:val="20"/>
              </w:rPr>
              <w:t>ჩანთების</w:t>
            </w:r>
            <w:r w:rsidRPr="00285ADE">
              <w:rPr>
                <w:rFonts w:eastAsia="Sylfaen" w:cs="Sylfaen"/>
                <w:sz w:val="20"/>
                <w:szCs w:val="20"/>
              </w:rPr>
              <w:tab/>
              <w:t>ოთახის შესასვლელში</w:t>
            </w:r>
          </w:p>
        </w:tc>
        <w:tc>
          <w:tcPr>
            <w:tcW w:w="20" w:type="dxa"/>
            <w:tcBorders>
              <w:top w:val="single" w:sz="5" w:space="0" w:color="000000"/>
              <w:left w:val="nil"/>
              <w:bottom w:val="single" w:sz="5" w:space="0" w:color="000000"/>
              <w:right w:val="single" w:sz="5" w:space="0" w:color="000000"/>
            </w:tcBorders>
          </w:tcPr>
          <w:p w14:paraId="55FEA091"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2462BC76" w14:textId="13356A8C" w:rsidR="00285ADE" w:rsidRPr="00285ADE" w:rsidRDefault="00285ADE" w:rsidP="00C56934">
            <w:pPr>
              <w:widowControl w:val="0"/>
              <w:spacing w:after="0"/>
              <w:ind w:left="246"/>
              <w:rPr>
                <w:rFonts w:ascii="Times New Roman" w:eastAsia="Times New Roman" w:hAnsi="Times New Roman" w:cs="Times New Roman"/>
                <w:sz w:val="20"/>
                <w:szCs w:val="20"/>
              </w:rPr>
            </w:pPr>
            <w:r w:rsidRPr="00285ADE">
              <w:rPr>
                <w:rFonts w:eastAsia="Sylfaen" w:cs="Sylfaen"/>
                <w:sz w:val="20"/>
                <w:szCs w:val="20"/>
              </w:rPr>
              <w:t>1</w:t>
            </w:r>
            <w:r w:rsidR="00EB04DB">
              <w:rPr>
                <w:rFonts w:eastAsia="Sylfaen" w:cs="Sylfaen"/>
                <w:sz w:val="20"/>
                <w:szCs w:val="20"/>
                <w:lang w:val="ka-GE"/>
              </w:rPr>
              <w:t xml:space="preserve"> </w:t>
            </w:r>
            <w:r w:rsidRPr="00285ADE">
              <w:rPr>
                <w:rFonts w:eastAsia="Sylfaen" w:cs="Sylfaen"/>
                <w:sz w:val="20"/>
                <w:szCs w:val="20"/>
              </w:rPr>
              <w:t>ცალი</w:t>
            </w:r>
            <w:r w:rsidRPr="00285ADE">
              <w:rPr>
                <w:rFonts w:ascii="Times New Roman" w:eastAsia="Times New Roman" w:hAnsi="Times New Roman" w:cs="Times New Roman"/>
                <w:sz w:val="20"/>
                <w:szCs w:val="20"/>
              </w:rPr>
              <w:t>-</w:t>
            </w:r>
          </w:p>
        </w:tc>
      </w:tr>
      <w:tr w:rsidR="00285ADE" w:rsidRPr="00285ADE" w14:paraId="5E9F8987"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323D94ED"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სარქველის ტიპი</w:t>
            </w:r>
          </w:p>
        </w:tc>
        <w:tc>
          <w:tcPr>
            <w:tcW w:w="3061" w:type="dxa"/>
            <w:tcBorders>
              <w:top w:val="single" w:sz="5" w:space="0" w:color="000000"/>
              <w:left w:val="single" w:sz="5" w:space="0" w:color="000000"/>
              <w:bottom w:val="single" w:sz="5" w:space="0" w:color="000000"/>
              <w:right w:val="nil"/>
            </w:tcBorders>
          </w:tcPr>
          <w:p w14:paraId="7F8717BE"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პეპელა</w:t>
            </w:r>
          </w:p>
        </w:tc>
        <w:tc>
          <w:tcPr>
            <w:tcW w:w="20" w:type="dxa"/>
            <w:tcBorders>
              <w:top w:val="single" w:sz="5" w:space="0" w:color="000000"/>
              <w:left w:val="nil"/>
              <w:bottom w:val="single" w:sz="5" w:space="0" w:color="000000"/>
              <w:right w:val="single" w:sz="5" w:space="0" w:color="000000"/>
            </w:tcBorders>
          </w:tcPr>
          <w:p w14:paraId="7CA6D772"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27A42155"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color w:val="FF0000"/>
                <w:sz w:val="20"/>
                <w:szCs w:val="20"/>
              </w:rPr>
              <w:t>-</w:t>
            </w:r>
          </w:p>
        </w:tc>
      </w:tr>
      <w:tr w:rsidR="00285ADE" w:rsidRPr="00285ADE" w14:paraId="504F4B26"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296BDD1B"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კონსტრუ</w:t>
            </w:r>
            <w:r w:rsidRPr="00285ADE">
              <w:rPr>
                <w:rFonts w:eastAsia="Sylfaen" w:cs="Sylfaen"/>
                <w:sz w:val="20"/>
                <w:szCs w:val="20"/>
                <w:lang w:val="ka-GE"/>
              </w:rPr>
              <w:t>ქ</w:t>
            </w:r>
            <w:r w:rsidRPr="00285ADE">
              <w:rPr>
                <w:rFonts w:eastAsia="Sylfaen" w:cs="Sylfaen"/>
                <w:sz w:val="20"/>
                <w:szCs w:val="20"/>
              </w:rPr>
              <w:t>ციის მასალა</w:t>
            </w:r>
          </w:p>
        </w:tc>
        <w:tc>
          <w:tcPr>
            <w:tcW w:w="3061" w:type="dxa"/>
            <w:tcBorders>
              <w:top w:val="single" w:sz="5" w:space="0" w:color="000000"/>
              <w:left w:val="single" w:sz="5" w:space="0" w:color="000000"/>
              <w:bottom w:val="single" w:sz="5" w:space="0" w:color="000000"/>
              <w:right w:val="nil"/>
            </w:tcBorders>
          </w:tcPr>
          <w:p w14:paraId="2A0E1F37"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ფოლადი</w:t>
            </w:r>
          </w:p>
        </w:tc>
        <w:tc>
          <w:tcPr>
            <w:tcW w:w="20" w:type="dxa"/>
            <w:tcBorders>
              <w:top w:val="single" w:sz="5" w:space="0" w:color="000000"/>
              <w:left w:val="nil"/>
              <w:bottom w:val="single" w:sz="5" w:space="0" w:color="000000"/>
              <w:right w:val="single" w:sz="5" w:space="0" w:color="000000"/>
            </w:tcBorders>
          </w:tcPr>
          <w:p w14:paraId="7AD0429D"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229885BC" w14:textId="77777777" w:rsidR="00285ADE" w:rsidRPr="00285ADE" w:rsidRDefault="00285ADE" w:rsidP="00C56934">
            <w:pPr>
              <w:widowControl w:val="0"/>
              <w:spacing w:after="0"/>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57AD8360"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0D02C015"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მარ</w:t>
            </w:r>
            <w:r w:rsidRPr="00285ADE">
              <w:rPr>
                <w:rFonts w:eastAsia="Sylfaen" w:cs="Sylfaen"/>
                <w:sz w:val="20"/>
                <w:szCs w:val="20"/>
                <w:lang w:val="ka-GE"/>
              </w:rPr>
              <w:t>თ</w:t>
            </w:r>
            <w:r w:rsidRPr="00285ADE">
              <w:rPr>
                <w:rFonts w:eastAsia="Sylfaen" w:cs="Sylfaen"/>
                <w:sz w:val="20"/>
                <w:szCs w:val="20"/>
              </w:rPr>
              <w:t>ვა</w:t>
            </w:r>
          </w:p>
        </w:tc>
        <w:tc>
          <w:tcPr>
            <w:tcW w:w="3061" w:type="dxa"/>
            <w:tcBorders>
              <w:top w:val="single" w:sz="5" w:space="0" w:color="000000"/>
              <w:left w:val="single" w:sz="5" w:space="0" w:color="000000"/>
              <w:bottom w:val="single" w:sz="5" w:space="0" w:color="000000"/>
              <w:right w:val="nil"/>
            </w:tcBorders>
          </w:tcPr>
          <w:p w14:paraId="3D8F9FD9"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ხელით და ელე</w:t>
            </w:r>
            <w:r w:rsidRPr="00285ADE">
              <w:rPr>
                <w:rFonts w:eastAsia="Sylfaen" w:cs="Sylfaen"/>
                <w:sz w:val="20"/>
                <w:szCs w:val="20"/>
                <w:lang w:val="ka-GE"/>
              </w:rPr>
              <w:t>ქ</w:t>
            </w:r>
            <w:r w:rsidRPr="00285ADE">
              <w:rPr>
                <w:rFonts w:eastAsia="Sylfaen" w:cs="Sylfaen"/>
                <w:sz w:val="20"/>
                <w:szCs w:val="20"/>
              </w:rPr>
              <w:t>ტრულად</w:t>
            </w:r>
          </w:p>
        </w:tc>
        <w:tc>
          <w:tcPr>
            <w:tcW w:w="20" w:type="dxa"/>
            <w:tcBorders>
              <w:top w:val="single" w:sz="5" w:space="0" w:color="000000"/>
              <w:left w:val="nil"/>
              <w:bottom w:val="single" w:sz="5" w:space="0" w:color="000000"/>
              <w:right w:val="single" w:sz="5" w:space="0" w:color="000000"/>
            </w:tcBorders>
          </w:tcPr>
          <w:p w14:paraId="49F426D7"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3682EC3C" w14:textId="77777777" w:rsidR="00285ADE" w:rsidRPr="00285ADE" w:rsidRDefault="00285ADE" w:rsidP="00C56934">
            <w:pPr>
              <w:widowControl w:val="0"/>
              <w:spacing w:after="0"/>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5E94A035"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3695E1F4"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მდებარეობა</w:t>
            </w:r>
          </w:p>
        </w:tc>
        <w:tc>
          <w:tcPr>
            <w:tcW w:w="3061" w:type="dxa"/>
            <w:tcBorders>
              <w:top w:val="single" w:sz="5" w:space="0" w:color="000000"/>
              <w:left w:val="single" w:sz="5" w:space="0" w:color="000000"/>
              <w:bottom w:val="single" w:sz="5" w:space="0" w:color="000000"/>
              <w:right w:val="nil"/>
            </w:tcBorders>
          </w:tcPr>
          <w:p w14:paraId="2F0A0C95" w14:textId="77777777" w:rsidR="00285ADE" w:rsidRPr="00285ADE" w:rsidRDefault="00285ADE" w:rsidP="00C56934">
            <w:pPr>
              <w:widowControl w:val="0"/>
              <w:tabs>
                <w:tab w:val="left" w:pos="2168"/>
              </w:tabs>
              <w:spacing w:after="0"/>
              <w:ind w:left="99"/>
              <w:rPr>
                <w:rFonts w:eastAsia="Sylfaen" w:cs="Sylfaen"/>
                <w:sz w:val="20"/>
                <w:szCs w:val="20"/>
              </w:rPr>
            </w:pPr>
            <w:r w:rsidRPr="00285ADE">
              <w:rPr>
                <w:rFonts w:eastAsia="Sylfaen" w:cs="Sylfaen"/>
                <w:sz w:val="20"/>
                <w:szCs w:val="20"/>
              </w:rPr>
              <w:t>ჩანთის</w:t>
            </w:r>
            <w:r w:rsidRPr="00285ADE">
              <w:rPr>
                <w:rFonts w:eastAsia="Sylfaen" w:cs="Sylfaen"/>
                <w:sz w:val="20"/>
                <w:szCs w:val="20"/>
              </w:rPr>
              <w:tab/>
              <w:t>ოთახის გასასვლელში</w:t>
            </w:r>
          </w:p>
        </w:tc>
        <w:tc>
          <w:tcPr>
            <w:tcW w:w="20" w:type="dxa"/>
            <w:tcBorders>
              <w:top w:val="single" w:sz="5" w:space="0" w:color="000000"/>
              <w:left w:val="nil"/>
              <w:bottom w:val="single" w:sz="5" w:space="0" w:color="000000"/>
              <w:right w:val="single" w:sz="5" w:space="0" w:color="000000"/>
            </w:tcBorders>
          </w:tcPr>
          <w:p w14:paraId="2F9179C9"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7AF9DCB2" w14:textId="0345373C" w:rsidR="00285ADE" w:rsidRPr="00285ADE" w:rsidRDefault="00285ADE" w:rsidP="00C56934">
            <w:pPr>
              <w:widowControl w:val="0"/>
              <w:spacing w:after="0"/>
              <w:ind w:left="246"/>
              <w:rPr>
                <w:rFonts w:ascii="Times New Roman" w:eastAsia="Times New Roman" w:hAnsi="Times New Roman" w:cs="Times New Roman"/>
                <w:sz w:val="20"/>
                <w:szCs w:val="20"/>
              </w:rPr>
            </w:pPr>
            <w:r w:rsidRPr="00285ADE">
              <w:rPr>
                <w:rFonts w:eastAsia="Sylfaen" w:cs="Sylfaen"/>
                <w:sz w:val="20"/>
                <w:szCs w:val="20"/>
              </w:rPr>
              <w:t>1</w:t>
            </w:r>
            <w:r w:rsidR="00EB04DB">
              <w:rPr>
                <w:rFonts w:eastAsia="Sylfaen" w:cs="Sylfaen"/>
                <w:sz w:val="20"/>
                <w:szCs w:val="20"/>
                <w:lang w:val="ka-GE"/>
              </w:rPr>
              <w:t xml:space="preserve"> </w:t>
            </w:r>
            <w:r w:rsidRPr="00285ADE">
              <w:rPr>
                <w:rFonts w:eastAsia="Sylfaen" w:cs="Sylfaen"/>
                <w:sz w:val="20"/>
                <w:szCs w:val="20"/>
              </w:rPr>
              <w:t>ცალი</w:t>
            </w:r>
            <w:r w:rsidRPr="00285ADE">
              <w:rPr>
                <w:rFonts w:ascii="Times New Roman" w:eastAsia="Times New Roman" w:hAnsi="Times New Roman" w:cs="Times New Roman"/>
                <w:sz w:val="20"/>
                <w:szCs w:val="20"/>
              </w:rPr>
              <w:t>-</w:t>
            </w:r>
          </w:p>
        </w:tc>
      </w:tr>
      <w:tr w:rsidR="00285ADE" w:rsidRPr="00285ADE" w14:paraId="0FDAF6BB"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06D301BA"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სარქველის ტიპი</w:t>
            </w:r>
          </w:p>
        </w:tc>
        <w:tc>
          <w:tcPr>
            <w:tcW w:w="3061" w:type="dxa"/>
            <w:tcBorders>
              <w:top w:val="single" w:sz="5" w:space="0" w:color="000000"/>
              <w:left w:val="single" w:sz="5" w:space="0" w:color="000000"/>
              <w:bottom w:val="single" w:sz="5" w:space="0" w:color="000000"/>
              <w:right w:val="nil"/>
            </w:tcBorders>
          </w:tcPr>
          <w:p w14:paraId="67F5E255"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პეპელა</w:t>
            </w:r>
          </w:p>
        </w:tc>
        <w:tc>
          <w:tcPr>
            <w:tcW w:w="20" w:type="dxa"/>
            <w:tcBorders>
              <w:top w:val="single" w:sz="5" w:space="0" w:color="000000"/>
              <w:left w:val="nil"/>
              <w:bottom w:val="single" w:sz="5" w:space="0" w:color="000000"/>
              <w:right w:val="single" w:sz="5" w:space="0" w:color="000000"/>
            </w:tcBorders>
          </w:tcPr>
          <w:p w14:paraId="5EF8C5B2"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08C5304F" w14:textId="77777777" w:rsidR="00285ADE" w:rsidRPr="00285ADE" w:rsidRDefault="00285ADE" w:rsidP="00C56934">
            <w:pPr>
              <w:widowControl w:val="0"/>
              <w:spacing w:after="0"/>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5004970B"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5E3827F8"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კონსტრუქციის  მასალა</w:t>
            </w:r>
          </w:p>
        </w:tc>
        <w:tc>
          <w:tcPr>
            <w:tcW w:w="3061" w:type="dxa"/>
            <w:tcBorders>
              <w:top w:val="single" w:sz="5" w:space="0" w:color="000000"/>
              <w:left w:val="single" w:sz="5" w:space="0" w:color="000000"/>
              <w:bottom w:val="single" w:sz="5" w:space="0" w:color="000000"/>
              <w:right w:val="nil"/>
            </w:tcBorders>
          </w:tcPr>
          <w:p w14:paraId="2B622C3D"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ფოლადი</w:t>
            </w:r>
          </w:p>
        </w:tc>
        <w:tc>
          <w:tcPr>
            <w:tcW w:w="20" w:type="dxa"/>
            <w:tcBorders>
              <w:top w:val="single" w:sz="5" w:space="0" w:color="000000"/>
              <w:left w:val="nil"/>
              <w:bottom w:val="single" w:sz="5" w:space="0" w:color="000000"/>
              <w:right w:val="single" w:sz="5" w:space="0" w:color="000000"/>
            </w:tcBorders>
          </w:tcPr>
          <w:p w14:paraId="7047DD26"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0FFBF577" w14:textId="77777777" w:rsidR="00285ADE" w:rsidRPr="00285ADE" w:rsidRDefault="00285ADE" w:rsidP="00C56934">
            <w:pPr>
              <w:widowControl w:val="0"/>
              <w:spacing w:after="0"/>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2BD6A2A9"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5B235F68"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მართვა</w:t>
            </w:r>
          </w:p>
        </w:tc>
        <w:tc>
          <w:tcPr>
            <w:tcW w:w="3061" w:type="dxa"/>
            <w:tcBorders>
              <w:top w:val="single" w:sz="5" w:space="0" w:color="000000"/>
              <w:left w:val="single" w:sz="5" w:space="0" w:color="000000"/>
              <w:bottom w:val="single" w:sz="5" w:space="0" w:color="000000"/>
              <w:right w:val="nil"/>
            </w:tcBorders>
          </w:tcPr>
          <w:p w14:paraId="770FED86"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პნევმატური მართვა</w:t>
            </w:r>
          </w:p>
        </w:tc>
        <w:tc>
          <w:tcPr>
            <w:tcW w:w="20" w:type="dxa"/>
            <w:tcBorders>
              <w:top w:val="single" w:sz="5" w:space="0" w:color="000000"/>
              <w:left w:val="nil"/>
              <w:bottom w:val="single" w:sz="5" w:space="0" w:color="000000"/>
              <w:right w:val="single" w:sz="5" w:space="0" w:color="000000"/>
            </w:tcBorders>
          </w:tcPr>
          <w:p w14:paraId="3918183A"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6C664E4C" w14:textId="77777777" w:rsidR="00285ADE" w:rsidRPr="00285ADE" w:rsidRDefault="00285ADE" w:rsidP="00C56934">
            <w:pPr>
              <w:widowControl w:val="0"/>
              <w:spacing w:after="0"/>
              <w:ind w:right="7"/>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68CDA736"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642AFA58"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სარქველის კვება</w:t>
            </w:r>
          </w:p>
        </w:tc>
        <w:tc>
          <w:tcPr>
            <w:tcW w:w="3061" w:type="dxa"/>
            <w:tcBorders>
              <w:top w:val="single" w:sz="5" w:space="0" w:color="000000"/>
              <w:left w:val="single" w:sz="5" w:space="0" w:color="000000"/>
              <w:bottom w:val="single" w:sz="5" w:space="0" w:color="000000"/>
              <w:right w:val="nil"/>
            </w:tcBorders>
          </w:tcPr>
          <w:p w14:paraId="5FD2F0B6"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ascii="Times New Roman" w:eastAsia="Calibri" w:hAnsi="Calibri" w:cs="Times New Roman"/>
                <w:sz w:val="20"/>
                <w:szCs w:val="20"/>
              </w:rPr>
              <w:t>24</w:t>
            </w:r>
          </w:p>
        </w:tc>
        <w:tc>
          <w:tcPr>
            <w:tcW w:w="20" w:type="dxa"/>
            <w:tcBorders>
              <w:top w:val="single" w:sz="5" w:space="0" w:color="000000"/>
              <w:left w:val="nil"/>
              <w:bottom w:val="single" w:sz="5" w:space="0" w:color="000000"/>
              <w:right w:val="single" w:sz="5" w:space="0" w:color="000000"/>
            </w:tcBorders>
          </w:tcPr>
          <w:p w14:paraId="3A6961CA"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77D95CE5" w14:textId="77777777" w:rsidR="00285ADE" w:rsidRPr="00285ADE" w:rsidRDefault="00285ADE" w:rsidP="00C56934">
            <w:pPr>
              <w:widowControl w:val="0"/>
              <w:spacing w:after="0"/>
              <w:ind w:left="409"/>
              <w:rPr>
                <w:rFonts w:eastAsia="Sylfaen" w:cs="Sylfaen"/>
                <w:sz w:val="20"/>
                <w:szCs w:val="20"/>
              </w:rPr>
            </w:pPr>
            <w:r w:rsidRPr="00285ADE">
              <w:rPr>
                <w:rFonts w:eastAsia="Sylfaen" w:cs="Sylfaen"/>
                <w:sz w:val="20"/>
                <w:szCs w:val="20"/>
              </w:rPr>
              <w:t>ვ</w:t>
            </w:r>
            <w:r w:rsidRPr="00285ADE">
              <w:rPr>
                <w:rFonts w:ascii="Times New Roman" w:eastAsia="Times New Roman" w:hAnsi="Times New Roman" w:cs="Times New Roman"/>
                <w:sz w:val="20"/>
                <w:szCs w:val="20"/>
              </w:rPr>
              <w:t>/</w:t>
            </w:r>
            <w:r w:rsidRPr="00285ADE">
              <w:rPr>
                <w:rFonts w:eastAsia="Sylfaen" w:cs="Sylfaen"/>
                <w:sz w:val="20"/>
                <w:szCs w:val="20"/>
              </w:rPr>
              <w:t>მდ</w:t>
            </w:r>
          </w:p>
        </w:tc>
      </w:tr>
      <w:tr w:rsidR="00285ADE" w:rsidRPr="00285ADE" w14:paraId="2AF3F293"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3494C3B8"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საერთო რაოდენობა</w:t>
            </w:r>
          </w:p>
        </w:tc>
        <w:tc>
          <w:tcPr>
            <w:tcW w:w="3061" w:type="dxa"/>
            <w:tcBorders>
              <w:top w:val="single" w:sz="5" w:space="0" w:color="000000"/>
              <w:left w:val="single" w:sz="5" w:space="0" w:color="000000"/>
              <w:bottom w:val="single" w:sz="5" w:space="0" w:color="000000"/>
              <w:right w:val="nil"/>
            </w:tcBorders>
          </w:tcPr>
          <w:p w14:paraId="4A254269" w14:textId="77777777" w:rsidR="00285ADE" w:rsidRPr="00285ADE" w:rsidRDefault="00285ADE" w:rsidP="00C56934">
            <w:pPr>
              <w:widowControl w:val="0"/>
              <w:spacing w:after="0"/>
              <w:ind w:left="102"/>
              <w:rPr>
                <w:rFonts w:eastAsia="Sylfaen" w:cs="Sylfaen"/>
                <w:sz w:val="20"/>
                <w:szCs w:val="20"/>
              </w:rPr>
            </w:pPr>
            <w:r w:rsidRPr="00285ADE">
              <w:rPr>
                <w:rFonts w:eastAsia="Calibri" w:hAnsi="Calibri" w:cs="Times New Roman"/>
                <w:sz w:val="20"/>
                <w:szCs w:val="20"/>
              </w:rPr>
              <w:t>8</w:t>
            </w:r>
          </w:p>
        </w:tc>
        <w:tc>
          <w:tcPr>
            <w:tcW w:w="20" w:type="dxa"/>
            <w:tcBorders>
              <w:top w:val="single" w:sz="5" w:space="0" w:color="000000"/>
              <w:left w:val="nil"/>
              <w:bottom w:val="single" w:sz="5" w:space="0" w:color="000000"/>
              <w:right w:val="single" w:sz="5" w:space="0" w:color="000000"/>
            </w:tcBorders>
          </w:tcPr>
          <w:p w14:paraId="12718473"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single" w:sz="5" w:space="0" w:color="000000"/>
              <w:bottom w:val="single" w:sz="5" w:space="0" w:color="000000"/>
              <w:right w:val="single" w:sz="5" w:space="0" w:color="000000"/>
            </w:tcBorders>
          </w:tcPr>
          <w:p w14:paraId="27F2DC23" w14:textId="77777777" w:rsidR="00285ADE" w:rsidRPr="00285ADE" w:rsidRDefault="00285ADE" w:rsidP="00C56934">
            <w:pPr>
              <w:widowControl w:val="0"/>
              <w:spacing w:after="0"/>
              <w:ind w:left="253"/>
              <w:rPr>
                <w:rFonts w:eastAsia="Sylfaen" w:cs="Sylfaen"/>
                <w:sz w:val="20"/>
                <w:szCs w:val="20"/>
              </w:rPr>
            </w:pPr>
            <w:r w:rsidRPr="00285ADE">
              <w:rPr>
                <w:rFonts w:eastAsia="Sylfaen" w:cs="Sylfaen"/>
                <w:sz w:val="20"/>
                <w:szCs w:val="20"/>
              </w:rPr>
              <w:t>კომპლ</w:t>
            </w:r>
          </w:p>
        </w:tc>
      </w:tr>
      <w:tr w:rsidR="00285ADE" w:rsidRPr="00285ADE" w14:paraId="00B7B09C" w14:textId="77777777" w:rsidTr="00C56934">
        <w:trPr>
          <w:cantSplit/>
          <w:jc w:val="center"/>
        </w:trPr>
        <w:tc>
          <w:tcPr>
            <w:tcW w:w="9924" w:type="dxa"/>
            <w:gridSpan w:val="7"/>
            <w:tcBorders>
              <w:top w:val="single" w:sz="5" w:space="0" w:color="000000"/>
              <w:left w:val="single" w:sz="5" w:space="0" w:color="000000"/>
              <w:bottom w:val="single" w:sz="5" w:space="0" w:color="000000"/>
              <w:right w:val="single" w:sz="5" w:space="0" w:color="000000"/>
            </w:tcBorders>
          </w:tcPr>
          <w:p w14:paraId="6BADAC4B"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b/>
                <w:bCs/>
                <w:sz w:val="20"/>
                <w:szCs w:val="20"/>
              </w:rPr>
              <w:t>ტემპერატურის ციფრული ინდიკატორი</w:t>
            </w:r>
            <w:r w:rsidRPr="00285ADE">
              <w:rPr>
                <w:rFonts w:ascii="Times New Roman" w:eastAsia="Times New Roman" w:hAnsi="Times New Roman" w:cs="Times New Roman"/>
                <w:b/>
                <w:bCs/>
                <w:sz w:val="20"/>
                <w:szCs w:val="20"/>
              </w:rPr>
              <w:t>:</w:t>
            </w:r>
          </w:p>
        </w:tc>
      </w:tr>
      <w:tr w:rsidR="00285ADE" w:rsidRPr="00285ADE" w14:paraId="79850707" w14:textId="77777777" w:rsidTr="00C96F3D">
        <w:trPr>
          <w:cantSplit/>
          <w:jc w:val="center"/>
        </w:trPr>
        <w:tc>
          <w:tcPr>
            <w:tcW w:w="5530" w:type="dxa"/>
            <w:gridSpan w:val="2"/>
            <w:tcBorders>
              <w:top w:val="single" w:sz="5" w:space="0" w:color="000000"/>
              <w:left w:val="single" w:sz="5" w:space="0" w:color="000000"/>
              <w:bottom w:val="single" w:sz="5" w:space="0" w:color="000000"/>
              <w:right w:val="single" w:sz="5" w:space="0" w:color="000000"/>
            </w:tcBorders>
          </w:tcPr>
          <w:p w14:paraId="21FF11C9"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sz w:val="20"/>
                <w:szCs w:val="20"/>
              </w:rPr>
              <w:t xml:space="preserve">მდებარეობა </w:t>
            </w:r>
            <w:r w:rsidRPr="00285ADE">
              <w:rPr>
                <w:rFonts w:ascii="Times New Roman" w:eastAsia="Times New Roman" w:hAnsi="Times New Roman" w:cs="Times New Roman"/>
                <w:sz w:val="20"/>
                <w:szCs w:val="20"/>
              </w:rPr>
              <w:t>1</w:t>
            </w:r>
          </w:p>
        </w:tc>
        <w:tc>
          <w:tcPr>
            <w:tcW w:w="3061" w:type="dxa"/>
            <w:tcBorders>
              <w:top w:val="single" w:sz="5" w:space="0" w:color="000000"/>
              <w:left w:val="single" w:sz="5" w:space="0" w:color="000000"/>
              <w:bottom w:val="single" w:sz="5" w:space="0" w:color="000000"/>
              <w:right w:val="single" w:sz="5" w:space="0" w:color="000000"/>
            </w:tcBorders>
          </w:tcPr>
          <w:p w14:paraId="515A1FF1" w14:textId="77777777" w:rsidR="00285ADE" w:rsidRPr="00285ADE" w:rsidRDefault="00285ADE" w:rsidP="00C56934">
            <w:pPr>
              <w:widowControl w:val="0"/>
              <w:spacing w:after="0"/>
              <w:ind w:left="99"/>
              <w:rPr>
                <w:rFonts w:eastAsia="Sylfaen" w:cs="Sylfaen"/>
                <w:sz w:val="20"/>
                <w:szCs w:val="20"/>
              </w:rPr>
            </w:pPr>
            <w:r w:rsidRPr="00285ADE">
              <w:rPr>
                <w:rFonts w:ascii="Times New Roman" w:eastAsia="Times New Roman" w:hAnsi="Times New Roman" w:cs="Times New Roman"/>
                <w:sz w:val="20"/>
                <w:szCs w:val="20"/>
              </w:rPr>
              <w:t xml:space="preserve">FD </w:t>
            </w:r>
            <w:r w:rsidRPr="00285ADE">
              <w:rPr>
                <w:rFonts w:eastAsia="Sylfaen" w:cs="Sylfaen"/>
                <w:sz w:val="20"/>
                <w:szCs w:val="20"/>
              </w:rPr>
              <w:t>გამაც, შესასვლელში</w:t>
            </w:r>
          </w:p>
        </w:tc>
        <w:tc>
          <w:tcPr>
            <w:tcW w:w="20" w:type="dxa"/>
            <w:tcBorders>
              <w:top w:val="single" w:sz="5" w:space="0" w:color="000000"/>
              <w:left w:val="single" w:sz="5" w:space="0" w:color="000000"/>
              <w:bottom w:val="single" w:sz="5" w:space="0" w:color="000000"/>
              <w:right w:val="nil"/>
            </w:tcBorders>
          </w:tcPr>
          <w:p w14:paraId="09883051" w14:textId="77777777" w:rsidR="00285ADE" w:rsidRPr="00285ADE" w:rsidRDefault="00285ADE" w:rsidP="00C56934">
            <w:pPr>
              <w:widowControl w:val="0"/>
              <w:spacing w:after="0"/>
              <w:rPr>
                <w:rFonts w:ascii="Calibri" w:eastAsia="Calibri" w:hAnsi="Calibri" w:cs="Times New Roman"/>
                <w:sz w:val="20"/>
                <w:szCs w:val="20"/>
              </w:rPr>
            </w:pPr>
          </w:p>
        </w:tc>
        <w:tc>
          <w:tcPr>
            <w:tcW w:w="1313" w:type="dxa"/>
            <w:gridSpan w:val="3"/>
            <w:tcBorders>
              <w:top w:val="single" w:sz="5" w:space="0" w:color="000000"/>
              <w:left w:val="nil"/>
              <w:bottom w:val="single" w:sz="5" w:space="0" w:color="000000"/>
              <w:right w:val="single" w:sz="5" w:space="0" w:color="000000"/>
            </w:tcBorders>
          </w:tcPr>
          <w:p w14:paraId="48B2416E" w14:textId="77777777" w:rsidR="00285ADE" w:rsidRPr="00285ADE" w:rsidRDefault="00285ADE" w:rsidP="00C56934">
            <w:pPr>
              <w:widowControl w:val="0"/>
              <w:spacing w:after="0"/>
              <w:ind w:right="10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3FF92F19" w14:textId="77777777" w:rsidTr="00C96F3D">
        <w:trPr>
          <w:cantSplit/>
          <w:jc w:val="center"/>
        </w:trPr>
        <w:tc>
          <w:tcPr>
            <w:tcW w:w="2359" w:type="dxa"/>
            <w:tcBorders>
              <w:top w:val="single" w:sz="5" w:space="0" w:color="000000"/>
              <w:left w:val="single" w:sz="5" w:space="0" w:color="000000"/>
              <w:bottom w:val="single" w:sz="5" w:space="0" w:color="000000"/>
              <w:right w:val="nil"/>
            </w:tcBorders>
          </w:tcPr>
          <w:p w14:paraId="441BAFAF"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sz w:val="20"/>
                <w:szCs w:val="20"/>
              </w:rPr>
              <w:t xml:space="preserve">მდებარეობა </w:t>
            </w:r>
            <w:r w:rsidRPr="00285ADE">
              <w:rPr>
                <w:rFonts w:ascii="Times New Roman" w:eastAsia="Times New Roman" w:hAnsi="Times New Roman" w:cs="Times New Roman"/>
                <w:sz w:val="20"/>
                <w:szCs w:val="20"/>
              </w:rPr>
              <w:t>2</w:t>
            </w:r>
          </w:p>
        </w:tc>
        <w:tc>
          <w:tcPr>
            <w:tcW w:w="6232" w:type="dxa"/>
            <w:gridSpan w:val="2"/>
            <w:tcBorders>
              <w:top w:val="single" w:sz="5" w:space="0" w:color="000000"/>
              <w:left w:val="nil"/>
              <w:bottom w:val="single" w:sz="5" w:space="0" w:color="000000"/>
              <w:right w:val="single" w:sz="5" w:space="0" w:color="000000"/>
            </w:tcBorders>
          </w:tcPr>
          <w:p w14:paraId="752FB399" w14:textId="77777777" w:rsidR="00285ADE" w:rsidRPr="00285ADE" w:rsidRDefault="00285ADE" w:rsidP="00C56934">
            <w:pPr>
              <w:widowControl w:val="0"/>
              <w:spacing w:after="0"/>
              <w:ind w:left="699"/>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FD</w:t>
            </w:r>
          </w:p>
          <w:p w14:paraId="4209EB6B" w14:textId="77777777" w:rsidR="00285ADE" w:rsidRPr="00285ADE" w:rsidRDefault="00285ADE" w:rsidP="00C56934">
            <w:pPr>
              <w:widowControl w:val="0"/>
              <w:spacing w:after="0"/>
              <w:ind w:left="3266"/>
              <w:rPr>
                <w:rFonts w:eastAsia="Sylfaen" w:cs="Sylfaen"/>
                <w:sz w:val="20"/>
                <w:szCs w:val="20"/>
              </w:rPr>
            </w:pPr>
            <w:r w:rsidRPr="00285ADE">
              <w:rPr>
                <w:rFonts w:eastAsia="Sylfaen" w:cs="Sylfaen"/>
                <w:sz w:val="20"/>
                <w:szCs w:val="20"/>
              </w:rPr>
              <w:t>გამაც.გამოსასვლელში</w:t>
            </w:r>
          </w:p>
        </w:tc>
        <w:tc>
          <w:tcPr>
            <w:tcW w:w="1333" w:type="dxa"/>
            <w:gridSpan w:val="4"/>
            <w:tcBorders>
              <w:top w:val="single" w:sz="5" w:space="0" w:color="000000"/>
              <w:left w:val="single" w:sz="5" w:space="0" w:color="000000"/>
              <w:bottom w:val="single" w:sz="5" w:space="0" w:color="000000"/>
              <w:right w:val="single" w:sz="5" w:space="0" w:color="000000"/>
            </w:tcBorders>
          </w:tcPr>
          <w:p w14:paraId="11994503"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05C6F262" w14:textId="77777777" w:rsidTr="00C96F3D">
        <w:trPr>
          <w:cantSplit/>
          <w:jc w:val="center"/>
        </w:trPr>
        <w:tc>
          <w:tcPr>
            <w:tcW w:w="2359" w:type="dxa"/>
            <w:tcBorders>
              <w:top w:val="single" w:sz="5" w:space="0" w:color="000000"/>
              <w:left w:val="single" w:sz="5" w:space="0" w:color="000000"/>
              <w:bottom w:val="single" w:sz="5" w:space="0" w:color="000000"/>
              <w:right w:val="nil"/>
            </w:tcBorders>
          </w:tcPr>
          <w:p w14:paraId="5590B5F6"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sz w:val="20"/>
                <w:szCs w:val="20"/>
              </w:rPr>
              <w:t xml:space="preserve">მდებარეობა </w:t>
            </w:r>
            <w:r w:rsidRPr="00285ADE">
              <w:rPr>
                <w:rFonts w:ascii="Times New Roman" w:eastAsia="Times New Roman" w:hAnsi="Times New Roman" w:cs="Times New Roman"/>
                <w:sz w:val="20"/>
                <w:szCs w:val="20"/>
              </w:rPr>
              <w:t>3</w:t>
            </w:r>
          </w:p>
        </w:tc>
        <w:tc>
          <w:tcPr>
            <w:tcW w:w="6232" w:type="dxa"/>
            <w:gridSpan w:val="2"/>
            <w:tcBorders>
              <w:top w:val="single" w:sz="5" w:space="0" w:color="000000"/>
              <w:left w:val="nil"/>
              <w:bottom w:val="single" w:sz="5" w:space="0" w:color="000000"/>
              <w:right w:val="single" w:sz="5" w:space="0" w:color="000000"/>
            </w:tcBorders>
          </w:tcPr>
          <w:p w14:paraId="2BA17D14" w14:textId="77777777" w:rsidR="00285ADE" w:rsidRPr="00285ADE" w:rsidRDefault="00285ADE" w:rsidP="00C56934">
            <w:pPr>
              <w:widowControl w:val="0"/>
              <w:tabs>
                <w:tab w:val="left" w:pos="4872"/>
                <w:tab w:val="left" w:pos="5730"/>
              </w:tabs>
              <w:spacing w:after="0"/>
              <w:ind w:left="3266" w:right="106"/>
              <w:rPr>
                <w:rFonts w:eastAsia="Sylfaen" w:cs="Sylfaen"/>
                <w:sz w:val="20"/>
                <w:szCs w:val="20"/>
              </w:rPr>
            </w:pPr>
            <w:r w:rsidRPr="00285ADE">
              <w:rPr>
                <w:rFonts w:eastAsia="Sylfaen" w:cs="Sylfaen"/>
                <w:sz w:val="20"/>
                <w:szCs w:val="20"/>
              </w:rPr>
              <w:t>ნაპერწკლების დამჭერის გასასვლელში</w:t>
            </w:r>
            <w:r w:rsidRPr="00285ADE">
              <w:rPr>
                <w:rFonts w:eastAsia="Sylfaen" w:cs="Sylfaen"/>
                <w:sz w:val="20"/>
                <w:szCs w:val="20"/>
              </w:rPr>
              <w:tab/>
              <w:t>და ჩან</w:t>
            </w:r>
            <w:r w:rsidRPr="00285ADE">
              <w:rPr>
                <w:rFonts w:eastAsia="Sylfaen" w:cs="Sylfaen"/>
                <w:sz w:val="20"/>
                <w:szCs w:val="20"/>
                <w:lang w:val="ka-GE"/>
              </w:rPr>
              <w:t>თ</w:t>
            </w:r>
            <w:r w:rsidRPr="00285ADE">
              <w:rPr>
                <w:rFonts w:eastAsia="Sylfaen" w:cs="Sylfaen"/>
                <w:sz w:val="20"/>
                <w:szCs w:val="20"/>
              </w:rPr>
              <w:t>ების</w:t>
            </w:r>
            <w:r w:rsidRPr="00285ADE">
              <w:rPr>
                <w:rFonts w:eastAsia="Sylfaen" w:cs="Sylfaen"/>
                <w:sz w:val="20"/>
                <w:szCs w:val="20"/>
                <w:lang w:val="ka-GE"/>
              </w:rPr>
              <w:t xml:space="preserve"> </w:t>
            </w:r>
            <w:r w:rsidRPr="00285ADE">
              <w:rPr>
                <w:rFonts w:eastAsia="Sylfaen" w:cs="Sylfaen"/>
                <w:sz w:val="20"/>
                <w:szCs w:val="20"/>
              </w:rPr>
              <w:t>ოთახის შესასვლელში</w:t>
            </w:r>
          </w:p>
        </w:tc>
        <w:tc>
          <w:tcPr>
            <w:tcW w:w="1333" w:type="dxa"/>
            <w:gridSpan w:val="4"/>
            <w:tcBorders>
              <w:top w:val="single" w:sz="5" w:space="0" w:color="000000"/>
              <w:left w:val="single" w:sz="5" w:space="0" w:color="000000"/>
              <w:bottom w:val="single" w:sz="5" w:space="0" w:color="000000"/>
              <w:right w:val="single" w:sz="5" w:space="0" w:color="000000"/>
            </w:tcBorders>
          </w:tcPr>
          <w:p w14:paraId="6D483284"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16A93FF2" w14:textId="77777777" w:rsidTr="00C96F3D">
        <w:trPr>
          <w:cantSplit/>
          <w:jc w:val="center"/>
        </w:trPr>
        <w:tc>
          <w:tcPr>
            <w:tcW w:w="2359" w:type="dxa"/>
            <w:tcBorders>
              <w:top w:val="single" w:sz="5" w:space="0" w:color="000000"/>
              <w:left w:val="single" w:sz="5" w:space="0" w:color="000000"/>
              <w:bottom w:val="single" w:sz="5" w:space="0" w:color="000000"/>
              <w:right w:val="nil"/>
            </w:tcBorders>
          </w:tcPr>
          <w:p w14:paraId="3C4D59F7"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დენის კვება</w:t>
            </w:r>
          </w:p>
        </w:tc>
        <w:tc>
          <w:tcPr>
            <w:tcW w:w="6232" w:type="dxa"/>
            <w:gridSpan w:val="2"/>
            <w:tcBorders>
              <w:top w:val="single" w:sz="5" w:space="0" w:color="000000"/>
              <w:left w:val="nil"/>
              <w:bottom w:val="single" w:sz="5" w:space="0" w:color="000000"/>
              <w:right w:val="single" w:sz="5" w:space="0" w:color="000000"/>
            </w:tcBorders>
          </w:tcPr>
          <w:p w14:paraId="7E8133B1" w14:textId="77777777" w:rsidR="00285ADE" w:rsidRPr="00285ADE" w:rsidRDefault="00285ADE" w:rsidP="00C56934">
            <w:pPr>
              <w:widowControl w:val="0"/>
              <w:spacing w:after="0"/>
              <w:ind w:left="754"/>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220</w:t>
            </w:r>
          </w:p>
        </w:tc>
        <w:tc>
          <w:tcPr>
            <w:tcW w:w="1333" w:type="dxa"/>
            <w:gridSpan w:val="4"/>
            <w:tcBorders>
              <w:top w:val="single" w:sz="5" w:space="0" w:color="000000"/>
              <w:left w:val="single" w:sz="5" w:space="0" w:color="000000"/>
              <w:bottom w:val="single" w:sz="5" w:space="0" w:color="000000"/>
              <w:right w:val="single" w:sz="5" w:space="0" w:color="000000"/>
            </w:tcBorders>
          </w:tcPr>
          <w:p w14:paraId="3DA8FAC6" w14:textId="77777777" w:rsidR="00285ADE" w:rsidRPr="00285ADE" w:rsidRDefault="00285ADE" w:rsidP="00C56934">
            <w:pPr>
              <w:widowControl w:val="0"/>
              <w:spacing w:after="0"/>
              <w:ind w:left="457"/>
              <w:rPr>
                <w:rFonts w:eastAsia="Sylfaen" w:cs="Sylfaen"/>
                <w:sz w:val="20"/>
                <w:szCs w:val="20"/>
              </w:rPr>
            </w:pPr>
            <w:r w:rsidRPr="00285ADE">
              <w:rPr>
                <w:rFonts w:eastAsia="Sylfaen" w:cs="Sylfaen"/>
                <w:sz w:val="20"/>
                <w:szCs w:val="20"/>
              </w:rPr>
              <w:t>ვ.ცდ</w:t>
            </w:r>
          </w:p>
        </w:tc>
      </w:tr>
      <w:tr w:rsidR="00285ADE" w:rsidRPr="00285ADE" w14:paraId="5A3C920F" w14:textId="77777777" w:rsidTr="00C96F3D">
        <w:trPr>
          <w:cantSplit/>
          <w:jc w:val="center"/>
        </w:trPr>
        <w:tc>
          <w:tcPr>
            <w:tcW w:w="2359" w:type="dxa"/>
            <w:tcBorders>
              <w:top w:val="single" w:sz="5" w:space="0" w:color="000000"/>
              <w:left w:val="single" w:sz="5" w:space="0" w:color="000000"/>
              <w:bottom w:val="single" w:sz="5" w:space="0" w:color="000000"/>
              <w:right w:val="nil"/>
            </w:tcBorders>
          </w:tcPr>
          <w:p w14:paraId="7606DB5C"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რაოდენობა</w:t>
            </w:r>
          </w:p>
        </w:tc>
        <w:tc>
          <w:tcPr>
            <w:tcW w:w="6232" w:type="dxa"/>
            <w:gridSpan w:val="2"/>
            <w:tcBorders>
              <w:top w:val="single" w:sz="5" w:space="0" w:color="000000"/>
              <w:left w:val="nil"/>
              <w:bottom w:val="single" w:sz="5" w:space="0" w:color="000000"/>
              <w:right w:val="single" w:sz="5" w:space="0" w:color="000000"/>
            </w:tcBorders>
          </w:tcPr>
          <w:p w14:paraId="001A5E53" w14:textId="77777777" w:rsidR="00285ADE" w:rsidRPr="00285ADE" w:rsidRDefault="00285ADE" w:rsidP="00C56934">
            <w:pPr>
              <w:widowControl w:val="0"/>
              <w:spacing w:after="0"/>
              <w:ind w:left="634"/>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03</w:t>
            </w:r>
          </w:p>
        </w:tc>
        <w:tc>
          <w:tcPr>
            <w:tcW w:w="1333" w:type="dxa"/>
            <w:gridSpan w:val="4"/>
            <w:tcBorders>
              <w:top w:val="single" w:sz="5" w:space="0" w:color="000000"/>
              <w:left w:val="single" w:sz="5" w:space="0" w:color="000000"/>
              <w:bottom w:val="single" w:sz="5" w:space="0" w:color="000000"/>
              <w:right w:val="single" w:sz="5" w:space="0" w:color="000000"/>
            </w:tcBorders>
          </w:tcPr>
          <w:p w14:paraId="0EA13A0C" w14:textId="77777777" w:rsidR="00285ADE" w:rsidRPr="00285ADE" w:rsidRDefault="00285ADE" w:rsidP="00C56934">
            <w:pPr>
              <w:widowControl w:val="0"/>
              <w:spacing w:after="0"/>
              <w:ind w:left="397"/>
              <w:rPr>
                <w:rFonts w:eastAsia="Sylfaen" w:cs="Sylfaen"/>
                <w:sz w:val="20"/>
                <w:szCs w:val="20"/>
              </w:rPr>
            </w:pPr>
            <w:r w:rsidRPr="00285ADE">
              <w:rPr>
                <w:rFonts w:eastAsia="Sylfaen" w:cs="Sylfaen"/>
                <w:sz w:val="20"/>
                <w:szCs w:val="20"/>
              </w:rPr>
              <w:t>ცალი</w:t>
            </w:r>
          </w:p>
        </w:tc>
      </w:tr>
      <w:tr w:rsidR="00285ADE" w:rsidRPr="00285ADE" w14:paraId="30B278CA" w14:textId="77777777" w:rsidTr="00C56934">
        <w:trPr>
          <w:cantSplit/>
          <w:jc w:val="center"/>
        </w:trPr>
        <w:tc>
          <w:tcPr>
            <w:tcW w:w="9924" w:type="dxa"/>
            <w:gridSpan w:val="7"/>
            <w:tcBorders>
              <w:top w:val="single" w:sz="5" w:space="0" w:color="000000"/>
              <w:left w:val="single" w:sz="5" w:space="0" w:color="000000"/>
              <w:bottom w:val="single" w:sz="5" w:space="0" w:color="000000"/>
              <w:right w:val="single" w:sz="5" w:space="0" w:color="000000"/>
            </w:tcBorders>
          </w:tcPr>
          <w:p w14:paraId="60BC3E64"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b/>
                <w:bCs/>
                <w:sz w:val="20"/>
                <w:szCs w:val="20"/>
              </w:rPr>
              <w:t>მტვრის გადამკეტი სარქველის დეტალები</w:t>
            </w:r>
            <w:r w:rsidRPr="00285ADE">
              <w:rPr>
                <w:rFonts w:ascii="Times New Roman" w:eastAsia="Times New Roman" w:hAnsi="Times New Roman" w:cs="Times New Roman"/>
                <w:b/>
                <w:bCs/>
                <w:sz w:val="20"/>
                <w:szCs w:val="20"/>
              </w:rPr>
              <w:t>:</w:t>
            </w:r>
          </w:p>
        </w:tc>
      </w:tr>
      <w:tr w:rsidR="00285ADE" w:rsidRPr="00285ADE" w14:paraId="2BE839C3" w14:textId="77777777" w:rsidTr="00C96F3D">
        <w:trPr>
          <w:cantSplit/>
          <w:jc w:val="center"/>
        </w:trPr>
        <w:tc>
          <w:tcPr>
            <w:tcW w:w="2359" w:type="dxa"/>
            <w:tcBorders>
              <w:top w:val="single" w:sz="5" w:space="0" w:color="000000"/>
              <w:left w:val="single" w:sz="5" w:space="0" w:color="000000"/>
              <w:bottom w:val="single" w:sz="5" w:space="0" w:color="000000"/>
              <w:right w:val="nil"/>
            </w:tcBorders>
          </w:tcPr>
          <w:p w14:paraId="49D0BDE4"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მდებარეობა</w:t>
            </w:r>
          </w:p>
        </w:tc>
        <w:tc>
          <w:tcPr>
            <w:tcW w:w="6232" w:type="dxa"/>
            <w:gridSpan w:val="2"/>
            <w:tcBorders>
              <w:top w:val="single" w:sz="5" w:space="0" w:color="000000"/>
              <w:left w:val="nil"/>
              <w:bottom w:val="single" w:sz="5" w:space="0" w:color="000000"/>
              <w:right w:val="single" w:sz="5" w:space="0" w:color="000000"/>
            </w:tcBorders>
          </w:tcPr>
          <w:p w14:paraId="6811ABDE" w14:textId="77777777" w:rsidR="00285ADE" w:rsidRPr="00285ADE" w:rsidRDefault="00285ADE" w:rsidP="00C56934">
            <w:pPr>
              <w:widowControl w:val="0"/>
              <w:spacing w:after="0"/>
              <w:ind w:left="3266"/>
              <w:rPr>
                <w:rFonts w:eastAsia="Sylfaen" w:cs="Sylfaen"/>
                <w:sz w:val="20"/>
                <w:szCs w:val="20"/>
              </w:rPr>
            </w:pPr>
            <w:r w:rsidRPr="00285ADE">
              <w:rPr>
                <w:rFonts w:eastAsia="Sylfaen" w:cs="Sylfaen"/>
                <w:sz w:val="20"/>
                <w:szCs w:val="20"/>
              </w:rPr>
              <w:t>გაზის მილზე</w:t>
            </w:r>
          </w:p>
        </w:tc>
        <w:tc>
          <w:tcPr>
            <w:tcW w:w="1333" w:type="dxa"/>
            <w:gridSpan w:val="4"/>
            <w:tcBorders>
              <w:top w:val="single" w:sz="5" w:space="0" w:color="000000"/>
              <w:left w:val="single" w:sz="5" w:space="0" w:color="000000"/>
              <w:bottom w:val="single" w:sz="5" w:space="0" w:color="000000"/>
              <w:right w:val="single" w:sz="5" w:space="0" w:color="000000"/>
            </w:tcBorders>
          </w:tcPr>
          <w:p w14:paraId="08FB4DE7"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268CEA3D" w14:textId="77777777" w:rsidTr="00C96F3D">
        <w:trPr>
          <w:cantSplit/>
          <w:jc w:val="center"/>
        </w:trPr>
        <w:tc>
          <w:tcPr>
            <w:tcW w:w="2359" w:type="dxa"/>
            <w:tcBorders>
              <w:top w:val="single" w:sz="5" w:space="0" w:color="000000"/>
              <w:left w:val="single" w:sz="5" w:space="0" w:color="000000"/>
              <w:bottom w:val="single" w:sz="5" w:space="0" w:color="000000"/>
              <w:right w:val="nil"/>
            </w:tcBorders>
          </w:tcPr>
          <w:p w14:paraId="06FCB314"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ტიპი</w:t>
            </w:r>
          </w:p>
        </w:tc>
        <w:tc>
          <w:tcPr>
            <w:tcW w:w="6232" w:type="dxa"/>
            <w:gridSpan w:val="2"/>
            <w:tcBorders>
              <w:top w:val="single" w:sz="5" w:space="0" w:color="000000"/>
              <w:left w:val="nil"/>
              <w:bottom w:val="single" w:sz="5" w:space="0" w:color="000000"/>
              <w:right w:val="single" w:sz="5" w:space="0" w:color="000000"/>
            </w:tcBorders>
          </w:tcPr>
          <w:p w14:paraId="276EB373" w14:textId="77777777" w:rsidR="00285ADE" w:rsidRPr="00285ADE" w:rsidRDefault="00285ADE" w:rsidP="00C56934">
            <w:pPr>
              <w:widowControl w:val="0"/>
              <w:spacing w:after="0"/>
              <w:ind w:left="1216"/>
              <w:jc w:val="center"/>
              <w:rPr>
                <w:rFonts w:eastAsia="Sylfaen" w:cs="Sylfaen"/>
                <w:sz w:val="20"/>
                <w:szCs w:val="20"/>
              </w:rPr>
            </w:pPr>
            <w:r w:rsidRPr="00285ADE">
              <w:rPr>
                <w:rFonts w:eastAsia="Sylfaen" w:cs="Sylfaen"/>
                <w:sz w:val="20"/>
                <w:szCs w:val="20"/>
              </w:rPr>
              <w:t>პეპელა</w:t>
            </w:r>
          </w:p>
        </w:tc>
        <w:tc>
          <w:tcPr>
            <w:tcW w:w="1333" w:type="dxa"/>
            <w:gridSpan w:val="4"/>
            <w:tcBorders>
              <w:top w:val="single" w:sz="5" w:space="0" w:color="000000"/>
              <w:left w:val="single" w:sz="5" w:space="0" w:color="000000"/>
              <w:bottom w:val="single" w:sz="5" w:space="0" w:color="000000"/>
              <w:right w:val="single" w:sz="5" w:space="0" w:color="000000"/>
            </w:tcBorders>
          </w:tcPr>
          <w:p w14:paraId="5CE70A8F" w14:textId="77777777" w:rsidR="00285ADE" w:rsidRPr="00285ADE" w:rsidRDefault="00285ADE" w:rsidP="00C56934">
            <w:pPr>
              <w:widowControl w:val="0"/>
              <w:spacing w:after="0"/>
              <w:ind w:right="1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01747ED4" w14:textId="77777777" w:rsidTr="00C96F3D">
        <w:trPr>
          <w:cantSplit/>
          <w:jc w:val="center"/>
        </w:trPr>
        <w:tc>
          <w:tcPr>
            <w:tcW w:w="2359" w:type="dxa"/>
            <w:tcBorders>
              <w:top w:val="single" w:sz="5" w:space="0" w:color="000000"/>
              <w:left w:val="single" w:sz="5" w:space="0" w:color="000000"/>
              <w:bottom w:val="single" w:sz="5" w:space="0" w:color="000000"/>
              <w:right w:val="nil"/>
            </w:tcBorders>
          </w:tcPr>
          <w:p w14:paraId="0702FB48"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მართვა</w:t>
            </w:r>
          </w:p>
        </w:tc>
        <w:tc>
          <w:tcPr>
            <w:tcW w:w="6232" w:type="dxa"/>
            <w:gridSpan w:val="2"/>
            <w:tcBorders>
              <w:top w:val="single" w:sz="5" w:space="0" w:color="000000"/>
              <w:left w:val="nil"/>
              <w:bottom w:val="single" w:sz="5" w:space="0" w:color="000000"/>
              <w:right w:val="single" w:sz="5" w:space="0" w:color="000000"/>
            </w:tcBorders>
          </w:tcPr>
          <w:p w14:paraId="186EB9D2" w14:textId="77777777" w:rsidR="00285ADE" w:rsidRPr="00285ADE" w:rsidRDefault="00285ADE" w:rsidP="00C56934">
            <w:pPr>
              <w:widowControl w:val="0"/>
              <w:spacing w:after="0"/>
              <w:ind w:left="3266" w:right="1273"/>
              <w:rPr>
                <w:rFonts w:eastAsia="Sylfaen" w:cs="Sylfaen"/>
                <w:sz w:val="20"/>
                <w:szCs w:val="20"/>
              </w:rPr>
            </w:pPr>
            <w:r w:rsidRPr="00285ADE">
              <w:rPr>
                <w:rFonts w:eastAsia="Sylfaen" w:cs="Sylfaen"/>
                <w:sz w:val="20"/>
                <w:szCs w:val="20"/>
              </w:rPr>
              <w:t>პნევმატიური ცილინდრით</w:t>
            </w:r>
          </w:p>
        </w:tc>
        <w:tc>
          <w:tcPr>
            <w:tcW w:w="1333" w:type="dxa"/>
            <w:gridSpan w:val="4"/>
            <w:tcBorders>
              <w:top w:val="single" w:sz="5" w:space="0" w:color="000000"/>
              <w:left w:val="single" w:sz="5" w:space="0" w:color="000000"/>
              <w:bottom w:val="single" w:sz="5" w:space="0" w:color="000000"/>
              <w:right w:val="single" w:sz="5" w:space="0" w:color="000000"/>
            </w:tcBorders>
          </w:tcPr>
          <w:p w14:paraId="6ADB7DC2"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665A9B89" w14:textId="77777777" w:rsidTr="00C96F3D">
        <w:trPr>
          <w:cantSplit/>
          <w:jc w:val="center"/>
        </w:trPr>
        <w:tc>
          <w:tcPr>
            <w:tcW w:w="2359" w:type="dxa"/>
            <w:tcBorders>
              <w:top w:val="single" w:sz="5" w:space="0" w:color="000000"/>
              <w:left w:val="single" w:sz="5" w:space="0" w:color="000000"/>
              <w:bottom w:val="single" w:sz="5" w:space="0" w:color="000000"/>
              <w:right w:val="nil"/>
            </w:tcBorders>
          </w:tcPr>
          <w:p w14:paraId="6D324E86"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კვება</w:t>
            </w:r>
          </w:p>
        </w:tc>
        <w:tc>
          <w:tcPr>
            <w:tcW w:w="6232" w:type="dxa"/>
            <w:gridSpan w:val="2"/>
            <w:tcBorders>
              <w:top w:val="single" w:sz="5" w:space="0" w:color="000000"/>
              <w:left w:val="nil"/>
              <w:bottom w:val="single" w:sz="5" w:space="0" w:color="000000"/>
              <w:right w:val="single" w:sz="5" w:space="0" w:color="000000"/>
            </w:tcBorders>
          </w:tcPr>
          <w:p w14:paraId="3DFB5DC5" w14:textId="77777777" w:rsidR="00285ADE" w:rsidRPr="00285ADE" w:rsidRDefault="00285ADE" w:rsidP="00C56934">
            <w:pPr>
              <w:widowControl w:val="0"/>
              <w:spacing w:after="0"/>
              <w:ind w:left="754"/>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220</w:t>
            </w:r>
          </w:p>
        </w:tc>
        <w:tc>
          <w:tcPr>
            <w:tcW w:w="1333" w:type="dxa"/>
            <w:gridSpan w:val="4"/>
            <w:tcBorders>
              <w:top w:val="single" w:sz="5" w:space="0" w:color="000000"/>
              <w:left w:val="single" w:sz="5" w:space="0" w:color="000000"/>
              <w:bottom w:val="single" w:sz="5" w:space="0" w:color="000000"/>
              <w:right w:val="single" w:sz="5" w:space="0" w:color="000000"/>
            </w:tcBorders>
          </w:tcPr>
          <w:p w14:paraId="6F4933F1" w14:textId="77777777" w:rsidR="00285ADE" w:rsidRPr="00285ADE" w:rsidRDefault="00285ADE" w:rsidP="00C56934">
            <w:pPr>
              <w:widowControl w:val="0"/>
              <w:spacing w:after="0"/>
              <w:ind w:left="104"/>
              <w:rPr>
                <w:rFonts w:eastAsia="Sylfaen" w:cs="Sylfaen"/>
                <w:sz w:val="20"/>
                <w:szCs w:val="20"/>
              </w:rPr>
            </w:pPr>
            <w:r w:rsidRPr="00285ADE">
              <w:rPr>
                <w:rFonts w:eastAsia="Sylfaen" w:cs="Sylfaen"/>
                <w:sz w:val="20"/>
                <w:szCs w:val="20"/>
              </w:rPr>
              <w:t>ვ.მ.დ</w:t>
            </w:r>
          </w:p>
        </w:tc>
      </w:tr>
      <w:tr w:rsidR="00285ADE" w:rsidRPr="00285ADE" w14:paraId="09F6FCE2" w14:textId="77777777" w:rsidTr="00C96F3D">
        <w:trPr>
          <w:cantSplit/>
          <w:jc w:val="center"/>
        </w:trPr>
        <w:tc>
          <w:tcPr>
            <w:tcW w:w="2359" w:type="dxa"/>
            <w:tcBorders>
              <w:top w:val="single" w:sz="5" w:space="0" w:color="000000"/>
              <w:left w:val="single" w:sz="5" w:space="0" w:color="000000"/>
              <w:bottom w:val="single" w:sz="5" w:space="0" w:color="000000"/>
              <w:right w:val="nil"/>
            </w:tcBorders>
          </w:tcPr>
          <w:p w14:paraId="3D0DC1B1"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რაოდენობა</w:t>
            </w:r>
          </w:p>
        </w:tc>
        <w:tc>
          <w:tcPr>
            <w:tcW w:w="6232" w:type="dxa"/>
            <w:gridSpan w:val="2"/>
            <w:tcBorders>
              <w:top w:val="single" w:sz="5" w:space="0" w:color="000000"/>
              <w:left w:val="nil"/>
              <w:bottom w:val="single" w:sz="5" w:space="0" w:color="000000"/>
              <w:right w:val="single" w:sz="5" w:space="0" w:color="000000"/>
            </w:tcBorders>
          </w:tcPr>
          <w:p w14:paraId="53CC84DB" w14:textId="77777777" w:rsidR="00285ADE" w:rsidRPr="00285ADE" w:rsidRDefault="00285ADE" w:rsidP="00C56934">
            <w:pPr>
              <w:widowControl w:val="0"/>
              <w:spacing w:after="0"/>
              <w:ind w:left="634"/>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01</w:t>
            </w:r>
          </w:p>
        </w:tc>
        <w:tc>
          <w:tcPr>
            <w:tcW w:w="1333" w:type="dxa"/>
            <w:gridSpan w:val="4"/>
            <w:tcBorders>
              <w:top w:val="single" w:sz="5" w:space="0" w:color="000000"/>
              <w:left w:val="single" w:sz="5" w:space="0" w:color="000000"/>
              <w:bottom w:val="single" w:sz="5" w:space="0" w:color="000000"/>
              <w:right w:val="single" w:sz="5" w:space="0" w:color="000000"/>
            </w:tcBorders>
          </w:tcPr>
          <w:p w14:paraId="6811B26D" w14:textId="77777777" w:rsidR="00285ADE" w:rsidRPr="00285ADE" w:rsidRDefault="00285ADE" w:rsidP="00C56934">
            <w:pPr>
              <w:widowControl w:val="0"/>
              <w:spacing w:after="0"/>
              <w:ind w:left="308"/>
              <w:rPr>
                <w:rFonts w:eastAsia="Sylfaen" w:cs="Sylfaen"/>
                <w:sz w:val="20"/>
                <w:szCs w:val="20"/>
              </w:rPr>
            </w:pPr>
            <w:r w:rsidRPr="00285ADE">
              <w:rPr>
                <w:rFonts w:eastAsia="Sylfaen" w:cs="Sylfaen"/>
                <w:sz w:val="20"/>
                <w:szCs w:val="20"/>
              </w:rPr>
              <w:t>კომპლ</w:t>
            </w:r>
          </w:p>
        </w:tc>
      </w:tr>
      <w:tr w:rsidR="00285ADE" w:rsidRPr="00285ADE" w14:paraId="3985D0AC" w14:textId="77777777" w:rsidTr="00C56934">
        <w:trPr>
          <w:cantSplit/>
          <w:jc w:val="center"/>
        </w:trPr>
        <w:tc>
          <w:tcPr>
            <w:tcW w:w="9924" w:type="dxa"/>
            <w:gridSpan w:val="7"/>
            <w:tcBorders>
              <w:top w:val="single" w:sz="5" w:space="0" w:color="000000"/>
              <w:left w:val="single" w:sz="5" w:space="0" w:color="000000"/>
              <w:bottom w:val="single" w:sz="5" w:space="0" w:color="000000"/>
              <w:right w:val="single" w:sz="5" w:space="0" w:color="000000"/>
            </w:tcBorders>
          </w:tcPr>
          <w:p w14:paraId="712F2AB2"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b/>
                <w:bCs/>
                <w:sz w:val="20"/>
                <w:szCs w:val="20"/>
              </w:rPr>
              <w:t>ცენტრიფუგული გამწოვის დეტალები</w:t>
            </w:r>
            <w:r w:rsidRPr="00285ADE">
              <w:rPr>
                <w:rFonts w:ascii="Times New Roman" w:eastAsia="Times New Roman" w:hAnsi="Times New Roman" w:cs="Times New Roman"/>
                <w:b/>
                <w:bCs/>
                <w:sz w:val="20"/>
                <w:szCs w:val="20"/>
              </w:rPr>
              <w:t>:</w:t>
            </w:r>
          </w:p>
        </w:tc>
      </w:tr>
      <w:tr w:rsidR="00285ADE" w:rsidRPr="00285ADE" w14:paraId="25549A3D" w14:textId="77777777" w:rsidTr="00C96F3D">
        <w:trPr>
          <w:cantSplit/>
          <w:jc w:val="center"/>
        </w:trPr>
        <w:tc>
          <w:tcPr>
            <w:tcW w:w="2359" w:type="dxa"/>
            <w:tcBorders>
              <w:top w:val="single" w:sz="5" w:space="0" w:color="000000"/>
              <w:left w:val="single" w:sz="5" w:space="0" w:color="000000"/>
              <w:bottom w:val="single" w:sz="5" w:space="0" w:color="000000"/>
              <w:right w:val="single" w:sz="5" w:space="0" w:color="000000"/>
            </w:tcBorders>
            <w:shd w:val="clear" w:color="auto" w:fill="auto"/>
          </w:tcPr>
          <w:p w14:paraId="5DA32070"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წარმადობა</w:t>
            </w:r>
          </w:p>
        </w:tc>
        <w:tc>
          <w:tcPr>
            <w:tcW w:w="6232" w:type="dxa"/>
            <w:gridSpan w:val="2"/>
            <w:tcBorders>
              <w:top w:val="single" w:sz="5" w:space="0" w:color="000000"/>
              <w:left w:val="single" w:sz="5" w:space="0" w:color="000000"/>
              <w:bottom w:val="single" w:sz="5" w:space="0" w:color="000000"/>
              <w:right w:val="single" w:sz="5" w:space="0" w:color="000000"/>
            </w:tcBorders>
            <w:shd w:val="clear" w:color="auto" w:fill="auto"/>
          </w:tcPr>
          <w:p w14:paraId="56204D3E" w14:textId="77777777" w:rsidR="00285ADE" w:rsidRPr="00285ADE" w:rsidRDefault="00285ADE" w:rsidP="00C56934">
            <w:pPr>
              <w:widowControl w:val="0"/>
              <w:spacing w:after="0"/>
              <w:ind w:left="102"/>
              <w:rPr>
                <w:rFonts w:ascii="Times New Roman" w:eastAsia="Times New Roman" w:hAnsi="Times New Roman" w:cs="Times New Roman"/>
                <w:sz w:val="20"/>
                <w:szCs w:val="20"/>
              </w:rPr>
            </w:pPr>
            <w:r w:rsidRPr="00285ADE">
              <w:rPr>
                <w:rFonts w:eastAsia="Calibri" w:cs="Times New Roman"/>
                <w:sz w:val="20"/>
                <w:szCs w:val="20"/>
                <w:lang w:val="ka-GE"/>
              </w:rPr>
              <w:t>3</w:t>
            </w:r>
            <w:r w:rsidRPr="00285ADE">
              <w:rPr>
                <w:rFonts w:eastAsia="Calibri" w:hAnsi="Calibri" w:cs="Times New Roman"/>
                <w:sz w:val="20"/>
                <w:szCs w:val="20"/>
              </w:rPr>
              <w:t>00</w:t>
            </w:r>
            <w:r w:rsidRPr="00285ADE">
              <w:rPr>
                <w:rFonts w:ascii="Times New Roman" w:eastAsia="Calibri" w:hAnsi="Calibri" w:cs="Times New Roman"/>
                <w:sz w:val="20"/>
                <w:szCs w:val="20"/>
              </w:rPr>
              <w:t>000</w:t>
            </w:r>
          </w:p>
        </w:tc>
        <w:tc>
          <w:tcPr>
            <w:tcW w:w="1333" w:type="dxa"/>
            <w:gridSpan w:val="4"/>
            <w:tcBorders>
              <w:top w:val="single" w:sz="5" w:space="0" w:color="000000"/>
              <w:left w:val="single" w:sz="5" w:space="0" w:color="000000"/>
              <w:bottom w:val="single" w:sz="5" w:space="0" w:color="000000"/>
              <w:right w:val="single" w:sz="5" w:space="0" w:color="000000"/>
            </w:tcBorders>
            <w:shd w:val="clear" w:color="auto" w:fill="auto"/>
          </w:tcPr>
          <w:p w14:paraId="30401439" w14:textId="77777777" w:rsidR="00285ADE" w:rsidRPr="00285ADE" w:rsidRDefault="00285ADE" w:rsidP="00C56934">
            <w:pPr>
              <w:widowControl w:val="0"/>
              <w:spacing w:after="0"/>
              <w:ind w:left="426"/>
              <w:rPr>
                <w:rFonts w:eastAsia="Sylfaen" w:cs="Sylfaen"/>
                <w:sz w:val="20"/>
                <w:szCs w:val="20"/>
              </w:rPr>
            </w:pPr>
            <w:r w:rsidRPr="00285ADE">
              <w:rPr>
                <w:rFonts w:eastAsia="Sylfaen" w:cs="Sylfaen"/>
                <w:sz w:val="20"/>
                <w:szCs w:val="20"/>
              </w:rPr>
              <w:t>მ</w:t>
            </w:r>
            <w:r w:rsidRPr="00285ADE">
              <w:rPr>
                <w:rFonts w:ascii="Times New Roman" w:eastAsia="Times New Roman" w:hAnsi="Times New Roman" w:cs="Times New Roman"/>
                <w:sz w:val="20"/>
                <w:szCs w:val="20"/>
              </w:rPr>
              <w:t>³/</w:t>
            </w:r>
            <w:r w:rsidRPr="00285ADE">
              <w:rPr>
                <w:rFonts w:eastAsia="Sylfaen" w:cs="Sylfaen"/>
                <w:sz w:val="20"/>
                <w:szCs w:val="20"/>
              </w:rPr>
              <w:t>სთ</w:t>
            </w:r>
          </w:p>
        </w:tc>
      </w:tr>
      <w:tr w:rsidR="00285ADE" w:rsidRPr="00285ADE" w14:paraId="2FC18D85" w14:textId="77777777" w:rsidTr="00C96F3D">
        <w:trPr>
          <w:cantSplit/>
          <w:jc w:val="center"/>
        </w:trPr>
        <w:tc>
          <w:tcPr>
            <w:tcW w:w="2359" w:type="dxa"/>
            <w:tcBorders>
              <w:top w:val="single" w:sz="5" w:space="0" w:color="000000"/>
              <w:left w:val="single" w:sz="5" w:space="0" w:color="000000"/>
              <w:bottom w:val="single" w:sz="5" w:space="0" w:color="000000"/>
              <w:right w:val="single" w:sz="5" w:space="0" w:color="000000"/>
            </w:tcBorders>
          </w:tcPr>
          <w:p w14:paraId="39ADCD3C"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eastAsia="Sylfaen" w:cs="Sylfaen"/>
                <w:sz w:val="20"/>
                <w:szCs w:val="20"/>
              </w:rPr>
              <w:t xml:space="preserve">მოდელი </w:t>
            </w:r>
            <w:r w:rsidRPr="00285ADE">
              <w:rPr>
                <w:rFonts w:ascii="Times New Roman" w:eastAsia="Times New Roman" w:hAnsi="Times New Roman" w:cs="Times New Roman"/>
                <w:sz w:val="20"/>
                <w:szCs w:val="20"/>
              </w:rPr>
              <w:t>No.</w:t>
            </w:r>
          </w:p>
        </w:tc>
        <w:tc>
          <w:tcPr>
            <w:tcW w:w="6232" w:type="dxa"/>
            <w:gridSpan w:val="2"/>
            <w:tcBorders>
              <w:top w:val="single" w:sz="5" w:space="0" w:color="000000"/>
              <w:left w:val="single" w:sz="5" w:space="0" w:color="000000"/>
              <w:bottom w:val="single" w:sz="5" w:space="0" w:color="000000"/>
              <w:right w:val="single" w:sz="5" w:space="0" w:color="000000"/>
            </w:tcBorders>
          </w:tcPr>
          <w:p w14:paraId="5BA73DAD" w14:textId="77777777" w:rsidR="00285ADE" w:rsidRPr="00285ADE" w:rsidRDefault="00285ADE" w:rsidP="00C56934">
            <w:pPr>
              <w:widowControl w:val="0"/>
              <w:spacing w:after="0"/>
              <w:ind w:left="99"/>
              <w:rPr>
                <w:rFonts w:eastAsia="Sylfaen" w:cs="Sylfaen"/>
                <w:sz w:val="20"/>
                <w:szCs w:val="20"/>
              </w:rPr>
            </w:pPr>
            <w:r w:rsidRPr="00285ADE">
              <w:rPr>
                <w:rFonts w:ascii="Times New Roman" w:eastAsia="Calibri" w:hAnsi="Calibri" w:cs="Times New Roman"/>
                <w:sz w:val="20"/>
                <w:szCs w:val="20"/>
              </w:rPr>
              <w:t>EH-</w:t>
            </w:r>
            <w:r w:rsidRPr="00285ADE">
              <w:rPr>
                <w:rFonts w:eastAsia="Calibri" w:hAnsi="Calibri" w:cs="Times New Roman"/>
                <w:sz w:val="20"/>
                <w:szCs w:val="20"/>
              </w:rPr>
              <w:t>8</w:t>
            </w:r>
          </w:p>
        </w:tc>
        <w:tc>
          <w:tcPr>
            <w:tcW w:w="1333" w:type="dxa"/>
            <w:gridSpan w:val="4"/>
            <w:tcBorders>
              <w:top w:val="single" w:sz="5" w:space="0" w:color="000000"/>
              <w:left w:val="single" w:sz="5" w:space="0" w:color="000000"/>
              <w:bottom w:val="single" w:sz="5" w:space="0" w:color="000000"/>
              <w:right w:val="single" w:sz="5" w:space="0" w:color="000000"/>
            </w:tcBorders>
          </w:tcPr>
          <w:p w14:paraId="39F60F9B" w14:textId="77777777" w:rsidR="00285ADE" w:rsidRPr="00285ADE" w:rsidRDefault="00285ADE" w:rsidP="00C56934">
            <w:pPr>
              <w:widowControl w:val="0"/>
              <w:spacing w:after="0"/>
              <w:ind w:right="1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35DB7116" w14:textId="77777777" w:rsidTr="00C96F3D">
        <w:trPr>
          <w:cantSplit/>
          <w:jc w:val="center"/>
        </w:trPr>
        <w:tc>
          <w:tcPr>
            <w:tcW w:w="2359" w:type="dxa"/>
            <w:tcBorders>
              <w:top w:val="single" w:sz="5" w:space="0" w:color="000000"/>
              <w:left w:val="single" w:sz="5" w:space="0" w:color="000000"/>
              <w:bottom w:val="single" w:sz="5" w:space="0" w:color="000000"/>
              <w:right w:val="single" w:sz="5" w:space="0" w:color="000000"/>
            </w:tcBorders>
          </w:tcPr>
          <w:p w14:paraId="2F5EE37C"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lastRenderedPageBreak/>
              <w:t>საერთო წნევა</w:t>
            </w:r>
          </w:p>
        </w:tc>
        <w:tc>
          <w:tcPr>
            <w:tcW w:w="6232" w:type="dxa"/>
            <w:gridSpan w:val="2"/>
            <w:tcBorders>
              <w:top w:val="single" w:sz="5" w:space="0" w:color="000000"/>
              <w:left w:val="single" w:sz="5" w:space="0" w:color="000000"/>
              <w:bottom w:val="single" w:sz="5" w:space="0" w:color="000000"/>
              <w:right w:val="single" w:sz="5" w:space="0" w:color="000000"/>
            </w:tcBorders>
          </w:tcPr>
          <w:p w14:paraId="6649E06A" w14:textId="77777777" w:rsidR="00285ADE" w:rsidRPr="00285ADE" w:rsidRDefault="00285ADE" w:rsidP="00C56934">
            <w:pPr>
              <w:widowControl w:val="0"/>
              <w:spacing w:after="0"/>
              <w:ind w:left="102"/>
              <w:rPr>
                <w:rFonts w:ascii="Times New Roman" w:eastAsia="Times New Roman" w:hAnsi="Times New Roman" w:cs="Times New Roman"/>
                <w:sz w:val="20"/>
                <w:szCs w:val="20"/>
              </w:rPr>
            </w:pPr>
            <w:r w:rsidRPr="00285ADE">
              <w:rPr>
                <w:rFonts w:ascii="Times New Roman" w:eastAsia="Calibri" w:hAnsi="Calibri" w:cs="Times New Roman"/>
                <w:sz w:val="20"/>
                <w:szCs w:val="20"/>
              </w:rPr>
              <w:t>600</w:t>
            </w:r>
          </w:p>
        </w:tc>
        <w:tc>
          <w:tcPr>
            <w:tcW w:w="1333" w:type="dxa"/>
            <w:gridSpan w:val="4"/>
            <w:tcBorders>
              <w:top w:val="single" w:sz="5" w:space="0" w:color="000000"/>
              <w:left w:val="single" w:sz="5" w:space="0" w:color="000000"/>
              <w:bottom w:val="single" w:sz="5" w:space="0" w:color="000000"/>
              <w:right w:val="single" w:sz="5" w:space="0" w:color="000000"/>
            </w:tcBorders>
          </w:tcPr>
          <w:p w14:paraId="3B333094" w14:textId="77777777" w:rsidR="00285ADE" w:rsidRPr="00285ADE" w:rsidRDefault="00285ADE" w:rsidP="00C56934">
            <w:pPr>
              <w:widowControl w:val="0"/>
              <w:spacing w:after="0"/>
              <w:ind w:left="301"/>
              <w:rPr>
                <w:rFonts w:eastAsia="Sylfaen" w:cs="Sylfaen"/>
                <w:sz w:val="20"/>
                <w:szCs w:val="20"/>
              </w:rPr>
            </w:pPr>
            <w:r w:rsidRPr="00285ADE">
              <w:rPr>
                <w:rFonts w:eastAsia="Sylfaen" w:cs="Sylfaen"/>
                <w:sz w:val="20"/>
                <w:szCs w:val="20"/>
              </w:rPr>
              <w:t>მმ.წყ.სვ</w:t>
            </w:r>
          </w:p>
        </w:tc>
      </w:tr>
      <w:tr w:rsidR="00285ADE" w:rsidRPr="00285ADE" w14:paraId="6DD72036" w14:textId="77777777" w:rsidTr="00C96F3D">
        <w:trPr>
          <w:cantSplit/>
          <w:jc w:val="center"/>
        </w:trPr>
        <w:tc>
          <w:tcPr>
            <w:tcW w:w="2359" w:type="dxa"/>
            <w:tcBorders>
              <w:top w:val="single" w:sz="5" w:space="0" w:color="000000"/>
              <w:left w:val="single" w:sz="5" w:space="0" w:color="000000"/>
              <w:bottom w:val="single" w:sz="5" w:space="0" w:color="000000"/>
              <w:right w:val="single" w:sz="5" w:space="0" w:color="000000"/>
            </w:tcBorders>
          </w:tcPr>
          <w:p w14:paraId="3E8E323B"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გამწოვის სიჩქარე</w:t>
            </w:r>
          </w:p>
        </w:tc>
        <w:tc>
          <w:tcPr>
            <w:tcW w:w="6232" w:type="dxa"/>
            <w:gridSpan w:val="2"/>
            <w:tcBorders>
              <w:top w:val="single" w:sz="5" w:space="0" w:color="000000"/>
              <w:left w:val="single" w:sz="5" w:space="0" w:color="000000"/>
              <w:bottom w:val="single" w:sz="5" w:space="0" w:color="000000"/>
              <w:right w:val="single" w:sz="5" w:space="0" w:color="000000"/>
            </w:tcBorders>
          </w:tcPr>
          <w:p w14:paraId="7029E815"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ascii="Times New Roman" w:eastAsia="Calibri" w:hAnsi="Calibri" w:cs="Times New Roman"/>
                <w:sz w:val="20"/>
                <w:szCs w:val="20"/>
              </w:rPr>
              <w:t>1000</w:t>
            </w:r>
          </w:p>
        </w:tc>
        <w:tc>
          <w:tcPr>
            <w:tcW w:w="1333" w:type="dxa"/>
            <w:gridSpan w:val="4"/>
            <w:tcBorders>
              <w:top w:val="single" w:sz="5" w:space="0" w:color="000000"/>
              <w:left w:val="single" w:sz="5" w:space="0" w:color="000000"/>
              <w:bottom w:val="single" w:sz="5" w:space="0" w:color="000000"/>
              <w:right w:val="single" w:sz="5" w:space="0" w:color="000000"/>
            </w:tcBorders>
          </w:tcPr>
          <w:p w14:paraId="12B967FD" w14:textId="77777777" w:rsidR="00285ADE" w:rsidRPr="00285ADE" w:rsidRDefault="00285ADE" w:rsidP="00C56934">
            <w:pPr>
              <w:widowControl w:val="0"/>
              <w:spacing w:after="0"/>
              <w:ind w:left="378"/>
              <w:rPr>
                <w:rFonts w:eastAsia="Sylfaen" w:cs="Sylfaen"/>
                <w:sz w:val="20"/>
                <w:szCs w:val="20"/>
              </w:rPr>
            </w:pPr>
            <w:r w:rsidRPr="00285ADE">
              <w:rPr>
                <w:rFonts w:eastAsia="Sylfaen" w:cs="Sylfaen"/>
                <w:sz w:val="20"/>
                <w:szCs w:val="20"/>
              </w:rPr>
              <w:t>ბრ/წ</w:t>
            </w:r>
            <w:r w:rsidRPr="00285ADE">
              <w:rPr>
                <w:rFonts w:eastAsia="Sylfaen" w:cs="Sylfaen"/>
                <w:sz w:val="20"/>
                <w:szCs w:val="20"/>
                <w:lang w:val="ka-GE"/>
              </w:rPr>
              <w:t>თ</w:t>
            </w:r>
          </w:p>
        </w:tc>
      </w:tr>
      <w:tr w:rsidR="00285ADE" w:rsidRPr="00285ADE" w14:paraId="12F063BD" w14:textId="77777777" w:rsidTr="00C96F3D">
        <w:trPr>
          <w:cantSplit/>
          <w:jc w:val="center"/>
        </w:trPr>
        <w:tc>
          <w:tcPr>
            <w:tcW w:w="2359" w:type="dxa"/>
            <w:tcBorders>
              <w:top w:val="single" w:sz="5" w:space="0" w:color="000000"/>
              <w:left w:val="single" w:sz="5" w:space="0" w:color="000000"/>
              <w:bottom w:val="single" w:sz="5" w:space="0" w:color="000000"/>
              <w:right w:val="single" w:sz="5" w:space="0" w:color="000000"/>
            </w:tcBorders>
          </w:tcPr>
          <w:p w14:paraId="70FBA682"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ლილვი</w:t>
            </w:r>
          </w:p>
        </w:tc>
        <w:tc>
          <w:tcPr>
            <w:tcW w:w="6232" w:type="dxa"/>
            <w:gridSpan w:val="2"/>
            <w:tcBorders>
              <w:top w:val="single" w:sz="5" w:space="0" w:color="000000"/>
              <w:left w:val="single" w:sz="5" w:space="0" w:color="000000"/>
              <w:bottom w:val="single" w:sz="5" w:space="0" w:color="000000"/>
              <w:right w:val="single" w:sz="5" w:space="0" w:color="000000"/>
            </w:tcBorders>
          </w:tcPr>
          <w:p w14:paraId="012FC2D7" w14:textId="77777777" w:rsidR="00285ADE" w:rsidRPr="00285ADE" w:rsidRDefault="00285ADE" w:rsidP="00C56934">
            <w:pPr>
              <w:widowControl w:val="0"/>
              <w:spacing w:after="0"/>
              <w:ind w:left="102"/>
              <w:rPr>
                <w:rFonts w:ascii="Times New Roman" w:eastAsia="Times New Roman" w:hAnsi="Times New Roman" w:cs="Times New Roman"/>
                <w:sz w:val="20"/>
                <w:szCs w:val="20"/>
              </w:rPr>
            </w:pPr>
            <w:r w:rsidRPr="00285ADE">
              <w:rPr>
                <w:rFonts w:ascii="Times New Roman" w:eastAsia="Calibri" w:hAnsi="Calibri" w:cs="Times New Roman"/>
                <w:sz w:val="20"/>
                <w:szCs w:val="20"/>
              </w:rPr>
              <w:t>EN-8</w:t>
            </w:r>
          </w:p>
        </w:tc>
        <w:tc>
          <w:tcPr>
            <w:tcW w:w="1333" w:type="dxa"/>
            <w:gridSpan w:val="4"/>
            <w:tcBorders>
              <w:top w:val="single" w:sz="5" w:space="0" w:color="000000"/>
              <w:left w:val="single" w:sz="5" w:space="0" w:color="000000"/>
              <w:bottom w:val="single" w:sz="5" w:space="0" w:color="000000"/>
              <w:right w:val="single" w:sz="5" w:space="0" w:color="000000"/>
            </w:tcBorders>
          </w:tcPr>
          <w:p w14:paraId="20525E17" w14:textId="77777777" w:rsidR="00285ADE" w:rsidRPr="00285ADE" w:rsidRDefault="00285ADE" w:rsidP="00C56934">
            <w:pPr>
              <w:widowControl w:val="0"/>
              <w:spacing w:after="0"/>
              <w:ind w:right="1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1ED36077" w14:textId="77777777" w:rsidTr="00C96F3D">
        <w:trPr>
          <w:cantSplit/>
          <w:jc w:val="center"/>
        </w:trPr>
        <w:tc>
          <w:tcPr>
            <w:tcW w:w="2359" w:type="dxa"/>
            <w:tcBorders>
              <w:top w:val="single" w:sz="5" w:space="0" w:color="000000"/>
              <w:left w:val="single" w:sz="5" w:space="0" w:color="000000"/>
              <w:bottom w:val="single" w:sz="5" w:space="0" w:color="000000"/>
              <w:right w:val="single" w:sz="5" w:space="0" w:color="000000"/>
            </w:tcBorders>
          </w:tcPr>
          <w:p w14:paraId="2B2EFE4D"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კონსტრუქცია</w:t>
            </w:r>
          </w:p>
        </w:tc>
        <w:tc>
          <w:tcPr>
            <w:tcW w:w="6232" w:type="dxa"/>
            <w:gridSpan w:val="2"/>
            <w:tcBorders>
              <w:top w:val="single" w:sz="5" w:space="0" w:color="000000"/>
              <w:left w:val="single" w:sz="5" w:space="0" w:color="000000"/>
              <w:bottom w:val="single" w:sz="5" w:space="0" w:color="000000"/>
              <w:right w:val="single" w:sz="5" w:space="0" w:color="000000"/>
            </w:tcBorders>
          </w:tcPr>
          <w:p w14:paraId="44DE8762" w14:textId="77777777" w:rsidR="00285ADE" w:rsidRPr="00285ADE" w:rsidRDefault="00285ADE" w:rsidP="00C56934">
            <w:pPr>
              <w:widowControl w:val="0"/>
              <w:spacing w:after="0"/>
              <w:ind w:left="102"/>
              <w:rPr>
                <w:rFonts w:eastAsia="Sylfaen" w:cs="Sylfaen"/>
                <w:sz w:val="20"/>
                <w:szCs w:val="20"/>
              </w:rPr>
            </w:pPr>
            <w:r w:rsidRPr="00285ADE">
              <w:rPr>
                <w:rFonts w:eastAsia="Sylfaen" w:cs="Sylfaen"/>
                <w:sz w:val="20"/>
                <w:szCs w:val="20"/>
              </w:rPr>
              <w:t>ფოლადი</w:t>
            </w:r>
          </w:p>
        </w:tc>
        <w:tc>
          <w:tcPr>
            <w:tcW w:w="1333" w:type="dxa"/>
            <w:gridSpan w:val="4"/>
            <w:tcBorders>
              <w:top w:val="single" w:sz="5" w:space="0" w:color="000000"/>
              <w:left w:val="single" w:sz="5" w:space="0" w:color="000000"/>
              <w:bottom w:val="single" w:sz="5" w:space="0" w:color="000000"/>
              <w:right w:val="single" w:sz="5" w:space="0" w:color="000000"/>
            </w:tcBorders>
          </w:tcPr>
          <w:p w14:paraId="27FC8DA9"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602C2245" w14:textId="77777777" w:rsidTr="00C96F3D">
        <w:trPr>
          <w:cantSplit/>
          <w:jc w:val="center"/>
        </w:trPr>
        <w:tc>
          <w:tcPr>
            <w:tcW w:w="2359" w:type="dxa"/>
            <w:tcBorders>
              <w:top w:val="single" w:sz="5" w:space="0" w:color="000000"/>
              <w:left w:val="single" w:sz="5" w:space="0" w:color="000000"/>
              <w:bottom w:val="single" w:sz="5" w:space="0" w:color="000000"/>
              <w:right w:val="single" w:sz="5" w:space="0" w:color="000000"/>
            </w:tcBorders>
          </w:tcPr>
          <w:p w14:paraId="2E28876E"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საკისარი</w:t>
            </w:r>
          </w:p>
        </w:tc>
        <w:tc>
          <w:tcPr>
            <w:tcW w:w="6232" w:type="dxa"/>
            <w:gridSpan w:val="2"/>
            <w:tcBorders>
              <w:top w:val="single" w:sz="5" w:space="0" w:color="000000"/>
              <w:left w:val="single" w:sz="5" w:space="0" w:color="000000"/>
              <w:bottom w:val="single" w:sz="5" w:space="0" w:color="000000"/>
              <w:right w:val="single" w:sz="5" w:space="0" w:color="000000"/>
            </w:tcBorders>
          </w:tcPr>
          <w:p w14:paraId="63E04466" w14:textId="77777777" w:rsidR="00285ADE" w:rsidRPr="00285ADE" w:rsidRDefault="00285ADE" w:rsidP="00C56934">
            <w:pPr>
              <w:widowControl w:val="0"/>
              <w:spacing w:after="0"/>
              <w:ind w:left="99"/>
              <w:rPr>
                <w:rFonts w:ascii="Times New Roman" w:eastAsia="Times New Roman" w:hAnsi="Times New Roman" w:cs="Times New Roman"/>
                <w:sz w:val="20"/>
                <w:szCs w:val="20"/>
              </w:rPr>
            </w:pPr>
            <w:r w:rsidRPr="00285ADE">
              <w:rPr>
                <w:rFonts w:ascii="Times New Roman" w:eastAsia="Calibri" w:hAnsi="Calibri" w:cs="Times New Roman"/>
                <w:sz w:val="20"/>
                <w:szCs w:val="20"/>
              </w:rPr>
              <w:t>SKF/ZKL</w:t>
            </w:r>
          </w:p>
        </w:tc>
        <w:tc>
          <w:tcPr>
            <w:tcW w:w="1333" w:type="dxa"/>
            <w:gridSpan w:val="4"/>
            <w:tcBorders>
              <w:top w:val="single" w:sz="5" w:space="0" w:color="000000"/>
              <w:left w:val="single" w:sz="5" w:space="0" w:color="000000"/>
              <w:bottom w:val="single" w:sz="5" w:space="0" w:color="000000"/>
              <w:right w:val="single" w:sz="5" w:space="0" w:color="000000"/>
            </w:tcBorders>
          </w:tcPr>
          <w:p w14:paraId="2DACFB29" w14:textId="77777777" w:rsidR="00285ADE" w:rsidRPr="00285ADE" w:rsidRDefault="00285ADE" w:rsidP="00C56934">
            <w:pPr>
              <w:widowControl w:val="0"/>
              <w:spacing w:after="0"/>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2A2B91BA" w14:textId="77777777" w:rsidTr="00C96F3D">
        <w:trPr>
          <w:cantSplit/>
          <w:jc w:val="center"/>
        </w:trPr>
        <w:tc>
          <w:tcPr>
            <w:tcW w:w="2359" w:type="dxa"/>
            <w:tcBorders>
              <w:top w:val="single" w:sz="5" w:space="0" w:color="000000"/>
              <w:left w:val="single" w:sz="5" w:space="0" w:color="000000"/>
              <w:bottom w:val="single" w:sz="5" w:space="0" w:color="000000"/>
              <w:right w:val="single" w:sz="5" w:space="0" w:color="000000"/>
            </w:tcBorders>
          </w:tcPr>
          <w:p w14:paraId="182B8AC2"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ძრავი</w:t>
            </w:r>
          </w:p>
        </w:tc>
        <w:tc>
          <w:tcPr>
            <w:tcW w:w="6232" w:type="dxa"/>
            <w:gridSpan w:val="2"/>
            <w:tcBorders>
              <w:top w:val="single" w:sz="5" w:space="0" w:color="000000"/>
              <w:left w:val="single" w:sz="5" w:space="0" w:color="000000"/>
              <w:bottom w:val="single" w:sz="5" w:space="0" w:color="000000"/>
              <w:right w:val="single" w:sz="5" w:space="0" w:color="000000"/>
            </w:tcBorders>
          </w:tcPr>
          <w:p w14:paraId="5976F836" w14:textId="77777777" w:rsidR="00285ADE" w:rsidRPr="00285ADE" w:rsidRDefault="00285ADE" w:rsidP="00C56934">
            <w:pPr>
              <w:widowControl w:val="0"/>
              <w:spacing w:after="0"/>
              <w:ind w:left="99"/>
              <w:rPr>
                <w:rFonts w:eastAsia="Sylfaen" w:cs="Sylfaen"/>
                <w:sz w:val="20"/>
                <w:szCs w:val="20"/>
              </w:rPr>
            </w:pPr>
            <w:r w:rsidRPr="00285ADE">
              <w:rPr>
                <w:rFonts w:eastAsia="Sylfaen" w:cs="Sylfaen"/>
                <w:sz w:val="20"/>
                <w:szCs w:val="20"/>
              </w:rPr>
              <w:t>ფლანეციანი</w:t>
            </w:r>
          </w:p>
        </w:tc>
        <w:tc>
          <w:tcPr>
            <w:tcW w:w="1333" w:type="dxa"/>
            <w:gridSpan w:val="4"/>
            <w:tcBorders>
              <w:top w:val="single" w:sz="5" w:space="0" w:color="000000"/>
              <w:left w:val="single" w:sz="5" w:space="0" w:color="000000"/>
              <w:bottom w:val="single" w:sz="5" w:space="0" w:color="000000"/>
              <w:right w:val="single" w:sz="5" w:space="0" w:color="000000"/>
            </w:tcBorders>
          </w:tcPr>
          <w:p w14:paraId="441D1140" w14:textId="77777777" w:rsidR="00285ADE" w:rsidRPr="00285ADE" w:rsidRDefault="00285ADE" w:rsidP="00C56934">
            <w:pPr>
              <w:widowControl w:val="0"/>
              <w:spacing w:after="0"/>
              <w:ind w:right="2"/>
              <w:jc w:val="center"/>
              <w:rPr>
                <w:rFonts w:ascii="Times New Roman" w:eastAsia="Times New Roman" w:hAnsi="Times New Roman" w:cs="Times New Roman"/>
                <w:sz w:val="20"/>
                <w:szCs w:val="20"/>
              </w:rPr>
            </w:pPr>
            <w:r w:rsidRPr="00285ADE">
              <w:rPr>
                <w:rFonts w:ascii="Times New Roman" w:eastAsia="Calibri" w:hAnsi="Calibri" w:cs="Times New Roman"/>
                <w:sz w:val="20"/>
                <w:szCs w:val="20"/>
              </w:rPr>
              <w:t>-</w:t>
            </w:r>
          </w:p>
        </w:tc>
      </w:tr>
      <w:tr w:rsidR="00285ADE" w:rsidRPr="00285ADE" w14:paraId="4B40D0AA" w14:textId="77777777" w:rsidTr="00C96F3D">
        <w:trPr>
          <w:cantSplit/>
          <w:jc w:val="center"/>
        </w:trPr>
        <w:tc>
          <w:tcPr>
            <w:tcW w:w="2359" w:type="dxa"/>
            <w:tcBorders>
              <w:top w:val="single" w:sz="5" w:space="0" w:color="000000"/>
              <w:left w:val="single" w:sz="5" w:space="0" w:color="000000"/>
              <w:bottom w:val="single" w:sz="5" w:space="0" w:color="000000"/>
              <w:right w:val="single" w:sz="5" w:space="0" w:color="000000"/>
            </w:tcBorders>
          </w:tcPr>
          <w:p w14:paraId="64825F5D" w14:textId="77777777" w:rsidR="00285ADE" w:rsidRPr="00285ADE" w:rsidRDefault="00285ADE" w:rsidP="00C56934">
            <w:pPr>
              <w:widowControl w:val="0"/>
              <w:spacing w:after="0"/>
              <w:ind w:left="99" w:right="1009"/>
              <w:rPr>
                <w:rFonts w:eastAsia="Sylfaen" w:cs="Sylfaen"/>
                <w:sz w:val="20"/>
                <w:szCs w:val="20"/>
              </w:rPr>
            </w:pPr>
            <w:r w:rsidRPr="00285ADE">
              <w:rPr>
                <w:rFonts w:eastAsia="Sylfaen" w:cs="Sylfaen"/>
                <w:sz w:val="20"/>
                <w:szCs w:val="20"/>
              </w:rPr>
              <w:t>სიმძლავრე ლილვზე</w:t>
            </w:r>
          </w:p>
        </w:tc>
        <w:tc>
          <w:tcPr>
            <w:tcW w:w="6232" w:type="dxa"/>
            <w:gridSpan w:val="2"/>
            <w:tcBorders>
              <w:top w:val="single" w:sz="5" w:space="0" w:color="000000"/>
              <w:left w:val="single" w:sz="5" w:space="0" w:color="000000"/>
              <w:bottom w:val="single" w:sz="5" w:space="0" w:color="000000"/>
              <w:right w:val="single" w:sz="5" w:space="0" w:color="000000"/>
            </w:tcBorders>
          </w:tcPr>
          <w:p w14:paraId="789167F8" w14:textId="77777777" w:rsidR="00285ADE" w:rsidRPr="00285ADE" w:rsidRDefault="00285ADE" w:rsidP="00C56934">
            <w:pPr>
              <w:widowControl w:val="0"/>
              <w:spacing w:after="0"/>
              <w:ind w:left="102"/>
              <w:rPr>
                <w:rFonts w:ascii="Times New Roman" w:eastAsia="Times New Roman" w:hAnsi="Times New Roman" w:cs="Times New Roman"/>
                <w:sz w:val="20"/>
                <w:szCs w:val="20"/>
              </w:rPr>
            </w:pPr>
            <w:r w:rsidRPr="00285ADE">
              <w:rPr>
                <w:rFonts w:ascii="Times New Roman" w:eastAsia="Calibri" w:hAnsi="Calibri" w:cs="Times New Roman"/>
                <w:sz w:val="20"/>
                <w:szCs w:val="20"/>
              </w:rPr>
              <w:t>150</w:t>
            </w:r>
          </w:p>
        </w:tc>
        <w:tc>
          <w:tcPr>
            <w:tcW w:w="1333" w:type="dxa"/>
            <w:gridSpan w:val="4"/>
            <w:tcBorders>
              <w:top w:val="single" w:sz="5" w:space="0" w:color="000000"/>
              <w:left w:val="single" w:sz="5" w:space="0" w:color="000000"/>
              <w:bottom w:val="single" w:sz="5" w:space="0" w:color="000000"/>
              <w:right w:val="single" w:sz="5" w:space="0" w:color="000000"/>
            </w:tcBorders>
          </w:tcPr>
          <w:p w14:paraId="7D4E9897" w14:textId="77777777" w:rsidR="00285ADE" w:rsidRPr="00285ADE" w:rsidRDefault="00285ADE" w:rsidP="00C56934">
            <w:pPr>
              <w:widowControl w:val="0"/>
              <w:spacing w:after="0"/>
              <w:ind w:right="13"/>
              <w:jc w:val="center"/>
              <w:rPr>
                <w:rFonts w:eastAsia="Sylfaen" w:cs="Sylfaen"/>
                <w:sz w:val="20"/>
                <w:szCs w:val="20"/>
              </w:rPr>
            </w:pPr>
            <w:r w:rsidRPr="00285ADE">
              <w:rPr>
                <w:rFonts w:eastAsia="Sylfaen" w:cs="Sylfaen"/>
                <w:sz w:val="20"/>
                <w:szCs w:val="20"/>
              </w:rPr>
              <w:t>კვტ</w:t>
            </w:r>
          </w:p>
        </w:tc>
      </w:tr>
    </w:tbl>
    <w:p w14:paraId="5B37D090" w14:textId="77777777" w:rsidR="009B6A45" w:rsidRPr="00B22EB0" w:rsidRDefault="009B6A45" w:rsidP="00EE5A9B">
      <w:pPr>
        <w:shd w:val="clear" w:color="auto" w:fill="FFFFFF"/>
        <w:spacing w:before="120"/>
        <w:jc w:val="both"/>
        <w:rPr>
          <w:rFonts w:eastAsia="Times New Roman" w:cs="Calibri"/>
          <w:color w:val="222222"/>
          <w:lang w:val="ka-GE" w:eastAsia="fr-FR"/>
        </w:rPr>
      </w:pPr>
    </w:p>
    <w:p w14:paraId="478A86CF" w14:textId="72372C47" w:rsidR="0077140A" w:rsidRDefault="00501229" w:rsidP="0046435A">
      <w:pPr>
        <w:pStyle w:val="Heading4"/>
        <w:rPr>
          <w:lang w:val="ka-GE"/>
        </w:rPr>
      </w:pPr>
      <w:bookmarkStart w:id="30" w:name="_Toc109668041"/>
      <w:r>
        <w:rPr>
          <w:lang w:val="ka-GE"/>
        </w:rPr>
        <w:t xml:space="preserve">არსებულ საწარმოო შენობის </w:t>
      </w:r>
      <w:r w:rsidR="0031402F" w:rsidRPr="00FE699A">
        <w:rPr>
          <w:lang w:val="ka-GE"/>
        </w:rPr>
        <w:t>ფეროშენადნობის სადნობი ღუმელის ერთიანი გამწოვი მილი</w:t>
      </w:r>
      <w:r w:rsidR="0031402F">
        <w:rPr>
          <w:lang w:val="ka-GE"/>
        </w:rPr>
        <w:t>ს პარამეტრები</w:t>
      </w:r>
      <w:bookmarkEnd w:id="30"/>
    </w:p>
    <w:p w14:paraId="2862A026" w14:textId="2BE57DA4" w:rsidR="0077140A" w:rsidRDefault="0031402F" w:rsidP="000066C8">
      <w:pPr>
        <w:jc w:val="both"/>
        <w:rPr>
          <w:lang w:val="ka-GE"/>
        </w:rPr>
      </w:pPr>
      <w:r>
        <w:rPr>
          <w:lang w:val="ka-GE"/>
        </w:rPr>
        <w:t xml:space="preserve">2018 წლის გზშ-ს ანგარიშის მიხედვით </w:t>
      </w:r>
      <w:r w:rsidR="00EE5A9B">
        <w:rPr>
          <w:lang w:val="ka-GE"/>
        </w:rPr>
        <w:t xml:space="preserve">არსებული საწარმოს </w:t>
      </w:r>
      <w:r w:rsidR="00354F01" w:rsidRPr="00354F01">
        <w:rPr>
          <w:lang w:val="ka-GE"/>
        </w:rPr>
        <w:t>სადნობი ღუმელის ერთიანი გამწოვი მილის</w:t>
      </w:r>
      <w:r w:rsidR="00354F01">
        <w:rPr>
          <w:lang w:val="ka-GE"/>
        </w:rPr>
        <w:t xml:space="preserve"> </w:t>
      </w:r>
      <w:r w:rsidR="002D6ECD">
        <w:rPr>
          <w:lang w:val="ka-GE"/>
        </w:rPr>
        <w:t xml:space="preserve">(გ-1) </w:t>
      </w:r>
      <w:r w:rsidR="00354F01">
        <w:rPr>
          <w:lang w:val="ka-GE"/>
        </w:rPr>
        <w:t xml:space="preserve">საპროექტო სიმაღლე </w:t>
      </w:r>
      <w:r w:rsidR="002D6ECD">
        <w:rPr>
          <w:lang w:val="ka-GE"/>
        </w:rPr>
        <w:t xml:space="preserve">(მიწის ზედაპირიდან) </w:t>
      </w:r>
      <w:r w:rsidR="00354F01">
        <w:rPr>
          <w:lang w:val="ka-GE"/>
        </w:rPr>
        <w:t xml:space="preserve">შეადგენდა </w:t>
      </w:r>
      <w:r w:rsidR="002D6ECD">
        <w:rPr>
          <w:lang w:val="ka-GE"/>
        </w:rPr>
        <w:t>23,0 მ-ს, ხოლო დიამეტრი - 0,50 მ-ს.</w:t>
      </w:r>
    </w:p>
    <w:p w14:paraId="50ABAE64" w14:textId="77777777" w:rsidR="00423CEB" w:rsidRDefault="002D6ECD" w:rsidP="00423CEB">
      <w:pPr>
        <w:jc w:val="both"/>
        <w:rPr>
          <w:lang w:val="ka-GE"/>
        </w:rPr>
      </w:pPr>
      <w:r w:rsidRPr="000066C8">
        <w:rPr>
          <w:lang w:val="ka-GE"/>
        </w:rPr>
        <w:t xml:space="preserve">ფაქტიური მდგომარეობის მიხედვით </w:t>
      </w:r>
      <w:r w:rsidR="000066C8" w:rsidRPr="000066C8">
        <w:rPr>
          <w:lang w:val="ka-GE"/>
        </w:rPr>
        <w:t xml:space="preserve">აღნიშნული მილის სიმაღლე შეადგენს 15,0 მ-ს, ხოლო დიამეტრი - 0,96 მ. </w:t>
      </w:r>
    </w:p>
    <w:p w14:paraId="5FD1C0A8" w14:textId="1CDD1AFC" w:rsidR="002D6ECD" w:rsidRDefault="00423CEB" w:rsidP="000066C8">
      <w:pPr>
        <w:spacing w:after="0"/>
        <w:jc w:val="both"/>
        <w:rPr>
          <w:rFonts w:cs="Sylfaen"/>
          <w:color w:val="000000"/>
          <w:lang w:val="ka-GE"/>
        </w:rPr>
      </w:pPr>
      <w:r>
        <w:rPr>
          <w:lang w:val="ka-GE"/>
        </w:rPr>
        <w:t xml:space="preserve">აღნიშნულის </w:t>
      </w:r>
      <w:r w:rsidR="000066C8" w:rsidRPr="000066C8">
        <w:rPr>
          <w:lang w:val="ka-GE"/>
        </w:rPr>
        <w:t xml:space="preserve">შესაბამისად შეიცვალა აირჰაერნარევის პარამეტრები </w:t>
      </w:r>
      <w:r w:rsidR="000066C8" w:rsidRPr="000066C8">
        <w:rPr>
          <w:rFonts w:cs="Sylfaen"/>
          <w:color w:val="000000"/>
          <w:lang w:val="fr-FR"/>
        </w:rPr>
        <w:t>მავნე ნივთიერებათა გაფრქვევის წყაროს გამოსავლის ადგილიდან</w:t>
      </w:r>
      <w:r w:rsidR="000066C8">
        <w:rPr>
          <w:rFonts w:cs="Sylfaen"/>
          <w:color w:val="000000"/>
          <w:lang w:val="ka-GE"/>
        </w:rPr>
        <w:t xml:space="preserve"> და შეადგენს:</w:t>
      </w:r>
    </w:p>
    <w:p w14:paraId="78182603" w14:textId="4C1DD55E" w:rsidR="000066C8" w:rsidRPr="001B7823" w:rsidRDefault="000066C8" w:rsidP="009F40BA">
      <w:pPr>
        <w:pStyle w:val="ListParagraph"/>
        <w:numPr>
          <w:ilvl w:val="0"/>
          <w:numId w:val="6"/>
        </w:numPr>
        <w:rPr>
          <w:lang w:val="ka-GE"/>
        </w:rPr>
      </w:pPr>
      <w:r w:rsidRPr="001B7823">
        <w:rPr>
          <w:lang w:val="ka-GE"/>
        </w:rPr>
        <w:t xml:space="preserve">სიჩქარე  - </w:t>
      </w:r>
      <w:r w:rsidR="008131DC" w:rsidRPr="001B7823">
        <w:rPr>
          <w:lang w:val="ka-GE"/>
        </w:rPr>
        <w:t xml:space="preserve">38,269 </w:t>
      </w:r>
      <w:r w:rsidRPr="001B7823">
        <w:rPr>
          <w:lang w:val="ka-GE"/>
        </w:rPr>
        <w:t>მ/წმ (2018 წლის გზშ-ს ანგარიშის მიხედვით პროექტით გათვალისწინებული იყო - 20.382 მ/წმ);</w:t>
      </w:r>
    </w:p>
    <w:p w14:paraId="4E359F19" w14:textId="6E812D5B" w:rsidR="001B7823" w:rsidRPr="001B7823" w:rsidRDefault="001B7823" w:rsidP="009F40BA">
      <w:pPr>
        <w:pStyle w:val="ListParagraph"/>
        <w:numPr>
          <w:ilvl w:val="0"/>
          <w:numId w:val="6"/>
        </w:numPr>
        <w:rPr>
          <w:lang w:val="ka-GE"/>
        </w:rPr>
      </w:pPr>
      <w:r w:rsidRPr="001B7823">
        <w:rPr>
          <w:lang w:val="ka-GE"/>
        </w:rPr>
        <w:t>მოცულობითი ხარჯი -  27.7 მ</w:t>
      </w:r>
      <w:r w:rsidRPr="001B7823">
        <w:rPr>
          <w:vertAlign w:val="superscript"/>
          <w:lang w:val="ka-GE"/>
        </w:rPr>
        <w:t>3</w:t>
      </w:r>
      <w:r w:rsidRPr="001B7823">
        <w:rPr>
          <w:lang w:val="ka-GE"/>
        </w:rPr>
        <w:t>/წმ (2018 წლის გზშ-ს ანგარიშის მიხედვით პროექტით გათვალისწინებული იყო - 4.00 მ</w:t>
      </w:r>
      <w:r w:rsidRPr="001B7823">
        <w:rPr>
          <w:vertAlign w:val="superscript"/>
          <w:lang w:val="ka-GE"/>
        </w:rPr>
        <w:t>3</w:t>
      </w:r>
      <w:r w:rsidRPr="001B7823">
        <w:rPr>
          <w:lang w:val="ka-GE"/>
        </w:rPr>
        <w:t>/წმ, თუმცა ემისიის გაანგარიშებების ტექსტურ ნაწილში ყველგან ფიგურირებს მოცულობა 27,7 მ</w:t>
      </w:r>
      <w:r w:rsidRPr="001B7823">
        <w:rPr>
          <w:vertAlign w:val="superscript"/>
          <w:lang w:val="ka-GE"/>
        </w:rPr>
        <w:t>3</w:t>
      </w:r>
      <w:r w:rsidRPr="001B7823">
        <w:rPr>
          <w:lang w:val="ka-GE"/>
        </w:rPr>
        <w:t>/წმ, ანუ 100000 მ</w:t>
      </w:r>
      <w:r w:rsidRPr="001B7823">
        <w:rPr>
          <w:vertAlign w:val="superscript"/>
          <w:lang w:val="ka-GE"/>
        </w:rPr>
        <w:t>3</w:t>
      </w:r>
      <w:r w:rsidRPr="001B7823">
        <w:rPr>
          <w:lang w:val="ka-GE"/>
        </w:rPr>
        <w:t>/სთ);</w:t>
      </w:r>
    </w:p>
    <w:p w14:paraId="34DABE2E" w14:textId="36CB5684" w:rsidR="000066C8" w:rsidRPr="001B7823" w:rsidRDefault="000066C8" w:rsidP="009F40BA">
      <w:pPr>
        <w:pStyle w:val="ListParagraph"/>
        <w:numPr>
          <w:ilvl w:val="0"/>
          <w:numId w:val="6"/>
        </w:numPr>
        <w:rPr>
          <w:lang w:val="ka-GE"/>
        </w:rPr>
      </w:pPr>
      <w:r w:rsidRPr="001B7823">
        <w:rPr>
          <w:lang w:val="ka-GE"/>
        </w:rPr>
        <w:t xml:space="preserve">ტემპერატურა - </w:t>
      </w:r>
      <w:r w:rsidR="008131DC" w:rsidRPr="001B7823">
        <w:rPr>
          <w:lang w:val="ka-GE"/>
        </w:rPr>
        <w:t>100</w:t>
      </w:r>
      <w:r w:rsidRPr="001B7823">
        <w:rPr>
          <w:lang w:val="ka-GE"/>
        </w:rPr>
        <w:t xml:space="preserve"> (2018 წლის გზშ-ს ანგარიშის მიხედვით პროექტით გათვალისწინებული იყო - 110 </w:t>
      </w:r>
      <w:r w:rsidRPr="001B7823">
        <w:rPr>
          <w:vertAlign w:val="superscript"/>
          <w:lang w:val="ka-GE"/>
        </w:rPr>
        <w:t>0</w:t>
      </w:r>
      <w:r w:rsidRPr="001B7823">
        <w:rPr>
          <w:lang w:val="ka-GE"/>
        </w:rPr>
        <w:t>C)</w:t>
      </w:r>
      <w:r w:rsidR="00A141F8" w:rsidRPr="001B7823">
        <w:rPr>
          <w:lang w:val="ka-GE"/>
        </w:rPr>
        <w:t>.</w:t>
      </w:r>
    </w:p>
    <w:p w14:paraId="724C2FE9" w14:textId="425F71D1" w:rsidR="006E1B9E" w:rsidRDefault="006E1B9E" w:rsidP="00A141F8">
      <w:pPr>
        <w:jc w:val="both"/>
        <w:rPr>
          <w:lang w:val="ka-GE"/>
        </w:rPr>
      </w:pPr>
      <w:r w:rsidRPr="006E1B9E">
        <w:rPr>
          <w:lang w:val="ka-GE"/>
        </w:rPr>
        <w:t xml:space="preserve">ფეროშენადნობის </w:t>
      </w:r>
      <w:r w:rsidR="00EE5A9B">
        <w:rPr>
          <w:lang w:val="ka-GE"/>
        </w:rPr>
        <w:t xml:space="preserve">არსებული </w:t>
      </w:r>
      <w:r w:rsidRPr="006E1B9E">
        <w:rPr>
          <w:lang w:val="ka-GE"/>
        </w:rPr>
        <w:t>სადნობი ღუმელის ერთიანი გამწოვი მილის (გ-1)</w:t>
      </w:r>
      <w:r>
        <w:rPr>
          <w:lang w:val="ka-GE"/>
        </w:rPr>
        <w:t xml:space="preserve"> ხედი იხ. სურათზე </w:t>
      </w:r>
      <w:r w:rsidR="00EE5A9B">
        <w:rPr>
          <w:lang w:val="ka-GE"/>
        </w:rPr>
        <w:t>2.2.</w:t>
      </w:r>
      <w:r w:rsidR="0046435A">
        <w:rPr>
          <w:lang w:val="ka-GE"/>
        </w:rPr>
        <w:t>2.</w:t>
      </w:r>
      <w:r w:rsidR="00EE5A9B">
        <w:rPr>
          <w:lang w:val="ka-GE"/>
        </w:rPr>
        <w:t>3.1.</w:t>
      </w:r>
    </w:p>
    <w:p w14:paraId="2991AF58" w14:textId="629E2F06" w:rsidR="006E1B9E" w:rsidRPr="006E1B9E" w:rsidRDefault="006E1B9E" w:rsidP="006E1B9E">
      <w:pPr>
        <w:jc w:val="right"/>
        <w:rPr>
          <w:i/>
          <w:sz w:val="20"/>
          <w:lang w:val="ka-GE"/>
        </w:rPr>
      </w:pPr>
      <w:r w:rsidRPr="006E1B9E">
        <w:rPr>
          <w:i/>
          <w:sz w:val="20"/>
          <w:lang w:val="ka-GE"/>
        </w:rPr>
        <w:t xml:space="preserve">სურათი </w:t>
      </w:r>
      <w:r w:rsidR="00EE5A9B">
        <w:rPr>
          <w:i/>
          <w:sz w:val="20"/>
          <w:lang w:val="ka-GE"/>
        </w:rPr>
        <w:t>2.2.</w:t>
      </w:r>
      <w:r w:rsidR="0046435A">
        <w:rPr>
          <w:i/>
          <w:sz w:val="20"/>
          <w:lang w:val="ka-GE"/>
        </w:rPr>
        <w:t>2.</w:t>
      </w:r>
      <w:r w:rsidR="00EE5A9B">
        <w:rPr>
          <w:i/>
          <w:sz w:val="20"/>
          <w:lang w:val="ka-GE"/>
        </w:rPr>
        <w:t>3.1.</w:t>
      </w:r>
      <w:r w:rsidRPr="006E1B9E">
        <w:rPr>
          <w:i/>
          <w:sz w:val="20"/>
          <w:lang w:val="ka-GE"/>
        </w:rPr>
        <w:t xml:space="preserve"> ფეროშენადნობის სადნობი ღუმელის ერთიანი გამწოვი მილის ხედი</w:t>
      </w:r>
    </w:p>
    <w:p w14:paraId="0B7B2998" w14:textId="23BBB72B" w:rsidR="00A141F8" w:rsidRDefault="001B7823" w:rsidP="006E1B9E">
      <w:pPr>
        <w:jc w:val="center"/>
        <w:rPr>
          <w:lang w:val="ka-GE"/>
        </w:rPr>
      </w:pPr>
      <w:r>
        <w:rPr>
          <w:noProof/>
          <w:lang w:val="fr-FR" w:eastAsia="fr-FR"/>
        </w:rPr>
        <mc:AlternateContent>
          <mc:Choice Requires="wps">
            <w:drawing>
              <wp:anchor distT="0" distB="0" distL="114300" distR="114300" simplePos="0" relativeHeight="252072960" behindDoc="0" locked="0" layoutInCell="1" allowOverlap="1" wp14:anchorId="2F646602" wp14:editId="3C1436A5">
                <wp:simplePos x="0" y="0"/>
                <wp:positionH relativeFrom="column">
                  <wp:posOffset>3807460</wp:posOffset>
                </wp:positionH>
                <wp:positionV relativeFrom="paragraph">
                  <wp:posOffset>629920</wp:posOffset>
                </wp:positionV>
                <wp:extent cx="67945" cy="1466850"/>
                <wp:effectExtent l="76200" t="38100" r="65405" b="57150"/>
                <wp:wrapNone/>
                <wp:docPr id="4" name="Straight Arrow Connector 4"/>
                <wp:cNvGraphicFramePr/>
                <a:graphic xmlns:a="http://schemas.openxmlformats.org/drawingml/2006/main">
                  <a:graphicData uri="http://schemas.microsoft.com/office/word/2010/wordprocessingShape">
                    <wps:wsp>
                      <wps:cNvCnPr/>
                      <wps:spPr>
                        <a:xfrm>
                          <a:off x="0" y="0"/>
                          <a:ext cx="67945" cy="1466850"/>
                        </a:xfrm>
                        <a:prstGeom prst="straightConnector1">
                          <a:avLst/>
                        </a:prstGeom>
                        <a:ln w="12700">
                          <a:solidFill>
                            <a:schemeClr val="bg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299.8pt;margin-top:49.6pt;width:5.35pt;height:115.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" strokecolor="white [3212]" strokeweight="1pt">
                <v:stroke startarrow="open" endarrow="open" joinstyle="miter"/>
              </v:shape>
            </w:pict>
          </mc:Fallback>
        </mc:AlternateContent>
      </w:r>
      <w:r w:rsidR="006E1B9E">
        <w:rPr>
          <w:noProof/>
          <w:lang w:val="fr-FR" w:eastAsia="fr-FR"/>
        </w:rPr>
        <mc:AlternateContent>
          <mc:Choice Requires="wps">
            <w:drawing>
              <wp:anchor distT="0" distB="0" distL="114300" distR="114300" simplePos="0" relativeHeight="252073984" behindDoc="0" locked="0" layoutInCell="1" allowOverlap="1" wp14:anchorId="05001B32" wp14:editId="736EBCB7">
                <wp:simplePos x="0" y="0"/>
                <wp:positionH relativeFrom="column">
                  <wp:posOffset>3717124</wp:posOffset>
                </wp:positionH>
                <wp:positionV relativeFrom="paragraph">
                  <wp:posOffset>1165225</wp:posOffset>
                </wp:positionV>
                <wp:extent cx="476878" cy="366147"/>
                <wp:effectExtent l="0" t="0" r="0" b="0"/>
                <wp:wrapNone/>
                <wp:docPr id="5" name="Rectangle 5"/>
                <wp:cNvGraphicFramePr/>
                <a:graphic xmlns:a="http://schemas.openxmlformats.org/drawingml/2006/main">
                  <a:graphicData uri="http://schemas.microsoft.com/office/word/2010/wordprocessingShape">
                    <wps:wsp>
                      <wps:cNvSpPr/>
                      <wps:spPr>
                        <a:xfrm rot="21394755">
                          <a:off x="0" y="0"/>
                          <a:ext cx="476878" cy="3661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883A89" w14:textId="10748233" w:rsidR="00727539" w:rsidRPr="006E1B9E" w:rsidRDefault="00727539" w:rsidP="006E1B9E">
                            <w:pPr>
                              <w:jc w:val="center"/>
                              <w:rPr>
                                <w:sz w:val="16"/>
                                <w:lang w:val="ka-GE"/>
                              </w:rPr>
                            </w:pPr>
                            <w:r w:rsidRPr="006E1B9E">
                              <w:rPr>
                                <w:sz w:val="16"/>
                                <w:lang w:val="ka-GE"/>
                              </w:rPr>
                              <w:t>15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left:0;text-align:left;margin-left:292.7pt;margin-top:91.75pt;width:37.55pt;height:28.85pt;rotation:-224182fd;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" filled="f" stroked="f" strokeweight="1pt">
                <v:textbox>
                  <w:txbxContent>
                    <w:p w14:paraId="60883A89" w14:textId="10748233" w:rsidR="00727539" w:rsidRPr="006E1B9E" w:rsidRDefault="00727539" w:rsidP="006E1B9E">
                      <w:pPr>
                        <w:jc w:val="center"/>
                        <w:rPr>
                          <w:sz w:val="16"/>
                          <w:lang w:val="ka-GE"/>
                        </w:rPr>
                      </w:pPr>
                      <w:r w:rsidRPr="006E1B9E">
                        <w:rPr>
                          <w:sz w:val="16"/>
                          <w:lang w:val="ka-GE"/>
                        </w:rPr>
                        <w:t>15 მ</w:t>
                      </w:r>
                    </w:p>
                  </w:txbxContent>
                </v:textbox>
              </v:rect>
            </w:pict>
          </mc:Fallback>
        </mc:AlternateContent>
      </w:r>
      <w:r w:rsidR="006E1B9E">
        <w:rPr>
          <w:noProof/>
          <w:lang w:val="fr-FR" w:eastAsia="fr-FR"/>
        </w:rPr>
        <w:drawing>
          <wp:inline distT="0" distB="0" distL="0" distR="0" wp14:anchorId="433652F0" wp14:editId="6E120B46">
            <wp:extent cx="4006937" cy="2346784"/>
            <wp:effectExtent l="0" t="0" r="0" b="0"/>
            <wp:docPr id="3" name="Picture 3" descr="C:\Users\lenovo\OneDrive\Documents\2022\Rustavis metalurgiuli\Rustavis suratebi-20220323T195809Z-001\20220315_112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OneDrive\Documents\2022\Rustavis metalurgiuli\Rustavis suratebi-20220323T195809Z-001\20220315_112241.jpg"/>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4017289" cy="2352847"/>
                    </a:xfrm>
                    <a:prstGeom prst="rect">
                      <a:avLst/>
                    </a:prstGeom>
                    <a:noFill/>
                    <a:ln>
                      <a:noFill/>
                    </a:ln>
                    <a:extLst>
                      <a:ext uri="{53640926-AAD7-44D8-BBD7-CCE9431645EC}">
                        <a14:shadowObscured xmlns:a14="http://schemas.microsoft.com/office/drawing/2010/main"/>
                      </a:ext>
                    </a:extLst>
                  </pic:spPr>
                </pic:pic>
              </a:graphicData>
            </a:graphic>
          </wp:inline>
        </w:drawing>
      </w:r>
    </w:p>
    <w:p w14:paraId="49AA91E9" w14:textId="77777777" w:rsidR="00501229" w:rsidRDefault="00501229" w:rsidP="006E1B9E">
      <w:pPr>
        <w:jc w:val="center"/>
        <w:rPr>
          <w:lang w:val="ka-GE"/>
        </w:rPr>
      </w:pPr>
    </w:p>
    <w:p w14:paraId="0EF755BB" w14:textId="430F964D" w:rsidR="00A141F8" w:rsidRDefault="00D91D8E" w:rsidP="0046435A">
      <w:pPr>
        <w:pStyle w:val="Heading4"/>
        <w:rPr>
          <w:lang w:val="ka-GE"/>
        </w:rPr>
      </w:pPr>
      <w:bookmarkStart w:id="31" w:name="_Toc109668042"/>
      <w:r>
        <w:rPr>
          <w:lang w:val="ka-GE"/>
        </w:rPr>
        <w:t xml:space="preserve">არსებული და ახალი ტექნოლოგიური ხაზის მიერ წარმოქმნილი </w:t>
      </w:r>
      <w:r w:rsidR="00C53227" w:rsidRPr="00C53227">
        <w:rPr>
          <w:lang w:val="ka-GE"/>
        </w:rPr>
        <w:t>მეორადი პროდუქტის (წიდა) განთავსებ</w:t>
      </w:r>
      <w:r w:rsidR="00240BFA">
        <w:rPr>
          <w:lang w:val="ka-GE"/>
        </w:rPr>
        <w:t>ა</w:t>
      </w:r>
      <w:bookmarkEnd w:id="31"/>
    </w:p>
    <w:p w14:paraId="4BEF2205" w14:textId="45475DC3" w:rsidR="007B4377" w:rsidRDefault="00980206" w:rsidP="007B4377">
      <w:pPr>
        <w:jc w:val="both"/>
        <w:rPr>
          <w:lang w:val="ka-GE"/>
        </w:rPr>
      </w:pPr>
      <w:r w:rsidRPr="00980206">
        <w:rPr>
          <w:lang w:val="ka-GE"/>
        </w:rPr>
        <w:t>2018 წლის გზშ-ს ანგარიშის მიხედვით</w:t>
      </w:r>
      <w:r>
        <w:rPr>
          <w:lang w:val="ka-GE"/>
        </w:rPr>
        <w:t xml:space="preserve"> </w:t>
      </w:r>
      <w:r w:rsidR="007B4377">
        <w:rPr>
          <w:lang w:val="ka-GE"/>
        </w:rPr>
        <w:t xml:space="preserve">წარმოების </w:t>
      </w:r>
      <w:r w:rsidR="007B4377" w:rsidRPr="007B4377">
        <w:rPr>
          <w:lang w:val="ka-GE"/>
        </w:rPr>
        <w:t xml:space="preserve">თანმდევი წიდა სათანადოდ აღჭურვილი არხებით (ღარებით) გაედინება ამისათვის მოწყობილ ორმოში, საიდანაც </w:t>
      </w:r>
      <w:r w:rsidR="00240BFA">
        <w:rPr>
          <w:lang w:val="ka-GE"/>
        </w:rPr>
        <w:t xml:space="preserve">გათვალისწინებული </w:t>
      </w:r>
      <w:r w:rsidR="00240BFA">
        <w:rPr>
          <w:lang w:val="ka-GE"/>
        </w:rPr>
        <w:lastRenderedPageBreak/>
        <w:t xml:space="preserve">იყო </w:t>
      </w:r>
      <w:r w:rsidR="007B4377" w:rsidRPr="007B4377">
        <w:rPr>
          <w:lang w:val="ka-GE"/>
        </w:rPr>
        <w:t>მისი ევაკუაცია ექსკავატორის და თვითმცლელი მანქანების მეშვეობით წიდასაყარზე</w:t>
      </w:r>
      <w:r w:rsidR="007B4377">
        <w:rPr>
          <w:lang w:val="ka-GE"/>
        </w:rPr>
        <w:t xml:space="preserve">. წიდასაყარისთვის გამოყოფილი იყო უბანი </w:t>
      </w:r>
      <w:r w:rsidR="007B4377" w:rsidRPr="007B4377">
        <w:rPr>
          <w:lang w:val="ka-GE"/>
        </w:rPr>
        <w:t>შპს „ეი-ემ-ბი ალოის“</w:t>
      </w:r>
      <w:r w:rsidR="007B4377">
        <w:rPr>
          <w:lang w:val="ka-GE"/>
        </w:rPr>
        <w:t xml:space="preserve"> კუთვნილი მიწის ნაკვეთის (</w:t>
      </w:r>
      <w:r w:rsidR="007B4377" w:rsidRPr="007B4377">
        <w:rPr>
          <w:lang w:val="ka-GE"/>
        </w:rPr>
        <w:t>საკადასტრო კოდი</w:t>
      </w:r>
      <w:r w:rsidR="007B4377">
        <w:rPr>
          <w:lang w:val="ka-GE"/>
        </w:rPr>
        <w:t>თ</w:t>
      </w:r>
      <w:r w:rsidR="007B4377" w:rsidRPr="007B4377">
        <w:rPr>
          <w:lang w:val="ka-GE"/>
        </w:rPr>
        <w:t xml:space="preserve"> - 02.07.01.558</w:t>
      </w:r>
      <w:r w:rsidR="007B4377">
        <w:rPr>
          <w:lang w:val="ka-GE"/>
        </w:rPr>
        <w:t xml:space="preserve">) ჩრდილო-აღმოსავლეთ ნაწილში. </w:t>
      </w:r>
      <w:r w:rsidR="007B4377" w:rsidRPr="007B4377">
        <w:rPr>
          <w:lang w:val="ka-GE"/>
        </w:rPr>
        <w:t xml:space="preserve"> </w:t>
      </w:r>
      <w:r w:rsidR="007B4377">
        <w:rPr>
          <w:lang w:val="ka-GE"/>
        </w:rPr>
        <w:t xml:space="preserve">წიდა </w:t>
      </w:r>
      <w:r w:rsidR="007B4377" w:rsidRPr="007B4377">
        <w:rPr>
          <w:lang w:val="ka-GE"/>
        </w:rPr>
        <w:t>ფაქტიურად მეორადი ნედლეულია</w:t>
      </w:r>
      <w:r w:rsidR="007B4377">
        <w:rPr>
          <w:lang w:val="ka-GE"/>
        </w:rPr>
        <w:t>, რომლის გამოყენებაც</w:t>
      </w:r>
      <w:r w:rsidR="007B4377" w:rsidRPr="007B4377">
        <w:rPr>
          <w:lang w:val="ka-GE"/>
        </w:rPr>
        <w:t xml:space="preserve"> </w:t>
      </w:r>
      <w:r w:rsidR="007B4377">
        <w:rPr>
          <w:lang w:val="ka-GE"/>
        </w:rPr>
        <w:t xml:space="preserve">პერსპექტივაში შესაძლებელია </w:t>
      </w:r>
      <w:r w:rsidR="007B4377" w:rsidRPr="007B4377">
        <w:rPr>
          <w:lang w:val="ka-GE"/>
        </w:rPr>
        <w:t>როგორც საწარმოში ტექნოლოგიური მიზნებისათვის შედარებით მცირე რაოდენობით</w:t>
      </w:r>
      <w:r w:rsidR="007B4377">
        <w:rPr>
          <w:lang w:val="ka-GE"/>
        </w:rPr>
        <w:t>,</w:t>
      </w:r>
      <w:r w:rsidR="007B4377" w:rsidRPr="007B4377">
        <w:rPr>
          <w:lang w:val="ka-GE"/>
        </w:rPr>
        <w:t xml:space="preserve"> ასევე საგზაო მშენებლობაში.</w:t>
      </w:r>
    </w:p>
    <w:p w14:paraId="601F2CD1" w14:textId="477A2271" w:rsidR="007B4377" w:rsidRPr="00EE5A9B" w:rsidRDefault="007B4377" w:rsidP="00C271ED">
      <w:pPr>
        <w:jc w:val="both"/>
        <w:rPr>
          <w:highlight w:val="red"/>
          <w:lang w:val="ka-GE"/>
        </w:rPr>
      </w:pPr>
      <w:r>
        <w:rPr>
          <w:lang w:val="ka-GE"/>
        </w:rPr>
        <w:t>ფაქტიური მდგომარეობის მიხედვით</w:t>
      </w:r>
      <w:r w:rsidR="00704CC5">
        <w:rPr>
          <w:lang w:val="ka-GE"/>
        </w:rPr>
        <w:t xml:space="preserve"> კი</w:t>
      </w:r>
      <w:r>
        <w:rPr>
          <w:lang w:val="ka-GE"/>
        </w:rPr>
        <w:t xml:space="preserve"> წარმოების პროცესში წარმოქმნილი წიდის გატანა </w:t>
      </w:r>
      <w:r w:rsidR="00704CC5">
        <w:rPr>
          <w:lang w:val="ka-GE"/>
        </w:rPr>
        <w:t>მიმდინარეობდა</w:t>
      </w:r>
      <w:r>
        <w:rPr>
          <w:lang w:val="ka-GE"/>
        </w:rPr>
        <w:t xml:space="preserve"> </w:t>
      </w:r>
      <w:r w:rsidR="00EE5A9B">
        <w:rPr>
          <w:lang w:val="ka-GE"/>
        </w:rPr>
        <w:t>არსებული</w:t>
      </w:r>
      <w:r w:rsidR="00704CC5">
        <w:rPr>
          <w:lang w:val="ka-GE"/>
        </w:rPr>
        <w:t xml:space="preserve"> საწარმოო ზონის ჩრდილო-აღმოსავლეთით</w:t>
      </w:r>
      <w:r w:rsidR="00EE5A9B">
        <w:rPr>
          <w:lang w:val="ka-GE"/>
        </w:rPr>
        <w:t xml:space="preserve">, ახალი ტექნოლოგიური ხაზისთვის გათვალისწინებულ </w:t>
      </w:r>
      <w:r w:rsidR="00704CC5">
        <w:rPr>
          <w:lang w:val="ka-GE"/>
        </w:rPr>
        <w:t>მიწის ნაკვეთ</w:t>
      </w:r>
      <w:r w:rsidR="00C36D01">
        <w:rPr>
          <w:lang w:val="ka-GE"/>
        </w:rPr>
        <w:t>ის ნაწილზე</w:t>
      </w:r>
      <w:r w:rsidR="00704CC5">
        <w:rPr>
          <w:lang w:val="ka-GE"/>
        </w:rPr>
        <w:t xml:space="preserve"> (საკადასტრო კოდით - </w:t>
      </w:r>
      <w:r w:rsidR="00240BFA" w:rsidRPr="00240BFA">
        <w:t>02.07.01.</w:t>
      </w:r>
      <w:r w:rsidR="00240BFA">
        <w:rPr>
          <w:lang w:val="ka-GE"/>
        </w:rPr>
        <w:t>783</w:t>
      </w:r>
      <w:r w:rsidR="00704CC5">
        <w:rPr>
          <w:lang w:val="ka-GE"/>
        </w:rPr>
        <w:t xml:space="preserve">), რომელიც დღეისათვის ასევე </w:t>
      </w:r>
      <w:r w:rsidR="00704CC5" w:rsidRPr="007B4377">
        <w:rPr>
          <w:lang w:val="ka-GE"/>
        </w:rPr>
        <w:t>შპს „ეი-ემ-ბი ალოის“</w:t>
      </w:r>
      <w:r w:rsidR="00704CC5">
        <w:rPr>
          <w:lang w:val="ka-GE"/>
        </w:rPr>
        <w:t xml:space="preserve"> საკუთრებაშია</w:t>
      </w:r>
      <w:r w:rsidR="00C36D01">
        <w:rPr>
          <w:lang w:val="ka-GE"/>
        </w:rPr>
        <w:t xml:space="preserve"> (იხ. გენ-გეგმა)</w:t>
      </w:r>
      <w:r w:rsidR="00704CC5">
        <w:rPr>
          <w:lang w:val="ka-GE"/>
        </w:rPr>
        <w:t xml:space="preserve">. </w:t>
      </w:r>
    </w:p>
    <w:p w14:paraId="366DCDD3" w14:textId="5D7D3476" w:rsidR="004F754D" w:rsidRDefault="00367BAB" w:rsidP="00367BAB">
      <w:pPr>
        <w:jc w:val="both"/>
        <w:rPr>
          <w:lang w:val="ka-GE"/>
        </w:rPr>
      </w:pPr>
      <w:r w:rsidRPr="001C1A63">
        <w:rPr>
          <w:lang w:val="ka-GE"/>
        </w:rPr>
        <w:t xml:space="preserve">წიდასაყარზე წელიწადში </w:t>
      </w:r>
      <w:r w:rsidR="006E1B9E">
        <w:rPr>
          <w:lang w:val="ka-GE"/>
        </w:rPr>
        <w:t>გათვალისწინებულია</w:t>
      </w:r>
      <w:r w:rsidRPr="001C1A63">
        <w:rPr>
          <w:lang w:val="ka-GE"/>
        </w:rPr>
        <w:t xml:space="preserve"> 15000 </w:t>
      </w:r>
      <w:r w:rsidR="00C271ED">
        <w:rPr>
          <w:lang w:val="ka-GE"/>
        </w:rPr>
        <w:t xml:space="preserve">ტონამდე </w:t>
      </w:r>
      <w:r w:rsidRPr="001C1A63">
        <w:rPr>
          <w:lang w:val="ka-GE"/>
        </w:rPr>
        <w:t>(ანუ</w:t>
      </w:r>
      <w:r w:rsidR="00C271ED">
        <w:rPr>
          <w:lang w:val="ka-GE"/>
        </w:rPr>
        <w:t xml:space="preserve"> ≈10 </w:t>
      </w:r>
      <w:r w:rsidR="00C271ED">
        <w:t>000</w:t>
      </w:r>
      <w:r w:rsidRPr="001C1A63">
        <w:rPr>
          <w:lang w:val="ka-GE"/>
        </w:rPr>
        <w:t xml:space="preserve"> მ</w:t>
      </w:r>
      <w:r w:rsidRPr="001C1A63">
        <w:rPr>
          <w:vertAlign w:val="superscript"/>
          <w:lang w:val="ka-GE"/>
        </w:rPr>
        <w:t>3</w:t>
      </w:r>
      <w:r w:rsidR="00C36D01">
        <w:rPr>
          <w:lang w:val="ka-GE"/>
        </w:rPr>
        <w:t>/წელ</w:t>
      </w:r>
      <w:r w:rsidRPr="001C1A63">
        <w:rPr>
          <w:lang w:val="ka-GE"/>
        </w:rPr>
        <w:t>) წიდის დასაწყობება. დღეისათვის</w:t>
      </w:r>
      <w:r w:rsidR="006E1B9E">
        <w:rPr>
          <w:lang w:val="ka-GE"/>
        </w:rPr>
        <w:t xml:space="preserve"> (ანუ საწარმოს ექსპლუატაციაში გაშვებიდან)</w:t>
      </w:r>
      <w:r w:rsidRPr="001C1A63">
        <w:rPr>
          <w:lang w:val="ka-GE"/>
        </w:rPr>
        <w:t xml:space="preserve"> ტერიტორიაზე გატანილი და დასაწყობებულია დაახლოებით 45 000 ტონა</w:t>
      </w:r>
      <w:r w:rsidR="00C271ED">
        <w:rPr>
          <w:lang w:val="ka-GE"/>
        </w:rPr>
        <w:t>მდე</w:t>
      </w:r>
      <w:r w:rsidRPr="001C1A63">
        <w:rPr>
          <w:lang w:val="ka-GE"/>
        </w:rPr>
        <w:t xml:space="preserve"> (ანუ ≈3</w:t>
      </w:r>
      <w:r w:rsidR="00C271ED">
        <w:rPr>
          <w:lang w:val="ka-GE"/>
        </w:rPr>
        <w:t>0</w:t>
      </w:r>
      <w:r w:rsidRPr="001C1A63">
        <w:rPr>
          <w:lang w:val="ka-GE"/>
        </w:rPr>
        <w:t> </w:t>
      </w:r>
      <w:r w:rsidR="00C271ED">
        <w:rPr>
          <w:lang w:val="ka-GE"/>
        </w:rPr>
        <w:t>0</w:t>
      </w:r>
      <w:r w:rsidRPr="001C1A63">
        <w:rPr>
          <w:lang w:val="ka-GE"/>
        </w:rPr>
        <w:t>00 მ</w:t>
      </w:r>
      <w:r w:rsidRPr="001C1A63">
        <w:rPr>
          <w:vertAlign w:val="superscript"/>
          <w:lang w:val="ka-GE"/>
        </w:rPr>
        <w:t>3</w:t>
      </w:r>
      <w:r w:rsidRPr="001C1A63">
        <w:rPr>
          <w:lang w:val="ka-GE"/>
        </w:rPr>
        <w:t xml:space="preserve">) წიდა. </w:t>
      </w:r>
      <w:r w:rsidR="006E1B9E" w:rsidRPr="001C1A63">
        <w:rPr>
          <w:lang w:val="ka-GE"/>
        </w:rPr>
        <w:t>წიდის დასაწყობება ხდება 8-10 მ სიმაღლის გროვებად.</w:t>
      </w:r>
      <w:r w:rsidR="006E1B9E">
        <w:rPr>
          <w:lang w:val="ka-GE"/>
        </w:rPr>
        <w:t xml:space="preserve"> </w:t>
      </w:r>
    </w:p>
    <w:p w14:paraId="557B1E43" w14:textId="40997001" w:rsidR="00C271ED" w:rsidRPr="0046435A" w:rsidRDefault="00C271ED" w:rsidP="00367BAB">
      <w:pPr>
        <w:jc w:val="both"/>
        <w:rPr>
          <w:lang w:val="ka-GE"/>
        </w:rPr>
      </w:pPr>
      <w:r>
        <w:rPr>
          <w:lang w:val="ka-GE"/>
        </w:rPr>
        <w:t xml:space="preserve">აღსანიშნავია, რომ </w:t>
      </w:r>
      <w:r w:rsidR="004F754D">
        <w:rPr>
          <w:lang w:val="ka-GE"/>
        </w:rPr>
        <w:t xml:space="preserve">ახალი ტექნოლოგიური ხაზის მიერ წიდის გამოსავალი გაცილებით ნაკლებია, ვიდრე ეს ხდება არსებული საწარმოს შემთხვევაში - 1 ტონა ფეროსილიციუმის წარმოებისას დაახლოებით 0,05 ტ (ანუ ≈0,03 </w:t>
      </w:r>
      <w:r w:rsidR="004F754D" w:rsidRPr="001C1A63">
        <w:rPr>
          <w:lang w:val="ka-GE"/>
        </w:rPr>
        <w:t>მ</w:t>
      </w:r>
      <w:r w:rsidR="004F754D" w:rsidRPr="001C1A63">
        <w:rPr>
          <w:vertAlign w:val="superscript"/>
          <w:lang w:val="ka-GE"/>
        </w:rPr>
        <w:t>3</w:t>
      </w:r>
      <w:r w:rsidR="004F754D">
        <w:rPr>
          <w:lang w:val="ka-GE"/>
        </w:rPr>
        <w:t>) წიდა წარმოიქმნება. დაგეგმილი წარმადობის გათვალისწინებით ახალი ტექნოლოგიური ხაზის ფუნქციონირებისას წიდას გამოსავალი შეადგენს 2</w:t>
      </w:r>
      <w:r w:rsidR="00C36D01">
        <w:t>2</w:t>
      </w:r>
      <w:r w:rsidR="004F754D">
        <w:rPr>
          <w:lang w:val="ka-GE"/>
        </w:rPr>
        <w:t xml:space="preserve"> 000 </w:t>
      </w:r>
      <w:r w:rsidR="00C36D01">
        <w:t xml:space="preserve">x </w:t>
      </w:r>
      <w:r w:rsidR="004F754D">
        <w:rPr>
          <w:lang w:val="ka-GE"/>
        </w:rPr>
        <w:t>0,03</w:t>
      </w:r>
      <w:r w:rsidR="00C36D01">
        <w:t xml:space="preserve"> ≈ 660 </w:t>
      </w:r>
      <w:r w:rsidR="00C36D01" w:rsidRPr="001C1A63">
        <w:rPr>
          <w:lang w:val="ka-GE"/>
        </w:rPr>
        <w:t>მ</w:t>
      </w:r>
      <w:r w:rsidR="00C36D01" w:rsidRPr="001C1A63">
        <w:rPr>
          <w:vertAlign w:val="superscript"/>
          <w:lang w:val="ka-GE"/>
        </w:rPr>
        <w:t>3</w:t>
      </w:r>
      <w:r w:rsidR="00C36D01">
        <w:rPr>
          <w:lang w:val="ka-GE"/>
        </w:rPr>
        <w:t>/წელ.</w:t>
      </w:r>
      <w:r w:rsidR="0046435A">
        <w:rPr>
          <w:lang w:val="ka-GE"/>
        </w:rPr>
        <w:t xml:space="preserve"> აღსანიშნავია, რომ მიღებული პროდუქტი თავისი შემადგენლობიდან გამომდინარე მოთხოვნადია ფეროსილიკომანგანუმის წარმოებისთვის. აქედან გამომდინარე ფეროსილიციუმის წარმოების შედეგად მიღებული წიდა გამოყენებული იქნება არსებულ საწარმოო ტექნოლოგიურ ხაზში ნედლეულის სახით ან მოკლე ვადებში გაუკეთდება რეალიზაცია ანალოგიური დანიშნულების ობიექტებზე. </w:t>
      </w:r>
    </w:p>
    <w:p w14:paraId="4BCE328B" w14:textId="0228CCB6" w:rsidR="006E1B9E" w:rsidRDefault="006E1B9E" w:rsidP="00367BAB">
      <w:pPr>
        <w:jc w:val="both"/>
        <w:rPr>
          <w:lang w:val="ka-GE"/>
        </w:rPr>
      </w:pPr>
      <w:r>
        <w:rPr>
          <w:lang w:val="ka-GE"/>
        </w:rPr>
        <w:t xml:space="preserve">საწარმოს წარმადობის გათვალისწინებით </w:t>
      </w:r>
      <w:r w:rsidR="00C36D01">
        <w:rPr>
          <w:lang w:val="ka-GE"/>
        </w:rPr>
        <w:t xml:space="preserve">აღნიშნულ ტერიტორიაზე წიდის დასაწყობება შესაძლებელი იქნება კიდევ დაახლოებით 5 </w:t>
      </w:r>
      <w:r>
        <w:rPr>
          <w:lang w:val="ka-GE"/>
        </w:rPr>
        <w:t>წლის განმავლობაში (იმ შემთხვევაშიც კი, თუ წიდის გამოყენება არ მოხდება ხელმეორედ, საგზაო-სამშენებლო სამუშაოებში ან სხვა მიზნით).</w:t>
      </w:r>
      <w:r w:rsidR="00C36D01">
        <w:rPr>
          <w:lang w:val="ka-GE"/>
        </w:rPr>
        <w:t xml:space="preserve"> </w:t>
      </w:r>
    </w:p>
    <w:p w14:paraId="190DC345" w14:textId="697ED9AF" w:rsidR="006E1B9E" w:rsidRDefault="006E1B9E" w:rsidP="00367BAB">
      <w:pPr>
        <w:jc w:val="both"/>
        <w:rPr>
          <w:lang w:val="ka-GE"/>
        </w:rPr>
      </w:pPr>
      <w:r>
        <w:rPr>
          <w:lang w:val="ka-GE"/>
        </w:rPr>
        <w:t xml:space="preserve">არსებული წიდასაყარის ხედები მოცემულია სურათებზე </w:t>
      </w:r>
      <w:r w:rsidR="00C36D01">
        <w:rPr>
          <w:lang w:val="ka-GE"/>
        </w:rPr>
        <w:t>2.2.</w:t>
      </w:r>
      <w:r w:rsidR="0046435A">
        <w:rPr>
          <w:lang w:val="ka-GE"/>
        </w:rPr>
        <w:t>2.</w:t>
      </w:r>
      <w:r w:rsidR="00C36D01">
        <w:rPr>
          <w:lang w:val="ka-GE"/>
        </w:rPr>
        <w:t>4.1.</w:t>
      </w:r>
    </w:p>
    <w:p w14:paraId="3034D7A6" w14:textId="42720CFA" w:rsidR="006E1B9E" w:rsidRPr="006E1B9E" w:rsidRDefault="006E1B9E" w:rsidP="006E1B9E">
      <w:pPr>
        <w:jc w:val="right"/>
        <w:rPr>
          <w:i/>
          <w:sz w:val="20"/>
          <w:lang w:val="ka-GE"/>
        </w:rPr>
      </w:pPr>
      <w:r w:rsidRPr="006E1B9E">
        <w:rPr>
          <w:i/>
          <w:sz w:val="20"/>
          <w:lang w:val="ka-GE"/>
        </w:rPr>
        <w:t xml:space="preserve">სურათები </w:t>
      </w:r>
      <w:r w:rsidR="00C36D01">
        <w:rPr>
          <w:i/>
          <w:sz w:val="20"/>
          <w:lang w:val="ka-GE"/>
        </w:rPr>
        <w:t>2.2.</w:t>
      </w:r>
      <w:r w:rsidR="0046435A">
        <w:rPr>
          <w:i/>
          <w:sz w:val="20"/>
          <w:lang w:val="ka-GE"/>
        </w:rPr>
        <w:t>2.</w:t>
      </w:r>
      <w:r w:rsidR="00C36D01">
        <w:rPr>
          <w:i/>
          <w:sz w:val="20"/>
          <w:lang w:val="ka-GE"/>
        </w:rPr>
        <w:t xml:space="preserve">4.1. </w:t>
      </w:r>
      <w:r w:rsidRPr="006E1B9E">
        <w:rPr>
          <w:i/>
          <w:sz w:val="20"/>
          <w:lang w:val="ka-GE"/>
        </w:rPr>
        <w:t xml:space="preserve">არსებული წიდასაყარის ხედები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7"/>
        <w:gridCol w:w="4928"/>
      </w:tblGrid>
      <w:tr w:rsidR="006E1B9E" w:rsidRPr="006E1B9E" w14:paraId="5FEB1C36" w14:textId="77777777" w:rsidTr="00024524">
        <w:tc>
          <w:tcPr>
            <w:tcW w:w="4927" w:type="dxa"/>
          </w:tcPr>
          <w:p w14:paraId="2C79FDA9" w14:textId="0B12F373" w:rsidR="006E1B9E" w:rsidRPr="006E1B9E" w:rsidRDefault="006E1B9E" w:rsidP="006E1B9E">
            <w:pPr>
              <w:spacing w:after="0"/>
              <w:jc w:val="center"/>
              <w:rPr>
                <w:sz w:val="20"/>
                <w:lang w:val="ka-GE"/>
              </w:rPr>
            </w:pPr>
            <w:r>
              <w:rPr>
                <w:noProof/>
                <w:sz w:val="20"/>
                <w:lang w:val="fr-FR" w:eastAsia="fr-FR"/>
              </w:rPr>
              <w:drawing>
                <wp:inline distT="0" distB="0" distL="0" distR="0" wp14:anchorId="1E80C1C7" wp14:editId="5D4E5010">
                  <wp:extent cx="3024450" cy="1968500"/>
                  <wp:effectExtent l="0" t="0" r="5080" b="0"/>
                  <wp:docPr id="6" name="Picture 6" descr="C:\Users\lenovo\OneDrive\Documents\2022\Rustavis metalurgiuli\Rustavis suratebi-20220323T195809Z-001\20220315_11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OneDrive\Documents\2022\Rustavis metalurgiuli\Rustavis suratebi-20220323T195809Z-001\20220315_112408.jpg"/>
                          <pic:cNvPicPr>
                            <a:picLocks noChangeAspect="1" noChangeArrowheads="1"/>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3036924" cy="19766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5F050DB1" w14:textId="655EFE73" w:rsidR="006E1B9E" w:rsidRPr="006E1B9E" w:rsidRDefault="006E1B9E" w:rsidP="006E1B9E">
            <w:pPr>
              <w:spacing w:after="0"/>
              <w:jc w:val="center"/>
              <w:rPr>
                <w:sz w:val="20"/>
                <w:lang w:val="ka-GE"/>
              </w:rPr>
            </w:pPr>
            <w:r>
              <w:rPr>
                <w:noProof/>
                <w:sz w:val="20"/>
                <w:lang w:val="fr-FR" w:eastAsia="fr-FR"/>
              </w:rPr>
              <w:drawing>
                <wp:inline distT="0" distB="0" distL="0" distR="0" wp14:anchorId="6CD0F937" wp14:editId="793A0CF2">
                  <wp:extent cx="3049577" cy="1968500"/>
                  <wp:effectExtent l="0" t="0" r="0" b="0"/>
                  <wp:docPr id="7" name="Picture 7" descr="C:\Users\lenovo\OneDrive\Documents\2022\Rustavis metalurgiuli\Rustavis suratebi-20220323T195809Z-001\20220315_112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OneDrive\Documents\2022\Rustavis metalurgiuli\Rustavis suratebi-20220323T195809Z-001\20220315_112429.jpg"/>
                          <pic:cNvPicPr>
                            <a:picLocks noChangeAspect="1" noChangeArrowheads="1"/>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3056587" cy="19730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7D7ADF0" w14:textId="77777777" w:rsidR="00EF245C" w:rsidRDefault="00EF245C" w:rsidP="006E1B9E">
      <w:pPr>
        <w:spacing w:before="120"/>
        <w:jc w:val="both"/>
        <w:rPr>
          <w:lang w:val="ka-GE"/>
        </w:rPr>
      </w:pPr>
    </w:p>
    <w:p w14:paraId="41240755" w14:textId="4805E183" w:rsidR="00A80994" w:rsidRDefault="00C36D01" w:rsidP="00727539">
      <w:pPr>
        <w:pStyle w:val="Heading4"/>
        <w:rPr>
          <w:lang w:val="ka-GE"/>
        </w:rPr>
      </w:pPr>
      <w:bookmarkStart w:id="32" w:name="_Toc109668043"/>
      <w:r>
        <w:rPr>
          <w:lang w:val="ka-GE"/>
        </w:rPr>
        <w:t xml:space="preserve">არსებული </w:t>
      </w:r>
      <w:r w:rsidR="00A80994" w:rsidRPr="00A80994">
        <w:rPr>
          <w:lang w:val="ka-GE"/>
        </w:rPr>
        <w:t>საწარმოო უბნების ურთიერთგანლაგება</w:t>
      </w:r>
      <w:r w:rsidR="00A80994">
        <w:rPr>
          <w:lang w:val="ka-GE"/>
        </w:rPr>
        <w:t xml:space="preserve"> (დაზუსტებული გენ-გეგმა)</w:t>
      </w:r>
      <w:bookmarkEnd w:id="32"/>
    </w:p>
    <w:p w14:paraId="137FEAFC" w14:textId="79665428" w:rsidR="008B4321" w:rsidRDefault="003B3759" w:rsidP="003B3759">
      <w:pPr>
        <w:jc w:val="both"/>
        <w:rPr>
          <w:lang w:val="ka-GE"/>
        </w:rPr>
      </w:pPr>
      <w:r w:rsidRPr="003B3759">
        <w:rPr>
          <w:lang w:val="ka-GE"/>
        </w:rPr>
        <w:t>2018 წლის გზშ-ს ანგარიშ</w:t>
      </w:r>
      <w:r>
        <w:rPr>
          <w:lang w:val="ka-GE"/>
        </w:rPr>
        <w:t>ში წარმოდგენილ ინფორმაციასთან შედარებით</w:t>
      </w:r>
      <w:r w:rsidR="00FF20D3">
        <w:rPr>
          <w:lang w:val="ka-GE"/>
        </w:rPr>
        <w:t>,</w:t>
      </w:r>
      <w:r>
        <w:rPr>
          <w:lang w:val="ka-GE"/>
        </w:rPr>
        <w:t xml:space="preserve"> ფაქტიური მდგომარეობით შეცვლილია საწარმოო ზონის გენ-გეგმა (საწარმოო უბნების ურთიერთგანლაგება). მათ შორის აღსანიშნავია, რომ წიდის განთავსება ხდება მომიჯნავე ნაკვეთზე</w:t>
      </w:r>
      <w:r w:rsidR="00D91D8E">
        <w:rPr>
          <w:lang w:val="ka-GE"/>
        </w:rPr>
        <w:t xml:space="preserve"> </w:t>
      </w:r>
      <w:r>
        <w:rPr>
          <w:lang w:val="ka-GE"/>
        </w:rPr>
        <w:t>საკადასტრო კოდით (</w:t>
      </w:r>
      <w:r w:rsidRPr="003B3759">
        <w:rPr>
          <w:lang w:val="ka-GE"/>
        </w:rPr>
        <w:t>02.07.01.783</w:t>
      </w:r>
      <w:r>
        <w:rPr>
          <w:lang w:val="ka-GE"/>
        </w:rPr>
        <w:t xml:space="preserve">). სხვა საწარმოო უბნები ძველი ნაკვეთის (ს/კ </w:t>
      </w:r>
      <w:r w:rsidRPr="007B4377">
        <w:rPr>
          <w:lang w:val="ka-GE"/>
        </w:rPr>
        <w:lastRenderedPageBreak/>
        <w:t>02.07.01.558</w:t>
      </w:r>
      <w:r>
        <w:rPr>
          <w:lang w:val="ka-GE"/>
        </w:rPr>
        <w:t>) ტერიტორიის საზღვრებშია მოქცეული, როგორც ეს პროექტი</w:t>
      </w:r>
      <w:r w:rsidR="00FF20D3">
        <w:rPr>
          <w:lang w:val="ka-GE"/>
        </w:rPr>
        <w:t>თ</w:t>
      </w:r>
      <w:r>
        <w:rPr>
          <w:lang w:val="ka-GE"/>
        </w:rPr>
        <w:t xml:space="preserve"> იყო გათვალისწინებული</w:t>
      </w:r>
      <w:r w:rsidR="00D91D8E">
        <w:rPr>
          <w:lang w:val="ka-GE"/>
        </w:rPr>
        <w:t xml:space="preserve"> (არსებული </w:t>
      </w:r>
      <w:r w:rsidR="00D91D8E" w:rsidRPr="00A80994">
        <w:rPr>
          <w:lang w:val="ka-GE"/>
        </w:rPr>
        <w:t>საწარმოო უბნების ურთიერთგანლაგება</w:t>
      </w:r>
      <w:r w:rsidR="00D91D8E">
        <w:rPr>
          <w:lang w:val="ka-GE"/>
        </w:rPr>
        <w:t xml:space="preserve"> იხ. გენ-გეგმაზე - ნახაზი </w:t>
      </w:r>
      <w:r w:rsidR="00D91D8E" w:rsidRPr="00D91D8E">
        <w:rPr>
          <w:lang w:val="ka-GE"/>
        </w:rPr>
        <w:t>2.2.2.1.1.</w:t>
      </w:r>
      <w:r w:rsidR="00D91D8E">
        <w:rPr>
          <w:lang w:val="ka-GE"/>
        </w:rPr>
        <w:t>)</w:t>
      </w:r>
      <w:r>
        <w:rPr>
          <w:lang w:val="ka-GE"/>
        </w:rPr>
        <w:t xml:space="preserve">. </w:t>
      </w:r>
    </w:p>
    <w:p w14:paraId="39300FF5" w14:textId="77777777" w:rsidR="00727539" w:rsidRDefault="00727539" w:rsidP="00BB59C0">
      <w:pPr>
        <w:jc w:val="right"/>
        <w:rPr>
          <w:i/>
          <w:sz w:val="20"/>
          <w:lang w:val="ka-GE"/>
        </w:rPr>
      </w:pPr>
    </w:p>
    <w:p w14:paraId="19F5B43D" w14:textId="546DFFE8" w:rsidR="00A80994" w:rsidRDefault="00B6797D" w:rsidP="00727539">
      <w:pPr>
        <w:pStyle w:val="Heading4"/>
        <w:rPr>
          <w:lang w:val="ka-GE"/>
        </w:rPr>
      </w:pPr>
      <w:bookmarkStart w:id="33" w:name="_Toc109668044"/>
      <w:r>
        <w:rPr>
          <w:lang w:val="ka-GE"/>
        </w:rPr>
        <w:t>სატრანსფორმატორო</w:t>
      </w:r>
      <w:r w:rsidR="00A80994" w:rsidRPr="00A80994">
        <w:rPr>
          <w:lang w:val="ka-GE"/>
        </w:rPr>
        <w:t xml:space="preserve"> ზეთების რეგენერაციის და აღდგენის დანადგარი</w:t>
      </w:r>
      <w:bookmarkEnd w:id="33"/>
    </w:p>
    <w:p w14:paraId="7332A472" w14:textId="35BD1C84" w:rsidR="00C60BE6" w:rsidRDefault="00995A42" w:rsidP="00995A42">
      <w:pPr>
        <w:jc w:val="both"/>
        <w:rPr>
          <w:lang w:val="ka-GE"/>
        </w:rPr>
      </w:pPr>
      <w:r>
        <w:rPr>
          <w:lang w:val="ka-GE"/>
        </w:rPr>
        <w:t>ფაქტიური მდგომარეობის მიხედვით ძირითად საწარმოო შენობაში განთავსებულია სატრანსფორმატორო</w:t>
      </w:r>
      <w:r>
        <w:t xml:space="preserve"> </w:t>
      </w:r>
      <w:r w:rsidRPr="00A80994">
        <w:rPr>
          <w:lang w:val="ka-GE"/>
        </w:rPr>
        <w:t>ზეთების რეგენერაციის და აღდგენის დანადგარი</w:t>
      </w:r>
      <w:r w:rsidR="00C60BE6">
        <w:t xml:space="preserve"> (</w:t>
      </w:r>
      <w:r w:rsidR="00C60BE6">
        <w:rPr>
          <w:lang w:val="ka-GE"/>
        </w:rPr>
        <w:t xml:space="preserve">იხ. სურათები </w:t>
      </w:r>
      <w:r w:rsidR="00D91D8E">
        <w:rPr>
          <w:lang w:val="ka-GE"/>
        </w:rPr>
        <w:t>2.2.6.1.</w:t>
      </w:r>
      <w:r w:rsidR="00C60BE6">
        <w:t>)</w:t>
      </w:r>
      <w:r>
        <w:t xml:space="preserve">. </w:t>
      </w:r>
      <w:r w:rsidR="00C60BE6">
        <w:rPr>
          <w:lang w:val="ka-GE"/>
        </w:rPr>
        <w:t xml:space="preserve">შპს „ეი-ემ-ბი ალოის“-ის წარდგენილი აქვს </w:t>
      </w:r>
      <w:r w:rsidR="00C60BE6">
        <w:rPr>
          <w:lang w:val="ru-RU"/>
        </w:rPr>
        <w:t>№</w:t>
      </w:r>
      <w:r w:rsidR="00C60BE6">
        <w:rPr>
          <w:lang w:val="ka-GE"/>
        </w:rPr>
        <w:t xml:space="preserve">001944 ადმინისტრაციული მიწერილობა, რომლის მიხედვითაც განმარტებულია, რომ გარემოსდაცვითი შეფასების კოდექსით გათვალისწინებული შესაბამისი გადაწყვეტილების მიღებამდე, კომპანიამ არ უნდა განახორციელოს დანადგარის გამოყენება - ზეთების რეგენერაციის პროცესი. </w:t>
      </w:r>
    </w:p>
    <w:p w14:paraId="02105305" w14:textId="124E90E0" w:rsidR="00A80994" w:rsidRPr="00C60BE6" w:rsidRDefault="00C60BE6" w:rsidP="00995A42">
      <w:pPr>
        <w:jc w:val="both"/>
        <w:rPr>
          <w:lang w:val="ka-GE"/>
        </w:rPr>
      </w:pPr>
      <w:r>
        <w:rPr>
          <w:lang w:val="ka-GE"/>
        </w:rPr>
        <w:t xml:space="preserve">უნდა აღინიშნოს, რომ საწარმოს ამოქმედების შემდგომ დანადგარის გამოყენების საჭიროება ჯერ არ დამდგარა - ტრანსფორმატორში გამოყენებული ზეთის გამოცვლა ან რეგენერაცია არ მომხდარა. დანადგარის გამოყენება მოხდება იშვიათ შემთხვევაში (2-3 წელიწადში ერთხელ). დანადგარი უზრუნველყოფს ტრანსფორმატორიში ნამუშევარი ზეთის ტენიანობის შემცირებას და მექანიკური მინარევების მოშორებას. მისი წარმადობაა 3 ტ/სთ. </w:t>
      </w:r>
      <w:r w:rsidR="00F173EA" w:rsidRPr="001B7823">
        <w:rPr>
          <w:lang w:val="ka-GE"/>
        </w:rPr>
        <w:t>აღნიშნულის შესაბამისად დანადგარის მუშაობის ხანგრძილობა შეიძლება იყოს 2-3 წელიწადში დაახლოებით 12-16 საათი.</w:t>
      </w:r>
      <w:r w:rsidR="00F173EA">
        <w:rPr>
          <w:lang w:val="ka-GE"/>
        </w:rPr>
        <w:t xml:space="preserve"> </w:t>
      </w:r>
    </w:p>
    <w:p w14:paraId="70D4B187" w14:textId="3AEB3E5E" w:rsidR="00A80994" w:rsidRPr="00F173EA" w:rsidRDefault="00F173EA" w:rsidP="00F173EA">
      <w:pPr>
        <w:jc w:val="right"/>
        <w:rPr>
          <w:i/>
          <w:sz w:val="20"/>
          <w:lang w:val="ka-GE"/>
        </w:rPr>
      </w:pPr>
      <w:r w:rsidRPr="00F173EA">
        <w:rPr>
          <w:i/>
          <w:sz w:val="20"/>
          <w:lang w:val="ka-GE"/>
        </w:rPr>
        <w:t xml:space="preserve">სურათები </w:t>
      </w:r>
      <w:r w:rsidR="00D91D8E" w:rsidRPr="00D91D8E">
        <w:rPr>
          <w:i/>
          <w:sz w:val="20"/>
          <w:lang w:val="ka-GE"/>
        </w:rPr>
        <w:t>2.2.6.1.</w:t>
      </w:r>
      <w:r w:rsidR="00D91D8E">
        <w:rPr>
          <w:i/>
          <w:sz w:val="20"/>
          <w:lang w:val="ka-GE"/>
        </w:rPr>
        <w:t xml:space="preserve"> </w:t>
      </w:r>
      <w:r w:rsidRPr="00F173EA">
        <w:rPr>
          <w:i/>
          <w:sz w:val="20"/>
          <w:lang w:val="ka-GE"/>
        </w:rPr>
        <w:t>საწარმოს ტერიტორიაზე არსებული სატრანსფორმატოროი ზეთების რეგენერაციის და აღდგენის დანადგარის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F173EA" w14:paraId="50AFD15A" w14:textId="77777777" w:rsidTr="00F173EA">
        <w:tc>
          <w:tcPr>
            <w:tcW w:w="4889" w:type="dxa"/>
          </w:tcPr>
          <w:p w14:paraId="586D7835" w14:textId="30EC5FC8" w:rsidR="00F173EA" w:rsidRDefault="00F173EA" w:rsidP="00F173EA">
            <w:pPr>
              <w:spacing w:after="0"/>
              <w:rPr>
                <w:lang w:val="ka-GE"/>
              </w:rPr>
            </w:pPr>
            <w:r>
              <w:rPr>
                <w:noProof/>
                <w:lang w:val="fr-FR" w:eastAsia="fr-FR"/>
              </w:rPr>
              <w:drawing>
                <wp:inline distT="0" distB="0" distL="0" distR="0" wp14:anchorId="0186CF87" wp14:editId="6E25A3DE">
                  <wp:extent cx="2921000" cy="1905000"/>
                  <wp:effectExtent l="0" t="0" r="0" b="0"/>
                  <wp:docPr id="26" name="Picture 26" descr="C:\Users\lenovo\OneDrive\Documents\2022\Rustavis metalurgiuli\Rustavis axali suratebi-20220407T083256Z-001\20220402_125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OneDrive\Documents\2022\Rustavis metalurgiuli\Rustavis axali suratebi-20220407T083256Z-001\20220402_125100.jpg"/>
                          <pic:cNvPicPr>
                            <a:picLocks noChangeAspect="1" noChangeArrowheads="1"/>
                          </pic:cNvPicPr>
                        </pic:nvPicPr>
                        <pic:blipFill rotWithShape="1">
                          <a:blip r:embed="rId41" cstate="screen">
                            <a:extLst>
                              <a:ext uri="{28A0092B-C50C-407E-A947-70E740481C1C}">
                                <a14:useLocalDpi xmlns:a14="http://schemas.microsoft.com/office/drawing/2010/main"/>
                              </a:ext>
                            </a:extLst>
                          </a:blip>
                          <a:srcRect/>
                          <a:stretch/>
                        </pic:blipFill>
                        <pic:spPr bwMode="auto">
                          <a:xfrm>
                            <a:off x="0" y="0"/>
                            <a:ext cx="2925795" cy="19081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0" w:type="dxa"/>
          </w:tcPr>
          <w:p w14:paraId="7AA96C61" w14:textId="613D9D5E" w:rsidR="00F173EA" w:rsidRDefault="00F173EA" w:rsidP="00F173EA">
            <w:pPr>
              <w:spacing w:after="0"/>
              <w:rPr>
                <w:lang w:val="ka-GE"/>
              </w:rPr>
            </w:pPr>
            <w:r>
              <w:rPr>
                <w:noProof/>
                <w:lang w:val="fr-FR" w:eastAsia="fr-FR"/>
              </w:rPr>
              <w:drawing>
                <wp:inline distT="0" distB="0" distL="0" distR="0" wp14:anchorId="6971A2AF" wp14:editId="4ADD5D7D">
                  <wp:extent cx="2863850" cy="1906987"/>
                  <wp:effectExtent l="0" t="0" r="0" b="0"/>
                  <wp:docPr id="24" name="Picture 24" descr="C:\Users\lenovo\OneDrive\Documents\2022\Rustavis metalurgiuli\Rustavis axali suratebi-20220407T083256Z-001\20220402_125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OneDrive\Documents\2022\Rustavis metalurgiuli\Rustavis axali suratebi-20220407T083256Z-001\20220402_125107.jpg"/>
                          <pic:cNvPicPr>
                            <a:picLocks noChangeAspect="1" noChangeArrowheads="1"/>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2868875" cy="19103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D772046" w14:textId="48B403BA" w:rsidR="00C60BE6" w:rsidRPr="00EB04DB" w:rsidRDefault="00C60BE6" w:rsidP="00CD3503">
      <w:pPr>
        <w:spacing w:before="120"/>
        <w:rPr>
          <w:lang w:val="ka-GE"/>
        </w:rPr>
      </w:pPr>
    </w:p>
    <w:p w14:paraId="60BDEBA2" w14:textId="29E00BE7" w:rsidR="00EB04DB" w:rsidRPr="00EE5A9B" w:rsidRDefault="00EB04DB" w:rsidP="00EB04DB">
      <w:pPr>
        <w:pStyle w:val="Heading3"/>
        <w:rPr>
          <w:lang w:val="ka-GE"/>
        </w:rPr>
      </w:pPr>
      <w:bookmarkStart w:id="34" w:name="_Toc109668045"/>
      <w:r w:rsidRPr="00EE5A9B">
        <w:rPr>
          <w:lang w:val="ka-GE"/>
        </w:rPr>
        <w:t>წყალმომარაგება და ჩამდინარე წყლები</w:t>
      </w:r>
      <w:bookmarkEnd w:id="34"/>
    </w:p>
    <w:p w14:paraId="61D1D0CA" w14:textId="7B70DC71" w:rsidR="00EB04DB" w:rsidRDefault="00D777B7" w:rsidP="0097413C">
      <w:pPr>
        <w:spacing w:after="0"/>
        <w:jc w:val="both"/>
        <w:rPr>
          <w:lang w:val="ka-GE"/>
        </w:rPr>
      </w:pPr>
      <w:r w:rsidRPr="00D777B7">
        <w:rPr>
          <w:lang w:val="ka-GE"/>
        </w:rPr>
        <w:t xml:space="preserve">საწარმოოს ტექნოლოგიური და სასმელ-სამეურნეო წყალმომარაგება უზრუნველყოფილია </w:t>
      </w:r>
      <w:r>
        <w:rPr>
          <w:lang w:val="ka-GE"/>
        </w:rPr>
        <w:t xml:space="preserve">ადგილობრივი წყალმომარაგების ქსელიდან, </w:t>
      </w:r>
      <w:r w:rsidRPr="00D777B7">
        <w:rPr>
          <w:lang w:val="ka-GE"/>
        </w:rPr>
        <w:t>შესაბამისი ტექნიკური პირობებით</w:t>
      </w:r>
      <w:r>
        <w:rPr>
          <w:lang w:val="ka-GE"/>
        </w:rPr>
        <w:t xml:space="preserve">. </w:t>
      </w:r>
      <w:r w:rsidR="0097413C">
        <w:rPr>
          <w:lang w:val="ka-GE"/>
        </w:rPr>
        <w:t>საწარმოს ექსპლუატაციის პროცესში წყლის გამოყენება საჭიროა შემდეგი დანიშნულებით:</w:t>
      </w:r>
    </w:p>
    <w:p w14:paraId="31DC7585" w14:textId="25B9F455" w:rsidR="0097413C" w:rsidRDefault="00D777B7" w:rsidP="009F40BA">
      <w:pPr>
        <w:pStyle w:val="ListParagraph"/>
        <w:numPr>
          <w:ilvl w:val="0"/>
          <w:numId w:val="14"/>
        </w:numPr>
        <w:rPr>
          <w:lang w:val="ka-GE"/>
        </w:rPr>
      </w:pPr>
      <w:r>
        <w:rPr>
          <w:lang w:val="ka-GE"/>
        </w:rPr>
        <w:t>ტექნიკური დანიშნულებით (არსებული და ახალი ტექნოლოგიური ხაზის გაგრილების სისტემაში);</w:t>
      </w:r>
    </w:p>
    <w:p w14:paraId="542E06FD" w14:textId="66B5D700" w:rsidR="0097413C" w:rsidRDefault="0097413C" w:rsidP="009F40BA">
      <w:pPr>
        <w:pStyle w:val="ListParagraph"/>
        <w:numPr>
          <w:ilvl w:val="0"/>
          <w:numId w:val="14"/>
        </w:numPr>
        <w:rPr>
          <w:lang w:val="ka-GE"/>
        </w:rPr>
      </w:pPr>
      <w:r>
        <w:rPr>
          <w:lang w:val="ka-GE"/>
        </w:rPr>
        <w:t>სასმელ-სამეურნეო დანიშნულებით, მათ შორის სასადილოს წყალმომარაგების მიზნით;</w:t>
      </w:r>
    </w:p>
    <w:p w14:paraId="69DF3240" w14:textId="54943A3A" w:rsidR="00D777B7" w:rsidRDefault="00D777B7" w:rsidP="009F40BA">
      <w:pPr>
        <w:pStyle w:val="ListParagraph"/>
        <w:numPr>
          <w:ilvl w:val="0"/>
          <w:numId w:val="14"/>
        </w:numPr>
        <w:rPr>
          <w:lang w:val="ka-GE"/>
        </w:rPr>
      </w:pPr>
      <w:r>
        <w:rPr>
          <w:lang w:val="ka-GE"/>
        </w:rPr>
        <w:t>ხანძარსაწინააღმდეგო წყლის მარაგის შესავსებად.</w:t>
      </w:r>
    </w:p>
    <w:p w14:paraId="315AA890" w14:textId="18A326B1" w:rsidR="00EB04DB" w:rsidRPr="00CF1574" w:rsidRDefault="00CF1574" w:rsidP="00EB04DB">
      <w:pPr>
        <w:jc w:val="both"/>
        <w:rPr>
          <w:lang w:val="ka-GE"/>
        </w:rPr>
      </w:pPr>
      <w:r w:rsidRPr="00CF1574">
        <w:rPr>
          <w:lang w:val="ka-GE"/>
        </w:rPr>
        <w:t xml:space="preserve">არსებულ საწარმოში </w:t>
      </w:r>
      <w:r w:rsidR="00D777B7" w:rsidRPr="00CF1574">
        <w:rPr>
          <w:lang w:val="ka-GE"/>
        </w:rPr>
        <w:t>ტექნიკური წყალი</w:t>
      </w:r>
      <w:r w:rsidRPr="00CF1574">
        <w:rPr>
          <w:lang w:val="ka-GE"/>
        </w:rPr>
        <w:t xml:space="preserve"> გამოიყენება ღუმელის და მისი დანადგარების გაგრილების სისტემაში. </w:t>
      </w:r>
      <w:r w:rsidR="00EB04DB" w:rsidRPr="00CF1574">
        <w:rPr>
          <w:lang w:val="ka-GE"/>
        </w:rPr>
        <w:t>გამოიყენება შხეფ-მაცივარი, სადაც ხდება რეციკლირებადი</w:t>
      </w:r>
      <w:r w:rsidRPr="00CF1574">
        <w:rPr>
          <w:lang w:val="ka-GE"/>
        </w:rPr>
        <w:t xml:space="preserve"> (ბრუნვითი სქემა)</w:t>
      </w:r>
      <w:r w:rsidR="00EB04DB" w:rsidRPr="00CF1574">
        <w:rPr>
          <w:lang w:val="ka-GE"/>
        </w:rPr>
        <w:t xml:space="preserve"> წყლის გაგრილება 32</w:t>
      </w:r>
      <w:r w:rsidR="00EB04DB" w:rsidRPr="00CF1574">
        <w:rPr>
          <w:vertAlign w:val="superscript"/>
          <w:lang w:val="ka-GE"/>
        </w:rPr>
        <w:t>0</w:t>
      </w:r>
      <w:r w:rsidR="00EB04DB" w:rsidRPr="00CF1574">
        <w:rPr>
          <w:lang w:val="ka-GE"/>
        </w:rPr>
        <w:t>C-მდე. ტექნოლოგიური წყლის მისაღებად ორგანიზებულია წყლის მომზადების უბანი, სადაც ხდება ქალაქის წყალმომარაგების სისტემის მიერ მოწოდებული წყლის დამუშავება კომპლექსონებით, რათა ის გასუფთავდეს პირობითად სუფთა ტექნიკური წლის დონემდე და წყალში დარეგულირდეს კარბონატული სიხისტე რათა გამაცივებელ სისტემაში არ წარმოიქმნას შესაბამისი ლექი.</w:t>
      </w:r>
    </w:p>
    <w:p w14:paraId="7E015CD3" w14:textId="5A3D224D" w:rsidR="00EB04DB" w:rsidRPr="00EB2C85" w:rsidRDefault="00EB2C85" w:rsidP="00EB04DB">
      <w:pPr>
        <w:jc w:val="both"/>
        <w:rPr>
          <w:lang w:val="ka-GE"/>
        </w:rPr>
      </w:pPr>
      <w:r w:rsidRPr="00EB2C85">
        <w:rPr>
          <w:lang w:val="ka-GE"/>
        </w:rPr>
        <w:lastRenderedPageBreak/>
        <w:t xml:space="preserve">არსებულ საწარმოში </w:t>
      </w:r>
      <w:r w:rsidR="00EB04DB" w:rsidRPr="00EB2C85">
        <w:rPr>
          <w:lang w:val="ka-GE"/>
        </w:rPr>
        <w:t>წყლის გამაციებელი მოწყობილობის ავზი</w:t>
      </w:r>
      <w:r w:rsidR="00EE5A9B" w:rsidRPr="00EB2C85">
        <w:rPr>
          <w:lang w:val="ka-GE"/>
        </w:rPr>
        <w:t xml:space="preserve"> </w:t>
      </w:r>
      <w:r w:rsidR="00EB04DB" w:rsidRPr="00EB2C85">
        <w:rPr>
          <w:lang w:val="ka-GE"/>
        </w:rPr>
        <w:t>V=180</w:t>
      </w:r>
      <w:r w:rsidR="00EE5A9B" w:rsidRPr="00EB2C85">
        <w:rPr>
          <w:lang w:val="ka-GE"/>
        </w:rPr>
        <w:t xml:space="preserve"> </w:t>
      </w:r>
      <w:r w:rsidR="00EB04DB" w:rsidRPr="00EB2C85">
        <w:rPr>
          <w:lang w:val="ka-GE"/>
        </w:rPr>
        <w:t>მ</w:t>
      </w:r>
      <w:r w:rsidR="00EB04DB" w:rsidRPr="00EB2C85">
        <w:rPr>
          <w:vertAlign w:val="superscript"/>
          <w:lang w:val="ka-GE"/>
        </w:rPr>
        <w:t>3</w:t>
      </w:r>
      <w:r w:rsidR="00EB04DB" w:rsidRPr="00EB2C85">
        <w:rPr>
          <w:lang w:val="ka-GE"/>
        </w:rPr>
        <w:t>, ღუმელის ზედა ნაწილის გასაცივებლად გამოიყენება 80</w:t>
      </w:r>
      <w:r w:rsidR="00EE5A9B" w:rsidRPr="00EB2C85">
        <w:rPr>
          <w:lang w:val="ka-GE"/>
        </w:rPr>
        <w:t xml:space="preserve"> </w:t>
      </w:r>
      <w:r w:rsidR="00EB04DB" w:rsidRPr="00EB2C85">
        <w:rPr>
          <w:lang w:val="ka-GE"/>
        </w:rPr>
        <w:t>მ</w:t>
      </w:r>
      <w:r w:rsidR="00EB04DB" w:rsidRPr="00EB2C85">
        <w:rPr>
          <w:vertAlign w:val="superscript"/>
          <w:lang w:val="ka-GE"/>
        </w:rPr>
        <w:t>3</w:t>
      </w:r>
      <w:r w:rsidR="00EB04DB" w:rsidRPr="00EB2C85">
        <w:rPr>
          <w:lang w:val="ka-GE"/>
        </w:rPr>
        <w:t>/სთ წყალი, საკონტაქტო ფილების გაციებისათვის 30</w:t>
      </w:r>
      <w:r w:rsidR="00EE5A9B" w:rsidRPr="00EB2C85">
        <w:rPr>
          <w:lang w:val="ka-GE"/>
        </w:rPr>
        <w:t xml:space="preserve"> </w:t>
      </w:r>
      <w:r w:rsidR="00EB04DB" w:rsidRPr="00EB2C85">
        <w:rPr>
          <w:lang w:val="ka-GE"/>
        </w:rPr>
        <w:t>მ</w:t>
      </w:r>
      <w:r w:rsidR="00EB04DB" w:rsidRPr="00EB2C85">
        <w:rPr>
          <w:vertAlign w:val="superscript"/>
          <w:lang w:val="ka-GE"/>
        </w:rPr>
        <w:t>3</w:t>
      </w:r>
      <w:r w:rsidR="00EB04DB" w:rsidRPr="00EB2C85">
        <w:rPr>
          <w:lang w:val="ka-GE"/>
        </w:rPr>
        <w:t>/სთ, მიმჭერი მექანიზმისათვის 20</w:t>
      </w:r>
      <w:r w:rsidR="00EE5A9B" w:rsidRPr="00EB2C85">
        <w:rPr>
          <w:lang w:val="ka-GE"/>
        </w:rPr>
        <w:t xml:space="preserve"> </w:t>
      </w:r>
      <w:r w:rsidR="00EB04DB" w:rsidRPr="00EB2C85">
        <w:rPr>
          <w:lang w:val="ka-GE"/>
        </w:rPr>
        <w:t>მ</w:t>
      </w:r>
      <w:r w:rsidR="00EB04DB" w:rsidRPr="00EB2C85">
        <w:rPr>
          <w:vertAlign w:val="superscript"/>
          <w:lang w:val="ka-GE"/>
        </w:rPr>
        <w:t>3</w:t>
      </w:r>
      <w:r w:rsidR="00EB04DB" w:rsidRPr="00EB2C85">
        <w:rPr>
          <w:lang w:val="ka-GE"/>
        </w:rPr>
        <w:t>/სთ, ტრანსფორმატორის 50 მ</w:t>
      </w:r>
      <w:r w:rsidR="00EB04DB" w:rsidRPr="00EB2C85">
        <w:rPr>
          <w:vertAlign w:val="superscript"/>
          <w:lang w:val="ka-GE"/>
        </w:rPr>
        <w:t>3</w:t>
      </w:r>
      <w:r w:rsidR="00EB04DB" w:rsidRPr="00EB2C85">
        <w:rPr>
          <w:lang w:val="ka-GE"/>
        </w:rPr>
        <w:t>/სთ. ეი. Σ=180 მ</w:t>
      </w:r>
      <w:r w:rsidR="00EB04DB" w:rsidRPr="00EB2C85">
        <w:rPr>
          <w:vertAlign w:val="superscript"/>
          <w:lang w:val="ka-GE"/>
        </w:rPr>
        <w:t>3</w:t>
      </w:r>
      <w:r w:rsidR="00EB04DB" w:rsidRPr="00EB2C85">
        <w:rPr>
          <w:lang w:val="ka-GE"/>
        </w:rPr>
        <w:t xml:space="preserve">/სთ. გეგმიური დანაკარგები 10% </w:t>
      </w:r>
      <w:r w:rsidR="00711007">
        <w:rPr>
          <w:lang w:val="ka-GE"/>
        </w:rPr>
        <w:t>(</w:t>
      </w:r>
      <w:r w:rsidR="00EB04DB" w:rsidRPr="00EB2C85">
        <w:rPr>
          <w:lang w:val="ka-GE"/>
        </w:rPr>
        <w:t>18 მ</w:t>
      </w:r>
      <w:r w:rsidR="00EB04DB" w:rsidRPr="00EB2C85">
        <w:rPr>
          <w:vertAlign w:val="superscript"/>
          <w:lang w:val="ka-GE"/>
        </w:rPr>
        <w:t>3</w:t>
      </w:r>
      <w:r w:rsidR="00EB04DB" w:rsidRPr="00EB2C85">
        <w:rPr>
          <w:lang w:val="ka-GE"/>
        </w:rPr>
        <w:t>/სთ</w:t>
      </w:r>
      <w:r w:rsidR="00711007">
        <w:rPr>
          <w:lang w:val="ka-GE"/>
        </w:rPr>
        <w:t>)</w:t>
      </w:r>
      <w:r w:rsidR="00EB04DB" w:rsidRPr="00EB2C85">
        <w:rPr>
          <w:lang w:val="ka-GE"/>
        </w:rPr>
        <w:t>, რაც ივსება წყლის არხიდან ქალაქის წყალკანალთან ხელშეკრულებით.</w:t>
      </w:r>
    </w:p>
    <w:p w14:paraId="4979F7C5" w14:textId="535FE614" w:rsidR="00EB04DB" w:rsidRDefault="00EB2C85" w:rsidP="00EB2C85">
      <w:pPr>
        <w:jc w:val="both"/>
        <w:rPr>
          <w:lang w:val="ka-GE"/>
        </w:rPr>
      </w:pPr>
      <w:r w:rsidRPr="00EB2C85">
        <w:rPr>
          <w:lang w:val="ka-GE"/>
        </w:rPr>
        <w:t xml:space="preserve">ანალოგიური გაგრილების სქემა </w:t>
      </w:r>
      <w:r>
        <w:rPr>
          <w:lang w:val="ka-GE"/>
        </w:rPr>
        <w:t xml:space="preserve">გამოყენებული იქნება ახალი ტექნოლოგიური ხაზის შემთხვევაში. ამისთვის გათვალისწინებულია </w:t>
      </w:r>
      <w:r w:rsidRPr="00EB2C85">
        <w:rPr>
          <w:lang w:val="ka-GE"/>
        </w:rPr>
        <w:t>ავზი V=</w:t>
      </w:r>
      <w:r>
        <w:rPr>
          <w:lang w:val="ka-GE"/>
        </w:rPr>
        <w:t>300</w:t>
      </w:r>
      <w:r w:rsidRPr="00EB2C85">
        <w:rPr>
          <w:lang w:val="ka-GE"/>
        </w:rPr>
        <w:t xml:space="preserve"> მ</w:t>
      </w:r>
      <w:r w:rsidRPr="00EB2C85">
        <w:rPr>
          <w:vertAlign w:val="superscript"/>
          <w:lang w:val="ka-GE"/>
        </w:rPr>
        <w:t>3</w:t>
      </w:r>
      <w:r w:rsidRPr="00EB2C85">
        <w:rPr>
          <w:lang w:val="ka-GE"/>
        </w:rPr>
        <w:t>,</w:t>
      </w:r>
      <w:r>
        <w:rPr>
          <w:lang w:val="ka-GE"/>
        </w:rPr>
        <w:t xml:space="preserve"> რომელიც გენ-გეგმის მიხედვით მოეწყობა ახალი საწარმოო ტერიტორიის უკიდურეს ჩრდილო-აღმოსავლეთ ნაწილში. </w:t>
      </w:r>
      <w:r w:rsidR="00711007">
        <w:rPr>
          <w:lang w:val="ka-GE"/>
        </w:rPr>
        <w:t xml:space="preserve">გამაგრილებელი სისტემისთვის წყლის ხარჯი შეადგენს 300 </w:t>
      </w:r>
      <w:r w:rsidR="00711007" w:rsidRPr="00EB2C85">
        <w:rPr>
          <w:lang w:val="ka-GE"/>
        </w:rPr>
        <w:t>მ</w:t>
      </w:r>
      <w:r w:rsidR="00711007" w:rsidRPr="00EB2C85">
        <w:rPr>
          <w:vertAlign w:val="superscript"/>
          <w:lang w:val="ka-GE"/>
        </w:rPr>
        <w:t>3</w:t>
      </w:r>
      <w:r w:rsidR="00711007" w:rsidRPr="00EB2C85">
        <w:rPr>
          <w:lang w:val="ka-GE"/>
        </w:rPr>
        <w:t>/სთ</w:t>
      </w:r>
      <w:r w:rsidR="00711007">
        <w:rPr>
          <w:lang w:val="ka-GE"/>
        </w:rPr>
        <w:t>-ს. ამ შემთხვევაშიც დანაკარგი დაახლოებით 10%-ია (</w:t>
      </w:r>
      <w:r w:rsidR="00B22EB0">
        <w:rPr>
          <w:lang w:val="ka-GE"/>
        </w:rPr>
        <w:t>30</w:t>
      </w:r>
      <w:r w:rsidR="00711007" w:rsidRPr="00EB2C85">
        <w:rPr>
          <w:lang w:val="ka-GE"/>
        </w:rPr>
        <w:t xml:space="preserve"> მ</w:t>
      </w:r>
      <w:r w:rsidR="00711007" w:rsidRPr="00EB2C85">
        <w:rPr>
          <w:vertAlign w:val="superscript"/>
          <w:lang w:val="ka-GE"/>
        </w:rPr>
        <w:t>3</w:t>
      </w:r>
      <w:r w:rsidR="00711007" w:rsidRPr="00EB2C85">
        <w:rPr>
          <w:lang w:val="ka-GE"/>
        </w:rPr>
        <w:t>/სთ</w:t>
      </w:r>
      <w:r w:rsidR="00711007">
        <w:rPr>
          <w:lang w:val="ka-GE"/>
        </w:rPr>
        <w:t>), რაც შეივსება ქალაქის წყალმომარაგების ქსელიდან.</w:t>
      </w:r>
    </w:p>
    <w:p w14:paraId="5E40E220" w14:textId="3FA22643" w:rsidR="00711007" w:rsidRDefault="00711007" w:rsidP="00EB2C85">
      <w:pPr>
        <w:jc w:val="both"/>
        <w:rPr>
          <w:lang w:val="ka-GE"/>
        </w:rPr>
      </w:pPr>
      <w:r>
        <w:rPr>
          <w:lang w:val="ka-GE"/>
        </w:rPr>
        <w:t>ამდენად ახალი ტექნოლოგიური ხაზის ამოქმედების შემდგომ, ორივე საწარმოო უბნის გამაგრილებელი სისტემისთვის საჭირო წყლის ხარჯი შეადგენს:</w:t>
      </w:r>
    </w:p>
    <w:p w14:paraId="4AA2A571" w14:textId="30932151" w:rsidR="00711007" w:rsidRDefault="00711007" w:rsidP="00711007">
      <w:pPr>
        <w:jc w:val="center"/>
        <w:rPr>
          <w:lang w:val="ka-GE"/>
        </w:rPr>
      </w:pPr>
      <w:r w:rsidRPr="00EB2C85">
        <w:rPr>
          <w:lang w:val="ka-GE"/>
        </w:rPr>
        <w:t>180</w:t>
      </w:r>
      <w:r>
        <w:rPr>
          <w:lang w:val="ka-GE"/>
        </w:rPr>
        <w:t xml:space="preserve"> + 300 = 480 </w:t>
      </w:r>
      <w:r w:rsidRPr="00EB2C85">
        <w:rPr>
          <w:lang w:val="ka-GE"/>
        </w:rPr>
        <w:t>მ</w:t>
      </w:r>
      <w:r w:rsidRPr="00EB2C85">
        <w:rPr>
          <w:vertAlign w:val="superscript"/>
          <w:lang w:val="ka-GE"/>
        </w:rPr>
        <w:t>3</w:t>
      </w:r>
      <w:r w:rsidRPr="00EB2C85">
        <w:rPr>
          <w:lang w:val="ka-GE"/>
        </w:rPr>
        <w:t>/სთ</w:t>
      </w:r>
      <w:r>
        <w:rPr>
          <w:lang w:val="ka-GE"/>
        </w:rPr>
        <w:t>-ს</w:t>
      </w:r>
    </w:p>
    <w:p w14:paraId="210A7F62" w14:textId="77777777" w:rsidR="00B22EB0" w:rsidRDefault="00711007" w:rsidP="00EB2C85">
      <w:pPr>
        <w:jc w:val="both"/>
        <w:rPr>
          <w:lang w:val="ka-GE"/>
        </w:rPr>
      </w:pPr>
      <w:r>
        <w:rPr>
          <w:lang w:val="ka-GE"/>
        </w:rPr>
        <w:t xml:space="preserve">10%-იანი დანაკარგის გათვალისწინებით სისტემის შესავსებად საჭირო წყლის ხარჯი იქნება: </w:t>
      </w:r>
    </w:p>
    <w:p w14:paraId="65595EB5" w14:textId="2AC59E95" w:rsidR="00711007" w:rsidRDefault="00711007" w:rsidP="00B22EB0">
      <w:pPr>
        <w:jc w:val="center"/>
        <w:rPr>
          <w:lang w:val="ka-GE"/>
        </w:rPr>
      </w:pPr>
      <w:r>
        <w:rPr>
          <w:lang w:val="ka-GE"/>
        </w:rPr>
        <w:t xml:space="preserve">48 </w:t>
      </w:r>
      <w:r w:rsidRPr="00EB2C85">
        <w:rPr>
          <w:lang w:val="ka-GE"/>
        </w:rPr>
        <w:t>მ</w:t>
      </w:r>
      <w:r w:rsidRPr="00EB2C85">
        <w:rPr>
          <w:vertAlign w:val="superscript"/>
          <w:lang w:val="ka-GE"/>
        </w:rPr>
        <w:t>3</w:t>
      </w:r>
      <w:r w:rsidRPr="00EB2C85">
        <w:rPr>
          <w:lang w:val="ka-GE"/>
        </w:rPr>
        <w:t>/სთ</w:t>
      </w:r>
      <w:r>
        <w:rPr>
          <w:lang w:val="ka-GE"/>
        </w:rPr>
        <w:t xml:space="preserve">, </w:t>
      </w:r>
      <w:r w:rsidRPr="00711007">
        <w:rPr>
          <w:lang w:val="ka-GE"/>
        </w:rPr>
        <w:t>1152</w:t>
      </w:r>
      <w:r>
        <w:rPr>
          <w:lang w:val="ka-GE"/>
        </w:rPr>
        <w:t xml:space="preserve"> </w:t>
      </w:r>
      <w:r w:rsidRPr="00EB2C85">
        <w:rPr>
          <w:lang w:val="ka-GE"/>
        </w:rPr>
        <w:t>მ</w:t>
      </w:r>
      <w:r w:rsidRPr="00EB2C85">
        <w:rPr>
          <w:vertAlign w:val="superscript"/>
          <w:lang w:val="ka-GE"/>
        </w:rPr>
        <w:t>3</w:t>
      </w:r>
      <w:r w:rsidRPr="00EB2C85">
        <w:rPr>
          <w:lang w:val="ka-GE"/>
        </w:rPr>
        <w:t>/</w:t>
      </w:r>
      <w:r>
        <w:rPr>
          <w:lang w:val="ka-GE"/>
        </w:rPr>
        <w:t xml:space="preserve">დღღ და </w:t>
      </w:r>
      <w:r w:rsidRPr="00711007">
        <w:rPr>
          <w:lang w:val="ka-GE"/>
        </w:rPr>
        <w:t>380</w:t>
      </w:r>
      <w:r>
        <w:rPr>
          <w:lang w:val="ka-GE"/>
        </w:rPr>
        <w:t> </w:t>
      </w:r>
      <w:r w:rsidRPr="00711007">
        <w:rPr>
          <w:lang w:val="ka-GE"/>
        </w:rPr>
        <w:t>160</w:t>
      </w:r>
      <w:r>
        <w:rPr>
          <w:lang w:val="ka-GE"/>
        </w:rPr>
        <w:t xml:space="preserve"> </w:t>
      </w:r>
      <w:r w:rsidRPr="00EB2C85">
        <w:rPr>
          <w:lang w:val="ka-GE"/>
        </w:rPr>
        <w:t>მ</w:t>
      </w:r>
      <w:r w:rsidRPr="00EB2C85">
        <w:rPr>
          <w:vertAlign w:val="superscript"/>
          <w:lang w:val="ka-GE"/>
        </w:rPr>
        <w:t>3</w:t>
      </w:r>
      <w:r w:rsidRPr="00EB2C85">
        <w:rPr>
          <w:lang w:val="ka-GE"/>
        </w:rPr>
        <w:t>/</w:t>
      </w:r>
      <w:r>
        <w:rPr>
          <w:lang w:val="ka-GE"/>
        </w:rPr>
        <w:t>წელ.</w:t>
      </w:r>
    </w:p>
    <w:p w14:paraId="4300630B" w14:textId="0A1A7BC5" w:rsidR="00D777B7" w:rsidRDefault="00711007" w:rsidP="00711007">
      <w:pPr>
        <w:jc w:val="both"/>
        <w:rPr>
          <w:lang w:val="ka-GE"/>
        </w:rPr>
      </w:pPr>
      <w:r>
        <w:rPr>
          <w:lang w:val="ka-GE"/>
        </w:rPr>
        <w:t xml:space="preserve">სასმელ-სამეურნეო დანიშნულების წყლის ხარჯი მოქმედ საწარმოში შეადგენს დაახლოებით </w:t>
      </w:r>
      <w:r w:rsidR="00B22EB0">
        <w:rPr>
          <w:lang w:val="ka-GE"/>
        </w:rPr>
        <w:t>18 მ</w:t>
      </w:r>
      <w:r w:rsidR="00B22EB0" w:rsidRPr="00B22EB0">
        <w:rPr>
          <w:vertAlign w:val="superscript"/>
          <w:lang w:val="ka-GE"/>
        </w:rPr>
        <w:t>3</w:t>
      </w:r>
      <w:r w:rsidR="00B22EB0">
        <w:rPr>
          <w:lang w:val="ka-GE"/>
        </w:rPr>
        <w:t>/დღღ, ანუ ≈6000</w:t>
      </w:r>
      <w:r>
        <w:rPr>
          <w:lang w:val="ka-GE"/>
        </w:rPr>
        <w:t xml:space="preserve"> </w:t>
      </w:r>
      <w:r w:rsidRPr="00EB2C85">
        <w:rPr>
          <w:lang w:val="ka-GE"/>
        </w:rPr>
        <w:t>მ</w:t>
      </w:r>
      <w:r w:rsidRPr="00EB2C85">
        <w:rPr>
          <w:vertAlign w:val="superscript"/>
          <w:lang w:val="ka-GE"/>
        </w:rPr>
        <w:t>3</w:t>
      </w:r>
      <w:r w:rsidRPr="00EB2C85">
        <w:rPr>
          <w:lang w:val="ka-GE"/>
        </w:rPr>
        <w:t>/</w:t>
      </w:r>
      <w:r>
        <w:rPr>
          <w:lang w:val="ka-GE"/>
        </w:rPr>
        <w:t xml:space="preserve">წელ. ახალი ტექნოლოგიური ხაზის მოწყობის შემდგომ სასმელ-სამეურნეო დანიშნულების წყლის ხარჯი </w:t>
      </w:r>
      <w:r w:rsidR="00A74009">
        <w:rPr>
          <w:lang w:val="ka-GE"/>
        </w:rPr>
        <w:t>დაახლოებით</w:t>
      </w:r>
      <w:r>
        <w:rPr>
          <w:lang w:val="ka-GE"/>
        </w:rPr>
        <w:t xml:space="preserve"> გაორმაგდება და შეადგენს </w:t>
      </w:r>
      <w:r w:rsidR="00B22EB0">
        <w:rPr>
          <w:lang w:val="ka-GE"/>
        </w:rPr>
        <w:t>12</w:t>
      </w:r>
      <w:r>
        <w:rPr>
          <w:lang w:val="ka-GE"/>
        </w:rPr>
        <w:t xml:space="preserve"> 000 </w:t>
      </w:r>
      <w:r w:rsidRPr="00EB2C85">
        <w:rPr>
          <w:lang w:val="ka-GE"/>
        </w:rPr>
        <w:t>მ</w:t>
      </w:r>
      <w:r w:rsidRPr="00EB2C85">
        <w:rPr>
          <w:vertAlign w:val="superscript"/>
          <w:lang w:val="ka-GE"/>
        </w:rPr>
        <w:t>3</w:t>
      </w:r>
      <w:r w:rsidRPr="00EB2C85">
        <w:rPr>
          <w:lang w:val="ka-GE"/>
        </w:rPr>
        <w:t>/</w:t>
      </w:r>
      <w:r>
        <w:rPr>
          <w:lang w:val="ka-GE"/>
        </w:rPr>
        <w:t>წელ.</w:t>
      </w:r>
    </w:p>
    <w:p w14:paraId="4E9D8066" w14:textId="398605CC" w:rsidR="00FC1CF1" w:rsidRDefault="00711007" w:rsidP="00711007">
      <w:pPr>
        <w:jc w:val="both"/>
        <w:rPr>
          <w:lang w:val="ka-GE"/>
        </w:rPr>
      </w:pPr>
      <w:r>
        <w:rPr>
          <w:lang w:val="ka-GE"/>
        </w:rPr>
        <w:t xml:space="preserve">მოქმედ საწარმოში </w:t>
      </w:r>
      <w:r w:rsidRPr="00D777B7">
        <w:rPr>
          <w:lang w:val="ka-GE"/>
        </w:rPr>
        <w:t>ხანძარსაწინააღმდეგო წყლის მარაგი</w:t>
      </w:r>
      <w:r>
        <w:rPr>
          <w:lang w:val="ka-GE"/>
        </w:rPr>
        <w:t>ს შესავსებად გათვალისწინებულია</w:t>
      </w:r>
      <w:r w:rsidR="00FC1CF1">
        <w:rPr>
          <w:lang w:val="ka-GE"/>
        </w:rPr>
        <w:t xml:space="preserve"> დაახლოებით 2000 </w:t>
      </w:r>
      <w:r w:rsidR="00FC1CF1" w:rsidRPr="00D777B7">
        <w:rPr>
          <w:lang w:val="ka-GE"/>
        </w:rPr>
        <w:t>მ</w:t>
      </w:r>
      <w:r w:rsidR="00FC1CF1" w:rsidRPr="009340D0">
        <w:rPr>
          <w:vertAlign w:val="superscript"/>
          <w:lang w:val="ka-GE"/>
        </w:rPr>
        <w:t>3</w:t>
      </w:r>
      <w:r w:rsidR="00FC1CF1">
        <w:rPr>
          <w:lang w:val="ka-GE"/>
        </w:rPr>
        <w:t xml:space="preserve">/წელ წყლის ხარჯი. ახალი ტექნოლოგიური ხაზის ამოქმედების შემდგომ ხანძარსაწინააღმდეგი სისტემისთვის საჭირო წყლის ხაჯი იქნება მაქსიმუმ 4000 </w:t>
      </w:r>
      <w:r w:rsidR="00FC1CF1" w:rsidRPr="00D777B7">
        <w:rPr>
          <w:lang w:val="ka-GE"/>
        </w:rPr>
        <w:t>მ</w:t>
      </w:r>
      <w:r w:rsidR="00FC1CF1" w:rsidRPr="009340D0">
        <w:rPr>
          <w:vertAlign w:val="superscript"/>
          <w:lang w:val="ka-GE"/>
        </w:rPr>
        <w:t>3</w:t>
      </w:r>
      <w:r w:rsidR="00FC1CF1">
        <w:rPr>
          <w:lang w:val="ka-GE"/>
        </w:rPr>
        <w:t>/წელ</w:t>
      </w:r>
    </w:p>
    <w:p w14:paraId="2A537650" w14:textId="0FB3E748" w:rsidR="009340D0" w:rsidRDefault="009340D0" w:rsidP="00711007">
      <w:pPr>
        <w:jc w:val="both"/>
        <w:rPr>
          <w:lang w:val="ka-GE"/>
        </w:rPr>
      </w:pPr>
      <w:r>
        <w:rPr>
          <w:lang w:val="ka-GE"/>
        </w:rPr>
        <w:t>საერთო ჯამში, საქმიანობაში შეტანილი ცვლილებების შემდგომ წყლის მიახლოებითი ხარჯი შეადგენს:</w:t>
      </w:r>
    </w:p>
    <w:p w14:paraId="5732B3FF" w14:textId="19D82F6A" w:rsidR="009340D0" w:rsidRPr="009340D0" w:rsidRDefault="009340D0" w:rsidP="009340D0">
      <w:pPr>
        <w:jc w:val="center"/>
        <w:rPr>
          <w:lang w:val="ka-GE"/>
        </w:rPr>
      </w:pPr>
      <w:r w:rsidRPr="00711007">
        <w:rPr>
          <w:lang w:val="ka-GE"/>
        </w:rPr>
        <w:t>380</w:t>
      </w:r>
      <w:r>
        <w:rPr>
          <w:lang w:val="ka-GE"/>
        </w:rPr>
        <w:t> </w:t>
      </w:r>
      <w:r w:rsidRPr="00711007">
        <w:rPr>
          <w:lang w:val="ka-GE"/>
        </w:rPr>
        <w:t>160</w:t>
      </w:r>
      <w:r>
        <w:rPr>
          <w:lang w:val="ka-GE"/>
        </w:rPr>
        <w:t xml:space="preserve"> + 1</w:t>
      </w:r>
      <w:r w:rsidR="00FC1CF1">
        <w:rPr>
          <w:lang w:val="ka-GE"/>
        </w:rPr>
        <w:t>2</w:t>
      </w:r>
      <w:r>
        <w:rPr>
          <w:lang w:val="ka-GE"/>
        </w:rPr>
        <w:t xml:space="preserve"> 000 + </w:t>
      </w:r>
      <w:r w:rsidR="00FC1CF1">
        <w:rPr>
          <w:lang w:val="ka-GE"/>
        </w:rPr>
        <w:t>4000</w:t>
      </w:r>
      <w:r>
        <w:rPr>
          <w:lang w:val="ka-GE"/>
        </w:rPr>
        <w:t xml:space="preserve"> = </w:t>
      </w:r>
      <w:r w:rsidR="00FC1CF1" w:rsidRPr="00FC1CF1">
        <w:rPr>
          <w:lang w:val="ka-GE"/>
        </w:rPr>
        <w:t>396</w:t>
      </w:r>
      <w:r w:rsidR="00FC1CF1">
        <w:rPr>
          <w:lang w:val="ka-GE"/>
        </w:rPr>
        <w:t> </w:t>
      </w:r>
      <w:r w:rsidR="00FC1CF1" w:rsidRPr="00FC1CF1">
        <w:rPr>
          <w:lang w:val="ka-GE"/>
        </w:rPr>
        <w:t>160</w:t>
      </w:r>
      <w:r w:rsidR="00FC1CF1">
        <w:rPr>
          <w:lang w:val="ka-GE"/>
        </w:rPr>
        <w:t xml:space="preserve"> </w:t>
      </w:r>
      <w:r w:rsidRPr="00D777B7">
        <w:rPr>
          <w:lang w:val="ka-GE"/>
        </w:rPr>
        <w:t>მ</w:t>
      </w:r>
      <w:r w:rsidRPr="009340D0">
        <w:rPr>
          <w:vertAlign w:val="superscript"/>
          <w:lang w:val="ka-GE"/>
        </w:rPr>
        <w:t>3</w:t>
      </w:r>
      <w:r>
        <w:rPr>
          <w:lang w:val="ka-GE"/>
        </w:rPr>
        <w:t>/წელ.</w:t>
      </w:r>
    </w:p>
    <w:p w14:paraId="22C3D1B1" w14:textId="560E7EA0" w:rsidR="00711007" w:rsidRDefault="009340D0" w:rsidP="00711007">
      <w:pPr>
        <w:jc w:val="both"/>
        <w:rPr>
          <w:lang w:val="ka-GE"/>
        </w:rPr>
      </w:pPr>
      <w:r>
        <w:rPr>
          <w:lang w:val="ka-GE"/>
        </w:rPr>
        <w:t xml:space="preserve">საქმიანობის ფარგლებში საწარმოო ჩამდინარე წყლების წარმოქმნას ადგილი არ აქვს და ცვლილებების შეტანის შემდგომაც არც მომავალშია მოსალოდნელი. </w:t>
      </w:r>
    </w:p>
    <w:p w14:paraId="051CB518" w14:textId="2100F1A5" w:rsidR="009340D0" w:rsidRDefault="009340D0" w:rsidP="00711007">
      <w:pPr>
        <w:jc w:val="both"/>
        <w:rPr>
          <w:lang w:val="ka-GE"/>
        </w:rPr>
      </w:pPr>
      <w:r>
        <w:rPr>
          <w:lang w:val="ka-GE"/>
        </w:rPr>
        <w:t>სამეურნეო-ფეკალური წყლების ჩართვა შიდა ქსელის საშუალებით გათვალისწინებულია ქალაქის ცენტრალურ საკანალიზაციო ქსელში.</w:t>
      </w:r>
    </w:p>
    <w:p w14:paraId="44CD2893" w14:textId="66805904" w:rsidR="00D777B7" w:rsidRDefault="009340D0" w:rsidP="009340D0">
      <w:pPr>
        <w:jc w:val="both"/>
        <w:rPr>
          <w:lang w:val="ka-GE"/>
        </w:rPr>
      </w:pPr>
      <w:r>
        <w:rPr>
          <w:lang w:val="ka-GE"/>
        </w:rPr>
        <w:t xml:space="preserve">მოქმედი საწარმოს ფარგლებში მოწყობილია სათანადო სანიაღვრე წყლების არინების სისტემა, რომლის საშუალებითაც სანიაღვრე წყლები </w:t>
      </w:r>
      <w:r w:rsidRPr="00D777B7">
        <w:rPr>
          <w:lang w:val="ka-GE"/>
        </w:rPr>
        <w:t>დაერთებული</w:t>
      </w:r>
      <w:r>
        <w:rPr>
          <w:lang w:val="ka-GE"/>
        </w:rPr>
        <w:t>ა</w:t>
      </w:r>
      <w:r w:rsidRPr="00D777B7">
        <w:rPr>
          <w:lang w:val="ka-GE"/>
        </w:rPr>
        <w:t xml:space="preserve"> ქალაქის სანიაღვრე წყლების არინების ქსელთან.</w:t>
      </w:r>
      <w:r>
        <w:rPr>
          <w:lang w:val="ka-GE"/>
        </w:rPr>
        <w:t xml:space="preserve"> ახალი ტექნოლოგიური ხაზისთვის გათვალისწინებულ ტერიტორიაზე ასევე მოეწყობა მიმღები ჭები და მიწისქვეშა მილსადენები, რომლის საშუალებითაც აქ მოდენილი წყელბი ცაერთვება ქალაქის სანიაღვრე სისტემაში. კომპანიას. </w:t>
      </w:r>
      <w:r w:rsidR="00D777B7" w:rsidRPr="00D777B7">
        <w:rPr>
          <w:lang w:val="ka-GE"/>
        </w:rPr>
        <w:t>გააჩნია ქ. რუსთავის მუნიციპალიტეტის მერიასთან  შეთანხმება საწარმოო ზონაში სანიაღვრე წყლების არინების სისტემის მოწყობასთან დაკავშირებით (იხ. დანართი 1.).</w:t>
      </w:r>
    </w:p>
    <w:p w14:paraId="64E3EE0E" w14:textId="7E37B6C5" w:rsidR="009340D0" w:rsidRPr="009340D0" w:rsidRDefault="00B22EB0" w:rsidP="009340D0">
      <w:pPr>
        <w:jc w:val="both"/>
        <w:rPr>
          <w:lang w:val="ka-GE"/>
        </w:rPr>
      </w:pPr>
      <w:r>
        <w:rPr>
          <w:lang w:val="ka-GE"/>
        </w:rPr>
        <w:t xml:space="preserve">დეტალური პროექტირების პროცესში დაზუსტებული იქნება საწარმოს წყალმომარაგების და სანიაღვრე წყალარინების სისტემების შესახებ ინფორმაცია, რაც წარმოდგენილი იქნება გზშ-ს ანგარიშში. </w:t>
      </w:r>
    </w:p>
    <w:p w14:paraId="0D9A6DAA" w14:textId="77777777" w:rsidR="00D777B7" w:rsidRDefault="00D777B7" w:rsidP="00EB04DB">
      <w:pPr>
        <w:jc w:val="center"/>
        <w:rPr>
          <w:highlight w:val="red"/>
          <w:lang w:val="ka-GE"/>
        </w:rPr>
      </w:pPr>
    </w:p>
    <w:p w14:paraId="67D5C735" w14:textId="13E4BD98" w:rsidR="0097413C" w:rsidRDefault="0097413C" w:rsidP="0097413C">
      <w:pPr>
        <w:pStyle w:val="Heading3"/>
        <w:rPr>
          <w:lang w:val="ka-GE"/>
        </w:rPr>
      </w:pPr>
      <w:bookmarkStart w:id="35" w:name="_Toc109668046"/>
      <w:r w:rsidRPr="00B22EB0">
        <w:rPr>
          <w:lang w:val="ka-GE"/>
        </w:rPr>
        <w:t>ნარჩენები</w:t>
      </w:r>
      <w:bookmarkEnd w:id="35"/>
    </w:p>
    <w:p w14:paraId="07C4D8D4" w14:textId="255C6324" w:rsidR="00B22EB0" w:rsidRDefault="00FC1CF1" w:rsidP="00FC1CF1">
      <w:pPr>
        <w:jc w:val="both"/>
        <w:rPr>
          <w:lang w:val="ka-GE"/>
        </w:rPr>
      </w:pPr>
      <w:r w:rsidRPr="00FC1CF1">
        <w:rPr>
          <w:lang w:val="ka-GE"/>
        </w:rPr>
        <w:t>შპს „ეი-ემ-ბი ალოის“-ის</w:t>
      </w:r>
      <w:r>
        <w:rPr>
          <w:lang w:val="ka-GE"/>
        </w:rPr>
        <w:t xml:space="preserve"> მოქმედ საწარმოო ტერიტორიაზე ფაქტიური მდგომარეობით წარმოიქმნება სხვადასხვა ტიპის ნარჩენები, მათ შორის სახიფათო ნარჩენები. </w:t>
      </w:r>
      <w:r w:rsidR="00157585">
        <w:rPr>
          <w:lang w:val="ka-GE"/>
        </w:rPr>
        <w:t xml:space="preserve">ახალი </w:t>
      </w:r>
      <w:r w:rsidR="00157585">
        <w:rPr>
          <w:lang w:val="ka-GE"/>
        </w:rPr>
        <w:lastRenderedPageBreak/>
        <w:t>ტექნოლოგიური ხაზის ამოქმედების შემდგომ მოსალოდნელია შემდეგი ტიპის და რაოდენობის ნარჩენების წარმოქმნა (იხ. ცხრილი 2.2.8.1.).</w:t>
      </w:r>
    </w:p>
    <w:p w14:paraId="0385A917" w14:textId="77777777" w:rsidR="0046435A" w:rsidRDefault="0046435A" w:rsidP="00157585">
      <w:pPr>
        <w:jc w:val="right"/>
        <w:rPr>
          <w:i/>
          <w:sz w:val="20"/>
          <w:lang w:val="ka-GE"/>
        </w:rPr>
      </w:pPr>
    </w:p>
    <w:p w14:paraId="39B499BE" w14:textId="77777777" w:rsidR="0046435A" w:rsidRDefault="0046435A" w:rsidP="00157585">
      <w:pPr>
        <w:jc w:val="right"/>
        <w:rPr>
          <w:i/>
          <w:sz w:val="20"/>
          <w:lang w:val="ka-GE"/>
        </w:rPr>
      </w:pPr>
    </w:p>
    <w:p w14:paraId="607AE550" w14:textId="77777777" w:rsidR="0046435A" w:rsidRDefault="0046435A" w:rsidP="00157585">
      <w:pPr>
        <w:jc w:val="right"/>
        <w:rPr>
          <w:i/>
          <w:sz w:val="20"/>
          <w:lang w:val="ka-GE"/>
        </w:rPr>
      </w:pPr>
    </w:p>
    <w:p w14:paraId="5CC5A51E" w14:textId="380CADD7" w:rsidR="00157585" w:rsidRPr="00157585" w:rsidRDefault="00157585" w:rsidP="00157585">
      <w:pPr>
        <w:jc w:val="right"/>
        <w:rPr>
          <w:i/>
          <w:sz w:val="20"/>
          <w:lang w:val="ka-GE"/>
        </w:rPr>
      </w:pPr>
      <w:r w:rsidRPr="00157585">
        <w:rPr>
          <w:i/>
          <w:sz w:val="20"/>
          <w:lang w:val="ka-GE"/>
        </w:rPr>
        <w:t>ცხრილი 2.2.8.1. საწარმოს ექსპლუატაციის ეტაპზე მოსალოდნელი ნარ</w:t>
      </w:r>
      <w:r>
        <w:rPr>
          <w:i/>
          <w:sz w:val="20"/>
          <w:lang w:val="ka-GE"/>
        </w:rPr>
        <w:t>ჩ</w:t>
      </w:r>
      <w:r w:rsidRPr="00157585">
        <w:rPr>
          <w:i/>
          <w:sz w:val="20"/>
          <w:lang w:val="ka-GE"/>
        </w:rPr>
        <w:t>ენების სახეები</w:t>
      </w:r>
      <w:r w:rsidR="00637F2E">
        <w:rPr>
          <w:i/>
          <w:sz w:val="20"/>
          <w:lang w:val="ka-GE"/>
        </w:rPr>
        <w:t xml:space="preserve">, </w:t>
      </w:r>
      <w:r w:rsidRPr="00157585">
        <w:rPr>
          <w:i/>
          <w:sz w:val="20"/>
          <w:lang w:val="ka-GE"/>
        </w:rPr>
        <w:t>მიახლოებითი რაოდენობები</w:t>
      </w:r>
      <w:r w:rsidR="00637F2E">
        <w:rPr>
          <w:i/>
          <w:sz w:val="20"/>
          <w:lang w:val="ka-GE"/>
        </w:rPr>
        <w:t xml:space="preserve"> და </w:t>
      </w:r>
      <w:r w:rsidR="00637F2E" w:rsidRPr="00637F2E">
        <w:rPr>
          <w:i/>
          <w:sz w:val="20"/>
          <w:lang w:val="ka-GE"/>
        </w:rPr>
        <w:t>მათი მართვის ძირითადი ღონისძიებები</w:t>
      </w:r>
      <w:r w:rsidRPr="00157585">
        <w:rPr>
          <w:i/>
          <w:sz w:val="20"/>
          <w:lang w:val="ka-GE"/>
        </w:rPr>
        <w:t xml:space="preserve"> (დაზუსტდება გზშ-ს ეტაპზე )</w:t>
      </w:r>
    </w:p>
    <w:tbl>
      <w:tblPr>
        <w:tblStyle w:val="TableGrid"/>
        <w:tblW w:w="10331" w:type="dxa"/>
        <w:jc w:val="center"/>
        <w:tblInd w:w="476" w:type="dxa"/>
        <w:tblLook w:val="04A0" w:firstRow="1" w:lastRow="0" w:firstColumn="1" w:lastColumn="0" w:noHBand="0" w:noVBand="1"/>
      </w:tblPr>
      <w:tblGrid>
        <w:gridCol w:w="476"/>
        <w:gridCol w:w="2893"/>
        <w:gridCol w:w="1134"/>
        <w:gridCol w:w="1134"/>
        <w:gridCol w:w="1559"/>
        <w:gridCol w:w="3135"/>
      </w:tblGrid>
      <w:tr w:rsidR="00637F2E" w:rsidRPr="00637F2E" w14:paraId="4BC458A3" w14:textId="796D02DE" w:rsidTr="00637F2E">
        <w:trPr>
          <w:trHeight w:val="213"/>
          <w:jc w:val="center"/>
        </w:trPr>
        <w:tc>
          <w:tcPr>
            <w:tcW w:w="476" w:type="dxa"/>
            <w:vAlign w:val="center"/>
          </w:tcPr>
          <w:p w14:paraId="1445F6C3" w14:textId="53AE5B1C" w:rsidR="00637F2E" w:rsidRPr="00637F2E" w:rsidRDefault="00637F2E" w:rsidP="00157585">
            <w:pPr>
              <w:spacing w:after="0"/>
              <w:jc w:val="center"/>
              <w:rPr>
                <w:b/>
                <w:sz w:val="20"/>
                <w:szCs w:val="18"/>
                <w:lang w:val="ru-RU"/>
              </w:rPr>
            </w:pPr>
            <w:r w:rsidRPr="00637F2E">
              <w:rPr>
                <w:b/>
                <w:sz w:val="20"/>
                <w:szCs w:val="18"/>
                <w:lang w:val="ru-RU"/>
              </w:rPr>
              <w:t>№</w:t>
            </w:r>
          </w:p>
        </w:tc>
        <w:tc>
          <w:tcPr>
            <w:tcW w:w="2893" w:type="dxa"/>
            <w:vAlign w:val="center"/>
          </w:tcPr>
          <w:p w14:paraId="5B185F72" w14:textId="102417B6" w:rsidR="00637F2E" w:rsidRPr="00637F2E" w:rsidRDefault="00637F2E" w:rsidP="00157585">
            <w:pPr>
              <w:spacing w:after="0"/>
              <w:jc w:val="center"/>
              <w:rPr>
                <w:b/>
                <w:sz w:val="20"/>
                <w:szCs w:val="18"/>
                <w:lang w:val="ka-GE"/>
              </w:rPr>
            </w:pPr>
            <w:r w:rsidRPr="00637F2E">
              <w:rPr>
                <w:b/>
                <w:sz w:val="20"/>
                <w:szCs w:val="18"/>
                <w:lang w:val="ka-GE"/>
              </w:rPr>
              <w:t>ნარჩენის დასახელება</w:t>
            </w:r>
          </w:p>
        </w:tc>
        <w:tc>
          <w:tcPr>
            <w:tcW w:w="1134" w:type="dxa"/>
            <w:vAlign w:val="center"/>
          </w:tcPr>
          <w:p w14:paraId="511272A1" w14:textId="69668D96" w:rsidR="00637F2E" w:rsidRPr="00637F2E" w:rsidRDefault="00637F2E" w:rsidP="00157585">
            <w:pPr>
              <w:spacing w:after="0"/>
              <w:jc w:val="center"/>
              <w:rPr>
                <w:b/>
                <w:sz w:val="20"/>
                <w:szCs w:val="18"/>
                <w:lang w:val="ka-GE"/>
              </w:rPr>
            </w:pPr>
            <w:r w:rsidRPr="00637F2E">
              <w:rPr>
                <w:b/>
                <w:sz w:val="20"/>
                <w:szCs w:val="18"/>
                <w:lang w:val="ka-GE"/>
              </w:rPr>
              <w:t>კოდი</w:t>
            </w:r>
          </w:p>
        </w:tc>
        <w:tc>
          <w:tcPr>
            <w:tcW w:w="1134" w:type="dxa"/>
            <w:vAlign w:val="center"/>
          </w:tcPr>
          <w:p w14:paraId="6B16CAB3" w14:textId="77777777" w:rsidR="00637F2E" w:rsidRPr="00637F2E" w:rsidRDefault="00637F2E" w:rsidP="00157585">
            <w:pPr>
              <w:spacing w:after="0"/>
              <w:jc w:val="center"/>
              <w:rPr>
                <w:b/>
                <w:sz w:val="20"/>
                <w:szCs w:val="18"/>
                <w:lang w:val="ka-GE"/>
              </w:rPr>
            </w:pPr>
            <w:r w:rsidRPr="00637F2E">
              <w:rPr>
                <w:b/>
                <w:sz w:val="20"/>
                <w:szCs w:val="18"/>
                <w:lang w:val="ka-GE"/>
              </w:rPr>
              <w:t>სახიფათო</w:t>
            </w:r>
          </w:p>
          <w:p w14:paraId="52368F75" w14:textId="0044C5D8" w:rsidR="00637F2E" w:rsidRPr="00637F2E" w:rsidRDefault="00637F2E" w:rsidP="00157585">
            <w:pPr>
              <w:spacing w:after="0"/>
              <w:jc w:val="center"/>
              <w:rPr>
                <w:b/>
                <w:sz w:val="20"/>
                <w:szCs w:val="18"/>
                <w:lang w:val="ka-GE"/>
              </w:rPr>
            </w:pPr>
            <w:r w:rsidRPr="00637F2E">
              <w:rPr>
                <w:b/>
                <w:sz w:val="20"/>
                <w:szCs w:val="18"/>
                <w:lang w:val="ka-GE"/>
              </w:rPr>
              <w:t>დიახ/არა</w:t>
            </w:r>
          </w:p>
        </w:tc>
        <w:tc>
          <w:tcPr>
            <w:tcW w:w="1559" w:type="dxa"/>
            <w:vAlign w:val="center"/>
          </w:tcPr>
          <w:p w14:paraId="5B4B0D08" w14:textId="40B957DC" w:rsidR="00637F2E" w:rsidRPr="00637F2E" w:rsidRDefault="00637F2E" w:rsidP="00C70935">
            <w:pPr>
              <w:spacing w:after="0"/>
              <w:jc w:val="center"/>
              <w:rPr>
                <w:b/>
                <w:sz w:val="20"/>
                <w:szCs w:val="18"/>
                <w:lang w:val="ka-GE"/>
              </w:rPr>
            </w:pPr>
            <w:r w:rsidRPr="00637F2E">
              <w:rPr>
                <w:b/>
                <w:sz w:val="20"/>
                <w:szCs w:val="18"/>
                <w:lang w:val="ka-GE"/>
              </w:rPr>
              <w:t>მიახლოებითი რაოდენობა წელიწადში</w:t>
            </w:r>
          </w:p>
        </w:tc>
        <w:tc>
          <w:tcPr>
            <w:tcW w:w="3135" w:type="dxa"/>
            <w:vAlign w:val="center"/>
          </w:tcPr>
          <w:p w14:paraId="6613E5F9" w14:textId="4440F984" w:rsidR="00637F2E" w:rsidRPr="00637F2E" w:rsidRDefault="00637F2E" w:rsidP="00637F2E">
            <w:pPr>
              <w:spacing w:after="0"/>
              <w:jc w:val="center"/>
              <w:rPr>
                <w:b/>
                <w:sz w:val="20"/>
                <w:szCs w:val="18"/>
                <w:lang w:val="ka-GE"/>
              </w:rPr>
            </w:pPr>
            <w:r w:rsidRPr="00637F2E">
              <w:rPr>
                <w:b/>
                <w:sz w:val="20"/>
                <w:szCs w:val="18"/>
                <w:lang w:val="ka-GE"/>
              </w:rPr>
              <w:t>მართვის ძირითადი ღონისძიებები</w:t>
            </w:r>
          </w:p>
        </w:tc>
      </w:tr>
      <w:tr w:rsidR="00637F2E" w:rsidRPr="00637F2E" w14:paraId="0A84C5B7" w14:textId="246A6DE1" w:rsidTr="00637F2E">
        <w:trPr>
          <w:trHeight w:val="118"/>
          <w:jc w:val="center"/>
        </w:trPr>
        <w:tc>
          <w:tcPr>
            <w:tcW w:w="476" w:type="dxa"/>
            <w:vAlign w:val="center"/>
          </w:tcPr>
          <w:p w14:paraId="4689505D" w14:textId="766A4E82"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1CDCCFE3" w14:textId="14B2C1F5" w:rsidR="00637F2E" w:rsidRPr="00637F2E" w:rsidRDefault="00637F2E" w:rsidP="00477B92">
            <w:pPr>
              <w:spacing w:after="0"/>
              <w:rPr>
                <w:sz w:val="20"/>
                <w:szCs w:val="18"/>
                <w:lang w:val="ka-GE"/>
              </w:rPr>
            </w:pPr>
            <w:r w:rsidRPr="00637F2E">
              <w:rPr>
                <w:sz w:val="20"/>
                <w:szCs w:val="18"/>
                <w:lang w:val="ka-GE"/>
              </w:rPr>
              <w:t>პლასტმასი [პოლიმერული ნარჩენები, პოლიმერტარა, პოლიმერის ნაკეთობათა ნარჩენები და სხვა.]</w:t>
            </w:r>
          </w:p>
        </w:tc>
        <w:tc>
          <w:tcPr>
            <w:tcW w:w="1134" w:type="dxa"/>
            <w:vAlign w:val="center"/>
          </w:tcPr>
          <w:p w14:paraId="5E1FF19C" w14:textId="479910D8" w:rsidR="00637F2E" w:rsidRPr="00637F2E" w:rsidRDefault="00637F2E" w:rsidP="00157585">
            <w:pPr>
              <w:spacing w:after="0"/>
              <w:jc w:val="center"/>
              <w:rPr>
                <w:sz w:val="20"/>
                <w:szCs w:val="18"/>
                <w:lang w:val="ka-GE"/>
              </w:rPr>
            </w:pPr>
            <w:r w:rsidRPr="00637F2E">
              <w:rPr>
                <w:sz w:val="20"/>
                <w:szCs w:val="18"/>
                <w:lang w:val="ka-GE"/>
              </w:rPr>
              <w:t>16 01 19</w:t>
            </w:r>
          </w:p>
        </w:tc>
        <w:tc>
          <w:tcPr>
            <w:tcW w:w="1134" w:type="dxa"/>
            <w:vAlign w:val="center"/>
          </w:tcPr>
          <w:p w14:paraId="7DB6FB86" w14:textId="56281857" w:rsidR="00637F2E" w:rsidRPr="00637F2E" w:rsidRDefault="00637F2E" w:rsidP="00157585">
            <w:pPr>
              <w:spacing w:after="0"/>
              <w:jc w:val="center"/>
              <w:rPr>
                <w:sz w:val="20"/>
                <w:szCs w:val="18"/>
                <w:lang w:val="ka-GE"/>
              </w:rPr>
            </w:pPr>
            <w:r w:rsidRPr="00637F2E">
              <w:rPr>
                <w:sz w:val="20"/>
                <w:szCs w:val="18"/>
                <w:lang w:val="ka-GE"/>
              </w:rPr>
              <w:t>არა</w:t>
            </w:r>
          </w:p>
        </w:tc>
        <w:tc>
          <w:tcPr>
            <w:tcW w:w="1559" w:type="dxa"/>
            <w:vAlign w:val="center"/>
          </w:tcPr>
          <w:p w14:paraId="4ED13F36" w14:textId="00025746" w:rsidR="00637F2E" w:rsidRPr="00637F2E" w:rsidRDefault="00637F2E" w:rsidP="00157585">
            <w:pPr>
              <w:spacing w:after="0"/>
              <w:jc w:val="center"/>
              <w:rPr>
                <w:sz w:val="20"/>
                <w:szCs w:val="18"/>
                <w:lang w:val="ka-GE"/>
              </w:rPr>
            </w:pPr>
            <w:r w:rsidRPr="00637F2E">
              <w:rPr>
                <w:sz w:val="20"/>
                <w:szCs w:val="18"/>
                <w:lang w:val="ka-GE"/>
              </w:rPr>
              <w:t>400-500 კგ</w:t>
            </w:r>
          </w:p>
        </w:tc>
        <w:tc>
          <w:tcPr>
            <w:tcW w:w="3135" w:type="dxa"/>
            <w:vAlign w:val="center"/>
          </w:tcPr>
          <w:p w14:paraId="22062436" w14:textId="2A49FFD3" w:rsidR="00637F2E" w:rsidRPr="00637F2E" w:rsidRDefault="00637F2E" w:rsidP="00637F2E">
            <w:pPr>
              <w:spacing w:after="0"/>
              <w:jc w:val="center"/>
              <w:rPr>
                <w:sz w:val="20"/>
                <w:szCs w:val="18"/>
                <w:lang w:val="ka-GE"/>
              </w:rPr>
            </w:pPr>
            <w:r w:rsidRPr="00637F2E">
              <w:rPr>
                <w:sz w:val="20"/>
                <w:szCs w:val="18"/>
                <w:lang w:val="ka-GE"/>
              </w:rPr>
              <w:t>გადაეცემა კონტრაქტორს ან გატანილი იქნება საყოფაცხოვრებო ნარჩენების პოლიგონზე</w:t>
            </w:r>
          </w:p>
        </w:tc>
      </w:tr>
      <w:tr w:rsidR="00637F2E" w:rsidRPr="00637F2E" w14:paraId="7DCCB4CA" w14:textId="60A7EC6E" w:rsidTr="00637F2E">
        <w:trPr>
          <w:trHeight w:val="118"/>
          <w:jc w:val="center"/>
        </w:trPr>
        <w:tc>
          <w:tcPr>
            <w:tcW w:w="476" w:type="dxa"/>
            <w:vAlign w:val="center"/>
          </w:tcPr>
          <w:p w14:paraId="22A1C15E"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078F5DE8" w14:textId="77777777" w:rsidR="00637F2E" w:rsidRPr="00637F2E" w:rsidRDefault="00637F2E" w:rsidP="00C70935">
            <w:pPr>
              <w:spacing w:after="0"/>
              <w:rPr>
                <w:sz w:val="20"/>
                <w:szCs w:val="18"/>
                <w:lang w:val="ka-GE"/>
              </w:rPr>
            </w:pPr>
            <w:r w:rsidRPr="00637F2E">
              <w:rPr>
                <w:sz w:val="20"/>
                <w:szCs w:val="18"/>
                <w:lang w:val="ka-GE"/>
              </w:rPr>
              <w:t>ძრავისა და კბილანური გადაცემის კოლოფის სინ-თეტიკური ზეთები და სხვა ზეთოვანი ლუბრიკანტები</w:t>
            </w:r>
          </w:p>
          <w:p w14:paraId="3283FC5B" w14:textId="22123778" w:rsidR="00637F2E" w:rsidRPr="00637F2E" w:rsidRDefault="00637F2E" w:rsidP="00C70935">
            <w:pPr>
              <w:spacing w:after="0"/>
              <w:rPr>
                <w:sz w:val="20"/>
                <w:szCs w:val="18"/>
                <w:lang w:val="ka-GE"/>
              </w:rPr>
            </w:pPr>
            <w:r w:rsidRPr="00637F2E">
              <w:rPr>
                <w:sz w:val="20"/>
                <w:szCs w:val="18"/>
                <w:lang w:val="ka-GE"/>
              </w:rPr>
              <w:t>[სხვადასხვა სახის ნახმარი ზეთები და სხვა ზეთოვანი ლუბრიკანტები]</w:t>
            </w:r>
          </w:p>
        </w:tc>
        <w:tc>
          <w:tcPr>
            <w:tcW w:w="1134" w:type="dxa"/>
            <w:vAlign w:val="center"/>
          </w:tcPr>
          <w:p w14:paraId="0C74F44C" w14:textId="558D0766" w:rsidR="00637F2E" w:rsidRPr="00637F2E" w:rsidRDefault="00637F2E" w:rsidP="00157585">
            <w:pPr>
              <w:spacing w:after="0"/>
              <w:jc w:val="center"/>
              <w:rPr>
                <w:sz w:val="20"/>
                <w:szCs w:val="18"/>
                <w:lang w:val="ka-GE"/>
              </w:rPr>
            </w:pPr>
            <w:r w:rsidRPr="00637F2E">
              <w:rPr>
                <w:sz w:val="20"/>
                <w:szCs w:val="18"/>
                <w:lang w:val="ka-GE"/>
              </w:rPr>
              <w:t>13 02 06*</w:t>
            </w:r>
          </w:p>
        </w:tc>
        <w:tc>
          <w:tcPr>
            <w:tcW w:w="1134" w:type="dxa"/>
            <w:vAlign w:val="center"/>
          </w:tcPr>
          <w:p w14:paraId="709AE178" w14:textId="1E61B264" w:rsidR="00637F2E" w:rsidRPr="00637F2E" w:rsidRDefault="00637F2E" w:rsidP="00157585">
            <w:pPr>
              <w:spacing w:after="0"/>
              <w:jc w:val="center"/>
              <w:rPr>
                <w:sz w:val="20"/>
                <w:szCs w:val="18"/>
                <w:lang w:val="ka-GE"/>
              </w:rPr>
            </w:pPr>
            <w:r w:rsidRPr="00637F2E">
              <w:rPr>
                <w:sz w:val="20"/>
                <w:szCs w:val="18"/>
                <w:lang w:val="ka-GE"/>
              </w:rPr>
              <w:t>დიახ</w:t>
            </w:r>
          </w:p>
        </w:tc>
        <w:tc>
          <w:tcPr>
            <w:tcW w:w="1559" w:type="dxa"/>
            <w:vAlign w:val="center"/>
          </w:tcPr>
          <w:p w14:paraId="6FE534CA" w14:textId="387DF6CC" w:rsidR="00637F2E" w:rsidRPr="00637F2E" w:rsidRDefault="00637F2E" w:rsidP="00157585">
            <w:pPr>
              <w:spacing w:after="0"/>
              <w:jc w:val="center"/>
              <w:rPr>
                <w:sz w:val="20"/>
                <w:szCs w:val="18"/>
                <w:lang w:val="ka-GE"/>
              </w:rPr>
            </w:pPr>
            <w:r w:rsidRPr="00637F2E">
              <w:rPr>
                <w:sz w:val="20"/>
                <w:szCs w:val="18"/>
                <w:lang w:val="ka-GE"/>
              </w:rPr>
              <w:t>300-400 კგ</w:t>
            </w:r>
          </w:p>
        </w:tc>
        <w:tc>
          <w:tcPr>
            <w:tcW w:w="3135" w:type="dxa"/>
            <w:vAlign w:val="center"/>
          </w:tcPr>
          <w:p w14:paraId="2526165F" w14:textId="3990AEF7" w:rsidR="00637F2E" w:rsidRPr="00637F2E" w:rsidRDefault="00637F2E" w:rsidP="00637F2E">
            <w:pPr>
              <w:spacing w:after="0"/>
              <w:jc w:val="center"/>
              <w:rPr>
                <w:sz w:val="20"/>
                <w:szCs w:val="18"/>
                <w:lang w:val="ka-GE"/>
              </w:rPr>
            </w:pPr>
            <w:r w:rsidRPr="00637F2E">
              <w:rPr>
                <w:sz w:val="20"/>
                <w:szCs w:val="18"/>
                <w:lang w:val="ka-GE"/>
              </w:rPr>
              <w:t>გადაეცემა კონტრაქტორს</w:t>
            </w:r>
          </w:p>
        </w:tc>
      </w:tr>
      <w:tr w:rsidR="00637F2E" w:rsidRPr="00637F2E" w14:paraId="61450E71" w14:textId="41350F42" w:rsidTr="00637F2E">
        <w:trPr>
          <w:trHeight w:val="118"/>
          <w:jc w:val="center"/>
        </w:trPr>
        <w:tc>
          <w:tcPr>
            <w:tcW w:w="476" w:type="dxa"/>
            <w:vAlign w:val="center"/>
          </w:tcPr>
          <w:p w14:paraId="31409787"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1601F07C" w14:textId="3972CBCC" w:rsidR="00637F2E" w:rsidRPr="00637F2E" w:rsidRDefault="00637F2E" w:rsidP="00477B92">
            <w:pPr>
              <w:spacing w:after="0"/>
              <w:rPr>
                <w:sz w:val="20"/>
                <w:szCs w:val="18"/>
                <w:lang w:val="ka-GE"/>
              </w:rPr>
            </w:pPr>
            <w:r w:rsidRPr="00637F2E">
              <w:rPr>
                <w:sz w:val="20"/>
                <w:szCs w:val="18"/>
                <w:lang w:val="ka-GE"/>
              </w:rPr>
              <w:t>ზეთის ფილტრები</w:t>
            </w:r>
          </w:p>
        </w:tc>
        <w:tc>
          <w:tcPr>
            <w:tcW w:w="1134" w:type="dxa"/>
            <w:vAlign w:val="center"/>
          </w:tcPr>
          <w:p w14:paraId="637381BD" w14:textId="0BEBDF94" w:rsidR="00637F2E" w:rsidRPr="00637F2E" w:rsidRDefault="00637F2E" w:rsidP="00157585">
            <w:pPr>
              <w:spacing w:after="0"/>
              <w:jc w:val="center"/>
              <w:rPr>
                <w:sz w:val="20"/>
                <w:szCs w:val="18"/>
                <w:lang w:val="ka-GE"/>
              </w:rPr>
            </w:pPr>
            <w:r w:rsidRPr="00637F2E">
              <w:rPr>
                <w:sz w:val="20"/>
                <w:szCs w:val="18"/>
                <w:lang w:val="ka-GE"/>
              </w:rPr>
              <w:t>16 01 07*</w:t>
            </w:r>
          </w:p>
        </w:tc>
        <w:tc>
          <w:tcPr>
            <w:tcW w:w="1134" w:type="dxa"/>
            <w:vAlign w:val="center"/>
          </w:tcPr>
          <w:p w14:paraId="2D04D746" w14:textId="72ECE211" w:rsidR="00637F2E" w:rsidRPr="00637F2E" w:rsidRDefault="00637F2E" w:rsidP="00157585">
            <w:pPr>
              <w:spacing w:after="0"/>
              <w:jc w:val="center"/>
              <w:rPr>
                <w:sz w:val="20"/>
                <w:szCs w:val="18"/>
                <w:lang w:val="ka-GE"/>
              </w:rPr>
            </w:pPr>
            <w:r w:rsidRPr="00637F2E">
              <w:rPr>
                <w:sz w:val="20"/>
                <w:szCs w:val="18"/>
                <w:lang w:val="ka-GE"/>
              </w:rPr>
              <w:t>დიახ</w:t>
            </w:r>
          </w:p>
        </w:tc>
        <w:tc>
          <w:tcPr>
            <w:tcW w:w="1559" w:type="dxa"/>
            <w:vAlign w:val="center"/>
          </w:tcPr>
          <w:p w14:paraId="423A0AD8" w14:textId="071588BF" w:rsidR="00637F2E" w:rsidRPr="00637F2E" w:rsidRDefault="00637F2E" w:rsidP="00157585">
            <w:pPr>
              <w:spacing w:after="0"/>
              <w:jc w:val="center"/>
              <w:rPr>
                <w:sz w:val="20"/>
                <w:szCs w:val="18"/>
                <w:lang w:val="ka-GE"/>
              </w:rPr>
            </w:pPr>
            <w:r w:rsidRPr="00637F2E">
              <w:rPr>
                <w:sz w:val="20"/>
                <w:szCs w:val="18"/>
                <w:lang w:val="ka-GE"/>
              </w:rPr>
              <w:t>200-300 კგ</w:t>
            </w:r>
          </w:p>
        </w:tc>
        <w:tc>
          <w:tcPr>
            <w:tcW w:w="3135" w:type="dxa"/>
            <w:vAlign w:val="center"/>
          </w:tcPr>
          <w:p w14:paraId="2B971B2A" w14:textId="374D15A5" w:rsidR="00637F2E" w:rsidRPr="00637F2E" w:rsidRDefault="00637F2E" w:rsidP="00637F2E">
            <w:pPr>
              <w:spacing w:after="0"/>
              <w:jc w:val="center"/>
              <w:rPr>
                <w:sz w:val="20"/>
                <w:szCs w:val="18"/>
                <w:lang w:val="ka-GE"/>
              </w:rPr>
            </w:pPr>
            <w:r w:rsidRPr="00637F2E">
              <w:rPr>
                <w:sz w:val="20"/>
                <w:szCs w:val="18"/>
                <w:lang w:val="ka-GE"/>
              </w:rPr>
              <w:t>გადაეცემა კონტრაქტორს</w:t>
            </w:r>
          </w:p>
        </w:tc>
      </w:tr>
      <w:tr w:rsidR="00637F2E" w:rsidRPr="00637F2E" w14:paraId="75FB168C" w14:textId="5EF9D8F9" w:rsidTr="00637F2E">
        <w:trPr>
          <w:trHeight w:val="118"/>
          <w:jc w:val="center"/>
        </w:trPr>
        <w:tc>
          <w:tcPr>
            <w:tcW w:w="476" w:type="dxa"/>
            <w:vAlign w:val="center"/>
          </w:tcPr>
          <w:p w14:paraId="3147FCA3"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31B3CF29" w14:textId="7CFFFA98" w:rsidR="00637F2E" w:rsidRPr="00637F2E" w:rsidRDefault="00637F2E" w:rsidP="00C70935">
            <w:pPr>
              <w:spacing w:after="0"/>
              <w:rPr>
                <w:sz w:val="20"/>
                <w:szCs w:val="18"/>
                <w:lang w:val="ka-GE"/>
              </w:rPr>
            </w:pPr>
            <w:r w:rsidRPr="00637F2E">
              <w:rPr>
                <w:sz w:val="20"/>
                <w:szCs w:val="18"/>
                <w:lang w:val="ka-GE"/>
              </w:rPr>
              <w:t>აბსორბენტები, ფილტრის მასალა, საწმენდი ნაჭრები და დამცავი ტანისამოსი, რომელიც არ გვხვდება 15 02 02 პუნქტში [ნახმარი ნაჭრები და სპეცტანსაცმელი]</w:t>
            </w:r>
          </w:p>
        </w:tc>
        <w:tc>
          <w:tcPr>
            <w:tcW w:w="1134" w:type="dxa"/>
            <w:vAlign w:val="center"/>
          </w:tcPr>
          <w:p w14:paraId="5A1F187B" w14:textId="56E191C5" w:rsidR="00637F2E" w:rsidRPr="00637F2E" w:rsidRDefault="00637F2E" w:rsidP="00157585">
            <w:pPr>
              <w:spacing w:after="0"/>
              <w:jc w:val="center"/>
              <w:rPr>
                <w:sz w:val="20"/>
                <w:szCs w:val="18"/>
                <w:lang w:val="ka-GE"/>
              </w:rPr>
            </w:pPr>
            <w:r w:rsidRPr="00637F2E">
              <w:rPr>
                <w:sz w:val="20"/>
                <w:szCs w:val="18"/>
                <w:lang w:val="ka-GE"/>
              </w:rPr>
              <w:t>15 02 03</w:t>
            </w:r>
          </w:p>
        </w:tc>
        <w:tc>
          <w:tcPr>
            <w:tcW w:w="1134" w:type="dxa"/>
            <w:vAlign w:val="center"/>
          </w:tcPr>
          <w:p w14:paraId="3DB041FE" w14:textId="26A208D0" w:rsidR="00637F2E" w:rsidRPr="00637F2E" w:rsidRDefault="00637F2E" w:rsidP="00157585">
            <w:pPr>
              <w:spacing w:after="0"/>
              <w:jc w:val="center"/>
              <w:rPr>
                <w:sz w:val="20"/>
                <w:szCs w:val="18"/>
                <w:lang w:val="ka-GE"/>
              </w:rPr>
            </w:pPr>
            <w:r w:rsidRPr="00637F2E">
              <w:rPr>
                <w:sz w:val="20"/>
                <w:szCs w:val="18"/>
                <w:lang w:val="ka-GE"/>
              </w:rPr>
              <w:t>დიახ</w:t>
            </w:r>
          </w:p>
        </w:tc>
        <w:tc>
          <w:tcPr>
            <w:tcW w:w="1559" w:type="dxa"/>
            <w:vAlign w:val="center"/>
          </w:tcPr>
          <w:p w14:paraId="02509D47" w14:textId="5A4393E6" w:rsidR="00637F2E" w:rsidRPr="00637F2E" w:rsidRDefault="00637F2E" w:rsidP="00157585">
            <w:pPr>
              <w:spacing w:after="0"/>
              <w:jc w:val="center"/>
              <w:rPr>
                <w:sz w:val="20"/>
                <w:szCs w:val="18"/>
                <w:lang w:val="ka-GE"/>
              </w:rPr>
            </w:pPr>
            <w:r w:rsidRPr="00637F2E">
              <w:rPr>
                <w:sz w:val="20"/>
                <w:szCs w:val="18"/>
                <w:lang w:val="ka-GE"/>
              </w:rPr>
              <w:t>100-150 კგ</w:t>
            </w:r>
          </w:p>
        </w:tc>
        <w:tc>
          <w:tcPr>
            <w:tcW w:w="3135" w:type="dxa"/>
            <w:vAlign w:val="center"/>
          </w:tcPr>
          <w:p w14:paraId="3205A392" w14:textId="1F96EF27" w:rsidR="00637F2E" w:rsidRPr="00637F2E" w:rsidRDefault="00637F2E" w:rsidP="00637F2E">
            <w:pPr>
              <w:spacing w:after="0"/>
              <w:jc w:val="center"/>
              <w:rPr>
                <w:sz w:val="20"/>
                <w:szCs w:val="18"/>
                <w:lang w:val="ka-GE"/>
              </w:rPr>
            </w:pPr>
            <w:r w:rsidRPr="00637F2E">
              <w:rPr>
                <w:sz w:val="20"/>
                <w:szCs w:val="18"/>
                <w:lang w:val="ka-GE"/>
              </w:rPr>
              <w:t>გადაეცემა კონტრაქტორს ან გატანილი იქნება საყოფაცხოვრებო ნარჩენების პოლიგონზე</w:t>
            </w:r>
          </w:p>
        </w:tc>
      </w:tr>
      <w:tr w:rsidR="00637F2E" w:rsidRPr="00637F2E" w14:paraId="6FECFCBA" w14:textId="1D60ED16" w:rsidTr="00637F2E">
        <w:trPr>
          <w:trHeight w:val="118"/>
          <w:jc w:val="center"/>
        </w:trPr>
        <w:tc>
          <w:tcPr>
            <w:tcW w:w="476" w:type="dxa"/>
            <w:vAlign w:val="center"/>
          </w:tcPr>
          <w:p w14:paraId="3C9D0055"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6E227FF0" w14:textId="059BD25D" w:rsidR="00637F2E" w:rsidRPr="00637F2E" w:rsidRDefault="00637F2E" w:rsidP="00477B92">
            <w:pPr>
              <w:spacing w:after="0"/>
              <w:rPr>
                <w:sz w:val="20"/>
                <w:szCs w:val="18"/>
                <w:lang w:val="ka-GE"/>
              </w:rPr>
            </w:pPr>
            <w:r w:rsidRPr="00637F2E">
              <w:rPr>
                <w:sz w:val="20"/>
                <w:szCs w:val="18"/>
                <w:lang w:val="ka-GE"/>
              </w:rPr>
              <w:t>პრინტერის ტონერი/მელანის ნარჩენები, რომელიც არ გვხვდება 08 03 17 პუნქტში</w:t>
            </w:r>
          </w:p>
        </w:tc>
        <w:tc>
          <w:tcPr>
            <w:tcW w:w="1134" w:type="dxa"/>
            <w:vAlign w:val="center"/>
          </w:tcPr>
          <w:p w14:paraId="3C9309D5" w14:textId="62FBC8D7" w:rsidR="00637F2E" w:rsidRPr="00637F2E" w:rsidRDefault="00637F2E" w:rsidP="00157585">
            <w:pPr>
              <w:spacing w:after="0"/>
              <w:jc w:val="center"/>
              <w:rPr>
                <w:sz w:val="20"/>
                <w:szCs w:val="18"/>
                <w:lang w:val="ka-GE"/>
              </w:rPr>
            </w:pPr>
            <w:r w:rsidRPr="00637F2E">
              <w:rPr>
                <w:sz w:val="20"/>
                <w:szCs w:val="18"/>
                <w:lang w:val="ka-GE"/>
              </w:rPr>
              <w:t>08 03 18</w:t>
            </w:r>
          </w:p>
        </w:tc>
        <w:tc>
          <w:tcPr>
            <w:tcW w:w="1134" w:type="dxa"/>
            <w:vAlign w:val="center"/>
          </w:tcPr>
          <w:p w14:paraId="16B6C740" w14:textId="65700DF1" w:rsidR="00637F2E" w:rsidRPr="00637F2E" w:rsidRDefault="00637F2E" w:rsidP="00157585">
            <w:pPr>
              <w:spacing w:after="0"/>
              <w:jc w:val="center"/>
              <w:rPr>
                <w:sz w:val="20"/>
                <w:szCs w:val="18"/>
                <w:lang w:val="ka-GE"/>
              </w:rPr>
            </w:pPr>
            <w:r w:rsidRPr="00637F2E">
              <w:rPr>
                <w:sz w:val="20"/>
                <w:szCs w:val="18"/>
                <w:lang w:val="ka-GE"/>
              </w:rPr>
              <w:t>არა</w:t>
            </w:r>
          </w:p>
        </w:tc>
        <w:tc>
          <w:tcPr>
            <w:tcW w:w="1559" w:type="dxa"/>
            <w:vAlign w:val="center"/>
          </w:tcPr>
          <w:p w14:paraId="60A4B4C4" w14:textId="16D3D209" w:rsidR="00637F2E" w:rsidRPr="00637F2E" w:rsidRDefault="00637F2E" w:rsidP="00157585">
            <w:pPr>
              <w:spacing w:after="0"/>
              <w:jc w:val="center"/>
              <w:rPr>
                <w:sz w:val="20"/>
                <w:szCs w:val="18"/>
                <w:lang w:val="ka-GE"/>
              </w:rPr>
            </w:pPr>
            <w:r w:rsidRPr="00637F2E">
              <w:rPr>
                <w:sz w:val="20"/>
                <w:szCs w:val="18"/>
                <w:lang w:val="ka-GE"/>
              </w:rPr>
              <w:t>30 ცალი</w:t>
            </w:r>
          </w:p>
        </w:tc>
        <w:tc>
          <w:tcPr>
            <w:tcW w:w="3135" w:type="dxa"/>
            <w:vAlign w:val="center"/>
          </w:tcPr>
          <w:p w14:paraId="2A741EB0" w14:textId="4A7EA2D2" w:rsidR="00637F2E" w:rsidRPr="00637F2E" w:rsidRDefault="00637F2E" w:rsidP="00637F2E">
            <w:pPr>
              <w:spacing w:after="0"/>
              <w:jc w:val="center"/>
              <w:rPr>
                <w:sz w:val="20"/>
                <w:szCs w:val="18"/>
                <w:lang w:val="ka-GE"/>
              </w:rPr>
            </w:pPr>
            <w:r w:rsidRPr="00637F2E">
              <w:rPr>
                <w:sz w:val="20"/>
                <w:szCs w:val="18"/>
                <w:lang w:val="ka-GE"/>
              </w:rPr>
              <w:t>გადაეცემა კონტრაქტორს ან გატანილი იქნება საყოფაცხოვრებო ნარჩენების პოლიგონზე</w:t>
            </w:r>
          </w:p>
        </w:tc>
      </w:tr>
      <w:tr w:rsidR="00637F2E" w:rsidRPr="00637F2E" w14:paraId="366E73A6" w14:textId="43CA1A88" w:rsidTr="00637F2E">
        <w:trPr>
          <w:trHeight w:val="118"/>
          <w:jc w:val="center"/>
        </w:trPr>
        <w:tc>
          <w:tcPr>
            <w:tcW w:w="476" w:type="dxa"/>
            <w:vAlign w:val="center"/>
          </w:tcPr>
          <w:p w14:paraId="71A86F4B"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65C276AC" w14:textId="572D63EE" w:rsidR="00637F2E" w:rsidRPr="00637F2E" w:rsidRDefault="00637F2E" w:rsidP="00477B92">
            <w:pPr>
              <w:spacing w:after="0"/>
              <w:rPr>
                <w:sz w:val="20"/>
                <w:szCs w:val="18"/>
                <w:lang w:val="ka-GE"/>
              </w:rPr>
            </w:pPr>
            <w:r w:rsidRPr="00637F2E">
              <w:rPr>
                <w:sz w:val="20"/>
                <w:szCs w:val="18"/>
                <w:lang w:val="ka-GE"/>
              </w:rPr>
              <w:t>მინა</w:t>
            </w:r>
          </w:p>
        </w:tc>
        <w:tc>
          <w:tcPr>
            <w:tcW w:w="1134" w:type="dxa"/>
            <w:vAlign w:val="center"/>
          </w:tcPr>
          <w:p w14:paraId="704F8A02" w14:textId="0C0476F7" w:rsidR="00637F2E" w:rsidRPr="00637F2E" w:rsidRDefault="00637F2E" w:rsidP="00157585">
            <w:pPr>
              <w:spacing w:after="0"/>
              <w:jc w:val="center"/>
              <w:rPr>
                <w:sz w:val="20"/>
                <w:szCs w:val="18"/>
                <w:lang w:val="ka-GE"/>
              </w:rPr>
            </w:pPr>
            <w:r w:rsidRPr="00637F2E">
              <w:rPr>
                <w:sz w:val="20"/>
                <w:szCs w:val="18"/>
                <w:lang w:val="ka-GE"/>
              </w:rPr>
              <w:t>16 01 20</w:t>
            </w:r>
          </w:p>
        </w:tc>
        <w:tc>
          <w:tcPr>
            <w:tcW w:w="1134" w:type="dxa"/>
            <w:vAlign w:val="center"/>
          </w:tcPr>
          <w:p w14:paraId="01D5C4CC" w14:textId="2254AB9D" w:rsidR="00637F2E" w:rsidRPr="00637F2E" w:rsidRDefault="00637F2E" w:rsidP="00157585">
            <w:pPr>
              <w:spacing w:after="0"/>
              <w:jc w:val="center"/>
              <w:rPr>
                <w:sz w:val="20"/>
                <w:szCs w:val="18"/>
                <w:lang w:val="ka-GE"/>
              </w:rPr>
            </w:pPr>
            <w:r w:rsidRPr="00637F2E">
              <w:rPr>
                <w:sz w:val="20"/>
                <w:szCs w:val="18"/>
                <w:lang w:val="ka-GE"/>
              </w:rPr>
              <w:t>არა</w:t>
            </w:r>
          </w:p>
        </w:tc>
        <w:tc>
          <w:tcPr>
            <w:tcW w:w="1559" w:type="dxa"/>
            <w:vAlign w:val="center"/>
          </w:tcPr>
          <w:p w14:paraId="07635A64" w14:textId="4D226361" w:rsidR="00637F2E" w:rsidRPr="00637F2E" w:rsidRDefault="00637F2E" w:rsidP="00731A7C">
            <w:pPr>
              <w:spacing w:after="0"/>
              <w:jc w:val="center"/>
              <w:rPr>
                <w:sz w:val="20"/>
                <w:szCs w:val="18"/>
                <w:lang w:val="ka-GE"/>
              </w:rPr>
            </w:pPr>
            <w:r w:rsidRPr="00637F2E">
              <w:rPr>
                <w:sz w:val="20"/>
                <w:szCs w:val="18"/>
                <w:lang w:val="ka-GE"/>
              </w:rPr>
              <w:t>50-100 კგ</w:t>
            </w:r>
          </w:p>
        </w:tc>
        <w:tc>
          <w:tcPr>
            <w:tcW w:w="3135" w:type="dxa"/>
            <w:vAlign w:val="center"/>
          </w:tcPr>
          <w:p w14:paraId="3B68B005" w14:textId="69E96B4C" w:rsidR="00637F2E" w:rsidRPr="00637F2E" w:rsidRDefault="00637F2E" w:rsidP="00637F2E">
            <w:pPr>
              <w:spacing w:after="0"/>
              <w:jc w:val="center"/>
              <w:rPr>
                <w:sz w:val="20"/>
                <w:szCs w:val="18"/>
                <w:lang w:val="ka-GE"/>
              </w:rPr>
            </w:pPr>
            <w:r w:rsidRPr="00637F2E">
              <w:rPr>
                <w:sz w:val="20"/>
                <w:szCs w:val="18"/>
                <w:lang w:val="ka-GE"/>
              </w:rPr>
              <w:t>გადაეცემა კონტრაქტორს ან გატანილი იქნება საყოფაცხოვრებო ნარჩენების პოლიგონზე</w:t>
            </w:r>
          </w:p>
        </w:tc>
      </w:tr>
      <w:tr w:rsidR="00637F2E" w:rsidRPr="00637F2E" w14:paraId="268B6FDA" w14:textId="3A3576C6" w:rsidTr="00637F2E">
        <w:trPr>
          <w:trHeight w:val="118"/>
          <w:jc w:val="center"/>
        </w:trPr>
        <w:tc>
          <w:tcPr>
            <w:tcW w:w="476" w:type="dxa"/>
            <w:vAlign w:val="center"/>
          </w:tcPr>
          <w:p w14:paraId="3DDFDADB"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1CF288B2" w14:textId="77777777" w:rsidR="00637F2E" w:rsidRPr="00637F2E" w:rsidRDefault="00637F2E" w:rsidP="00731A7C">
            <w:pPr>
              <w:spacing w:after="0"/>
              <w:rPr>
                <w:sz w:val="20"/>
                <w:szCs w:val="18"/>
                <w:lang w:val="ka-GE"/>
              </w:rPr>
            </w:pPr>
            <w:r w:rsidRPr="00637F2E">
              <w:rPr>
                <w:sz w:val="20"/>
                <w:szCs w:val="18"/>
                <w:lang w:val="ka-GE"/>
              </w:rPr>
              <w:t>ტყვიის შემცველი ბატარეები</w:t>
            </w:r>
          </w:p>
          <w:p w14:paraId="4FDBDD53" w14:textId="1F72C3A5" w:rsidR="00637F2E" w:rsidRPr="00637F2E" w:rsidRDefault="00637F2E" w:rsidP="00731A7C">
            <w:pPr>
              <w:spacing w:after="0"/>
              <w:rPr>
                <w:sz w:val="20"/>
                <w:szCs w:val="18"/>
                <w:lang w:val="ka-GE"/>
              </w:rPr>
            </w:pPr>
            <w:r w:rsidRPr="00637F2E">
              <w:rPr>
                <w:sz w:val="20"/>
                <w:szCs w:val="18"/>
                <w:lang w:val="ka-GE"/>
              </w:rPr>
              <w:t>[ვადაგასული ნახმარი აკუმულატორები]</w:t>
            </w:r>
          </w:p>
        </w:tc>
        <w:tc>
          <w:tcPr>
            <w:tcW w:w="1134" w:type="dxa"/>
            <w:vAlign w:val="center"/>
          </w:tcPr>
          <w:p w14:paraId="40C69ADC" w14:textId="6707948B" w:rsidR="00637F2E" w:rsidRPr="00637F2E" w:rsidRDefault="00637F2E" w:rsidP="00157585">
            <w:pPr>
              <w:spacing w:after="0"/>
              <w:jc w:val="center"/>
              <w:rPr>
                <w:sz w:val="20"/>
                <w:szCs w:val="18"/>
                <w:lang w:val="ka-GE"/>
              </w:rPr>
            </w:pPr>
            <w:r w:rsidRPr="00637F2E">
              <w:rPr>
                <w:sz w:val="20"/>
                <w:szCs w:val="18"/>
                <w:lang w:val="ka-GE"/>
              </w:rPr>
              <w:t>16 06 01*</w:t>
            </w:r>
          </w:p>
        </w:tc>
        <w:tc>
          <w:tcPr>
            <w:tcW w:w="1134" w:type="dxa"/>
            <w:vAlign w:val="center"/>
          </w:tcPr>
          <w:p w14:paraId="1E2FBE5E" w14:textId="28DA8C69" w:rsidR="00637F2E" w:rsidRPr="00637F2E" w:rsidRDefault="00637F2E" w:rsidP="00157585">
            <w:pPr>
              <w:spacing w:after="0"/>
              <w:jc w:val="center"/>
              <w:rPr>
                <w:sz w:val="20"/>
                <w:szCs w:val="18"/>
                <w:lang w:val="ka-GE"/>
              </w:rPr>
            </w:pPr>
            <w:r w:rsidRPr="00637F2E">
              <w:rPr>
                <w:sz w:val="20"/>
                <w:szCs w:val="18"/>
                <w:lang w:val="ka-GE"/>
              </w:rPr>
              <w:t>დიახ</w:t>
            </w:r>
          </w:p>
        </w:tc>
        <w:tc>
          <w:tcPr>
            <w:tcW w:w="1559" w:type="dxa"/>
            <w:vAlign w:val="center"/>
          </w:tcPr>
          <w:p w14:paraId="28A6EAD3" w14:textId="01C8AF76" w:rsidR="00637F2E" w:rsidRPr="00637F2E" w:rsidRDefault="00637F2E" w:rsidP="00731A7C">
            <w:pPr>
              <w:spacing w:after="0"/>
              <w:jc w:val="center"/>
              <w:rPr>
                <w:sz w:val="20"/>
                <w:szCs w:val="18"/>
                <w:lang w:val="ka-GE"/>
              </w:rPr>
            </w:pPr>
            <w:r w:rsidRPr="00637F2E">
              <w:rPr>
                <w:sz w:val="20"/>
                <w:szCs w:val="18"/>
                <w:lang w:val="ka-GE"/>
              </w:rPr>
              <w:t>6-8 ცალი</w:t>
            </w:r>
          </w:p>
        </w:tc>
        <w:tc>
          <w:tcPr>
            <w:tcW w:w="3135" w:type="dxa"/>
            <w:vAlign w:val="center"/>
          </w:tcPr>
          <w:p w14:paraId="301A644B" w14:textId="6125065B" w:rsidR="00637F2E" w:rsidRPr="00637F2E" w:rsidRDefault="00637F2E" w:rsidP="00637F2E">
            <w:pPr>
              <w:spacing w:after="0"/>
              <w:jc w:val="center"/>
              <w:rPr>
                <w:sz w:val="20"/>
                <w:szCs w:val="18"/>
                <w:lang w:val="ka-GE"/>
              </w:rPr>
            </w:pPr>
            <w:r w:rsidRPr="00637F2E">
              <w:rPr>
                <w:sz w:val="20"/>
                <w:szCs w:val="18"/>
                <w:lang w:val="ka-GE"/>
              </w:rPr>
              <w:t>გადაეცემა კონტრაქტორს</w:t>
            </w:r>
          </w:p>
        </w:tc>
      </w:tr>
      <w:tr w:rsidR="00637F2E" w:rsidRPr="00637F2E" w14:paraId="1A5595DC" w14:textId="7F866D54" w:rsidTr="00637F2E">
        <w:trPr>
          <w:trHeight w:val="118"/>
          <w:jc w:val="center"/>
        </w:trPr>
        <w:tc>
          <w:tcPr>
            <w:tcW w:w="476" w:type="dxa"/>
            <w:vAlign w:val="center"/>
          </w:tcPr>
          <w:p w14:paraId="55200246"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480424E6" w14:textId="3C45CB61" w:rsidR="00637F2E" w:rsidRPr="00637F2E" w:rsidRDefault="00637F2E" w:rsidP="00731A7C">
            <w:pPr>
              <w:spacing w:after="0"/>
              <w:rPr>
                <w:sz w:val="20"/>
                <w:szCs w:val="18"/>
                <w:lang w:val="ka-GE"/>
              </w:rPr>
            </w:pPr>
            <w:r w:rsidRPr="00637F2E">
              <w:rPr>
                <w:sz w:val="20"/>
                <w:szCs w:val="18"/>
                <w:lang w:val="ka-GE"/>
              </w:rPr>
              <w:t>შავი ლითონი</w:t>
            </w:r>
          </w:p>
        </w:tc>
        <w:tc>
          <w:tcPr>
            <w:tcW w:w="1134" w:type="dxa"/>
            <w:vAlign w:val="center"/>
          </w:tcPr>
          <w:p w14:paraId="620873DA" w14:textId="55FAF6B3" w:rsidR="00637F2E" w:rsidRPr="00637F2E" w:rsidRDefault="00637F2E" w:rsidP="00157585">
            <w:pPr>
              <w:spacing w:after="0"/>
              <w:jc w:val="center"/>
              <w:rPr>
                <w:sz w:val="20"/>
                <w:szCs w:val="18"/>
                <w:lang w:val="ka-GE"/>
              </w:rPr>
            </w:pPr>
            <w:r w:rsidRPr="00637F2E">
              <w:rPr>
                <w:sz w:val="20"/>
                <w:szCs w:val="18"/>
                <w:lang w:val="ka-GE"/>
              </w:rPr>
              <w:t>19 12 03</w:t>
            </w:r>
          </w:p>
        </w:tc>
        <w:tc>
          <w:tcPr>
            <w:tcW w:w="1134" w:type="dxa"/>
            <w:vAlign w:val="center"/>
          </w:tcPr>
          <w:p w14:paraId="79516C66" w14:textId="3D445571" w:rsidR="00637F2E" w:rsidRPr="00637F2E" w:rsidRDefault="00637F2E" w:rsidP="00157585">
            <w:pPr>
              <w:spacing w:after="0"/>
              <w:jc w:val="center"/>
              <w:rPr>
                <w:sz w:val="20"/>
                <w:szCs w:val="18"/>
                <w:lang w:val="ka-GE"/>
              </w:rPr>
            </w:pPr>
            <w:r w:rsidRPr="00637F2E">
              <w:rPr>
                <w:sz w:val="20"/>
                <w:szCs w:val="18"/>
                <w:lang w:val="ka-GE"/>
              </w:rPr>
              <w:t>არა</w:t>
            </w:r>
          </w:p>
        </w:tc>
        <w:tc>
          <w:tcPr>
            <w:tcW w:w="1559" w:type="dxa"/>
            <w:vAlign w:val="center"/>
          </w:tcPr>
          <w:p w14:paraId="43B88F13" w14:textId="01540E0F" w:rsidR="00637F2E" w:rsidRPr="00637F2E" w:rsidRDefault="00637F2E" w:rsidP="00731A7C">
            <w:pPr>
              <w:spacing w:after="0"/>
              <w:jc w:val="center"/>
              <w:rPr>
                <w:sz w:val="20"/>
                <w:szCs w:val="18"/>
                <w:lang w:val="ka-GE"/>
              </w:rPr>
            </w:pPr>
            <w:r w:rsidRPr="00637F2E">
              <w:rPr>
                <w:sz w:val="20"/>
                <w:szCs w:val="18"/>
                <w:lang w:val="ka-GE"/>
              </w:rPr>
              <w:t>60-120 კგ</w:t>
            </w:r>
          </w:p>
        </w:tc>
        <w:tc>
          <w:tcPr>
            <w:tcW w:w="3135" w:type="dxa"/>
            <w:vAlign w:val="center"/>
          </w:tcPr>
          <w:p w14:paraId="631D38C8" w14:textId="0761C3A0" w:rsidR="00637F2E" w:rsidRPr="00637F2E" w:rsidRDefault="00637F2E" w:rsidP="00637F2E">
            <w:pPr>
              <w:spacing w:after="0"/>
              <w:jc w:val="center"/>
              <w:rPr>
                <w:sz w:val="20"/>
                <w:szCs w:val="18"/>
                <w:lang w:val="ka-GE"/>
              </w:rPr>
            </w:pPr>
            <w:r w:rsidRPr="00637F2E">
              <w:rPr>
                <w:sz w:val="20"/>
                <w:szCs w:val="18"/>
                <w:lang w:val="ka-GE"/>
              </w:rPr>
              <w:t>გადაეცემა კონტრაქტორს</w:t>
            </w:r>
          </w:p>
        </w:tc>
      </w:tr>
      <w:tr w:rsidR="00637F2E" w:rsidRPr="00637F2E" w14:paraId="49727827" w14:textId="731847DD" w:rsidTr="00637F2E">
        <w:trPr>
          <w:trHeight w:val="118"/>
          <w:jc w:val="center"/>
        </w:trPr>
        <w:tc>
          <w:tcPr>
            <w:tcW w:w="476" w:type="dxa"/>
            <w:vAlign w:val="center"/>
          </w:tcPr>
          <w:p w14:paraId="106221A6"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1FB189DA" w14:textId="506D5259" w:rsidR="00637F2E" w:rsidRPr="00637F2E" w:rsidRDefault="00637F2E" w:rsidP="00731A7C">
            <w:pPr>
              <w:spacing w:after="0"/>
              <w:rPr>
                <w:sz w:val="20"/>
                <w:szCs w:val="18"/>
                <w:lang w:val="ka-GE"/>
              </w:rPr>
            </w:pPr>
            <w:r w:rsidRPr="00637F2E">
              <w:rPr>
                <w:sz w:val="20"/>
                <w:szCs w:val="18"/>
                <w:lang w:val="ka-GE"/>
              </w:rPr>
              <w:t>განადგურებას დაქვემდებარებული საბურავები</w:t>
            </w:r>
          </w:p>
        </w:tc>
        <w:tc>
          <w:tcPr>
            <w:tcW w:w="1134" w:type="dxa"/>
            <w:vAlign w:val="center"/>
          </w:tcPr>
          <w:p w14:paraId="7902364A" w14:textId="3896971A" w:rsidR="00637F2E" w:rsidRPr="00637F2E" w:rsidRDefault="00637F2E" w:rsidP="00157585">
            <w:pPr>
              <w:spacing w:after="0"/>
              <w:jc w:val="center"/>
              <w:rPr>
                <w:sz w:val="20"/>
                <w:szCs w:val="18"/>
                <w:lang w:val="ka-GE"/>
              </w:rPr>
            </w:pPr>
            <w:r w:rsidRPr="00637F2E">
              <w:rPr>
                <w:sz w:val="20"/>
                <w:szCs w:val="18"/>
                <w:lang w:val="ka-GE"/>
              </w:rPr>
              <w:t>16 01 03</w:t>
            </w:r>
          </w:p>
        </w:tc>
        <w:tc>
          <w:tcPr>
            <w:tcW w:w="1134" w:type="dxa"/>
            <w:vAlign w:val="center"/>
          </w:tcPr>
          <w:p w14:paraId="64E99F04" w14:textId="042F81A3" w:rsidR="00637F2E" w:rsidRPr="00637F2E" w:rsidRDefault="00637F2E" w:rsidP="00157585">
            <w:pPr>
              <w:spacing w:after="0"/>
              <w:jc w:val="center"/>
              <w:rPr>
                <w:sz w:val="20"/>
                <w:szCs w:val="18"/>
                <w:lang w:val="ka-GE"/>
              </w:rPr>
            </w:pPr>
            <w:r w:rsidRPr="00637F2E">
              <w:rPr>
                <w:sz w:val="20"/>
                <w:szCs w:val="18"/>
                <w:lang w:val="ka-GE"/>
              </w:rPr>
              <w:t>არა</w:t>
            </w:r>
          </w:p>
        </w:tc>
        <w:tc>
          <w:tcPr>
            <w:tcW w:w="1559" w:type="dxa"/>
            <w:vAlign w:val="center"/>
          </w:tcPr>
          <w:p w14:paraId="718654DC" w14:textId="74BC3450" w:rsidR="00637F2E" w:rsidRPr="00637F2E" w:rsidRDefault="00637F2E" w:rsidP="00731A7C">
            <w:pPr>
              <w:spacing w:after="0"/>
              <w:jc w:val="center"/>
              <w:rPr>
                <w:sz w:val="20"/>
                <w:szCs w:val="18"/>
                <w:lang w:val="ka-GE"/>
              </w:rPr>
            </w:pPr>
            <w:r w:rsidRPr="00637F2E">
              <w:rPr>
                <w:sz w:val="20"/>
                <w:szCs w:val="18"/>
                <w:lang w:val="ka-GE"/>
              </w:rPr>
              <w:t>20-50 ცალი</w:t>
            </w:r>
          </w:p>
        </w:tc>
        <w:tc>
          <w:tcPr>
            <w:tcW w:w="3135" w:type="dxa"/>
            <w:vAlign w:val="center"/>
          </w:tcPr>
          <w:p w14:paraId="0589E91E" w14:textId="165FDD2A" w:rsidR="00637F2E" w:rsidRPr="00637F2E" w:rsidRDefault="00637F2E" w:rsidP="00637F2E">
            <w:pPr>
              <w:spacing w:after="0"/>
              <w:jc w:val="center"/>
              <w:rPr>
                <w:sz w:val="20"/>
                <w:szCs w:val="18"/>
                <w:lang w:val="ka-GE"/>
              </w:rPr>
            </w:pPr>
            <w:r w:rsidRPr="00637F2E">
              <w:rPr>
                <w:sz w:val="20"/>
                <w:szCs w:val="18"/>
                <w:lang w:val="ka-GE"/>
              </w:rPr>
              <w:t>გადაეცემა კონტრაქტორს ან გატანილი იქნება საყოფაცხოვრებო ნარჩენების პოლიგონზე</w:t>
            </w:r>
          </w:p>
        </w:tc>
      </w:tr>
      <w:tr w:rsidR="00637F2E" w:rsidRPr="00637F2E" w14:paraId="46850CD3" w14:textId="16C0D2E2" w:rsidTr="00637F2E">
        <w:trPr>
          <w:trHeight w:val="118"/>
          <w:jc w:val="center"/>
        </w:trPr>
        <w:tc>
          <w:tcPr>
            <w:tcW w:w="476" w:type="dxa"/>
            <w:vAlign w:val="center"/>
          </w:tcPr>
          <w:p w14:paraId="10EF38DB"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4464D7F0" w14:textId="4D699D5B" w:rsidR="00637F2E" w:rsidRPr="00637F2E" w:rsidRDefault="00637F2E" w:rsidP="00731A7C">
            <w:pPr>
              <w:spacing w:after="0"/>
              <w:rPr>
                <w:sz w:val="20"/>
                <w:szCs w:val="18"/>
                <w:lang w:val="ka-GE"/>
              </w:rPr>
            </w:pPr>
            <w:r w:rsidRPr="00637F2E">
              <w:rPr>
                <w:sz w:val="20"/>
                <w:szCs w:val="18"/>
                <w:lang w:val="ka-GE"/>
              </w:rPr>
              <w:t>ნარჩენი საღებავი და ლაქი, რომელიც შეიცავს ორგანულ გამხსნელებს ან სხვა სახიფათო ნივთიერებებს</w:t>
            </w:r>
          </w:p>
        </w:tc>
        <w:tc>
          <w:tcPr>
            <w:tcW w:w="1134" w:type="dxa"/>
            <w:vAlign w:val="center"/>
          </w:tcPr>
          <w:p w14:paraId="6BBCFCBC" w14:textId="4186B030" w:rsidR="00637F2E" w:rsidRPr="00637F2E" w:rsidRDefault="00637F2E" w:rsidP="00157585">
            <w:pPr>
              <w:spacing w:after="0"/>
              <w:jc w:val="center"/>
              <w:rPr>
                <w:sz w:val="20"/>
                <w:szCs w:val="18"/>
                <w:lang w:val="ka-GE"/>
              </w:rPr>
            </w:pPr>
            <w:r w:rsidRPr="00637F2E">
              <w:rPr>
                <w:sz w:val="20"/>
                <w:szCs w:val="18"/>
                <w:lang w:val="ka-GE"/>
              </w:rPr>
              <w:t>08 01 11*</w:t>
            </w:r>
          </w:p>
        </w:tc>
        <w:tc>
          <w:tcPr>
            <w:tcW w:w="1134" w:type="dxa"/>
            <w:vAlign w:val="center"/>
          </w:tcPr>
          <w:p w14:paraId="4C389D60" w14:textId="67220491" w:rsidR="00637F2E" w:rsidRPr="00637F2E" w:rsidRDefault="00637F2E" w:rsidP="00157585">
            <w:pPr>
              <w:spacing w:after="0"/>
              <w:jc w:val="center"/>
              <w:rPr>
                <w:sz w:val="20"/>
                <w:szCs w:val="18"/>
                <w:lang w:val="ka-GE"/>
              </w:rPr>
            </w:pPr>
            <w:r w:rsidRPr="00637F2E">
              <w:rPr>
                <w:sz w:val="20"/>
                <w:szCs w:val="18"/>
                <w:lang w:val="ka-GE"/>
              </w:rPr>
              <w:t>დიახ</w:t>
            </w:r>
          </w:p>
        </w:tc>
        <w:tc>
          <w:tcPr>
            <w:tcW w:w="1559" w:type="dxa"/>
            <w:vAlign w:val="center"/>
          </w:tcPr>
          <w:p w14:paraId="32FA4710" w14:textId="3C3888CC" w:rsidR="00637F2E" w:rsidRPr="00637F2E" w:rsidRDefault="00637F2E" w:rsidP="00731A7C">
            <w:pPr>
              <w:spacing w:after="0"/>
              <w:jc w:val="center"/>
              <w:rPr>
                <w:sz w:val="20"/>
                <w:szCs w:val="18"/>
                <w:lang w:val="ka-GE"/>
              </w:rPr>
            </w:pPr>
            <w:r w:rsidRPr="00637F2E">
              <w:rPr>
                <w:sz w:val="20"/>
                <w:szCs w:val="18"/>
                <w:lang w:val="ka-GE"/>
              </w:rPr>
              <w:t>50-200 კგ</w:t>
            </w:r>
          </w:p>
        </w:tc>
        <w:tc>
          <w:tcPr>
            <w:tcW w:w="3135" w:type="dxa"/>
            <w:vAlign w:val="center"/>
          </w:tcPr>
          <w:p w14:paraId="7E66D74E" w14:textId="72ED3E24" w:rsidR="00637F2E" w:rsidRPr="00637F2E" w:rsidRDefault="00637F2E" w:rsidP="00637F2E">
            <w:pPr>
              <w:spacing w:after="0"/>
              <w:jc w:val="center"/>
              <w:rPr>
                <w:sz w:val="20"/>
                <w:szCs w:val="18"/>
                <w:lang w:val="ka-GE"/>
              </w:rPr>
            </w:pPr>
            <w:r w:rsidRPr="00637F2E">
              <w:rPr>
                <w:sz w:val="20"/>
                <w:szCs w:val="18"/>
                <w:lang w:val="ka-GE"/>
              </w:rPr>
              <w:t>გადაეცემა კონტრაქტორს</w:t>
            </w:r>
          </w:p>
        </w:tc>
      </w:tr>
      <w:tr w:rsidR="00637F2E" w:rsidRPr="00637F2E" w14:paraId="707E73EF" w14:textId="4A5EB5CF" w:rsidTr="00637F2E">
        <w:trPr>
          <w:trHeight w:val="118"/>
          <w:jc w:val="center"/>
        </w:trPr>
        <w:tc>
          <w:tcPr>
            <w:tcW w:w="476" w:type="dxa"/>
            <w:vAlign w:val="center"/>
          </w:tcPr>
          <w:p w14:paraId="3C007CFF"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116EF1B6" w14:textId="77777777" w:rsidR="00637F2E" w:rsidRPr="0046435A" w:rsidRDefault="00637F2E" w:rsidP="00731A7C">
            <w:pPr>
              <w:spacing w:after="0"/>
              <w:rPr>
                <w:sz w:val="20"/>
                <w:szCs w:val="18"/>
                <w:lang w:val="ka-GE"/>
              </w:rPr>
            </w:pPr>
            <w:r w:rsidRPr="0046435A">
              <w:rPr>
                <w:sz w:val="20"/>
                <w:szCs w:val="18"/>
                <w:lang w:val="ka-GE"/>
              </w:rPr>
              <w:t>გადაუმუშავებელი წიდა</w:t>
            </w:r>
          </w:p>
          <w:p w14:paraId="79C8241D" w14:textId="025CF252" w:rsidR="0046435A" w:rsidRPr="0046435A" w:rsidRDefault="0046435A" w:rsidP="00731A7C">
            <w:pPr>
              <w:spacing w:after="0"/>
              <w:rPr>
                <w:sz w:val="20"/>
                <w:szCs w:val="18"/>
                <w:lang w:val="ka-GE"/>
              </w:rPr>
            </w:pPr>
            <w:r w:rsidRPr="0046435A">
              <w:rPr>
                <w:sz w:val="20"/>
                <w:szCs w:val="18"/>
                <w:lang w:val="ka-GE"/>
              </w:rPr>
              <w:t xml:space="preserve">(ფეროსილიკომანგანუმის წარმოებისას მიღებული </w:t>
            </w:r>
            <w:r w:rsidRPr="0046435A">
              <w:rPr>
                <w:sz w:val="20"/>
                <w:szCs w:val="18"/>
                <w:lang w:val="ka-GE"/>
              </w:rPr>
              <w:lastRenderedPageBreak/>
              <w:t>წიდა)</w:t>
            </w:r>
          </w:p>
        </w:tc>
        <w:tc>
          <w:tcPr>
            <w:tcW w:w="1134" w:type="dxa"/>
            <w:vAlign w:val="center"/>
          </w:tcPr>
          <w:p w14:paraId="0E1E78CE" w14:textId="25BE6620" w:rsidR="00637F2E" w:rsidRPr="0046435A" w:rsidRDefault="00637F2E" w:rsidP="00594F00">
            <w:pPr>
              <w:spacing w:after="0"/>
              <w:jc w:val="center"/>
              <w:rPr>
                <w:sz w:val="20"/>
                <w:szCs w:val="18"/>
                <w:lang w:val="ka-GE"/>
              </w:rPr>
            </w:pPr>
            <w:r w:rsidRPr="0046435A">
              <w:rPr>
                <w:sz w:val="20"/>
                <w:szCs w:val="18"/>
                <w:lang w:val="ka-GE"/>
              </w:rPr>
              <w:lastRenderedPageBreak/>
              <w:t>10 02 02</w:t>
            </w:r>
          </w:p>
        </w:tc>
        <w:tc>
          <w:tcPr>
            <w:tcW w:w="1134" w:type="dxa"/>
            <w:vAlign w:val="center"/>
          </w:tcPr>
          <w:p w14:paraId="420D2B83" w14:textId="1460A055" w:rsidR="00637F2E" w:rsidRPr="0046435A" w:rsidRDefault="00637F2E" w:rsidP="00157585">
            <w:pPr>
              <w:spacing w:after="0"/>
              <w:jc w:val="center"/>
              <w:rPr>
                <w:sz w:val="20"/>
                <w:szCs w:val="18"/>
                <w:lang w:val="ka-GE"/>
              </w:rPr>
            </w:pPr>
            <w:r w:rsidRPr="0046435A">
              <w:rPr>
                <w:sz w:val="20"/>
                <w:szCs w:val="18"/>
                <w:lang w:val="ka-GE"/>
              </w:rPr>
              <w:t>არა</w:t>
            </w:r>
          </w:p>
        </w:tc>
        <w:tc>
          <w:tcPr>
            <w:tcW w:w="1559" w:type="dxa"/>
            <w:vAlign w:val="center"/>
          </w:tcPr>
          <w:p w14:paraId="0E4B0EAB" w14:textId="60C2C84E" w:rsidR="00637F2E" w:rsidRPr="0046435A" w:rsidRDefault="00637F2E" w:rsidP="0046435A">
            <w:pPr>
              <w:spacing w:after="0"/>
              <w:jc w:val="center"/>
              <w:rPr>
                <w:sz w:val="20"/>
                <w:szCs w:val="18"/>
                <w:lang w:val="ka-GE"/>
              </w:rPr>
            </w:pPr>
            <w:r w:rsidRPr="0046435A">
              <w:rPr>
                <w:sz w:val="20"/>
                <w:szCs w:val="18"/>
                <w:lang w:val="ka-GE"/>
              </w:rPr>
              <w:t>10</w:t>
            </w:r>
            <w:r w:rsidR="0046435A" w:rsidRPr="0046435A">
              <w:rPr>
                <w:sz w:val="20"/>
                <w:szCs w:val="18"/>
                <w:lang w:val="ka-GE"/>
              </w:rPr>
              <w:t xml:space="preserve"> 000 </w:t>
            </w:r>
            <w:r w:rsidRPr="0046435A">
              <w:rPr>
                <w:sz w:val="20"/>
                <w:szCs w:val="18"/>
                <w:lang w:val="ka-GE"/>
              </w:rPr>
              <w:t>მ</w:t>
            </w:r>
            <w:r w:rsidRPr="0046435A">
              <w:rPr>
                <w:sz w:val="20"/>
                <w:szCs w:val="18"/>
                <w:vertAlign w:val="superscript"/>
                <w:lang w:val="ka-GE"/>
              </w:rPr>
              <w:t>3</w:t>
            </w:r>
          </w:p>
        </w:tc>
        <w:tc>
          <w:tcPr>
            <w:tcW w:w="3135" w:type="dxa"/>
            <w:vAlign w:val="center"/>
          </w:tcPr>
          <w:p w14:paraId="2E71A463" w14:textId="74114D91" w:rsidR="00637F2E" w:rsidRPr="0046435A" w:rsidRDefault="00637F2E" w:rsidP="00637F2E">
            <w:pPr>
              <w:spacing w:after="0"/>
              <w:jc w:val="center"/>
              <w:rPr>
                <w:sz w:val="20"/>
                <w:szCs w:val="18"/>
                <w:lang w:val="ka-GE"/>
              </w:rPr>
            </w:pPr>
            <w:r w:rsidRPr="0046435A">
              <w:rPr>
                <w:sz w:val="20"/>
                <w:szCs w:val="18"/>
                <w:lang w:val="ka-GE"/>
              </w:rPr>
              <w:t xml:space="preserve">დასაწყობდება ტერიტორიაზე. სამომავლოდ გათვალისწინებულია საშენი </w:t>
            </w:r>
            <w:r w:rsidRPr="0046435A">
              <w:rPr>
                <w:sz w:val="20"/>
                <w:szCs w:val="18"/>
                <w:lang w:val="ka-GE"/>
              </w:rPr>
              <w:lastRenderedPageBreak/>
              <w:t>მასალების (აგური, ბეტონის ნაკეთობები) საწარმოებში ან საგზაო მშენებლობაში გამოყენება</w:t>
            </w:r>
          </w:p>
        </w:tc>
      </w:tr>
      <w:tr w:rsidR="0046435A" w:rsidRPr="00637F2E" w14:paraId="5F0153A6" w14:textId="77777777" w:rsidTr="00637F2E">
        <w:trPr>
          <w:trHeight w:val="118"/>
          <w:jc w:val="center"/>
        </w:trPr>
        <w:tc>
          <w:tcPr>
            <w:tcW w:w="476" w:type="dxa"/>
            <w:vAlign w:val="center"/>
          </w:tcPr>
          <w:p w14:paraId="02656657" w14:textId="77777777" w:rsidR="0046435A" w:rsidRPr="00637F2E" w:rsidRDefault="0046435A" w:rsidP="009F40BA">
            <w:pPr>
              <w:pStyle w:val="ListParagraph"/>
              <w:numPr>
                <w:ilvl w:val="0"/>
                <w:numId w:val="15"/>
              </w:numPr>
              <w:spacing w:after="0"/>
              <w:jc w:val="center"/>
              <w:rPr>
                <w:sz w:val="20"/>
                <w:szCs w:val="18"/>
                <w:lang w:val="ka-GE"/>
              </w:rPr>
            </w:pPr>
          </w:p>
        </w:tc>
        <w:tc>
          <w:tcPr>
            <w:tcW w:w="2893" w:type="dxa"/>
            <w:vAlign w:val="center"/>
          </w:tcPr>
          <w:p w14:paraId="16BB2162" w14:textId="77777777" w:rsidR="0046435A" w:rsidRPr="0046435A" w:rsidRDefault="0046435A" w:rsidP="0046435A">
            <w:pPr>
              <w:spacing w:after="0"/>
              <w:rPr>
                <w:sz w:val="20"/>
                <w:szCs w:val="18"/>
                <w:lang w:val="ka-GE"/>
              </w:rPr>
            </w:pPr>
            <w:r w:rsidRPr="0046435A">
              <w:rPr>
                <w:sz w:val="20"/>
                <w:szCs w:val="18"/>
                <w:lang w:val="ka-GE"/>
              </w:rPr>
              <w:t>გადაუმუშავებელი წიდა</w:t>
            </w:r>
          </w:p>
          <w:p w14:paraId="0713C757" w14:textId="60A1CD4B" w:rsidR="0046435A" w:rsidRPr="0046435A" w:rsidRDefault="0046435A" w:rsidP="0046435A">
            <w:pPr>
              <w:spacing w:after="0"/>
              <w:rPr>
                <w:sz w:val="20"/>
                <w:szCs w:val="18"/>
                <w:lang w:val="ka-GE"/>
              </w:rPr>
            </w:pPr>
            <w:r w:rsidRPr="0046435A">
              <w:rPr>
                <w:sz w:val="20"/>
                <w:szCs w:val="18"/>
                <w:lang w:val="ka-GE"/>
              </w:rPr>
              <w:t>(ფეროსილიციუმის წარმოებისას მიღებული წიდა)</w:t>
            </w:r>
          </w:p>
        </w:tc>
        <w:tc>
          <w:tcPr>
            <w:tcW w:w="1134" w:type="dxa"/>
            <w:vAlign w:val="center"/>
          </w:tcPr>
          <w:p w14:paraId="1CD2FCC6" w14:textId="53CEF029" w:rsidR="0046435A" w:rsidRPr="0046435A" w:rsidRDefault="0046435A" w:rsidP="00594F00">
            <w:pPr>
              <w:spacing w:after="0"/>
              <w:jc w:val="center"/>
              <w:rPr>
                <w:sz w:val="20"/>
                <w:szCs w:val="18"/>
                <w:lang w:val="ka-GE"/>
              </w:rPr>
            </w:pPr>
            <w:r w:rsidRPr="0046435A">
              <w:rPr>
                <w:sz w:val="20"/>
                <w:szCs w:val="18"/>
                <w:lang w:val="ka-GE"/>
              </w:rPr>
              <w:t>10 02 02</w:t>
            </w:r>
          </w:p>
        </w:tc>
        <w:tc>
          <w:tcPr>
            <w:tcW w:w="1134" w:type="dxa"/>
            <w:vAlign w:val="center"/>
          </w:tcPr>
          <w:p w14:paraId="6537E9D2" w14:textId="1C7E3D17" w:rsidR="0046435A" w:rsidRPr="0046435A" w:rsidRDefault="0046435A" w:rsidP="00157585">
            <w:pPr>
              <w:spacing w:after="0"/>
              <w:jc w:val="center"/>
              <w:rPr>
                <w:sz w:val="20"/>
                <w:szCs w:val="18"/>
                <w:lang w:val="ka-GE"/>
              </w:rPr>
            </w:pPr>
            <w:r w:rsidRPr="0046435A">
              <w:rPr>
                <w:sz w:val="20"/>
                <w:szCs w:val="18"/>
                <w:lang w:val="ka-GE"/>
              </w:rPr>
              <w:t>არა</w:t>
            </w:r>
          </w:p>
        </w:tc>
        <w:tc>
          <w:tcPr>
            <w:tcW w:w="1559" w:type="dxa"/>
            <w:vAlign w:val="center"/>
          </w:tcPr>
          <w:p w14:paraId="2D120D32" w14:textId="31FA501B" w:rsidR="0046435A" w:rsidRPr="0046435A" w:rsidRDefault="0046435A" w:rsidP="0046435A">
            <w:pPr>
              <w:spacing w:after="0"/>
              <w:jc w:val="center"/>
              <w:rPr>
                <w:sz w:val="20"/>
                <w:szCs w:val="18"/>
                <w:lang w:val="ka-GE"/>
              </w:rPr>
            </w:pPr>
            <w:r w:rsidRPr="0046435A">
              <w:rPr>
                <w:sz w:val="20"/>
                <w:szCs w:val="18"/>
                <w:lang w:val="ka-GE"/>
              </w:rPr>
              <w:t>660</w:t>
            </w:r>
          </w:p>
        </w:tc>
        <w:tc>
          <w:tcPr>
            <w:tcW w:w="3135" w:type="dxa"/>
            <w:vAlign w:val="center"/>
          </w:tcPr>
          <w:p w14:paraId="2891088A" w14:textId="193A43AF" w:rsidR="0046435A" w:rsidRPr="0046435A" w:rsidRDefault="0046435A" w:rsidP="00637F2E">
            <w:pPr>
              <w:spacing w:after="0"/>
              <w:jc w:val="center"/>
              <w:rPr>
                <w:sz w:val="20"/>
                <w:szCs w:val="18"/>
                <w:lang w:val="ka-GE"/>
              </w:rPr>
            </w:pPr>
            <w:r w:rsidRPr="0046435A">
              <w:rPr>
                <w:sz w:val="20"/>
                <w:szCs w:val="18"/>
                <w:lang w:val="ka-GE"/>
              </w:rPr>
              <w:t>დაბრუნდება წარმოებაში</w:t>
            </w:r>
            <w:r>
              <w:rPr>
                <w:sz w:val="20"/>
                <w:szCs w:val="18"/>
                <w:lang w:val="ka-GE"/>
              </w:rPr>
              <w:t xml:space="preserve"> - </w:t>
            </w:r>
            <w:r w:rsidRPr="0046435A">
              <w:rPr>
                <w:sz w:val="20"/>
                <w:szCs w:val="18"/>
                <w:lang w:val="ka-GE"/>
              </w:rPr>
              <w:t>გამოყენებული იქნება არსებულ ტექნოლოგიურ ციკლში - ფეროსილიკომანგანუმის წარმოებაში ან მოხდება მისი რეალიზაცია ანალოგიური დანიშნულების საწარმოო ობიექტებში.</w:t>
            </w:r>
          </w:p>
        </w:tc>
      </w:tr>
      <w:tr w:rsidR="00637F2E" w:rsidRPr="00637F2E" w14:paraId="433A0659" w14:textId="58BC29CD" w:rsidTr="00637F2E">
        <w:trPr>
          <w:trHeight w:val="118"/>
          <w:jc w:val="center"/>
        </w:trPr>
        <w:tc>
          <w:tcPr>
            <w:tcW w:w="476" w:type="dxa"/>
            <w:vAlign w:val="center"/>
          </w:tcPr>
          <w:p w14:paraId="197D8C67"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72722FA5" w14:textId="77777777" w:rsidR="00637F2E" w:rsidRPr="0046435A" w:rsidRDefault="00637F2E" w:rsidP="00731A7C">
            <w:pPr>
              <w:spacing w:after="0"/>
              <w:rPr>
                <w:sz w:val="20"/>
                <w:szCs w:val="18"/>
                <w:lang w:val="ka-GE"/>
              </w:rPr>
            </w:pPr>
            <w:r w:rsidRPr="0046435A">
              <w:rPr>
                <w:sz w:val="20"/>
                <w:szCs w:val="18"/>
                <w:lang w:val="ka-GE"/>
              </w:rPr>
              <w:t>სხვა წიდები და ფილტრის ნალექები</w:t>
            </w:r>
          </w:p>
          <w:p w14:paraId="00800D36" w14:textId="40E144B2" w:rsidR="00637F2E" w:rsidRPr="0046435A" w:rsidRDefault="00637F2E" w:rsidP="00637F2E">
            <w:pPr>
              <w:spacing w:after="0"/>
              <w:rPr>
                <w:sz w:val="20"/>
                <w:szCs w:val="18"/>
                <w:lang w:val="ka-GE"/>
              </w:rPr>
            </w:pPr>
            <w:r w:rsidRPr="0046435A">
              <w:rPr>
                <w:sz w:val="20"/>
                <w:szCs w:val="18"/>
                <w:lang w:val="ka-GE"/>
              </w:rPr>
              <w:t>(ფილტრებში დაგროვილი ნარჩენები)</w:t>
            </w:r>
          </w:p>
        </w:tc>
        <w:tc>
          <w:tcPr>
            <w:tcW w:w="1134" w:type="dxa"/>
            <w:vAlign w:val="center"/>
          </w:tcPr>
          <w:p w14:paraId="4B877029" w14:textId="674378E4" w:rsidR="00637F2E" w:rsidRPr="0046435A" w:rsidRDefault="00637F2E" w:rsidP="00594F00">
            <w:pPr>
              <w:spacing w:after="0"/>
              <w:jc w:val="center"/>
              <w:rPr>
                <w:sz w:val="20"/>
                <w:szCs w:val="18"/>
                <w:lang w:val="ka-GE"/>
              </w:rPr>
            </w:pPr>
            <w:r w:rsidRPr="0046435A">
              <w:rPr>
                <w:sz w:val="20"/>
                <w:szCs w:val="18"/>
                <w:lang w:val="ka-GE"/>
              </w:rPr>
              <w:t>10 02 15</w:t>
            </w:r>
          </w:p>
        </w:tc>
        <w:tc>
          <w:tcPr>
            <w:tcW w:w="1134" w:type="dxa"/>
            <w:vAlign w:val="center"/>
          </w:tcPr>
          <w:p w14:paraId="25E6C0CB" w14:textId="2281A716" w:rsidR="00637F2E" w:rsidRPr="0046435A" w:rsidRDefault="00637F2E" w:rsidP="00157585">
            <w:pPr>
              <w:spacing w:after="0"/>
              <w:jc w:val="center"/>
              <w:rPr>
                <w:sz w:val="20"/>
                <w:szCs w:val="18"/>
                <w:lang w:val="ka-GE"/>
              </w:rPr>
            </w:pPr>
            <w:r w:rsidRPr="0046435A">
              <w:rPr>
                <w:sz w:val="20"/>
                <w:szCs w:val="18"/>
                <w:lang w:val="ka-GE"/>
              </w:rPr>
              <w:t>არა</w:t>
            </w:r>
          </w:p>
        </w:tc>
        <w:tc>
          <w:tcPr>
            <w:tcW w:w="1559" w:type="dxa"/>
            <w:vAlign w:val="center"/>
          </w:tcPr>
          <w:p w14:paraId="207F0044" w14:textId="44AF7B07" w:rsidR="00637F2E" w:rsidRPr="0046435A" w:rsidRDefault="00637F2E" w:rsidP="00731A7C">
            <w:pPr>
              <w:spacing w:after="0"/>
              <w:jc w:val="center"/>
              <w:rPr>
                <w:sz w:val="20"/>
                <w:szCs w:val="18"/>
                <w:lang w:val="ka-GE"/>
              </w:rPr>
            </w:pPr>
            <w:r w:rsidRPr="0046435A">
              <w:rPr>
                <w:sz w:val="20"/>
                <w:szCs w:val="18"/>
                <w:lang w:val="ka-GE"/>
              </w:rPr>
              <w:t>100-200 მ</w:t>
            </w:r>
            <w:r w:rsidRPr="0046435A">
              <w:rPr>
                <w:sz w:val="20"/>
                <w:szCs w:val="18"/>
                <w:vertAlign w:val="superscript"/>
                <w:lang w:val="ka-GE"/>
              </w:rPr>
              <w:t>3</w:t>
            </w:r>
          </w:p>
        </w:tc>
        <w:tc>
          <w:tcPr>
            <w:tcW w:w="3135" w:type="dxa"/>
            <w:vAlign w:val="center"/>
          </w:tcPr>
          <w:p w14:paraId="459C9462" w14:textId="25A1F957" w:rsidR="00637F2E" w:rsidRPr="0046435A" w:rsidRDefault="0046435A" w:rsidP="00637F2E">
            <w:pPr>
              <w:spacing w:after="0"/>
              <w:jc w:val="center"/>
              <w:rPr>
                <w:sz w:val="20"/>
                <w:szCs w:val="18"/>
                <w:lang w:val="ka-GE"/>
              </w:rPr>
            </w:pPr>
            <w:r w:rsidRPr="0046435A">
              <w:rPr>
                <w:sz w:val="20"/>
                <w:szCs w:val="18"/>
                <w:lang w:val="ka-GE"/>
              </w:rPr>
              <w:t>დაბრუნდება წარმოებაში</w:t>
            </w:r>
          </w:p>
        </w:tc>
      </w:tr>
      <w:tr w:rsidR="00637F2E" w:rsidRPr="00637F2E" w14:paraId="7BFC9929" w14:textId="22F5578F" w:rsidTr="00637F2E">
        <w:trPr>
          <w:trHeight w:val="118"/>
          <w:jc w:val="center"/>
        </w:trPr>
        <w:tc>
          <w:tcPr>
            <w:tcW w:w="476" w:type="dxa"/>
            <w:vAlign w:val="center"/>
          </w:tcPr>
          <w:p w14:paraId="76C4AC5C" w14:textId="77777777" w:rsidR="00637F2E" w:rsidRPr="00637F2E" w:rsidRDefault="00637F2E" w:rsidP="009F40BA">
            <w:pPr>
              <w:pStyle w:val="ListParagraph"/>
              <w:numPr>
                <w:ilvl w:val="0"/>
                <w:numId w:val="15"/>
              </w:numPr>
              <w:spacing w:after="0"/>
              <w:jc w:val="center"/>
              <w:rPr>
                <w:sz w:val="20"/>
                <w:szCs w:val="18"/>
                <w:lang w:val="ka-GE"/>
              </w:rPr>
            </w:pPr>
          </w:p>
        </w:tc>
        <w:tc>
          <w:tcPr>
            <w:tcW w:w="2893" w:type="dxa"/>
            <w:vAlign w:val="center"/>
          </w:tcPr>
          <w:p w14:paraId="7215392F" w14:textId="755A2ACC" w:rsidR="00637F2E" w:rsidRPr="00637F2E" w:rsidRDefault="00637F2E" w:rsidP="00731A7C">
            <w:pPr>
              <w:spacing w:after="0"/>
              <w:rPr>
                <w:sz w:val="20"/>
                <w:szCs w:val="18"/>
                <w:lang w:val="ka-GE"/>
              </w:rPr>
            </w:pPr>
            <w:r w:rsidRPr="00637F2E">
              <w:rPr>
                <w:sz w:val="20"/>
                <w:szCs w:val="18"/>
                <w:lang w:val="ka-GE"/>
              </w:rPr>
              <w:t>შერეული მუნიციპალური ნარჩენები</w:t>
            </w:r>
          </w:p>
        </w:tc>
        <w:tc>
          <w:tcPr>
            <w:tcW w:w="1134" w:type="dxa"/>
            <w:vAlign w:val="center"/>
          </w:tcPr>
          <w:p w14:paraId="333FB257" w14:textId="08EB913F" w:rsidR="00637F2E" w:rsidRPr="00637F2E" w:rsidRDefault="00637F2E" w:rsidP="00157585">
            <w:pPr>
              <w:spacing w:after="0"/>
              <w:jc w:val="center"/>
              <w:rPr>
                <w:sz w:val="20"/>
                <w:szCs w:val="18"/>
                <w:lang w:val="ka-GE"/>
              </w:rPr>
            </w:pPr>
            <w:r w:rsidRPr="00637F2E">
              <w:rPr>
                <w:sz w:val="20"/>
                <w:szCs w:val="18"/>
                <w:lang w:val="ka-GE"/>
              </w:rPr>
              <w:t>20 03 01</w:t>
            </w:r>
          </w:p>
        </w:tc>
        <w:tc>
          <w:tcPr>
            <w:tcW w:w="1134" w:type="dxa"/>
            <w:vAlign w:val="center"/>
          </w:tcPr>
          <w:p w14:paraId="2DA98D99" w14:textId="1F28CB9F" w:rsidR="00637F2E" w:rsidRPr="00637F2E" w:rsidRDefault="00637F2E" w:rsidP="00157585">
            <w:pPr>
              <w:spacing w:after="0"/>
              <w:jc w:val="center"/>
              <w:rPr>
                <w:sz w:val="20"/>
                <w:szCs w:val="18"/>
                <w:lang w:val="ka-GE"/>
              </w:rPr>
            </w:pPr>
            <w:r w:rsidRPr="00637F2E">
              <w:rPr>
                <w:sz w:val="20"/>
                <w:szCs w:val="18"/>
                <w:lang w:val="ka-GE"/>
              </w:rPr>
              <w:t>არა</w:t>
            </w:r>
          </w:p>
        </w:tc>
        <w:tc>
          <w:tcPr>
            <w:tcW w:w="1559" w:type="dxa"/>
            <w:vAlign w:val="center"/>
          </w:tcPr>
          <w:p w14:paraId="5CA9DFD3" w14:textId="7B1861CF" w:rsidR="00637F2E" w:rsidRPr="00637F2E" w:rsidRDefault="00637F2E" w:rsidP="00731A7C">
            <w:pPr>
              <w:spacing w:after="0"/>
              <w:jc w:val="center"/>
              <w:rPr>
                <w:sz w:val="20"/>
                <w:szCs w:val="18"/>
                <w:lang w:val="ka-GE"/>
              </w:rPr>
            </w:pPr>
            <w:r w:rsidRPr="00637F2E">
              <w:rPr>
                <w:sz w:val="20"/>
                <w:szCs w:val="18"/>
                <w:lang w:val="ka-GE"/>
              </w:rPr>
              <w:t>140-200 მ</w:t>
            </w:r>
            <w:r w:rsidRPr="00637F2E">
              <w:rPr>
                <w:sz w:val="20"/>
                <w:szCs w:val="18"/>
                <w:vertAlign w:val="superscript"/>
                <w:lang w:val="ka-GE"/>
              </w:rPr>
              <w:t>3</w:t>
            </w:r>
          </w:p>
        </w:tc>
        <w:tc>
          <w:tcPr>
            <w:tcW w:w="3135" w:type="dxa"/>
            <w:vAlign w:val="center"/>
          </w:tcPr>
          <w:p w14:paraId="392CC844" w14:textId="36D4582D" w:rsidR="00637F2E" w:rsidRPr="00637F2E" w:rsidRDefault="00637F2E" w:rsidP="00637F2E">
            <w:pPr>
              <w:spacing w:after="0"/>
              <w:jc w:val="center"/>
              <w:rPr>
                <w:sz w:val="20"/>
                <w:szCs w:val="18"/>
                <w:lang w:val="ka-GE"/>
              </w:rPr>
            </w:pPr>
            <w:r w:rsidRPr="00637F2E">
              <w:rPr>
                <w:sz w:val="20"/>
                <w:szCs w:val="18"/>
                <w:lang w:val="ka-GE"/>
              </w:rPr>
              <w:t>გატანილი იქნება საყოფაცხოვრებო ნარჩენების პოლიგონზე</w:t>
            </w:r>
          </w:p>
        </w:tc>
      </w:tr>
    </w:tbl>
    <w:p w14:paraId="44BCC406" w14:textId="77777777" w:rsidR="0046435A" w:rsidRPr="00B22EB0" w:rsidRDefault="0046435A" w:rsidP="00266C96">
      <w:pPr>
        <w:spacing w:before="120"/>
        <w:rPr>
          <w:lang w:val="ka-GE"/>
        </w:rPr>
      </w:pPr>
    </w:p>
    <w:p w14:paraId="71059664" w14:textId="415A6C5E" w:rsidR="00EB04DB" w:rsidRPr="00E130C8" w:rsidRDefault="00711007" w:rsidP="00EB04DB">
      <w:pPr>
        <w:pStyle w:val="Heading3"/>
        <w:rPr>
          <w:lang w:val="ka-GE"/>
        </w:rPr>
      </w:pPr>
      <w:bookmarkStart w:id="36" w:name="_Toc109668047"/>
      <w:r w:rsidRPr="00E130C8">
        <w:rPr>
          <w:lang w:val="ka-GE"/>
        </w:rPr>
        <w:t xml:space="preserve">მუშაობის რეჟიმი და </w:t>
      </w:r>
      <w:r w:rsidR="00EB04DB" w:rsidRPr="00E130C8">
        <w:rPr>
          <w:lang w:val="ka-GE"/>
        </w:rPr>
        <w:t>დასაქმებულთა რაოდენობა</w:t>
      </w:r>
      <w:bookmarkEnd w:id="36"/>
    </w:p>
    <w:p w14:paraId="6256BBCB" w14:textId="0638EB34" w:rsidR="00EB04DB" w:rsidRDefault="00E130C8" w:rsidP="00EB04DB">
      <w:pPr>
        <w:jc w:val="both"/>
        <w:rPr>
          <w:lang w:val="ka-GE"/>
        </w:rPr>
      </w:pPr>
      <w:r w:rsidRPr="00E130C8">
        <w:rPr>
          <w:lang w:val="ka-GE"/>
        </w:rPr>
        <w:t xml:space="preserve">საქმიანობაში შეტანილი ცვლილებების მიუხედავ ად მუშაობის გრაფიკი უცვლელი დარჩება: 29 სამუშაო დღე, 348 დღე/წელ. 8352 სთ/წელ. </w:t>
      </w:r>
      <w:r w:rsidR="00EB04DB" w:rsidRPr="00E130C8">
        <w:rPr>
          <w:lang w:val="ka-GE"/>
        </w:rPr>
        <w:t xml:space="preserve">პროექტის დასრულებისა და </w:t>
      </w:r>
      <w:r w:rsidRPr="00E130C8">
        <w:rPr>
          <w:lang w:val="ka-GE"/>
        </w:rPr>
        <w:t>ახალი ტექნოლოგიური ხაზის</w:t>
      </w:r>
      <w:r w:rsidR="00EB04DB" w:rsidRPr="00E130C8">
        <w:rPr>
          <w:lang w:val="ka-GE"/>
        </w:rPr>
        <w:t xml:space="preserve"> ექსპლუატაციაში გაშვების შემდგომ, შეიქმნება დამატებითი სამუშაო ადგილები. </w:t>
      </w:r>
      <w:r w:rsidRPr="00E130C8">
        <w:rPr>
          <w:lang w:val="ka-GE"/>
        </w:rPr>
        <w:t>წინასწარი</w:t>
      </w:r>
      <w:r w:rsidR="00EB04DB" w:rsidRPr="00E130C8">
        <w:rPr>
          <w:lang w:val="ka-GE"/>
        </w:rPr>
        <w:t xml:space="preserve"> გათვლებით </w:t>
      </w:r>
      <w:r>
        <w:rPr>
          <w:lang w:val="ka-GE"/>
        </w:rPr>
        <w:t>ობიექტის</w:t>
      </w:r>
      <w:r w:rsidR="00EB04DB" w:rsidRPr="00E130C8">
        <w:rPr>
          <w:lang w:val="ka-GE"/>
        </w:rPr>
        <w:t xml:space="preserve"> სრულ საწარმოო სიმძლავრეზე გასვლის შემდგომ, მუდმივად დასაქმდება საორიენტაციოდ</w:t>
      </w:r>
      <w:r w:rsidR="00A74009">
        <w:rPr>
          <w:lang w:val="ka-GE"/>
        </w:rPr>
        <w:t xml:space="preserve"> 350</w:t>
      </w:r>
      <w:r w:rsidR="00EB04DB" w:rsidRPr="00E130C8">
        <w:rPr>
          <w:lang w:val="ka-GE"/>
        </w:rPr>
        <w:t xml:space="preserve"> თანამშრომელი</w:t>
      </w:r>
      <w:r>
        <w:rPr>
          <w:lang w:val="ka-GE"/>
        </w:rPr>
        <w:t xml:space="preserve">, რომლებიც იმუშავევენ 2-3 ცვლაში. </w:t>
      </w:r>
    </w:p>
    <w:p w14:paraId="346F54F5" w14:textId="77777777" w:rsidR="00EB04DB" w:rsidRPr="00EE5A9B" w:rsidRDefault="00EB04DB" w:rsidP="00550F99">
      <w:pPr>
        <w:jc w:val="center"/>
      </w:pPr>
    </w:p>
    <w:p w14:paraId="4F969805" w14:textId="33565F5F" w:rsidR="00C53227" w:rsidRPr="001B7823" w:rsidRDefault="005F38E0" w:rsidP="00EB04DB">
      <w:pPr>
        <w:pStyle w:val="Heading3"/>
        <w:rPr>
          <w:lang w:val="ka-GE"/>
        </w:rPr>
      </w:pPr>
      <w:bookmarkStart w:id="37" w:name="_Toc109668048"/>
      <w:r w:rsidRPr="001B7823">
        <w:rPr>
          <w:lang w:val="ka-GE"/>
        </w:rPr>
        <w:t>საწარმოს საქმიანობაში შეტანილი ცვლილებების შეჯამება</w:t>
      </w:r>
      <w:bookmarkEnd w:id="37"/>
    </w:p>
    <w:p w14:paraId="5F52C5AA" w14:textId="6EA27F21" w:rsidR="00C53227" w:rsidRDefault="00550F99" w:rsidP="00C132BF">
      <w:pPr>
        <w:jc w:val="both"/>
        <w:rPr>
          <w:lang w:val="ka-GE"/>
        </w:rPr>
      </w:pPr>
      <w:r w:rsidRPr="00550F99">
        <w:rPr>
          <w:lang w:val="ka-GE"/>
        </w:rPr>
        <w:t>შპს „ეი-ემ-ბი ალოის“</w:t>
      </w:r>
      <w:r>
        <w:rPr>
          <w:lang w:val="ka-GE"/>
        </w:rPr>
        <w:t xml:space="preserve"> </w:t>
      </w:r>
      <w:r w:rsidRPr="00550F99">
        <w:rPr>
          <w:lang w:val="ka-GE"/>
        </w:rPr>
        <w:t>რუსთავის ფეოშენადნობთა საწარმოს მიმდინარე</w:t>
      </w:r>
      <w:r>
        <w:rPr>
          <w:lang w:val="ka-GE"/>
        </w:rPr>
        <w:t xml:space="preserve"> საქმიანობაში შეტანილი </w:t>
      </w:r>
      <w:r w:rsidR="007F0B5A">
        <w:rPr>
          <w:lang w:val="ka-GE"/>
        </w:rPr>
        <w:t xml:space="preserve">ძირითადი </w:t>
      </w:r>
      <w:r>
        <w:rPr>
          <w:lang w:val="ka-GE"/>
        </w:rPr>
        <w:t xml:space="preserve">ცვლილებები შეჯამებულია </w:t>
      </w:r>
      <w:r w:rsidR="00B22EB0">
        <w:rPr>
          <w:lang w:val="ka-GE"/>
        </w:rPr>
        <w:t>2.2.10.1.</w:t>
      </w:r>
    </w:p>
    <w:p w14:paraId="435C8EC4" w14:textId="6BCADC0C" w:rsidR="00550F99" w:rsidRPr="00550F99" w:rsidRDefault="00550F99" w:rsidP="00550F99">
      <w:pPr>
        <w:jc w:val="right"/>
        <w:rPr>
          <w:i/>
          <w:sz w:val="20"/>
          <w:lang w:val="ka-GE"/>
        </w:rPr>
      </w:pPr>
      <w:r w:rsidRPr="00550F99">
        <w:rPr>
          <w:i/>
          <w:sz w:val="20"/>
          <w:lang w:val="ka-GE"/>
        </w:rPr>
        <w:t>ცხრილი</w:t>
      </w:r>
      <w:r w:rsidR="00B22EB0">
        <w:rPr>
          <w:i/>
          <w:sz w:val="20"/>
          <w:lang w:val="ka-GE"/>
        </w:rPr>
        <w:t xml:space="preserve"> 2.2.10.1.</w:t>
      </w:r>
    </w:p>
    <w:tbl>
      <w:tblPr>
        <w:tblStyle w:val="TableGrid"/>
        <w:tblW w:w="10173" w:type="dxa"/>
        <w:tblLook w:val="04A0" w:firstRow="1" w:lastRow="0" w:firstColumn="1" w:lastColumn="0" w:noHBand="0" w:noVBand="1"/>
      </w:tblPr>
      <w:tblGrid>
        <w:gridCol w:w="669"/>
        <w:gridCol w:w="3069"/>
        <w:gridCol w:w="824"/>
        <w:gridCol w:w="2683"/>
        <w:gridCol w:w="2928"/>
      </w:tblGrid>
      <w:tr w:rsidR="003320AA" w:rsidRPr="00B6797D" w14:paraId="5B711C2D" w14:textId="77777777" w:rsidTr="007F0B5A">
        <w:trPr>
          <w:trHeight w:val="790"/>
        </w:trPr>
        <w:tc>
          <w:tcPr>
            <w:tcW w:w="669" w:type="dxa"/>
            <w:vAlign w:val="center"/>
          </w:tcPr>
          <w:p w14:paraId="26E69B27" w14:textId="567EB9EB" w:rsidR="003320AA" w:rsidRPr="00B6797D" w:rsidRDefault="003320AA" w:rsidP="00C132BF">
            <w:pPr>
              <w:spacing w:after="0"/>
              <w:jc w:val="center"/>
              <w:rPr>
                <w:b/>
                <w:sz w:val="20"/>
                <w:szCs w:val="20"/>
                <w:lang w:val="ru-RU"/>
              </w:rPr>
            </w:pPr>
            <w:r w:rsidRPr="00B6797D">
              <w:rPr>
                <w:b/>
                <w:sz w:val="20"/>
                <w:szCs w:val="20"/>
                <w:lang w:val="ru-RU"/>
              </w:rPr>
              <w:t>№</w:t>
            </w:r>
          </w:p>
        </w:tc>
        <w:tc>
          <w:tcPr>
            <w:tcW w:w="3069" w:type="dxa"/>
            <w:vAlign w:val="center"/>
          </w:tcPr>
          <w:p w14:paraId="77DAE7C1" w14:textId="3B2C01D6" w:rsidR="003320AA" w:rsidRPr="00B6797D" w:rsidRDefault="003320AA" w:rsidP="00C132BF">
            <w:pPr>
              <w:spacing w:after="0"/>
              <w:jc w:val="center"/>
              <w:rPr>
                <w:b/>
                <w:sz w:val="20"/>
                <w:szCs w:val="20"/>
                <w:lang w:val="ka-GE"/>
              </w:rPr>
            </w:pPr>
            <w:r w:rsidRPr="00B6797D">
              <w:rPr>
                <w:b/>
                <w:sz w:val="20"/>
                <w:szCs w:val="20"/>
                <w:lang w:val="ka-GE"/>
              </w:rPr>
              <w:t>საკითხი/პარამეტრი</w:t>
            </w:r>
          </w:p>
        </w:tc>
        <w:tc>
          <w:tcPr>
            <w:tcW w:w="824" w:type="dxa"/>
            <w:vAlign w:val="center"/>
          </w:tcPr>
          <w:p w14:paraId="23F9C6FC" w14:textId="4EA4F560" w:rsidR="003320AA" w:rsidRPr="00B6797D" w:rsidRDefault="003320AA" w:rsidP="00C132BF">
            <w:pPr>
              <w:spacing w:after="0"/>
              <w:jc w:val="center"/>
              <w:rPr>
                <w:b/>
                <w:sz w:val="20"/>
                <w:szCs w:val="20"/>
                <w:lang w:val="ka-GE"/>
              </w:rPr>
            </w:pPr>
            <w:r w:rsidRPr="00B6797D">
              <w:rPr>
                <w:b/>
                <w:sz w:val="20"/>
                <w:szCs w:val="20"/>
                <w:lang w:val="ka-GE"/>
              </w:rPr>
              <w:t>განზ.</w:t>
            </w:r>
          </w:p>
        </w:tc>
        <w:tc>
          <w:tcPr>
            <w:tcW w:w="2683" w:type="dxa"/>
            <w:vAlign w:val="center"/>
          </w:tcPr>
          <w:p w14:paraId="51E3543E" w14:textId="02D208B7" w:rsidR="003320AA" w:rsidRPr="00B6797D" w:rsidRDefault="003320AA" w:rsidP="00C132BF">
            <w:pPr>
              <w:spacing w:after="0"/>
              <w:jc w:val="center"/>
              <w:rPr>
                <w:b/>
                <w:sz w:val="20"/>
                <w:szCs w:val="20"/>
                <w:lang w:val="ka-GE"/>
              </w:rPr>
            </w:pPr>
            <w:r w:rsidRPr="00B6797D">
              <w:rPr>
                <w:b/>
                <w:sz w:val="20"/>
                <w:szCs w:val="20"/>
                <w:lang w:val="ka-GE"/>
              </w:rPr>
              <w:t>პროექტის მიხედვით (2018 წლის გზშ-ს ანგარიშის შესაბამისად)</w:t>
            </w:r>
          </w:p>
        </w:tc>
        <w:tc>
          <w:tcPr>
            <w:tcW w:w="2928" w:type="dxa"/>
            <w:vAlign w:val="center"/>
          </w:tcPr>
          <w:p w14:paraId="40536C5E" w14:textId="2F2B3229" w:rsidR="003320AA" w:rsidRPr="00B6797D" w:rsidRDefault="00E130C8" w:rsidP="00C132BF">
            <w:pPr>
              <w:spacing w:after="0"/>
              <w:jc w:val="center"/>
              <w:rPr>
                <w:b/>
                <w:sz w:val="20"/>
                <w:szCs w:val="20"/>
                <w:lang w:val="ka-GE"/>
              </w:rPr>
            </w:pPr>
            <w:r>
              <w:rPr>
                <w:b/>
                <w:sz w:val="20"/>
                <w:szCs w:val="20"/>
                <w:lang w:val="ka-GE"/>
              </w:rPr>
              <w:t>საქმიანობაში შეტანილი ან დაგეგმილი ცვლილებების მიხედვით</w:t>
            </w:r>
          </w:p>
        </w:tc>
      </w:tr>
      <w:tr w:rsidR="00157585" w:rsidRPr="00B6797D" w14:paraId="76781DD9" w14:textId="77777777" w:rsidTr="00477B92">
        <w:trPr>
          <w:trHeight w:val="253"/>
        </w:trPr>
        <w:tc>
          <w:tcPr>
            <w:tcW w:w="10173" w:type="dxa"/>
            <w:gridSpan w:val="5"/>
            <w:vAlign w:val="center"/>
          </w:tcPr>
          <w:p w14:paraId="2E0E524D" w14:textId="71CCA419" w:rsidR="00157585" w:rsidRPr="00B6797D" w:rsidRDefault="00157585" w:rsidP="00157585">
            <w:pPr>
              <w:spacing w:after="0"/>
              <w:rPr>
                <w:b/>
                <w:sz w:val="20"/>
                <w:szCs w:val="20"/>
                <w:lang w:val="ka-GE"/>
              </w:rPr>
            </w:pPr>
            <w:r>
              <w:rPr>
                <w:b/>
                <w:sz w:val="20"/>
                <w:szCs w:val="20"/>
                <w:lang w:val="ka-GE"/>
              </w:rPr>
              <w:t>ცვლილებები ახალი ტექნოლოგიური ხაზის დამატების შემდგომ</w:t>
            </w:r>
          </w:p>
        </w:tc>
      </w:tr>
      <w:tr w:rsidR="003320AA" w:rsidRPr="00B6797D" w14:paraId="181C54F9" w14:textId="77777777" w:rsidTr="007F0B5A">
        <w:trPr>
          <w:trHeight w:val="260"/>
        </w:trPr>
        <w:tc>
          <w:tcPr>
            <w:tcW w:w="669" w:type="dxa"/>
            <w:vAlign w:val="center"/>
          </w:tcPr>
          <w:p w14:paraId="1D52D5DF" w14:textId="77777777" w:rsidR="003320AA" w:rsidRPr="00B6797D" w:rsidRDefault="003320AA" w:rsidP="009F40BA">
            <w:pPr>
              <w:pStyle w:val="ListParagraph"/>
              <w:numPr>
                <w:ilvl w:val="0"/>
                <w:numId w:val="8"/>
              </w:numPr>
              <w:spacing w:after="0"/>
              <w:jc w:val="center"/>
              <w:rPr>
                <w:sz w:val="20"/>
                <w:szCs w:val="20"/>
                <w:lang w:val="ka-GE"/>
              </w:rPr>
            </w:pPr>
          </w:p>
        </w:tc>
        <w:tc>
          <w:tcPr>
            <w:tcW w:w="3069" w:type="dxa"/>
            <w:vAlign w:val="center"/>
          </w:tcPr>
          <w:p w14:paraId="0DE39898" w14:textId="342F6F9B" w:rsidR="003320AA" w:rsidRPr="00B6797D" w:rsidRDefault="00E130C8" w:rsidP="003320AA">
            <w:pPr>
              <w:spacing w:after="0"/>
              <w:rPr>
                <w:sz w:val="20"/>
                <w:szCs w:val="20"/>
                <w:lang w:val="ka-GE"/>
              </w:rPr>
            </w:pPr>
            <w:r>
              <w:rPr>
                <w:sz w:val="20"/>
                <w:szCs w:val="20"/>
                <w:lang w:val="ka-GE"/>
              </w:rPr>
              <w:t>წარმადობა</w:t>
            </w:r>
          </w:p>
        </w:tc>
        <w:tc>
          <w:tcPr>
            <w:tcW w:w="824" w:type="dxa"/>
            <w:vAlign w:val="center"/>
          </w:tcPr>
          <w:p w14:paraId="6F61A4C1" w14:textId="1AD95731" w:rsidR="003320AA" w:rsidRPr="00B6797D" w:rsidRDefault="00E130C8" w:rsidP="003320AA">
            <w:pPr>
              <w:spacing w:after="0"/>
              <w:jc w:val="center"/>
              <w:rPr>
                <w:sz w:val="20"/>
                <w:szCs w:val="20"/>
                <w:lang w:val="ka-GE"/>
              </w:rPr>
            </w:pPr>
            <w:r>
              <w:rPr>
                <w:sz w:val="20"/>
                <w:szCs w:val="20"/>
                <w:lang w:val="ka-GE"/>
              </w:rPr>
              <w:t>ტ/წელ</w:t>
            </w:r>
          </w:p>
        </w:tc>
        <w:tc>
          <w:tcPr>
            <w:tcW w:w="2683" w:type="dxa"/>
            <w:vAlign w:val="center"/>
          </w:tcPr>
          <w:p w14:paraId="4CC8762E" w14:textId="3BE57709" w:rsidR="003320AA" w:rsidRPr="00E130C8" w:rsidRDefault="00E130C8" w:rsidP="00E130C8">
            <w:pPr>
              <w:spacing w:after="0"/>
              <w:jc w:val="center"/>
              <w:rPr>
                <w:sz w:val="20"/>
                <w:szCs w:val="20"/>
                <w:lang w:val="ka-GE"/>
              </w:rPr>
            </w:pPr>
            <w:r w:rsidRPr="00E130C8">
              <w:rPr>
                <w:sz w:val="20"/>
                <w:szCs w:val="20"/>
                <w:lang w:val="ka-GE"/>
              </w:rPr>
              <w:t>სილიკომანგანუმის</w:t>
            </w:r>
            <w:r>
              <w:rPr>
                <w:sz w:val="20"/>
                <w:szCs w:val="20"/>
              </w:rPr>
              <w:t xml:space="preserve"> </w:t>
            </w:r>
            <w:r>
              <w:rPr>
                <w:sz w:val="20"/>
                <w:szCs w:val="20"/>
                <w:lang w:val="ka-GE"/>
              </w:rPr>
              <w:t xml:space="preserve">წარმოება - </w:t>
            </w:r>
            <w:r w:rsidRPr="00E130C8">
              <w:rPr>
                <w:sz w:val="20"/>
                <w:szCs w:val="20"/>
                <w:lang w:val="ka-GE"/>
              </w:rPr>
              <w:t>6090 ტ/წელ</w:t>
            </w:r>
          </w:p>
        </w:tc>
        <w:tc>
          <w:tcPr>
            <w:tcW w:w="2928" w:type="dxa"/>
            <w:vAlign w:val="center"/>
          </w:tcPr>
          <w:p w14:paraId="0FFA8065" w14:textId="3E679355" w:rsidR="003320AA" w:rsidRPr="00B6797D" w:rsidRDefault="00E130C8" w:rsidP="00E130C8">
            <w:pPr>
              <w:spacing w:after="0"/>
              <w:jc w:val="center"/>
              <w:rPr>
                <w:sz w:val="20"/>
                <w:szCs w:val="20"/>
                <w:lang w:val="ka-GE"/>
              </w:rPr>
            </w:pPr>
            <w:r w:rsidRPr="00E130C8">
              <w:rPr>
                <w:sz w:val="20"/>
                <w:szCs w:val="20"/>
                <w:lang w:val="ka-GE"/>
              </w:rPr>
              <w:t>სილიკომანგანუმის</w:t>
            </w:r>
            <w:r>
              <w:rPr>
                <w:sz w:val="20"/>
                <w:szCs w:val="20"/>
              </w:rPr>
              <w:t xml:space="preserve"> </w:t>
            </w:r>
            <w:r>
              <w:rPr>
                <w:sz w:val="20"/>
                <w:szCs w:val="20"/>
                <w:lang w:val="ka-GE"/>
              </w:rPr>
              <w:t xml:space="preserve">წარმოება - </w:t>
            </w:r>
            <w:r w:rsidRPr="00E130C8">
              <w:rPr>
                <w:sz w:val="20"/>
                <w:szCs w:val="20"/>
                <w:lang w:val="ka-GE"/>
              </w:rPr>
              <w:t>6090 ტ/წელ</w:t>
            </w:r>
            <w:r>
              <w:rPr>
                <w:sz w:val="20"/>
                <w:szCs w:val="20"/>
                <w:lang w:val="ka-GE"/>
              </w:rPr>
              <w:t xml:space="preserve"> და ფეროსილიციუმის წარმოება - 22 000 </w:t>
            </w:r>
            <w:r w:rsidRPr="00E130C8">
              <w:rPr>
                <w:sz w:val="20"/>
                <w:szCs w:val="20"/>
                <w:lang w:val="ka-GE"/>
              </w:rPr>
              <w:t>ტ/წელ</w:t>
            </w:r>
          </w:p>
        </w:tc>
      </w:tr>
      <w:tr w:rsidR="00157585" w:rsidRPr="00B6797D" w14:paraId="55EE4537" w14:textId="77777777" w:rsidTr="007F0B5A">
        <w:trPr>
          <w:trHeight w:val="260"/>
        </w:trPr>
        <w:tc>
          <w:tcPr>
            <w:tcW w:w="669" w:type="dxa"/>
            <w:vAlign w:val="center"/>
          </w:tcPr>
          <w:p w14:paraId="667DF6AE" w14:textId="77777777" w:rsidR="00157585" w:rsidRPr="00B6797D" w:rsidRDefault="00157585" w:rsidP="009F40BA">
            <w:pPr>
              <w:pStyle w:val="ListParagraph"/>
              <w:numPr>
                <w:ilvl w:val="0"/>
                <w:numId w:val="8"/>
              </w:numPr>
              <w:spacing w:after="0"/>
              <w:jc w:val="center"/>
              <w:rPr>
                <w:sz w:val="20"/>
                <w:szCs w:val="20"/>
                <w:lang w:val="ka-GE"/>
              </w:rPr>
            </w:pPr>
          </w:p>
        </w:tc>
        <w:tc>
          <w:tcPr>
            <w:tcW w:w="3069" w:type="dxa"/>
            <w:vAlign w:val="center"/>
          </w:tcPr>
          <w:p w14:paraId="096D4C41" w14:textId="268BF507" w:rsidR="00157585" w:rsidRPr="00B6797D" w:rsidRDefault="00E130C8" w:rsidP="003320AA">
            <w:pPr>
              <w:spacing w:after="0"/>
              <w:rPr>
                <w:sz w:val="20"/>
                <w:szCs w:val="20"/>
                <w:lang w:val="ka-GE"/>
              </w:rPr>
            </w:pPr>
            <w:r>
              <w:rPr>
                <w:sz w:val="20"/>
                <w:szCs w:val="20"/>
                <w:lang w:val="ka-GE"/>
              </w:rPr>
              <w:t>წიდა</w:t>
            </w:r>
          </w:p>
        </w:tc>
        <w:tc>
          <w:tcPr>
            <w:tcW w:w="824" w:type="dxa"/>
            <w:vAlign w:val="center"/>
          </w:tcPr>
          <w:p w14:paraId="41130153" w14:textId="394310CA" w:rsidR="00157585" w:rsidRPr="00B6797D" w:rsidRDefault="007F0B5A" w:rsidP="003320AA">
            <w:pPr>
              <w:spacing w:after="0"/>
              <w:jc w:val="center"/>
              <w:rPr>
                <w:sz w:val="20"/>
                <w:szCs w:val="20"/>
                <w:lang w:val="ka-GE"/>
              </w:rPr>
            </w:pPr>
            <w:r>
              <w:rPr>
                <w:sz w:val="20"/>
                <w:szCs w:val="20"/>
                <w:lang w:val="ka-GE"/>
              </w:rPr>
              <w:t>მ</w:t>
            </w:r>
            <w:r w:rsidRPr="007F0B5A">
              <w:rPr>
                <w:sz w:val="20"/>
                <w:szCs w:val="20"/>
                <w:vertAlign w:val="superscript"/>
                <w:lang w:val="ka-GE"/>
              </w:rPr>
              <w:t>3</w:t>
            </w:r>
            <w:r>
              <w:rPr>
                <w:sz w:val="20"/>
                <w:szCs w:val="20"/>
                <w:lang w:val="ka-GE"/>
              </w:rPr>
              <w:t>/წელ</w:t>
            </w:r>
          </w:p>
        </w:tc>
        <w:tc>
          <w:tcPr>
            <w:tcW w:w="2683" w:type="dxa"/>
            <w:vAlign w:val="center"/>
          </w:tcPr>
          <w:p w14:paraId="1126B156" w14:textId="0E10CB41" w:rsidR="00157585" w:rsidRPr="00B6797D" w:rsidRDefault="007F0B5A" w:rsidP="007F0B5A">
            <w:pPr>
              <w:spacing w:after="0"/>
              <w:jc w:val="center"/>
              <w:rPr>
                <w:sz w:val="20"/>
                <w:szCs w:val="20"/>
                <w:lang w:val="ka-GE"/>
              </w:rPr>
            </w:pPr>
            <w:r w:rsidRPr="007F0B5A">
              <w:rPr>
                <w:sz w:val="20"/>
                <w:szCs w:val="20"/>
                <w:lang w:val="ka-GE"/>
              </w:rPr>
              <w:t>10</w:t>
            </w:r>
            <w:r>
              <w:rPr>
                <w:sz w:val="20"/>
                <w:szCs w:val="20"/>
                <w:lang w:val="ka-GE"/>
              </w:rPr>
              <w:t xml:space="preserve"> 000</w:t>
            </w:r>
          </w:p>
        </w:tc>
        <w:tc>
          <w:tcPr>
            <w:tcW w:w="2928" w:type="dxa"/>
            <w:vAlign w:val="center"/>
          </w:tcPr>
          <w:p w14:paraId="146DDE1A" w14:textId="355242AC" w:rsidR="00157585" w:rsidRPr="00B6797D" w:rsidRDefault="007F0B5A" w:rsidP="007F0B5A">
            <w:pPr>
              <w:spacing w:after="0"/>
              <w:jc w:val="center"/>
              <w:rPr>
                <w:sz w:val="20"/>
                <w:szCs w:val="20"/>
                <w:lang w:val="ka-GE"/>
              </w:rPr>
            </w:pPr>
            <w:r w:rsidRPr="007F0B5A">
              <w:rPr>
                <w:sz w:val="20"/>
                <w:szCs w:val="20"/>
                <w:lang w:val="ka-GE"/>
              </w:rPr>
              <w:t>10 660</w:t>
            </w:r>
          </w:p>
        </w:tc>
      </w:tr>
      <w:tr w:rsidR="00157585" w:rsidRPr="00B6797D" w14:paraId="4C967998" w14:textId="77777777" w:rsidTr="007F0B5A">
        <w:trPr>
          <w:trHeight w:val="260"/>
        </w:trPr>
        <w:tc>
          <w:tcPr>
            <w:tcW w:w="669" w:type="dxa"/>
            <w:vAlign w:val="center"/>
          </w:tcPr>
          <w:p w14:paraId="36AE15DD" w14:textId="77777777" w:rsidR="00157585" w:rsidRPr="00B6797D" w:rsidRDefault="00157585" w:rsidP="009F40BA">
            <w:pPr>
              <w:pStyle w:val="ListParagraph"/>
              <w:numPr>
                <w:ilvl w:val="0"/>
                <w:numId w:val="8"/>
              </w:numPr>
              <w:spacing w:after="0"/>
              <w:jc w:val="center"/>
              <w:rPr>
                <w:sz w:val="20"/>
                <w:szCs w:val="20"/>
                <w:lang w:val="ka-GE"/>
              </w:rPr>
            </w:pPr>
          </w:p>
        </w:tc>
        <w:tc>
          <w:tcPr>
            <w:tcW w:w="3069" w:type="dxa"/>
            <w:vAlign w:val="center"/>
          </w:tcPr>
          <w:p w14:paraId="4F898CB0" w14:textId="239A178E" w:rsidR="00157585" w:rsidRPr="00B6797D" w:rsidRDefault="007F0B5A" w:rsidP="003320AA">
            <w:pPr>
              <w:spacing w:after="0"/>
              <w:rPr>
                <w:sz w:val="20"/>
                <w:szCs w:val="20"/>
                <w:lang w:val="ka-GE"/>
              </w:rPr>
            </w:pPr>
            <w:r>
              <w:rPr>
                <w:sz w:val="20"/>
                <w:szCs w:val="20"/>
                <w:lang w:val="ka-GE"/>
              </w:rPr>
              <w:t>ტექნიკური წყლის მოხმარება</w:t>
            </w:r>
          </w:p>
        </w:tc>
        <w:tc>
          <w:tcPr>
            <w:tcW w:w="824" w:type="dxa"/>
            <w:vAlign w:val="center"/>
          </w:tcPr>
          <w:p w14:paraId="6AE7133A" w14:textId="7FCB55C5" w:rsidR="00157585" w:rsidRPr="00B6797D" w:rsidRDefault="007F0B5A" w:rsidP="003320AA">
            <w:pPr>
              <w:spacing w:after="0"/>
              <w:jc w:val="center"/>
              <w:rPr>
                <w:sz w:val="20"/>
                <w:szCs w:val="20"/>
                <w:lang w:val="ka-GE"/>
              </w:rPr>
            </w:pPr>
            <w:r w:rsidRPr="007F0B5A">
              <w:rPr>
                <w:sz w:val="20"/>
                <w:szCs w:val="20"/>
                <w:lang w:val="ka-GE"/>
              </w:rPr>
              <w:t>მ</w:t>
            </w:r>
            <w:r w:rsidRPr="007F0B5A">
              <w:rPr>
                <w:sz w:val="20"/>
                <w:szCs w:val="20"/>
                <w:vertAlign w:val="superscript"/>
                <w:lang w:val="ka-GE"/>
              </w:rPr>
              <w:t>3</w:t>
            </w:r>
            <w:r w:rsidRPr="007F0B5A">
              <w:rPr>
                <w:sz w:val="20"/>
                <w:szCs w:val="20"/>
                <w:lang w:val="ka-GE"/>
              </w:rPr>
              <w:t>/სთ</w:t>
            </w:r>
          </w:p>
        </w:tc>
        <w:tc>
          <w:tcPr>
            <w:tcW w:w="2683" w:type="dxa"/>
            <w:vAlign w:val="center"/>
          </w:tcPr>
          <w:p w14:paraId="3DD9895D" w14:textId="1267986E" w:rsidR="00157585" w:rsidRPr="00B6797D" w:rsidRDefault="007F0B5A" w:rsidP="003320AA">
            <w:pPr>
              <w:spacing w:after="0"/>
              <w:jc w:val="center"/>
              <w:rPr>
                <w:sz w:val="20"/>
                <w:szCs w:val="20"/>
                <w:lang w:val="ka-GE"/>
              </w:rPr>
            </w:pPr>
            <w:r w:rsidRPr="007F0B5A">
              <w:rPr>
                <w:sz w:val="20"/>
                <w:szCs w:val="20"/>
                <w:lang w:val="ka-GE"/>
              </w:rPr>
              <w:t>18 მ</w:t>
            </w:r>
            <w:r w:rsidRPr="007F0B5A">
              <w:rPr>
                <w:sz w:val="20"/>
                <w:szCs w:val="20"/>
                <w:vertAlign w:val="superscript"/>
                <w:lang w:val="ka-GE"/>
              </w:rPr>
              <w:t>3</w:t>
            </w:r>
            <w:r w:rsidRPr="007F0B5A">
              <w:rPr>
                <w:sz w:val="20"/>
                <w:szCs w:val="20"/>
                <w:lang w:val="ka-GE"/>
              </w:rPr>
              <w:t>/სთ</w:t>
            </w:r>
          </w:p>
        </w:tc>
        <w:tc>
          <w:tcPr>
            <w:tcW w:w="2928" w:type="dxa"/>
            <w:vAlign w:val="center"/>
          </w:tcPr>
          <w:p w14:paraId="5D7780D6" w14:textId="4A34925E" w:rsidR="00157585" w:rsidRPr="00B6797D" w:rsidRDefault="007F0B5A" w:rsidP="003320AA">
            <w:pPr>
              <w:spacing w:after="0"/>
              <w:jc w:val="center"/>
              <w:rPr>
                <w:sz w:val="20"/>
                <w:szCs w:val="20"/>
                <w:lang w:val="ka-GE"/>
              </w:rPr>
            </w:pPr>
            <w:r w:rsidRPr="007F0B5A">
              <w:rPr>
                <w:sz w:val="20"/>
                <w:szCs w:val="20"/>
                <w:lang w:val="ka-GE"/>
              </w:rPr>
              <w:t>30 მ</w:t>
            </w:r>
            <w:r w:rsidRPr="007F0B5A">
              <w:rPr>
                <w:sz w:val="20"/>
                <w:szCs w:val="20"/>
                <w:vertAlign w:val="superscript"/>
                <w:lang w:val="ka-GE"/>
              </w:rPr>
              <w:t>3</w:t>
            </w:r>
            <w:r w:rsidRPr="007F0B5A">
              <w:rPr>
                <w:sz w:val="20"/>
                <w:szCs w:val="20"/>
                <w:lang w:val="ka-GE"/>
              </w:rPr>
              <w:t>/სთ</w:t>
            </w:r>
          </w:p>
        </w:tc>
      </w:tr>
      <w:tr w:rsidR="007F0B5A" w:rsidRPr="00B6797D" w14:paraId="022AA953" w14:textId="77777777" w:rsidTr="007F0B5A">
        <w:trPr>
          <w:trHeight w:val="260"/>
        </w:trPr>
        <w:tc>
          <w:tcPr>
            <w:tcW w:w="669" w:type="dxa"/>
            <w:vAlign w:val="center"/>
          </w:tcPr>
          <w:p w14:paraId="00EE7D9B" w14:textId="77777777" w:rsidR="007F0B5A" w:rsidRPr="00B6797D" w:rsidRDefault="007F0B5A" w:rsidP="009F40BA">
            <w:pPr>
              <w:pStyle w:val="ListParagraph"/>
              <w:numPr>
                <w:ilvl w:val="0"/>
                <w:numId w:val="8"/>
              </w:numPr>
              <w:spacing w:after="0"/>
              <w:jc w:val="center"/>
              <w:rPr>
                <w:sz w:val="20"/>
                <w:szCs w:val="20"/>
                <w:lang w:val="ka-GE"/>
              </w:rPr>
            </w:pPr>
          </w:p>
        </w:tc>
        <w:tc>
          <w:tcPr>
            <w:tcW w:w="3069" w:type="dxa"/>
            <w:vAlign w:val="center"/>
          </w:tcPr>
          <w:p w14:paraId="585540E7" w14:textId="1CD4ADCE" w:rsidR="007F0B5A" w:rsidRDefault="007F0B5A" w:rsidP="003320AA">
            <w:pPr>
              <w:spacing w:after="0"/>
              <w:rPr>
                <w:sz w:val="20"/>
                <w:szCs w:val="20"/>
                <w:lang w:val="ka-GE"/>
              </w:rPr>
            </w:pPr>
            <w:r>
              <w:rPr>
                <w:sz w:val="20"/>
                <w:szCs w:val="20"/>
                <w:lang w:val="ka-GE"/>
              </w:rPr>
              <w:t>საწარმოო ტერიტორიის ფართობი</w:t>
            </w:r>
          </w:p>
        </w:tc>
        <w:tc>
          <w:tcPr>
            <w:tcW w:w="824" w:type="dxa"/>
            <w:vAlign w:val="center"/>
          </w:tcPr>
          <w:p w14:paraId="59A7D474" w14:textId="261C73C8" w:rsidR="007F0B5A" w:rsidRDefault="007F0B5A" w:rsidP="003320AA">
            <w:pPr>
              <w:spacing w:after="0"/>
              <w:jc w:val="center"/>
              <w:rPr>
                <w:sz w:val="20"/>
                <w:szCs w:val="20"/>
                <w:lang w:val="ka-GE"/>
              </w:rPr>
            </w:pPr>
            <w:r>
              <w:rPr>
                <w:sz w:val="20"/>
                <w:szCs w:val="20"/>
                <w:lang w:val="ka-GE"/>
              </w:rPr>
              <w:t>მ</w:t>
            </w:r>
            <w:r w:rsidRPr="007F0B5A">
              <w:rPr>
                <w:sz w:val="20"/>
                <w:szCs w:val="20"/>
                <w:vertAlign w:val="superscript"/>
                <w:lang w:val="ka-GE"/>
              </w:rPr>
              <w:t>2</w:t>
            </w:r>
          </w:p>
        </w:tc>
        <w:tc>
          <w:tcPr>
            <w:tcW w:w="2683" w:type="dxa"/>
            <w:vAlign w:val="center"/>
          </w:tcPr>
          <w:p w14:paraId="168E5915" w14:textId="16CB9815" w:rsidR="007F0B5A" w:rsidRPr="007F0B5A" w:rsidRDefault="007F0B5A" w:rsidP="003320AA">
            <w:pPr>
              <w:spacing w:after="0"/>
              <w:jc w:val="center"/>
              <w:rPr>
                <w:sz w:val="20"/>
                <w:szCs w:val="20"/>
                <w:lang w:val="ka-GE"/>
              </w:rPr>
            </w:pPr>
            <w:r w:rsidRPr="007F0B5A">
              <w:rPr>
                <w:sz w:val="20"/>
                <w:szCs w:val="20"/>
                <w:lang w:val="ka-GE"/>
              </w:rPr>
              <w:t>15</w:t>
            </w:r>
            <w:r w:rsidR="00D4514F">
              <w:rPr>
                <w:sz w:val="20"/>
                <w:szCs w:val="20"/>
                <w:lang w:val="ka-GE"/>
              </w:rPr>
              <w:t xml:space="preserve"> </w:t>
            </w:r>
            <w:r w:rsidRPr="007F0B5A">
              <w:rPr>
                <w:sz w:val="20"/>
                <w:szCs w:val="20"/>
                <w:lang w:val="ka-GE"/>
              </w:rPr>
              <w:t>030</w:t>
            </w:r>
          </w:p>
        </w:tc>
        <w:tc>
          <w:tcPr>
            <w:tcW w:w="2928" w:type="dxa"/>
            <w:vAlign w:val="center"/>
          </w:tcPr>
          <w:p w14:paraId="6DFC4687" w14:textId="76E4EED0" w:rsidR="007F0B5A" w:rsidRPr="007F0B5A" w:rsidRDefault="007F0B5A" w:rsidP="003320AA">
            <w:pPr>
              <w:spacing w:after="0"/>
              <w:jc w:val="center"/>
              <w:rPr>
                <w:sz w:val="20"/>
                <w:szCs w:val="20"/>
                <w:lang w:val="ka-GE"/>
              </w:rPr>
            </w:pPr>
            <w:r w:rsidRPr="007F0B5A">
              <w:rPr>
                <w:sz w:val="20"/>
                <w:szCs w:val="20"/>
                <w:lang w:val="ka-GE"/>
              </w:rPr>
              <w:t>44 131</w:t>
            </w:r>
          </w:p>
        </w:tc>
      </w:tr>
      <w:tr w:rsidR="00157585" w:rsidRPr="00B6797D" w14:paraId="58345A90" w14:textId="77777777" w:rsidTr="00477B92">
        <w:trPr>
          <w:trHeight w:val="260"/>
        </w:trPr>
        <w:tc>
          <w:tcPr>
            <w:tcW w:w="10173" w:type="dxa"/>
            <w:gridSpan w:val="5"/>
            <w:vAlign w:val="center"/>
          </w:tcPr>
          <w:p w14:paraId="2223F32A" w14:textId="3BE8E0D6" w:rsidR="00157585" w:rsidRPr="00157585" w:rsidRDefault="00157585" w:rsidP="00157585">
            <w:pPr>
              <w:spacing w:after="0"/>
              <w:rPr>
                <w:b/>
                <w:sz w:val="20"/>
                <w:szCs w:val="20"/>
                <w:lang w:val="ka-GE"/>
              </w:rPr>
            </w:pPr>
            <w:r w:rsidRPr="00157585">
              <w:rPr>
                <w:b/>
                <w:sz w:val="20"/>
                <w:szCs w:val="20"/>
                <w:lang w:val="ka-GE"/>
              </w:rPr>
              <w:t>არსებულ საწარმოში შეტანილი ცვლილებები:</w:t>
            </w:r>
          </w:p>
        </w:tc>
      </w:tr>
      <w:tr w:rsidR="00157585" w:rsidRPr="00B6797D" w14:paraId="4557E39A" w14:textId="77777777" w:rsidTr="007F0B5A">
        <w:trPr>
          <w:trHeight w:val="260"/>
        </w:trPr>
        <w:tc>
          <w:tcPr>
            <w:tcW w:w="669" w:type="dxa"/>
            <w:vAlign w:val="center"/>
          </w:tcPr>
          <w:p w14:paraId="4E12CDCF" w14:textId="77777777" w:rsidR="00157585" w:rsidRPr="00B6797D" w:rsidRDefault="00157585" w:rsidP="009F40BA">
            <w:pPr>
              <w:pStyle w:val="ListParagraph"/>
              <w:numPr>
                <w:ilvl w:val="0"/>
                <w:numId w:val="8"/>
              </w:numPr>
              <w:spacing w:after="0"/>
              <w:jc w:val="center"/>
              <w:rPr>
                <w:sz w:val="20"/>
                <w:szCs w:val="20"/>
                <w:lang w:val="ka-GE"/>
              </w:rPr>
            </w:pPr>
          </w:p>
        </w:tc>
        <w:tc>
          <w:tcPr>
            <w:tcW w:w="3069" w:type="dxa"/>
            <w:vAlign w:val="center"/>
          </w:tcPr>
          <w:p w14:paraId="426E5830" w14:textId="4B3E33C6" w:rsidR="00157585" w:rsidRPr="00B6797D" w:rsidRDefault="00157585" w:rsidP="003320AA">
            <w:pPr>
              <w:spacing w:after="0"/>
              <w:rPr>
                <w:sz w:val="20"/>
                <w:szCs w:val="20"/>
                <w:lang w:val="ka-GE"/>
              </w:rPr>
            </w:pPr>
            <w:r w:rsidRPr="00B6797D">
              <w:rPr>
                <w:sz w:val="20"/>
                <w:szCs w:val="20"/>
                <w:lang w:val="ka-GE"/>
              </w:rPr>
              <w:t>სადნობი ღუმელის ერთიანი გამწოვი მილის პარამეტრები:</w:t>
            </w:r>
          </w:p>
        </w:tc>
        <w:tc>
          <w:tcPr>
            <w:tcW w:w="824" w:type="dxa"/>
            <w:vAlign w:val="center"/>
          </w:tcPr>
          <w:p w14:paraId="1E3A090C" w14:textId="77777777" w:rsidR="00157585" w:rsidRPr="00B6797D" w:rsidRDefault="00157585" w:rsidP="003320AA">
            <w:pPr>
              <w:spacing w:after="0"/>
              <w:jc w:val="center"/>
              <w:rPr>
                <w:sz w:val="20"/>
                <w:szCs w:val="20"/>
                <w:lang w:val="ka-GE"/>
              </w:rPr>
            </w:pPr>
          </w:p>
        </w:tc>
        <w:tc>
          <w:tcPr>
            <w:tcW w:w="2683" w:type="dxa"/>
            <w:vAlign w:val="center"/>
          </w:tcPr>
          <w:p w14:paraId="3379E282" w14:textId="77777777" w:rsidR="00157585" w:rsidRPr="00B6797D" w:rsidRDefault="00157585" w:rsidP="003320AA">
            <w:pPr>
              <w:spacing w:after="0"/>
              <w:jc w:val="center"/>
              <w:rPr>
                <w:sz w:val="20"/>
                <w:szCs w:val="20"/>
                <w:lang w:val="ka-GE"/>
              </w:rPr>
            </w:pPr>
          </w:p>
        </w:tc>
        <w:tc>
          <w:tcPr>
            <w:tcW w:w="2928" w:type="dxa"/>
            <w:vAlign w:val="center"/>
          </w:tcPr>
          <w:p w14:paraId="65F36433" w14:textId="77777777" w:rsidR="00157585" w:rsidRPr="00B6797D" w:rsidRDefault="00157585" w:rsidP="003320AA">
            <w:pPr>
              <w:spacing w:after="0"/>
              <w:jc w:val="center"/>
              <w:rPr>
                <w:sz w:val="20"/>
                <w:szCs w:val="20"/>
                <w:lang w:val="ka-GE"/>
              </w:rPr>
            </w:pPr>
          </w:p>
        </w:tc>
      </w:tr>
      <w:tr w:rsidR="00157585" w:rsidRPr="00B6797D" w14:paraId="6246A524" w14:textId="77777777" w:rsidTr="007F0B5A">
        <w:trPr>
          <w:trHeight w:val="260"/>
        </w:trPr>
        <w:tc>
          <w:tcPr>
            <w:tcW w:w="669" w:type="dxa"/>
            <w:vAlign w:val="center"/>
          </w:tcPr>
          <w:p w14:paraId="59687089" w14:textId="77777777" w:rsidR="00157585" w:rsidRPr="00B6797D" w:rsidRDefault="00157585" w:rsidP="00C132BF">
            <w:pPr>
              <w:spacing w:after="0"/>
              <w:jc w:val="center"/>
              <w:rPr>
                <w:sz w:val="20"/>
                <w:szCs w:val="20"/>
                <w:lang w:val="ka-GE"/>
              </w:rPr>
            </w:pPr>
          </w:p>
        </w:tc>
        <w:tc>
          <w:tcPr>
            <w:tcW w:w="3069" w:type="dxa"/>
            <w:vAlign w:val="center"/>
          </w:tcPr>
          <w:p w14:paraId="16B229D0" w14:textId="279C8829" w:rsidR="00157585" w:rsidRPr="00B6797D" w:rsidRDefault="00157585" w:rsidP="00C132BF">
            <w:pPr>
              <w:spacing w:after="0"/>
              <w:rPr>
                <w:sz w:val="20"/>
                <w:szCs w:val="20"/>
                <w:lang w:val="ka-GE"/>
              </w:rPr>
            </w:pPr>
            <w:r w:rsidRPr="00B6797D">
              <w:rPr>
                <w:sz w:val="20"/>
                <w:szCs w:val="20"/>
                <w:lang w:val="ka-GE"/>
              </w:rPr>
              <w:t>მილის სიმაღლე</w:t>
            </w:r>
          </w:p>
        </w:tc>
        <w:tc>
          <w:tcPr>
            <w:tcW w:w="824" w:type="dxa"/>
            <w:vAlign w:val="center"/>
          </w:tcPr>
          <w:p w14:paraId="4BFAD592" w14:textId="296633C1" w:rsidR="00157585" w:rsidRPr="00B6797D" w:rsidRDefault="00157585" w:rsidP="003320AA">
            <w:pPr>
              <w:spacing w:after="0"/>
              <w:jc w:val="center"/>
              <w:rPr>
                <w:sz w:val="20"/>
                <w:szCs w:val="20"/>
                <w:lang w:val="ka-GE"/>
              </w:rPr>
            </w:pPr>
            <w:r w:rsidRPr="00B6797D">
              <w:rPr>
                <w:sz w:val="20"/>
                <w:szCs w:val="20"/>
                <w:lang w:val="ka-GE"/>
              </w:rPr>
              <w:t>მ</w:t>
            </w:r>
          </w:p>
        </w:tc>
        <w:tc>
          <w:tcPr>
            <w:tcW w:w="2683" w:type="dxa"/>
            <w:vAlign w:val="center"/>
          </w:tcPr>
          <w:p w14:paraId="03514146" w14:textId="50DC2F5B" w:rsidR="00157585" w:rsidRPr="00B6797D" w:rsidRDefault="00157585" w:rsidP="003320AA">
            <w:pPr>
              <w:spacing w:after="0"/>
              <w:jc w:val="center"/>
              <w:rPr>
                <w:sz w:val="20"/>
                <w:szCs w:val="20"/>
                <w:lang w:val="ka-GE"/>
              </w:rPr>
            </w:pPr>
            <w:r w:rsidRPr="00B6797D">
              <w:rPr>
                <w:sz w:val="20"/>
                <w:szCs w:val="20"/>
                <w:lang w:val="ka-GE"/>
              </w:rPr>
              <w:t>23</w:t>
            </w:r>
          </w:p>
        </w:tc>
        <w:tc>
          <w:tcPr>
            <w:tcW w:w="2928" w:type="dxa"/>
            <w:vAlign w:val="center"/>
          </w:tcPr>
          <w:p w14:paraId="70E0270A" w14:textId="2A119166" w:rsidR="00157585" w:rsidRPr="00B6797D" w:rsidRDefault="00157585" w:rsidP="003320AA">
            <w:pPr>
              <w:spacing w:after="0"/>
              <w:jc w:val="center"/>
              <w:rPr>
                <w:sz w:val="20"/>
                <w:szCs w:val="20"/>
                <w:lang w:val="ka-GE"/>
              </w:rPr>
            </w:pPr>
            <w:r w:rsidRPr="00B6797D">
              <w:rPr>
                <w:sz w:val="20"/>
                <w:szCs w:val="20"/>
                <w:lang w:val="ka-GE"/>
              </w:rPr>
              <w:t>15</w:t>
            </w:r>
          </w:p>
        </w:tc>
      </w:tr>
      <w:tr w:rsidR="00157585" w:rsidRPr="00B6797D" w14:paraId="0F0B17E1" w14:textId="77777777" w:rsidTr="007F0B5A">
        <w:trPr>
          <w:trHeight w:val="260"/>
        </w:trPr>
        <w:tc>
          <w:tcPr>
            <w:tcW w:w="669" w:type="dxa"/>
            <w:vAlign w:val="center"/>
          </w:tcPr>
          <w:p w14:paraId="2B67290D" w14:textId="77777777" w:rsidR="00157585" w:rsidRPr="00B6797D" w:rsidRDefault="00157585" w:rsidP="00C132BF">
            <w:pPr>
              <w:spacing w:after="0"/>
              <w:jc w:val="center"/>
              <w:rPr>
                <w:sz w:val="20"/>
                <w:szCs w:val="20"/>
                <w:lang w:val="ka-GE"/>
              </w:rPr>
            </w:pPr>
          </w:p>
        </w:tc>
        <w:tc>
          <w:tcPr>
            <w:tcW w:w="3069" w:type="dxa"/>
            <w:vAlign w:val="center"/>
          </w:tcPr>
          <w:p w14:paraId="2F9E9B89" w14:textId="6EACDB1D" w:rsidR="00157585" w:rsidRPr="00B6797D" w:rsidRDefault="00157585" w:rsidP="003320AA">
            <w:pPr>
              <w:spacing w:after="0"/>
              <w:rPr>
                <w:sz w:val="20"/>
                <w:szCs w:val="20"/>
                <w:lang w:val="ka-GE"/>
              </w:rPr>
            </w:pPr>
            <w:r w:rsidRPr="00B6797D">
              <w:rPr>
                <w:sz w:val="20"/>
                <w:szCs w:val="20"/>
                <w:lang w:val="ka-GE"/>
              </w:rPr>
              <w:t>მილის დიამეტრი</w:t>
            </w:r>
          </w:p>
        </w:tc>
        <w:tc>
          <w:tcPr>
            <w:tcW w:w="824" w:type="dxa"/>
            <w:vAlign w:val="center"/>
          </w:tcPr>
          <w:p w14:paraId="72C19901" w14:textId="368B5133" w:rsidR="00157585" w:rsidRPr="00B6797D" w:rsidRDefault="00157585" w:rsidP="003320AA">
            <w:pPr>
              <w:spacing w:after="0"/>
              <w:jc w:val="center"/>
              <w:rPr>
                <w:sz w:val="20"/>
                <w:szCs w:val="20"/>
                <w:lang w:val="ka-GE"/>
              </w:rPr>
            </w:pPr>
            <w:r w:rsidRPr="00B6797D">
              <w:rPr>
                <w:sz w:val="20"/>
                <w:szCs w:val="20"/>
                <w:lang w:val="ka-GE"/>
              </w:rPr>
              <w:t>მ</w:t>
            </w:r>
          </w:p>
        </w:tc>
        <w:tc>
          <w:tcPr>
            <w:tcW w:w="2683" w:type="dxa"/>
            <w:vAlign w:val="center"/>
          </w:tcPr>
          <w:p w14:paraId="52D113C3" w14:textId="19B6ED64" w:rsidR="00157585" w:rsidRPr="00B6797D" w:rsidRDefault="00157585" w:rsidP="003320AA">
            <w:pPr>
              <w:spacing w:after="0"/>
              <w:jc w:val="center"/>
              <w:rPr>
                <w:sz w:val="20"/>
                <w:szCs w:val="20"/>
                <w:lang w:val="ka-GE"/>
              </w:rPr>
            </w:pPr>
            <w:r w:rsidRPr="00B6797D">
              <w:rPr>
                <w:sz w:val="20"/>
                <w:szCs w:val="20"/>
                <w:lang w:val="ka-GE"/>
              </w:rPr>
              <w:t>0,5</w:t>
            </w:r>
          </w:p>
        </w:tc>
        <w:tc>
          <w:tcPr>
            <w:tcW w:w="2928" w:type="dxa"/>
            <w:vAlign w:val="center"/>
          </w:tcPr>
          <w:p w14:paraId="0817AB16" w14:textId="19BDE355" w:rsidR="00157585" w:rsidRPr="00B6797D" w:rsidRDefault="00157585" w:rsidP="003320AA">
            <w:pPr>
              <w:spacing w:after="0"/>
              <w:jc w:val="center"/>
              <w:rPr>
                <w:sz w:val="20"/>
                <w:szCs w:val="20"/>
                <w:lang w:val="ka-GE"/>
              </w:rPr>
            </w:pPr>
            <w:r w:rsidRPr="00B6797D">
              <w:rPr>
                <w:sz w:val="20"/>
                <w:szCs w:val="20"/>
                <w:lang w:val="ka-GE"/>
              </w:rPr>
              <w:t>0,96</w:t>
            </w:r>
          </w:p>
        </w:tc>
      </w:tr>
      <w:tr w:rsidR="00157585" w:rsidRPr="00B6797D" w14:paraId="3FBB3CAB" w14:textId="77777777" w:rsidTr="007F0B5A">
        <w:trPr>
          <w:trHeight w:val="260"/>
        </w:trPr>
        <w:tc>
          <w:tcPr>
            <w:tcW w:w="669" w:type="dxa"/>
            <w:vAlign w:val="center"/>
          </w:tcPr>
          <w:p w14:paraId="6CC78EF8" w14:textId="77777777" w:rsidR="00157585" w:rsidRPr="00B6797D" w:rsidRDefault="00157585" w:rsidP="00C132BF">
            <w:pPr>
              <w:spacing w:after="0"/>
              <w:jc w:val="center"/>
              <w:rPr>
                <w:sz w:val="20"/>
                <w:szCs w:val="20"/>
                <w:lang w:val="ka-GE"/>
              </w:rPr>
            </w:pPr>
          </w:p>
        </w:tc>
        <w:tc>
          <w:tcPr>
            <w:tcW w:w="3069" w:type="dxa"/>
            <w:vAlign w:val="center"/>
          </w:tcPr>
          <w:p w14:paraId="3EC4B74E" w14:textId="061BDC49" w:rsidR="00157585" w:rsidRPr="00B6797D" w:rsidRDefault="00157585" w:rsidP="003320AA">
            <w:pPr>
              <w:spacing w:after="0"/>
              <w:rPr>
                <w:sz w:val="20"/>
                <w:szCs w:val="20"/>
                <w:lang w:val="ka-GE"/>
              </w:rPr>
            </w:pPr>
            <w:r w:rsidRPr="00B6797D">
              <w:rPr>
                <w:sz w:val="20"/>
                <w:szCs w:val="20"/>
                <w:lang w:val="ka-GE"/>
              </w:rPr>
              <w:t>ჰაერის ნაკადის სიჩქარე</w:t>
            </w:r>
          </w:p>
        </w:tc>
        <w:tc>
          <w:tcPr>
            <w:tcW w:w="824" w:type="dxa"/>
            <w:vAlign w:val="center"/>
          </w:tcPr>
          <w:p w14:paraId="1BB904E1" w14:textId="025E84F0" w:rsidR="00157585" w:rsidRPr="00B6797D" w:rsidRDefault="00157585" w:rsidP="003320AA">
            <w:pPr>
              <w:spacing w:after="0"/>
              <w:jc w:val="center"/>
              <w:rPr>
                <w:sz w:val="20"/>
                <w:szCs w:val="20"/>
                <w:lang w:val="ka-GE"/>
              </w:rPr>
            </w:pPr>
            <w:r w:rsidRPr="00B6797D">
              <w:rPr>
                <w:sz w:val="20"/>
                <w:szCs w:val="20"/>
                <w:lang w:val="ka-GE"/>
              </w:rPr>
              <w:t>მ/წმ</w:t>
            </w:r>
          </w:p>
        </w:tc>
        <w:tc>
          <w:tcPr>
            <w:tcW w:w="2683" w:type="dxa"/>
            <w:vAlign w:val="center"/>
          </w:tcPr>
          <w:p w14:paraId="23FCE18A" w14:textId="64626B43" w:rsidR="00157585" w:rsidRPr="00B6797D" w:rsidRDefault="00157585" w:rsidP="003320AA">
            <w:pPr>
              <w:spacing w:after="0"/>
              <w:jc w:val="center"/>
              <w:rPr>
                <w:sz w:val="20"/>
                <w:szCs w:val="20"/>
                <w:lang w:val="ka-GE"/>
              </w:rPr>
            </w:pPr>
            <w:r w:rsidRPr="00B6797D">
              <w:rPr>
                <w:sz w:val="20"/>
                <w:szCs w:val="20"/>
                <w:lang w:val="ka-GE"/>
              </w:rPr>
              <w:t>20.382</w:t>
            </w:r>
          </w:p>
        </w:tc>
        <w:tc>
          <w:tcPr>
            <w:tcW w:w="2928" w:type="dxa"/>
            <w:vAlign w:val="center"/>
          </w:tcPr>
          <w:p w14:paraId="37652EA5" w14:textId="690128CC" w:rsidR="00157585" w:rsidRPr="00B6797D" w:rsidRDefault="00157585" w:rsidP="003320AA">
            <w:pPr>
              <w:spacing w:after="0"/>
              <w:jc w:val="center"/>
              <w:rPr>
                <w:sz w:val="20"/>
                <w:szCs w:val="20"/>
                <w:lang w:val="ka-GE"/>
              </w:rPr>
            </w:pPr>
            <w:r w:rsidRPr="00B6797D">
              <w:rPr>
                <w:sz w:val="20"/>
                <w:szCs w:val="20"/>
                <w:lang w:val="ka-GE"/>
              </w:rPr>
              <w:t>38,269</w:t>
            </w:r>
          </w:p>
        </w:tc>
      </w:tr>
      <w:tr w:rsidR="00157585" w:rsidRPr="00B6797D" w14:paraId="27E3E840" w14:textId="77777777" w:rsidTr="007F0B5A">
        <w:trPr>
          <w:trHeight w:val="260"/>
        </w:trPr>
        <w:tc>
          <w:tcPr>
            <w:tcW w:w="669" w:type="dxa"/>
            <w:vAlign w:val="center"/>
          </w:tcPr>
          <w:p w14:paraId="03F4A115" w14:textId="77777777" w:rsidR="00157585" w:rsidRPr="00B6797D" w:rsidRDefault="00157585" w:rsidP="00C132BF">
            <w:pPr>
              <w:spacing w:after="0"/>
              <w:jc w:val="center"/>
              <w:rPr>
                <w:sz w:val="20"/>
                <w:szCs w:val="20"/>
                <w:lang w:val="ka-GE"/>
              </w:rPr>
            </w:pPr>
          </w:p>
        </w:tc>
        <w:tc>
          <w:tcPr>
            <w:tcW w:w="3069" w:type="dxa"/>
            <w:vAlign w:val="center"/>
          </w:tcPr>
          <w:p w14:paraId="5AD46431" w14:textId="7A1333E9" w:rsidR="00157585" w:rsidRPr="00B6797D" w:rsidRDefault="00157585" w:rsidP="00C132BF">
            <w:pPr>
              <w:spacing w:after="0"/>
              <w:rPr>
                <w:sz w:val="20"/>
                <w:szCs w:val="20"/>
                <w:lang w:val="ka-GE"/>
              </w:rPr>
            </w:pPr>
            <w:r w:rsidRPr="00B6797D">
              <w:rPr>
                <w:sz w:val="20"/>
                <w:szCs w:val="20"/>
                <w:lang w:val="ka-GE"/>
              </w:rPr>
              <w:t>ჰაერის მოცულობითი ხარჯი</w:t>
            </w:r>
          </w:p>
        </w:tc>
        <w:tc>
          <w:tcPr>
            <w:tcW w:w="824" w:type="dxa"/>
            <w:vAlign w:val="center"/>
          </w:tcPr>
          <w:p w14:paraId="2114832B" w14:textId="10A23F36" w:rsidR="00157585" w:rsidRPr="00B6797D" w:rsidRDefault="00157585" w:rsidP="003320AA">
            <w:pPr>
              <w:spacing w:after="0"/>
              <w:jc w:val="center"/>
              <w:rPr>
                <w:sz w:val="20"/>
                <w:szCs w:val="20"/>
                <w:lang w:val="ka-GE"/>
              </w:rPr>
            </w:pPr>
            <w:r w:rsidRPr="00B6797D">
              <w:rPr>
                <w:sz w:val="20"/>
                <w:szCs w:val="20"/>
                <w:lang w:val="ka-GE"/>
              </w:rPr>
              <w:t>მ</w:t>
            </w:r>
            <w:r w:rsidRPr="00B6797D">
              <w:rPr>
                <w:sz w:val="20"/>
                <w:szCs w:val="20"/>
                <w:vertAlign w:val="superscript"/>
                <w:lang w:val="ka-GE"/>
              </w:rPr>
              <w:t>3</w:t>
            </w:r>
            <w:r w:rsidRPr="00B6797D">
              <w:rPr>
                <w:sz w:val="20"/>
                <w:szCs w:val="20"/>
                <w:lang w:val="ka-GE"/>
              </w:rPr>
              <w:t>/წმ</w:t>
            </w:r>
          </w:p>
        </w:tc>
        <w:tc>
          <w:tcPr>
            <w:tcW w:w="2683" w:type="dxa"/>
            <w:vAlign w:val="center"/>
          </w:tcPr>
          <w:p w14:paraId="352A3978" w14:textId="5E45765A" w:rsidR="00157585" w:rsidRPr="00B6797D" w:rsidRDefault="00157585" w:rsidP="003320AA">
            <w:pPr>
              <w:spacing w:after="0"/>
              <w:jc w:val="center"/>
              <w:rPr>
                <w:sz w:val="20"/>
                <w:szCs w:val="20"/>
                <w:lang w:val="ka-GE"/>
              </w:rPr>
            </w:pPr>
            <w:r w:rsidRPr="00B6797D">
              <w:rPr>
                <w:sz w:val="20"/>
                <w:szCs w:val="20"/>
                <w:lang w:val="ka-GE"/>
              </w:rPr>
              <w:t>4.00</w:t>
            </w:r>
          </w:p>
        </w:tc>
        <w:tc>
          <w:tcPr>
            <w:tcW w:w="2928" w:type="dxa"/>
            <w:vAlign w:val="center"/>
          </w:tcPr>
          <w:p w14:paraId="2AF8DA85" w14:textId="115B0808" w:rsidR="00157585" w:rsidRPr="00B6797D" w:rsidRDefault="00157585" w:rsidP="003320AA">
            <w:pPr>
              <w:spacing w:after="0"/>
              <w:jc w:val="center"/>
              <w:rPr>
                <w:sz w:val="20"/>
                <w:szCs w:val="20"/>
                <w:lang w:val="ka-GE"/>
              </w:rPr>
            </w:pPr>
            <w:r w:rsidRPr="00B6797D">
              <w:rPr>
                <w:sz w:val="20"/>
                <w:szCs w:val="20"/>
                <w:lang w:val="ka-GE"/>
              </w:rPr>
              <w:t>27,7</w:t>
            </w:r>
          </w:p>
        </w:tc>
      </w:tr>
      <w:tr w:rsidR="00157585" w:rsidRPr="00B6797D" w14:paraId="68E63231" w14:textId="77777777" w:rsidTr="007F0B5A">
        <w:trPr>
          <w:trHeight w:val="260"/>
        </w:trPr>
        <w:tc>
          <w:tcPr>
            <w:tcW w:w="669" w:type="dxa"/>
            <w:vAlign w:val="center"/>
          </w:tcPr>
          <w:p w14:paraId="347C15E4" w14:textId="77777777" w:rsidR="00157585" w:rsidRPr="00B6797D" w:rsidRDefault="00157585" w:rsidP="00C132BF">
            <w:pPr>
              <w:spacing w:after="0"/>
              <w:jc w:val="center"/>
              <w:rPr>
                <w:sz w:val="20"/>
                <w:szCs w:val="20"/>
                <w:lang w:val="ka-GE"/>
              </w:rPr>
            </w:pPr>
          </w:p>
        </w:tc>
        <w:tc>
          <w:tcPr>
            <w:tcW w:w="3069" w:type="dxa"/>
            <w:vAlign w:val="center"/>
          </w:tcPr>
          <w:p w14:paraId="1760896C" w14:textId="62206096" w:rsidR="00157585" w:rsidRPr="00B6797D" w:rsidRDefault="00157585" w:rsidP="00C132BF">
            <w:pPr>
              <w:spacing w:after="0"/>
              <w:rPr>
                <w:sz w:val="20"/>
                <w:szCs w:val="20"/>
                <w:lang w:val="ka-GE"/>
              </w:rPr>
            </w:pPr>
            <w:r w:rsidRPr="00B6797D">
              <w:rPr>
                <w:sz w:val="20"/>
                <w:szCs w:val="20"/>
                <w:lang w:val="ka-GE"/>
              </w:rPr>
              <w:t>ტემპერატურა</w:t>
            </w:r>
          </w:p>
        </w:tc>
        <w:tc>
          <w:tcPr>
            <w:tcW w:w="824" w:type="dxa"/>
            <w:vAlign w:val="center"/>
          </w:tcPr>
          <w:p w14:paraId="6D84B38C" w14:textId="4014B073" w:rsidR="00157585" w:rsidRPr="00B6797D" w:rsidRDefault="00157585" w:rsidP="003320AA">
            <w:pPr>
              <w:spacing w:after="0"/>
              <w:jc w:val="center"/>
              <w:rPr>
                <w:sz w:val="20"/>
                <w:szCs w:val="20"/>
                <w:lang w:val="ka-GE"/>
              </w:rPr>
            </w:pPr>
            <w:r w:rsidRPr="00B6797D">
              <w:rPr>
                <w:sz w:val="20"/>
                <w:szCs w:val="20"/>
                <w:vertAlign w:val="superscript"/>
                <w:lang w:val="ka-GE"/>
              </w:rPr>
              <w:t>0</w:t>
            </w:r>
            <w:r w:rsidRPr="00B6797D">
              <w:rPr>
                <w:sz w:val="20"/>
                <w:szCs w:val="20"/>
                <w:lang w:val="ka-GE"/>
              </w:rPr>
              <w:t>C</w:t>
            </w:r>
          </w:p>
        </w:tc>
        <w:tc>
          <w:tcPr>
            <w:tcW w:w="2683" w:type="dxa"/>
            <w:vAlign w:val="center"/>
          </w:tcPr>
          <w:p w14:paraId="16E8EE5C" w14:textId="74C1FA86" w:rsidR="00157585" w:rsidRPr="00B6797D" w:rsidRDefault="00157585" w:rsidP="003320AA">
            <w:pPr>
              <w:spacing w:after="0"/>
              <w:jc w:val="center"/>
              <w:rPr>
                <w:sz w:val="20"/>
                <w:szCs w:val="20"/>
                <w:lang w:val="ka-GE"/>
              </w:rPr>
            </w:pPr>
            <w:r w:rsidRPr="00B6797D">
              <w:rPr>
                <w:sz w:val="20"/>
                <w:szCs w:val="20"/>
                <w:lang w:val="ka-GE"/>
              </w:rPr>
              <w:t>110</w:t>
            </w:r>
          </w:p>
        </w:tc>
        <w:tc>
          <w:tcPr>
            <w:tcW w:w="2928" w:type="dxa"/>
            <w:vAlign w:val="center"/>
          </w:tcPr>
          <w:p w14:paraId="010CF380" w14:textId="50B4E336" w:rsidR="00157585" w:rsidRPr="00B6797D" w:rsidRDefault="00157585" w:rsidP="003320AA">
            <w:pPr>
              <w:spacing w:after="0"/>
              <w:jc w:val="center"/>
              <w:rPr>
                <w:sz w:val="20"/>
                <w:szCs w:val="20"/>
                <w:lang w:val="ka-GE"/>
              </w:rPr>
            </w:pPr>
            <w:r w:rsidRPr="00B6797D">
              <w:rPr>
                <w:sz w:val="20"/>
                <w:szCs w:val="20"/>
                <w:lang w:val="ka-GE"/>
              </w:rPr>
              <w:t>100</w:t>
            </w:r>
          </w:p>
        </w:tc>
      </w:tr>
      <w:tr w:rsidR="00157585" w:rsidRPr="00B6797D" w14:paraId="74B5204F" w14:textId="77777777" w:rsidTr="007F0B5A">
        <w:trPr>
          <w:trHeight w:val="260"/>
        </w:trPr>
        <w:tc>
          <w:tcPr>
            <w:tcW w:w="669" w:type="dxa"/>
            <w:vAlign w:val="center"/>
          </w:tcPr>
          <w:p w14:paraId="11F4835E" w14:textId="77777777" w:rsidR="00157585" w:rsidRPr="00B6797D" w:rsidRDefault="00157585" w:rsidP="009F40BA">
            <w:pPr>
              <w:pStyle w:val="ListParagraph"/>
              <w:numPr>
                <w:ilvl w:val="0"/>
                <w:numId w:val="8"/>
              </w:numPr>
              <w:spacing w:after="0"/>
              <w:jc w:val="center"/>
              <w:rPr>
                <w:sz w:val="20"/>
                <w:szCs w:val="20"/>
                <w:lang w:val="ka-GE"/>
              </w:rPr>
            </w:pPr>
          </w:p>
        </w:tc>
        <w:tc>
          <w:tcPr>
            <w:tcW w:w="3069" w:type="dxa"/>
            <w:vAlign w:val="center"/>
          </w:tcPr>
          <w:p w14:paraId="6C605562" w14:textId="6FAE8C8D" w:rsidR="00157585" w:rsidRPr="00B6797D" w:rsidRDefault="00157585" w:rsidP="00C132BF">
            <w:pPr>
              <w:spacing w:after="0"/>
              <w:rPr>
                <w:sz w:val="20"/>
                <w:szCs w:val="20"/>
                <w:lang w:val="ka-GE"/>
              </w:rPr>
            </w:pPr>
            <w:r w:rsidRPr="00B6797D">
              <w:rPr>
                <w:sz w:val="20"/>
                <w:szCs w:val="20"/>
                <w:lang w:val="ka-GE"/>
              </w:rPr>
              <w:t>წიდის დასაწყობება</w:t>
            </w:r>
          </w:p>
        </w:tc>
        <w:tc>
          <w:tcPr>
            <w:tcW w:w="824" w:type="dxa"/>
            <w:vAlign w:val="center"/>
          </w:tcPr>
          <w:p w14:paraId="46B87F32" w14:textId="1652F290" w:rsidR="00157585" w:rsidRPr="00B6797D" w:rsidRDefault="00157585" w:rsidP="003320AA">
            <w:pPr>
              <w:spacing w:after="0"/>
              <w:jc w:val="center"/>
              <w:rPr>
                <w:sz w:val="20"/>
                <w:szCs w:val="20"/>
                <w:lang w:val="ka-GE"/>
              </w:rPr>
            </w:pPr>
            <w:r w:rsidRPr="00B6797D">
              <w:rPr>
                <w:sz w:val="20"/>
                <w:szCs w:val="20"/>
                <w:lang w:val="ka-GE"/>
              </w:rPr>
              <w:t>-</w:t>
            </w:r>
          </w:p>
        </w:tc>
        <w:tc>
          <w:tcPr>
            <w:tcW w:w="2683" w:type="dxa"/>
            <w:vAlign w:val="center"/>
          </w:tcPr>
          <w:p w14:paraId="3727B68D" w14:textId="77777777" w:rsidR="00157585" w:rsidRPr="00B6797D" w:rsidRDefault="00157585" w:rsidP="003320AA">
            <w:pPr>
              <w:spacing w:after="0"/>
              <w:jc w:val="center"/>
              <w:rPr>
                <w:sz w:val="20"/>
                <w:szCs w:val="20"/>
                <w:lang w:val="ka-GE"/>
              </w:rPr>
            </w:pPr>
            <w:r w:rsidRPr="00B6797D">
              <w:rPr>
                <w:sz w:val="20"/>
                <w:szCs w:val="20"/>
                <w:lang w:val="ka-GE"/>
              </w:rPr>
              <w:t>წიდის დასაწყობება გათვალისწინებული იყო ძირითადი საწარმოო ზონისთვის გამოყოფილი ნაკვეთის საზღვრებში</w:t>
            </w:r>
          </w:p>
          <w:p w14:paraId="28E33AA1" w14:textId="6EA5826F" w:rsidR="00157585" w:rsidRPr="00B6797D" w:rsidRDefault="00157585" w:rsidP="003320AA">
            <w:pPr>
              <w:spacing w:after="0"/>
              <w:jc w:val="center"/>
              <w:rPr>
                <w:sz w:val="20"/>
                <w:szCs w:val="20"/>
                <w:lang w:val="ka-GE"/>
              </w:rPr>
            </w:pPr>
            <w:r w:rsidRPr="00B6797D">
              <w:rPr>
                <w:sz w:val="20"/>
                <w:szCs w:val="20"/>
                <w:lang w:val="ka-GE"/>
              </w:rPr>
              <w:t>საკ/კ 02.07.01.558</w:t>
            </w:r>
          </w:p>
        </w:tc>
        <w:tc>
          <w:tcPr>
            <w:tcW w:w="2928" w:type="dxa"/>
            <w:vAlign w:val="center"/>
          </w:tcPr>
          <w:p w14:paraId="5D3BDB4B" w14:textId="5716E6D8" w:rsidR="00157585" w:rsidRPr="00B6797D" w:rsidRDefault="00157585" w:rsidP="003320AA">
            <w:pPr>
              <w:spacing w:after="0"/>
              <w:jc w:val="center"/>
              <w:rPr>
                <w:sz w:val="20"/>
                <w:szCs w:val="20"/>
                <w:lang w:val="ka-GE"/>
              </w:rPr>
            </w:pPr>
            <w:r w:rsidRPr="00B6797D">
              <w:rPr>
                <w:sz w:val="20"/>
                <w:szCs w:val="20"/>
                <w:lang w:val="ka-GE"/>
              </w:rPr>
              <w:t>წიდის დასაწყობება გათვალისწინებულია მომიჯნავე, არასასფოლო-სამეურნეო დანიშნულების ნაკვეთზე, რომელიც ასევე კომპანიის საკუთრებაშია</w:t>
            </w:r>
          </w:p>
          <w:p w14:paraId="2EF47EE7" w14:textId="6BBD907F" w:rsidR="00157585" w:rsidRPr="00B6797D" w:rsidRDefault="00157585" w:rsidP="003320AA">
            <w:pPr>
              <w:spacing w:after="0"/>
              <w:jc w:val="center"/>
              <w:rPr>
                <w:sz w:val="20"/>
                <w:szCs w:val="20"/>
                <w:lang w:val="ka-GE"/>
              </w:rPr>
            </w:pPr>
            <w:r w:rsidRPr="00B6797D">
              <w:rPr>
                <w:sz w:val="20"/>
                <w:szCs w:val="20"/>
                <w:lang w:val="ka-GE"/>
              </w:rPr>
              <w:t>საკ/კ 02.07.01.783</w:t>
            </w:r>
          </w:p>
        </w:tc>
      </w:tr>
      <w:tr w:rsidR="00157585" w:rsidRPr="00B6797D" w14:paraId="1CAC3395" w14:textId="77777777" w:rsidTr="007F0B5A">
        <w:trPr>
          <w:trHeight w:val="270"/>
        </w:trPr>
        <w:tc>
          <w:tcPr>
            <w:tcW w:w="669" w:type="dxa"/>
            <w:vAlign w:val="center"/>
          </w:tcPr>
          <w:p w14:paraId="63A55FF9" w14:textId="77777777" w:rsidR="00157585" w:rsidRPr="00B6797D" w:rsidRDefault="00157585" w:rsidP="009F40BA">
            <w:pPr>
              <w:pStyle w:val="ListParagraph"/>
              <w:numPr>
                <w:ilvl w:val="0"/>
                <w:numId w:val="8"/>
              </w:numPr>
              <w:spacing w:after="0"/>
              <w:jc w:val="center"/>
              <w:rPr>
                <w:sz w:val="20"/>
                <w:szCs w:val="20"/>
                <w:lang w:val="ka-GE"/>
              </w:rPr>
            </w:pPr>
          </w:p>
        </w:tc>
        <w:tc>
          <w:tcPr>
            <w:tcW w:w="3069" w:type="dxa"/>
            <w:vAlign w:val="center"/>
          </w:tcPr>
          <w:p w14:paraId="5A5FB53D" w14:textId="136FD33C" w:rsidR="00157585" w:rsidRPr="00B6797D" w:rsidRDefault="00157585" w:rsidP="00C132BF">
            <w:pPr>
              <w:spacing w:after="0"/>
              <w:rPr>
                <w:sz w:val="20"/>
                <w:szCs w:val="20"/>
                <w:lang w:val="ka-GE"/>
              </w:rPr>
            </w:pPr>
            <w:r w:rsidRPr="00B6797D">
              <w:rPr>
                <w:sz w:val="20"/>
                <w:szCs w:val="20"/>
                <w:lang w:val="ka-GE"/>
              </w:rPr>
              <w:t>გამოყენებული სატრანსფორმატორო ზეთების მართვა</w:t>
            </w:r>
          </w:p>
        </w:tc>
        <w:tc>
          <w:tcPr>
            <w:tcW w:w="824" w:type="dxa"/>
            <w:vAlign w:val="center"/>
          </w:tcPr>
          <w:p w14:paraId="24B8C093" w14:textId="6C43DC15" w:rsidR="00157585" w:rsidRPr="00B6797D" w:rsidRDefault="00157585" w:rsidP="003320AA">
            <w:pPr>
              <w:spacing w:after="0"/>
              <w:jc w:val="center"/>
              <w:rPr>
                <w:sz w:val="20"/>
                <w:szCs w:val="20"/>
                <w:lang w:val="ka-GE"/>
              </w:rPr>
            </w:pPr>
            <w:r w:rsidRPr="00B6797D">
              <w:rPr>
                <w:sz w:val="20"/>
                <w:szCs w:val="20"/>
                <w:lang w:val="ka-GE"/>
              </w:rPr>
              <w:t>-</w:t>
            </w:r>
          </w:p>
        </w:tc>
        <w:tc>
          <w:tcPr>
            <w:tcW w:w="2683" w:type="dxa"/>
            <w:vAlign w:val="center"/>
          </w:tcPr>
          <w:p w14:paraId="38381560" w14:textId="3518844B" w:rsidR="00157585" w:rsidRPr="00B6797D" w:rsidRDefault="00157585" w:rsidP="003320AA">
            <w:pPr>
              <w:spacing w:after="0"/>
              <w:jc w:val="center"/>
              <w:rPr>
                <w:sz w:val="20"/>
                <w:szCs w:val="20"/>
                <w:lang w:val="ka-GE"/>
              </w:rPr>
            </w:pPr>
            <w:r w:rsidRPr="00B6797D">
              <w:rPr>
                <w:sz w:val="20"/>
                <w:szCs w:val="20"/>
                <w:lang w:val="ka-GE"/>
              </w:rPr>
              <w:t>გათვალისწინებული იყო სატრანსფორმატორო ზეთების გადაცემა კონტრაქტორი კომპანიისთვის</w:t>
            </w:r>
          </w:p>
        </w:tc>
        <w:tc>
          <w:tcPr>
            <w:tcW w:w="2928" w:type="dxa"/>
            <w:vAlign w:val="center"/>
          </w:tcPr>
          <w:p w14:paraId="5EC091F4" w14:textId="21999B94" w:rsidR="00157585" w:rsidRPr="00B6797D" w:rsidRDefault="00157585" w:rsidP="003320AA">
            <w:pPr>
              <w:spacing w:after="0"/>
              <w:jc w:val="center"/>
              <w:rPr>
                <w:sz w:val="20"/>
                <w:szCs w:val="20"/>
                <w:lang w:val="ka-GE"/>
              </w:rPr>
            </w:pPr>
            <w:r w:rsidRPr="00B6797D">
              <w:rPr>
                <w:sz w:val="20"/>
                <w:szCs w:val="20"/>
                <w:lang w:val="ka-GE"/>
              </w:rPr>
              <w:t>ტერიტორიაზე არსებობს ზეთების რეგენერაციის და აღდგენის დანადგარი და საჭიროების შემთხვევაში მოხდება სატრანსფორმატორო ზეთების აღდგენა და ხელმეორედ გამოყენება.</w:t>
            </w:r>
          </w:p>
        </w:tc>
      </w:tr>
    </w:tbl>
    <w:p w14:paraId="05760066" w14:textId="160F95FD" w:rsidR="00C53227" w:rsidRPr="00157585" w:rsidRDefault="00157585" w:rsidP="00157585">
      <w:pPr>
        <w:jc w:val="both"/>
        <w:rPr>
          <w:sz w:val="20"/>
          <w:lang w:val="ka-GE"/>
        </w:rPr>
      </w:pPr>
      <w:r w:rsidRPr="00157585">
        <w:rPr>
          <w:sz w:val="20"/>
          <w:lang w:val="ka-GE"/>
        </w:rPr>
        <w:t xml:space="preserve">შენიშვნა: ცხრილში წარმოდგენილი მონაცემები დაზუსტდება გზშ-ს ეტაპზე. </w:t>
      </w:r>
    </w:p>
    <w:p w14:paraId="6DC47503" w14:textId="77777777" w:rsidR="00D91D8E" w:rsidRDefault="00D91D8E" w:rsidP="00C132BF">
      <w:pPr>
        <w:spacing w:before="120"/>
        <w:rPr>
          <w:lang w:val="ka-GE"/>
        </w:rPr>
      </w:pPr>
    </w:p>
    <w:p w14:paraId="24C9DE44" w14:textId="2FDA9AC1" w:rsidR="00D91D8E" w:rsidRDefault="00D91D8E" w:rsidP="00D91D8E">
      <w:pPr>
        <w:pStyle w:val="Heading3"/>
        <w:rPr>
          <w:lang w:val="ka-GE"/>
        </w:rPr>
      </w:pPr>
      <w:bookmarkStart w:id="38" w:name="_Toc109668049"/>
      <w:r>
        <w:rPr>
          <w:lang w:val="ka-GE"/>
        </w:rPr>
        <w:t>სამშენებლო სამ</w:t>
      </w:r>
      <w:r w:rsidR="0097413C">
        <w:rPr>
          <w:lang w:val="ka-GE"/>
        </w:rPr>
        <w:t>უ</w:t>
      </w:r>
      <w:r>
        <w:rPr>
          <w:lang w:val="ka-GE"/>
        </w:rPr>
        <w:t>შაოების ორგანიზაცია</w:t>
      </w:r>
      <w:bookmarkEnd w:id="38"/>
    </w:p>
    <w:p w14:paraId="4B611926" w14:textId="3D0E142D" w:rsidR="007F0B5A" w:rsidRPr="007F0B5A" w:rsidRDefault="007F0B5A" w:rsidP="007F0B5A">
      <w:pPr>
        <w:spacing w:after="0"/>
        <w:jc w:val="both"/>
        <w:rPr>
          <w:rFonts w:eastAsia="Calibri" w:cs="Arial"/>
          <w:lang w:val="ka-GE"/>
        </w:rPr>
      </w:pPr>
      <w:r>
        <w:rPr>
          <w:lang w:val="ka-GE"/>
        </w:rPr>
        <w:t xml:space="preserve">ახალი ტექნოლოგიური ხაზის სამშენებლო სამუშაოები გაგრძელდება დაახლოებით 6 თვე. სამშენებლო სამუშაოებში ჩართული იქნება დამატებით 80-100 ადამიანი. </w:t>
      </w:r>
      <w:r>
        <w:rPr>
          <w:rFonts w:eastAsia="Calibri" w:cs="Arial"/>
          <w:lang w:val="ka-GE"/>
        </w:rPr>
        <w:t xml:space="preserve">მშენებლობის </w:t>
      </w:r>
      <w:r w:rsidRPr="007F0B5A">
        <w:rPr>
          <w:rFonts w:eastAsia="Calibri" w:cs="Arial"/>
          <w:lang w:val="ka-GE"/>
        </w:rPr>
        <w:t>სამუშაოები განხორციელდება შემდეგი თანმიმდევრობით:</w:t>
      </w:r>
    </w:p>
    <w:p w14:paraId="670E94A7" w14:textId="7359D6AA" w:rsidR="007F0B5A" w:rsidRDefault="007F0B5A" w:rsidP="009F40BA">
      <w:pPr>
        <w:numPr>
          <w:ilvl w:val="0"/>
          <w:numId w:val="16"/>
        </w:numPr>
        <w:autoSpaceDE w:val="0"/>
        <w:autoSpaceDN w:val="0"/>
        <w:adjustRightInd w:val="0"/>
        <w:contextualSpacing/>
        <w:jc w:val="both"/>
        <w:rPr>
          <w:rFonts w:eastAsia="Calibri" w:cs="Arial"/>
          <w:lang w:val="ka-GE"/>
        </w:rPr>
      </w:pPr>
      <w:r>
        <w:rPr>
          <w:rFonts w:eastAsia="Calibri" w:cs="Arial"/>
          <w:lang w:val="ka-GE"/>
        </w:rPr>
        <w:t>მიწის სამუშაოები</w:t>
      </w:r>
      <w:r w:rsidR="006D0EE9">
        <w:rPr>
          <w:rFonts w:eastAsia="Calibri" w:cs="Arial"/>
          <w:lang w:val="ka-GE"/>
        </w:rPr>
        <w:t>, მათ შორის ქვაბულების მომზადება</w:t>
      </w:r>
      <w:r>
        <w:rPr>
          <w:rFonts w:eastAsia="Calibri" w:cs="Arial"/>
          <w:lang w:val="ka-GE"/>
        </w:rPr>
        <w:t xml:space="preserve"> </w:t>
      </w:r>
      <w:r w:rsidR="006D0EE9">
        <w:rPr>
          <w:rFonts w:eastAsia="Calibri" w:cs="Arial"/>
          <w:lang w:val="ka-GE"/>
        </w:rPr>
        <w:t>ფუნდამე</w:t>
      </w:r>
      <w:r>
        <w:rPr>
          <w:rFonts w:eastAsia="Calibri" w:cs="Arial"/>
          <w:lang w:val="ka-GE"/>
        </w:rPr>
        <w:t>ნეტ</w:t>
      </w:r>
      <w:r w:rsidR="006D0EE9">
        <w:rPr>
          <w:rFonts w:eastAsia="Calibri" w:cs="Arial"/>
          <w:lang w:val="ka-GE"/>
        </w:rPr>
        <w:t>ე</w:t>
      </w:r>
      <w:r>
        <w:rPr>
          <w:rFonts w:eastAsia="Calibri" w:cs="Arial"/>
          <w:lang w:val="ka-GE"/>
        </w:rPr>
        <w:t>ბის მო</w:t>
      </w:r>
      <w:r w:rsidR="006D0EE9">
        <w:rPr>
          <w:rFonts w:eastAsia="Calibri" w:cs="Arial"/>
          <w:lang w:val="ka-GE"/>
        </w:rPr>
        <w:t>წ</w:t>
      </w:r>
      <w:r>
        <w:rPr>
          <w:rFonts w:eastAsia="Calibri" w:cs="Arial"/>
          <w:lang w:val="ka-GE"/>
        </w:rPr>
        <w:t>ყობისთვის;</w:t>
      </w:r>
    </w:p>
    <w:p w14:paraId="2A39BC1E" w14:textId="6BD24291" w:rsidR="007F0B5A" w:rsidRDefault="006D0EE9" w:rsidP="009F40BA">
      <w:pPr>
        <w:numPr>
          <w:ilvl w:val="0"/>
          <w:numId w:val="16"/>
        </w:numPr>
        <w:autoSpaceDE w:val="0"/>
        <w:autoSpaceDN w:val="0"/>
        <w:adjustRightInd w:val="0"/>
        <w:contextualSpacing/>
        <w:jc w:val="both"/>
        <w:rPr>
          <w:rFonts w:eastAsia="Calibri" w:cs="Arial"/>
          <w:lang w:val="ka-GE"/>
        </w:rPr>
      </w:pPr>
      <w:r>
        <w:rPr>
          <w:rFonts w:eastAsia="Calibri" w:cs="Arial"/>
          <w:lang w:val="ka-GE"/>
        </w:rPr>
        <w:t>წყალმომარაგების, საკანალიზაციო და სანიაღვრე სისტემის მშენებლობა (მათ შორის შემკრები ჭები);</w:t>
      </w:r>
    </w:p>
    <w:p w14:paraId="4DA5C70E" w14:textId="383EFD04" w:rsidR="006D0EE9" w:rsidRDefault="006D0EE9" w:rsidP="009F40BA">
      <w:pPr>
        <w:numPr>
          <w:ilvl w:val="0"/>
          <w:numId w:val="16"/>
        </w:numPr>
        <w:autoSpaceDE w:val="0"/>
        <w:autoSpaceDN w:val="0"/>
        <w:adjustRightInd w:val="0"/>
        <w:contextualSpacing/>
        <w:jc w:val="both"/>
        <w:rPr>
          <w:rFonts w:eastAsia="Calibri" w:cs="Arial"/>
          <w:lang w:val="ka-GE"/>
        </w:rPr>
      </w:pPr>
      <w:r>
        <w:rPr>
          <w:rFonts w:eastAsia="Calibri" w:cs="Arial"/>
          <w:lang w:val="ka-GE"/>
        </w:rPr>
        <w:t>რკინა-ბეტონის სამუშაოები ძირითადი საწარმოო უბნის და სხვა დამხმარე ნაგებობების ფუნდამენტების მოწყობისთვის;</w:t>
      </w:r>
    </w:p>
    <w:p w14:paraId="350350EB" w14:textId="637D4BBB" w:rsidR="007F0B5A" w:rsidRPr="007F0B5A" w:rsidRDefault="007F0B5A" w:rsidP="009F40BA">
      <w:pPr>
        <w:numPr>
          <w:ilvl w:val="0"/>
          <w:numId w:val="16"/>
        </w:numPr>
        <w:autoSpaceDE w:val="0"/>
        <w:autoSpaceDN w:val="0"/>
        <w:adjustRightInd w:val="0"/>
        <w:contextualSpacing/>
        <w:jc w:val="both"/>
        <w:rPr>
          <w:rFonts w:eastAsia="Calibri" w:cs="Arial"/>
          <w:lang w:val="ka-GE"/>
        </w:rPr>
      </w:pPr>
      <w:r w:rsidRPr="007F0B5A">
        <w:rPr>
          <w:rFonts w:eastAsia="Calibri" w:cs="Arial"/>
          <w:lang w:val="ka-GE"/>
        </w:rPr>
        <w:t xml:space="preserve">კოლონების </w:t>
      </w:r>
      <w:r w:rsidR="006D0EE9">
        <w:rPr>
          <w:rFonts w:eastAsia="Calibri" w:cs="Arial"/>
          <w:lang w:val="ka-GE"/>
        </w:rPr>
        <w:t xml:space="preserve">და კედლების </w:t>
      </w:r>
      <w:r w:rsidRPr="007F0B5A">
        <w:rPr>
          <w:rFonts w:eastAsia="Calibri" w:cs="Arial"/>
          <w:lang w:val="ka-GE"/>
        </w:rPr>
        <w:t>მოწყობა;</w:t>
      </w:r>
    </w:p>
    <w:p w14:paraId="60813D5D" w14:textId="77777777" w:rsidR="007F0B5A" w:rsidRPr="007F0B5A" w:rsidRDefault="007F0B5A" w:rsidP="009F40BA">
      <w:pPr>
        <w:numPr>
          <w:ilvl w:val="0"/>
          <w:numId w:val="16"/>
        </w:numPr>
        <w:autoSpaceDE w:val="0"/>
        <w:autoSpaceDN w:val="0"/>
        <w:adjustRightInd w:val="0"/>
        <w:contextualSpacing/>
        <w:jc w:val="both"/>
        <w:rPr>
          <w:rFonts w:eastAsia="Calibri" w:cs="Arial"/>
          <w:lang w:val="ka-GE"/>
        </w:rPr>
      </w:pPr>
      <w:r w:rsidRPr="007F0B5A">
        <w:rPr>
          <w:rFonts w:eastAsia="Calibri" w:cs="Arial"/>
          <w:lang w:val="ka-GE"/>
        </w:rPr>
        <w:t>გადახურვის კონსტრუქციის მოწყობა;</w:t>
      </w:r>
    </w:p>
    <w:p w14:paraId="591C08BA" w14:textId="77777777" w:rsidR="007F0B5A" w:rsidRDefault="007F0B5A" w:rsidP="009F40BA">
      <w:pPr>
        <w:numPr>
          <w:ilvl w:val="0"/>
          <w:numId w:val="16"/>
        </w:numPr>
        <w:autoSpaceDE w:val="0"/>
        <w:autoSpaceDN w:val="0"/>
        <w:adjustRightInd w:val="0"/>
        <w:contextualSpacing/>
        <w:jc w:val="both"/>
        <w:rPr>
          <w:rFonts w:eastAsia="Calibri" w:cs="Arial"/>
          <w:lang w:val="ka-GE"/>
        </w:rPr>
      </w:pPr>
      <w:r w:rsidRPr="007F0B5A">
        <w:rPr>
          <w:rFonts w:eastAsia="Calibri" w:cs="Arial"/>
          <w:lang w:val="ka-GE"/>
        </w:rPr>
        <w:t>სახურავის მოწყობა;</w:t>
      </w:r>
    </w:p>
    <w:p w14:paraId="4DE3B844" w14:textId="3420D92D" w:rsidR="006D0EE9" w:rsidRPr="007F0B5A" w:rsidRDefault="006D0EE9" w:rsidP="009F40BA">
      <w:pPr>
        <w:numPr>
          <w:ilvl w:val="0"/>
          <w:numId w:val="16"/>
        </w:numPr>
        <w:autoSpaceDE w:val="0"/>
        <w:autoSpaceDN w:val="0"/>
        <w:adjustRightInd w:val="0"/>
        <w:contextualSpacing/>
        <w:jc w:val="both"/>
        <w:rPr>
          <w:rFonts w:eastAsia="Calibri" w:cs="Arial"/>
          <w:lang w:val="ka-GE"/>
        </w:rPr>
      </w:pPr>
      <w:r>
        <w:rPr>
          <w:rFonts w:eastAsia="Calibri" w:cs="Arial"/>
          <w:lang w:val="ka-GE"/>
        </w:rPr>
        <w:t>ელექტრომომარაგების ქსელის მოწყობა;</w:t>
      </w:r>
    </w:p>
    <w:p w14:paraId="2387AFA6" w14:textId="77777777" w:rsidR="007F0B5A" w:rsidRPr="007F0B5A" w:rsidRDefault="007F0B5A" w:rsidP="009F40BA">
      <w:pPr>
        <w:numPr>
          <w:ilvl w:val="0"/>
          <w:numId w:val="16"/>
        </w:numPr>
        <w:autoSpaceDE w:val="0"/>
        <w:autoSpaceDN w:val="0"/>
        <w:adjustRightInd w:val="0"/>
        <w:contextualSpacing/>
        <w:jc w:val="both"/>
        <w:rPr>
          <w:rFonts w:eastAsia="Calibri" w:cs="Arial"/>
          <w:lang w:val="ka-GE"/>
        </w:rPr>
      </w:pPr>
      <w:r w:rsidRPr="007F0B5A">
        <w:rPr>
          <w:rFonts w:eastAsia="Calibri" w:cs="Arial"/>
          <w:lang w:val="ka-GE"/>
        </w:rPr>
        <w:t>შიდა კეთილმოწყობა;</w:t>
      </w:r>
    </w:p>
    <w:p w14:paraId="276A323F" w14:textId="58C6E856" w:rsidR="007F0B5A" w:rsidRDefault="007F0B5A" w:rsidP="009F40BA">
      <w:pPr>
        <w:numPr>
          <w:ilvl w:val="0"/>
          <w:numId w:val="16"/>
        </w:numPr>
        <w:autoSpaceDE w:val="0"/>
        <w:autoSpaceDN w:val="0"/>
        <w:adjustRightInd w:val="0"/>
        <w:ind w:left="714" w:hanging="357"/>
        <w:jc w:val="both"/>
        <w:rPr>
          <w:rFonts w:eastAsia="Calibri" w:cs="Arial"/>
          <w:lang w:val="ka-GE"/>
        </w:rPr>
      </w:pPr>
      <w:r w:rsidRPr="007F0B5A">
        <w:rPr>
          <w:rFonts w:eastAsia="Calibri" w:cs="Arial"/>
          <w:lang w:val="ka-GE"/>
        </w:rPr>
        <w:t>გარე კეთილმოწყობა</w:t>
      </w:r>
      <w:r w:rsidR="006D0EE9">
        <w:rPr>
          <w:rFonts w:eastAsia="Calibri" w:cs="Arial"/>
          <w:lang w:val="ka-GE"/>
        </w:rPr>
        <w:t xml:space="preserve">, მათ შორის შიდა მოედნების მყარი საფარით მოსახვა. </w:t>
      </w:r>
    </w:p>
    <w:p w14:paraId="3016648B" w14:textId="52451652" w:rsidR="007F0B5A" w:rsidRPr="007F0B5A" w:rsidRDefault="006D0EE9" w:rsidP="007F0B5A">
      <w:pPr>
        <w:autoSpaceDE w:val="0"/>
        <w:autoSpaceDN w:val="0"/>
        <w:adjustRightInd w:val="0"/>
        <w:spacing w:after="0"/>
        <w:jc w:val="both"/>
        <w:rPr>
          <w:rFonts w:eastAsia="Calibri" w:cs="Arial"/>
          <w:lang w:val="ka-GE"/>
        </w:rPr>
      </w:pPr>
      <w:r>
        <w:rPr>
          <w:rFonts w:eastAsia="Calibri" w:cs="Arial"/>
          <w:lang w:val="ka-GE"/>
        </w:rPr>
        <w:t>მშენებლობის</w:t>
      </w:r>
      <w:r w:rsidR="007F0B5A" w:rsidRPr="007F0B5A">
        <w:rPr>
          <w:rFonts w:eastAsia="Calibri" w:cs="Arial"/>
          <w:lang w:val="ka-GE"/>
        </w:rPr>
        <w:t xml:space="preserve"> ეტაპზე ტიპიური სამშენებლო ბანაკის გამოყენება გათვალისწინებული არ არის.  </w:t>
      </w:r>
      <w:r>
        <w:rPr>
          <w:rFonts w:eastAsia="Calibri" w:cs="Arial"/>
          <w:lang w:val="ka-GE"/>
        </w:rPr>
        <w:t xml:space="preserve">გამოყენებული იქნება არსებული საწარმოს დამხმარე ინფრასტრუქტურა. </w:t>
      </w:r>
      <w:r w:rsidR="007F0B5A" w:rsidRPr="007F0B5A">
        <w:rPr>
          <w:rFonts w:eastAsia="Calibri" w:cs="Arial"/>
          <w:lang w:val="ka-GE"/>
        </w:rPr>
        <w:t>საჭირო სამშენებლო მასალა (მათ შორის ბეტონის ნარევი) ტერიტორიაზე მზა სახით შემოვა. მოწყობის პროცესში გამოყენებული იქნება შემდეგი ტიპიური სამშენებლო ტექნიკა:</w:t>
      </w:r>
    </w:p>
    <w:p w14:paraId="661BF12D" w14:textId="7CE53EA0" w:rsidR="007F0B5A" w:rsidRPr="007F0B5A" w:rsidRDefault="007F0B5A" w:rsidP="009F40BA">
      <w:pPr>
        <w:numPr>
          <w:ilvl w:val="0"/>
          <w:numId w:val="17"/>
        </w:numPr>
        <w:autoSpaceDE w:val="0"/>
        <w:autoSpaceDN w:val="0"/>
        <w:adjustRightInd w:val="0"/>
        <w:contextualSpacing/>
        <w:jc w:val="both"/>
        <w:rPr>
          <w:rFonts w:eastAsia="Calibri" w:cs="Arial"/>
          <w:lang w:val="fr-FR"/>
        </w:rPr>
      </w:pPr>
      <w:r w:rsidRPr="007F0B5A">
        <w:rPr>
          <w:rFonts w:eastAsia="Calibri" w:cs="Arial"/>
          <w:lang w:val="fr-FR"/>
        </w:rPr>
        <w:t xml:space="preserve">ექსკავატორი - </w:t>
      </w:r>
      <w:r w:rsidR="006D0EE9">
        <w:rPr>
          <w:rFonts w:eastAsia="Calibri" w:cs="Arial"/>
          <w:lang w:val="ka-GE"/>
        </w:rPr>
        <w:t>2</w:t>
      </w:r>
      <w:r w:rsidRPr="007F0B5A">
        <w:rPr>
          <w:rFonts w:eastAsia="Calibri" w:cs="Arial"/>
          <w:lang w:val="fr-FR"/>
        </w:rPr>
        <w:t xml:space="preserve"> ერთეული; </w:t>
      </w:r>
    </w:p>
    <w:p w14:paraId="59002C87" w14:textId="03A77C71" w:rsidR="007F0B5A" w:rsidRPr="007F0B5A" w:rsidRDefault="007F0B5A" w:rsidP="009F40BA">
      <w:pPr>
        <w:numPr>
          <w:ilvl w:val="0"/>
          <w:numId w:val="17"/>
        </w:numPr>
        <w:autoSpaceDE w:val="0"/>
        <w:autoSpaceDN w:val="0"/>
        <w:adjustRightInd w:val="0"/>
        <w:contextualSpacing/>
        <w:jc w:val="both"/>
        <w:rPr>
          <w:rFonts w:eastAsia="Calibri" w:cs="Arial"/>
          <w:lang w:val="fr-FR"/>
        </w:rPr>
      </w:pPr>
      <w:r w:rsidRPr="007F0B5A">
        <w:rPr>
          <w:rFonts w:eastAsia="Calibri" w:cs="Arial"/>
          <w:lang w:val="fr-FR"/>
        </w:rPr>
        <w:t xml:space="preserve">ბულდოზერი - </w:t>
      </w:r>
      <w:r w:rsidR="006D0EE9">
        <w:rPr>
          <w:rFonts w:eastAsia="Calibri" w:cs="Arial"/>
          <w:lang w:val="ka-GE"/>
        </w:rPr>
        <w:t>2</w:t>
      </w:r>
      <w:r w:rsidRPr="007F0B5A">
        <w:rPr>
          <w:rFonts w:eastAsia="Calibri" w:cs="Arial"/>
          <w:lang w:val="fr-FR"/>
        </w:rPr>
        <w:t xml:space="preserve"> ერთეული; </w:t>
      </w:r>
    </w:p>
    <w:p w14:paraId="76B9276F" w14:textId="77777777" w:rsidR="007F0B5A" w:rsidRPr="007F0B5A" w:rsidRDefault="007F0B5A" w:rsidP="009F40BA">
      <w:pPr>
        <w:numPr>
          <w:ilvl w:val="0"/>
          <w:numId w:val="17"/>
        </w:numPr>
        <w:autoSpaceDE w:val="0"/>
        <w:autoSpaceDN w:val="0"/>
        <w:adjustRightInd w:val="0"/>
        <w:contextualSpacing/>
        <w:jc w:val="both"/>
        <w:rPr>
          <w:rFonts w:eastAsia="Calibri" w:cs="Arial"/>
          <w:lang w:val="fr-FR"/>
        </w:rPr>
      </w:pPr>
      <w:r w:rsidRPr="007F0B5A">
        <w:rPr>
          <w:rFonts w:eastAsia="Calibri" w:cs="Arial"/>
          <w:lang w:val="fr-FR"/>
        </w:rPr>
        <w:t xml:space="preserve">ავტო ამწე - 1 ერთეული; </w:t>
      </w:r>
    </w:p>
    <w:p w14:paraId="382AB8D9" w14:textId="6392F2FF" w:rsidR="007F0B5A" w:rsidRPr="007F0B5A" w:rsidRDefault="007F0B5A" w:rsidP="009F40BA">
      <w:pPr>
        <w:numPr>
          <w:ilvl w:val="0"/>
          <w:numId w:val="17"/>
        </w:numPr>
        <w:autoSpaceDE w:val="0"/>
        <w:autoSpaceDN w:val="0"/>
        <w:adjustRightInd w:val="0"/>
        <w:ind w:left="714" w:hanging="357"/>
        <w:jc w:val="both"/>
        <w:rPr>
          <w:rFonts w:eastAsia="Calibri" w:cs="Arial"/>
          <w:lang w:val="fr-FR"/>
        </w:rPr>
      </w:pPr>
      <w:r w:rsidRPr="007F0B5A">
        <w:rPr>
          <w:rFonts w:eastAsia="Calibri" w:cs="Arial"/>
          <w:lang w:val="fr-FR"/>
        </w:rPr>
        <w:t xml:space="preserve">თვითმცლელი ავტომანქანა - </w:t>
      </w:r>
      <w:r w:rsidR="006D0EE9">
        <w:rPr>
          <w:rFonts w:eastAsia="Calibri" w:cs="Arial"/>
          <w:lang w:val="ka-GE"/>
        </w:rPr>
        <w:t>5</w:t>
      </w:r>
      <w:r w:rsidRPr="007F0B5A">
        <w:rPr>
          <w:rFonts w:eastAsia="Calibri" w:cs="Arial"/>
          <w:lang w:val="fr-FR"/>
        </w:rPr>
        <w:t xml:space="preserve"> ერთეული. </w:t>
      </w:r>
    </w:p>
    <w:p w14:paraId="5A02297B" w14:textId="1F0819A2" w:rsidR="007F0B5A" w:rsidRPr="007F0B5A" w:rsidRDefault="007F0B5A" w:rsidP="007F0B5A">
      <w:pPr>
        <w:autoSpaceDE w:val="0"/>
        <w:autoSpaceDN w:val="0"/>
        <w:adjustRightInd w:val="0"/>
        <w:jc w:val="both"/>
        <w:rPr>
          <w:rFonts w:eastAsia="Calibri" w:cs="Arial"/>
          <w:lang w:val="ka-GE"/>
        </w:rPr>
      </w:pPr>
      <w:r w:rsidRPr="007F0B5A">
        <w:rPr>
          <w:rFonts w:eastAsia="Calibri" w:cs="Arial"/>
          <w:lang w:val="ka-GE"/>
        </w:rPr>
        <w:t xml:space="preserve">სამშენებლო ტექნიკის სადგომად გამოყენებული იქნება შერჩეული ნაკვეთის პერიმეტრზე, ხრეშით დაფარული უბანი. </w:t>
      </w:r>
      <w:r w:rsidR="006D0EE9">
        <w:rPr>
          <w:rFonts w:eastAsia="Calibri" w:cs="Arial"/>
          <w:lang w:val="ka-GE"/>
        </w:rPr>
        <w:t xml:space="preserve">საჭიროების შემთხვევაში </w:t>
      </w:r>
      <w:r w:rsidRPr="007F0B5A">
        <w:rPr>
          <w:rFonts w:eastAsia="Calibri" w:cs="Arial"/>
          <w:lang w:val="ka-GE"/>
        </w:rPr>
        <w:t xml:space="preserve">ტექნიკის საწვავით გამართვა მოხდება ავტოცისტერნის საშუალებით. </w:t>
      </w:r>
    </w:p>
    <w:p w14:paraId="3B5BC9FF" w14:textId="03C6DE3F" w:rsidR="007F0B5A" w:rsidRDefault="006D0EE9" w:rsidP="006D0EE9">
      <w:pPr>
        <w:jc w:val="both"/>
        <w:rPr>
          <w:lang w:val="ka-GE"/>
        </w:rPr>
      </w:pPr>
      <w:r>
        <w:rPr>
          <w:lang w:val="ka-GE"/>
        </w:rPr>
        <w:t xml:space="preserve">მშენებლობის ეტაპზე წყლის გამოყენება მოხდება მხოლოდ სასმელ-სამეურნეო დანიშნულებით. </w:t>
      </w:r>
      <w:r w:rsidR="00BD53B4">
        <w:rPr>
          <w:lang w:val="ka-GE"/>
        </w:rPr>
        <w:t xml:space="preserve">ნავარაუდევია, რომ მშენებლობის ეტაპზე არსებული საწარმოს წყალმოხმარება დაახლოებით 50%-ით გაიზრდება. შესაბამისად მშენებლობის 6 თვიან პერიოდში საწარმოს სასმელ-სამეურნეო წყალმოხმარება იქნება დაახლოებით: </w:t>
      </w:r>
    </w:p>
    <w:p w14:paraId="2D1E3E4E" w14:textId="36AADA0D" w:rsidR="005F75C0" w:rsidRPr="005F75C0" w:rsidRDefault="005F75C0" w:rsidP="005F75C0">
      <w:pPr>
        <w:jc w:val="center"/>
        <w:rPr>
          <w:lang w:val="ka-GE"/>
        </w:rPr>
      </w:pPr>
      <w:r>
        <w:rPr>
          <w:lang w:val="ka-GE"/>
        </w:rPr>
        <w:lastRenderedPageBreak/>
        <w:t>(</w:t>
      </w:r>
      <w:r w:rsidRPr="005F75C0">
        <w:rPr>
          <w:lang w:val="ka-GE"/>
        </w:rPr>
        <w:t>6000</w:t>
      </w:r>
      <w:r>
        <w:rPr>
          <w:lang w:val="ka-GE"/>
        </w:rPr>
        <w:t xml:space="preserve"> / 2) + (</w:t>
      </w:r>
      <w:r w:rsidRPr="005F75C0">
        <w:rPr>
          <w:lang w:val="ka-GE"/>
        </w:rPr>
        <w:t>6000</w:t>
      </w:r>
      <w:r>
        <w:rPr>
          <w:lang w:val="ka-GE"/>
        </w:rPr>
        <w:t xml:space="preserve"> / 2 </w:t>
      </w:r>
      <w:r>
        <w:t>x</w:t>
      </w:r>
      <w:r>
        <w:rPr>
          <w:lang w:val="ka-GE"/>
        </w:rPr>
        <w:t xml:space="preserve"> 0,5) = 4500 მ</w:t>
      </w:r>
      <w:r w:rsidRPr="005F75C0">
        <w:rPr>
          <w:vertAlign w:val="superscript"/>
          <w:lang w:val="ka-GE"/>
        </w:rPr>
        <w:t>3</w:t>
      </w:r>
    </w:p>
    <w:p w14:paraId="40F52136" w14:textId="4735F6FF" w:rsidR="006D0EE9" w:rsidRDefault="005F75C0" w:rsidP="005F75C0">
      <w:pPr>
        <w:jc w:val="both"/>
        <w:rPr>
          <w:lang w:val="ka-GE"/>
        </w:rPr>
      </w:pPr>
      <w:r>
        <w:rPr>
          <w:lang w:val="ka-GE"/>
        </w:rPr>
        <w:t xml:space="preserve">წყალმომარაგებისთვის და სამეურნეო-ფეკალური წყლების არინებისთვის გამოყენებული იქნება არსებული საწარმოო ტერიტორიის მოქმედი ინფრასტრუქტურა. </w:t>
      </w:r>
    </w:p>
    <w:p w14:paraId="537BF1C0" w14:textId="77777777" w:rsidR="005F75C0" w:rsidRDefault="005F75C0" w:rsidP="0097413C">
      <w:pPr>
        <w:rPr>
          <w:lang w:val="ka-GE"/>
        </w:rPr>
      </w:pPr>
    </w:p>
    <w:p w14:paraId="1270B3D6" w14:textId="2B4BC0DB" w:rsidR="0097413C" w:rsidRDefault="00266C96" w:rsidP="00266C96">
      <w:pPr>
        <w:pStyle w:val="Heading2"/>
        <w:rPr>
          <w:lang w:val="ka-GE"/>
        </w:rPr>
      </w:pPr>
      <w:bookmarkStart w:id="39" w:name="_Toc109668050"/>
      <w:r w:rsidRPr="00266C96">
        <w:rPr>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Pr>
          <w:rStyle w:val="FootnoteReference"/>
          <w:lang w:val="ka-GE"/>
        </w:rPr>
        <w:footnoteReference w:id="4"/>
      </w:r>
      <w:bookmarkEnd w:id="39"/>
    </w:p>
    <w:p w14:paraId="395A30AF" w14:textId="77777777" w:rsidR="00956ABD" w:rsidRPr="00956ABD" w:rsidRDefault="00956ABD" w:rsidP="00956ABD">
      <w:pPr>
        <w:spacing w:after="0"/>
        <w:jc w:val="both"/>
        <w:rPr>
          <w:rFonts w:eastAsia="Calibri" w:cs="Times New Roman"/>
          <w:lang w:val="ka-GE"/>
        </w:rPr>
      </w:pPr>
      <w:r w:rsidRPr="00956ABD">
        <w:rPr>
          <w:rFonts w:eastAsia="Calibri" w:cs="Times New Roman"/>
          <w:lang w:val="ka-GE"/>
        </w:rPr>
        <w:t xml:space="preserve">წინასწარი კვლევის ეტაპზე - სკოპინგის ანგარიშში განხილული იქნა შემდეგი ალტერნატიული ვარიანტები: </w:t>
      </w:r>
    </w:p>
    <w:p w14:paraId="11066696" w14:textId="77777777" w:rsidR="00956ABD" w:rsidRDefault="00956ABD" w:rsidP="009F40BA">
      <w:pPr>
        <w:numPr>
          <w:ilvl w:val="0"/>
          <w:numId w:val="18"/>
        </w:numPr>
        <w:contextualSpacing/>
        <w:jc w:val="both"/>
        <w:rPr>
          <w:rFonts w:eastAsia="Calibri" w:cs="Times New Roman"/>
          <w:lang w:val="ka-GE"/>
        </w:rPr>
      </w:pPr>
      <w:r w:rsidRPr="00956ABD">
        <w:rPr>
          <w:rFonts w:eastAsia="Calibri" w:cs="Times New Roman"/>
          <w:lang w:val="ka-GE"/>
        </w:rPr>
        <w:t xml:space="preserve">არაქმედების, ანუ ნულოვანი ალტერნატივა; </w:t>
      </w:r>
    </w:p>
    <w:p w14:paraId="317D3566" w14:textId="3D03D6A7" w:rsidR="00956ABD" w:rsidRPr="00956ABD" w:rsidRDefault="00956ABD" w:rsidP="009F40BA">
      <w:pPr>
        <w:numPr>
          <w:ilvl w:val="0"/>
          <w:numId w:val="18"/>
        </w:numPr>
        <w:contextualSpacing/>
        <w:jc w:val="both"/>
        <w:rPr>
          <w:rFonts w:eastAsia="Calibri" w:cs="Times New Roman"/>
          <w:lang w:val="ka-GE"/>
        </w:rPr>
      </w:pPr>
      <w:r>
        <w:rPr>
          <w:rFonts w:eastAsia="Calibri" w:cs="Times New Roman"/>
          <w:lang w:val="ka-GE"/>
        </w:rPr>
        <w:t xml:space="preserve">ახალი ტექნოლოგიური ხაზის </w:t>
      </w:r>
      <w:r w:rsidRPr="00956ABD">
        <w:rPr>
          <w:rFonts w:eastAsia="Calibri" w:cs="Times New Roman"/>
          <w:lang w:val="ka-GE"/>
        </w:rPr>
        <w:t xml:space="preserve">ადგილმდებარეობის </w:t>
      </w:r>
      <w:r>
        <w:rPr>
          <w:rFonts w:eastAsia="Calibri" w:cs="Times New Roman"/>
          <w:lang w:val="ka-GE"/>
        </w:rPr>
        <w:t>ალტერნატივები;</w:t>
      </w:r>
    </w:p>
    <w:p w14:paraId="74DDDCA6" w14:textId="166FCD3C" w:rsidR="00956ABD" w:rsidRPr="00956ABD" w:rsidRDefault="00956ABD" w:rsidP="009F40BA">
      <w:pPr>
        <w:numPr>
          <w:ilvl w:val="0"/>
          <w:numId w:val="18"/>
        </w:numPr>
        <w:ind w:left="714" w:hanging="357"/>
        <w:jc w:val="both"/>
        <w:rPr>
          <w:rFonts w:eastAsia="Calibri" w:cs="Times New Roman"/>
          <w:lang w:val="ka-GE"/>
        </w:rPr>
      </w:pPr>
      <w:r>
        <w:rPr>
          <w:rFonts w:eastAsia="Calibri" w:cs="Times New Roman"/>
          <w:lang w:val="ka-GE"/>
        </w:rPr>
        <w:t>ტექნოლოგიური ალტერნატივები.</w:t>
      </w:r>
    </w:p>
    <w:p w14:paraId="7E66C815" w14:textId="49BDBECB" w:rsidR="00956ABD" w:rsidRPr="00956ABD" w:rsidRDefault="00956ABD" w:rsidP="00956ABD">
      <w:pPr>
        <w:spacing w:before="120"/>
        <w:jc w:val="both"/>
        <w:rPr>
          <w:rFonts w:eastAsia="Calibri" w:cs="Times New Roman"/>
          <w:lang w:val="ka-GE"/>
        </w:rPr>
      </w:pPr>
      <w:r w:rsidRPr="00956ABD">
        <w:rPr>
          <w:rFonts w:eastAsia="Calibri" w:cs="Times New Roman"/>
          <w:lang w:val="ka-GE"/>
        </w:rPr>
        <w:t xml:space="preserve">სკოპინგის ანგარიშის საჯარო განხილვის ეტაპზე, დაინტერესებული მხარეების წინადადებების საფუძველზე შესაძლებელია გამოიკვეთოს </w:t>
      </w:r>
      <w:r>
        <w:rPr>
          <w:rFonts w:eastAsia="Calibri" w:cs="Times New Roman"/>
          <w:lang w:val="ka-GE"/>
        </w:rPr>
        <w:t xml:space="preserve">საქმიანობის </w:t>
      </w:r>
      <w:r w:rsidRPr="00956ABD">
        <w:rPr>
          <w:rFonts w:eastAsia="Calibri" w:cs="Times New Roman"/>
          <w:lang w:val="ka-GE"/>
        </w:rPr>
        <w:t xml:space="preserve">სხვა ალტერნატიული ვარიანტები, რომლებიც განხილული და შეფასებული იქნება გზშ-ს ეტაპზე. </w:t>
      </w:r>
    </w:p>
    <w:p w14:paraId="2C48FF50" w14:textId="77777777" w:rsidR="007F0B5A" w:rsidRDefault="007F0B5A" w:rsidP="007F0B5A">
      <w:pPr>
        <w:rPr>
          <w:lang w:val="ka-GE"/>
        </w:rPr>
      </w:pPr>
    </w:p>
    <w:p w14:paraId="077779E8" w14:textId="1B913E63" w:rsidR="007F0B5A" w:rsidRDefault="00956ABD" w:rsidP="00956ABD">
      <w:pPr>
        <w:pStyle w:val="Heading3"/>
        <w:rPr>
          <w:lang w:val="ka-GE"/>
        </w:rPr>
      </w:pPr>
      <w:bookmarkStart w:id="40" w:name="_Toc109668051"/>
      <w:r>
        <w:rPr>
          <w:lang w:val="ka-GE"/>
        </w:rPr>
        <w:t>არაქმედების ალტერნატივა</w:t>
      </w:r>
      <w:bookmarkEnd w:id="40"/>
    </w:p>
    <w:p w14:paraId="0D8C6498" w14:textId="1D5F578F" w:rsidR="007F0B5A" w:rsidRDefault="00FD76B4" w:rsidP="00FD76B4">
      <w:pPr>
        <w:jc w:val="both"/>
        <w:rPr>
          <w:lang w:val="ka-GE"/>
        </w:rPr>
      </w:pPr>
      <w:r>
        <w:rPr>
          <w:lang w:val="ka-GE"/>
        </w:rPr>
        <w:t xml:space="preserve">არაქმედების ალტერნატივა გულისხმობს </w:t>
      </w:r>
      <w:r w:rsidR="00F816DA">
        <w:rPr>
          <w:lang w:val="ka-GE"/>
        </w:rPr>
        <w:t xml:space="preserve">ახალი ტექნოლოგიური ხაზის დამატებაზე, </w:t>
      </w:r>
      <w:r>
        <w:rPr>
          <w:lang w:val="ka-GE"/>
        </w:rPr>
        <w:t>საწარმოს წარმადობის გაზრდაზე</w:t>
      </w:r>
      <w:r w:rsidR="00F816DA">
        <w:rPr>
          <w:lang w:val="ka-GE"/>
        </w:rPr>
        <w:t xml:space="preserve"> და</w:t>
      </w:r>
      <w:r>
        <w:rPr>
          <w:lang w:val="ka-GE"/>
        </w:rPr>
        <w:t xml:space="preserve"> მოქმედი საწარმოს მიმდინარე საქმიანობაში ზემოთ განხილული ცვლილებებზე უარის თქმას. </w:t>
      </w:r>
    </w:p>
    <w:p w14:paraId="00E49CC6" w14:textId="425643B0" w:rsidR="00FD76B4" w:rsidRDefault="00FD76B4" w:rsidP="00FD76B4">
      <w:pPr>
        <w:jc w:val="both"/>
        <w:rPr>
          <w:lang w:val="ka-GE"/>
        </w:rPr>
      </w:pPr>
      <w:r>
        <w:rPr>
          <w:lang w:val="ka-GE"/>
        </w:rPr>
        <w:t xml:space="preserve">როგორც ზემოთ აღინიშნა </w:t>
      </w:r>
      <w:r w:rsidRPr="00FD76B4">
        <w:rPr>
          <w:lang w:val="ka-GE"/>
        </w:rPr>
        <w:t>შპს „ეი-ემ-ბი ალოის“</w:t>
      </w:r>
      <w:r>
        <w:rPr>
          <w:lang w:val="ka-GE"/>
        </w:rPr>
        <w:t xml:space="preserve"> </w:t>
      </w:r>
      <w:r w:rsidR="005D7F31">
        <w:rPr>
          <w:lang w:val="ka-GE"/>
        </w:rPr>
        <w:t xml:space="preserve">საწარმოო ობიექტი </w:t>
      </w:r>
      <w:r>
        <w:rPr>
          <w:lang w:val="ka-GE"/>
        </w:rPr>
        <w:t xml:space="preserve">ორიენტირებულია ექსპორტზე და მას თავისი მნიშვნელოვანი წვილი შეაქვს </w:t>
      </w:r>
      <w:r w:rsidR="005D7F31">
        <w:rPr>
          <w:lang w:val="ka-GE"/>
        </w:rPr>
        <w:t>რეგიონის და ზოგადად ქვეყნის სოციალურ-ეკონომიკური პირობების გაუმჯობესებაში. ბოლო პერიოდში რეგიონში მნიშვნელოვნად გაიზარდა მოთხოვნა საქართველოში წარმოებულ ფეროშენადნობებზე, რასაც ძირითადად დაბალი ფასი და მაღალი ხარისხი განაპირობებს. ასეთ პირობებში საქართველოში მოქმედი ანალოგიური ტიპის ობიექტების წარმოების გაზრდა ან ახალი საწარმოო ობიექტების მოწყობა-ექსპლუატაცია გარდაუვალია. წინააღმდეგ შემთხვევაში ქვეყანა უარს იტყვის  განვითარებისთვის ძალზედ პერსპექტიულ ეკონომიკურ მიმართულებაზე</w:t>
      </w:r>
      <w:r w:rsidR="00ED05FF">
        <w:rPr>
          <w:lang w:val="ka-GE"/>
        </w:rPr>
        <w:t xml:space="preserve">, რაც არსებული არასახარბიელო სოციალურ-ეკონომიკური პირობების გათვალისწინებით, მიუღებელ ალტერნატივას წარმოადგენს. </w:t>
      </w:r>
    </w:p>
    <w:p w14:paraId="0EA29E20" w14:textId="097C5E34" w:rsidR="00ED05FF" w:rsidRDefault="00ED05FF" w:rsidP="00FD76B4">
      <w:pPr>
        <w:jc w:val="both"/>
        <w:rPr>
          <w:lang w:val="ka-GE"/>
        </w:rPr>
      </w:pPr>
      <w:r>
        <w:rPr>
          <w:lang w:val="ka-GE"/>
        </w:rPr>
        <w:t xml:space="preserve">მნიშვნელოვანია, რომ მოქმედ საწარმოში ამჟამად დასაქმებულია </w:t>
      </w:r>
      <w:r w:rsidR="00A27D96">
        <w:rPr>
          <w:lang w:val="ka-GE"/>
        </w:rPr>
        <w:t>145</w:t>
      </w:r>
      <w:r>
        <w:rPr>
          <w:lang w:val="ka-GE"/>
        </w:rPr>
        <w:t xml:space="preserve"> ადამიანი. ახალი ტექნოლოგიური ხაზის ამოქმედების შემდგომ დასაქმებულთა რაოდენობა სავარაუდოდ </w:t>
      </w:r>
      <w:r w:rsidR="00A27D96">
        <w:rPr>
          <w:lang w:val="ka-GE"/>
        </w:rPr>
        <w:t>200-ით გაიზრდება და მიაღწევს დაახლოებით 350</w:t>
      </w:r>
      <w:r>
        <w:rPr>
          <w:lang w:val="ka-GE"/>
        </w:rPr>
        <w:t xml:space="preserve"> ადამიანს. ეს კი საკმაოდ დადებითად</w:t>
      </w:r>
      <w:r w:rsidRPr="00ED05FF">
        <w:rPr>
          <w:lang w:val="ka-GE"/>
        </w:rPr>
        <w:t xml:space="preserve"> აისახება ადგილობრივი მოსახლეობის ფინანსურ მდგომარეობაზე</w:t>
      </w:r>
      <w:r>
        <w:rPr>
          <w:lang w:val="ka-GE"/>
        </w:rPr>
        <w:t xml:space="preserve"> და </w:t>
      </w:r>
      <w:r w:rsidRPr="00ED05FF">
        <w:rPr>
          <w:lang w:val="ka-GE"/>
        </w:rPr>
        <w:t xml:space="preserve">შესაბამისად </w:t>
      </w:r>
      <w:r>
        <w:rPr>
          <w:lang w:val="ka-GE"/>
        </w:rPr>
        <w:t xml:space="preserve">თვითმმართველი ერთეულის </w:t>
      </w:r>
      <w:r w:rsidRPr="00ED05FF">
        <w:rPr>
          <w:lang w:val="ka-GE"/>
        </w:rPr>
        <w:t xml:space="preserve">სოციალურ-ეკონომიკურ </w:t>
      </w:r>
      <w:r>
        <w:rPr>
          <w:lang w:val="ka-GE"/>
        </w:rPr>
        <w:t xml:space="preserve">განვითარებაზე. </w:t>
      </w:r>
    </w:p>
    <w:p w14:paraId="64185C62" w14:textId="20283868" w:rsidR="00ED05FF" w:rsidRDefault="00ED05FF" w:rsidP="00ED05FF">
      <w:pPr>
        <w:jc w:val="both"/>
        <w:rPr>
          <w:lang w:val="ka-GE"/>
        </w:rPr>
      </w:pPr>
      <w:r w:rsidRPr="00ED05FF">
        <w:rPr>
          <w:lang w:val="ka-GE"/>
        </w:rPr>
        <w:t xml:space="preserve">საჭიროა მიმოვიხილოთ პროექტის განუხორციელებლობის შემთხვევაში თუ რა პერსპექტივა გააჩნია საკვლევ ტერიტორიაზე დღეისათვის არსებულ ბუნებრივ გარემოს. </w:t>
      </w:r>
      <w:r>
        <w:rPr>
          <w:lang w:val="ka-GE"/>
        </w:rPr>
        <w:t>როგორც ზემოთ აღინიშნა, საქმიანობის განხორციელების არეალში ბუნებრივი გარემო საგრძნობლად სახეცვლილია. აქ არ არის წა</w:t>
      </w:r>
      <w:r w:rsidR="00C96D2F">
        <w:rPr>
          <w:lang w:val="ka-GE"/>
        </w:rPr>
        <w:t>რ</w:t>
      </w:r>
      <w:r>
        <w:rPr>
          <w:lang w:val="ka-GE"/>
        </w:rPr>
        <w:t xml:space="preserve">მოდგენილი რაიმე მაღალი ღირებულების ბუნებრივი კომპონენტები. საქმიანობაში შეტანილი ცვლილებების განუხორციელებლობის შემთხვევაში ახალ მიწის ნაკვეთზე </w:t>
      </w:r>
      <w:r w:rsidRPr="00ED05FF">
        <w:rPr>
          <w:lang w:val="ka-GE"/>
        </w:rPr>
        <w:t>რაიმე სახის ღირებული ლანდშაფტის ბუნებრივად განვითარების პერსპექტივა პრაქტიკულად არ არსებობს.</w:t>
      </w:r>
      <w:r>
        <w:rPr>
          <w:lang w:val="ka-GE"/>
        </w:rPr>
        <w:t xml:space="preserve"> არსებული ტექნოგენური დატვირთვა შენარჩუნდება კიდევ მრავალი წლის განმავლობაში. ამდენად არაქმედების ალტერნატივა და საწარმოს </w:t>
      </w:r>
      <w:r>
        <w:rPr>
          <w:lang w:val="ka-GE"/>
        </w:rPr>
        <w:lastRenderedPageBreak/>
        <w:t xml:space="preserve">გაფართოებაზე უარის თქმა </w:t>
      </w:r>
      <w:r w:rsidR="00247F9D">
        <w:rPr>
          <w:lang w:val="ka-GE"/>
        </w:rPr>
        <w:t xml:space="preserve">არსებულ </w:t>
      </w:r>
      <w:r>
        <w:rPr>
          <w:lang w:val="ka-GE"/>
        </w:rPr>
        <w:t>ბუნებრივ</w:t>
      </w:r>
      <w:r w:rsidR="00247F9D">
        <w:rPr>
          <w:lang w:val="ka-GE"/>
        </w:rPr>
        <w:t>ი</w:t>
      </w:r>
      <w:r>
        <w:rPr>
          <w:lang w:val="ka-GE"/>
        </w:rPr>
        <w:t xml:space="preserve"> და </w:t>
      </w:r>
      <w:r w:rsidR="00247F9D">
        <w:rPr>
          <w:lang w:val="ka-GE"/>
        </w:rPr>
        <w:t>სოციალ</w:t>
      </w:r>
      <w:r>
        <w:rPr>
          <w:lang w:val="ka-GE"/>
        </w:rPr>
        <w:t>ურ</w:t>
      </w:r>
      <w:r w:rsidR="00247F9D">
        <w:rPr>
          <w:lang w:val="ka-GE"/>
        </w:rPr>
        <w:t>ი</w:t>
      </w:r>
      <w:r>
        <w:rPr>
          <w:lang w:val="ka-GE"/>
        </w:rPr>
        <w:t xml:space="preserve"> გარემო</w:t>
      </w:r>
      <w:r w:rsidR="00247F9D">
        <w:rPr>
          <w:lang w:val="ka-GE"/>
        </w:rPr>
        <w:t xml:space="preserve">სთვის უკეთესი პერსპექტივის მომტანი ვერ იქნება. </w:t>
      </w:r>
    </w:p>
    <w:p w14:paraId="45BC70F7" w14:textId="3CE8D2BB" w:rsidR="00ED05FF" w:rsidRDefault="00247F9D" w:rsidP="00ED05FF">
      <w:pPr>
        <w:jc w:val="both"/>
        <w:rPr>
          <w:lang w:val="ka-GE"/>
        </w:rPr>
      </w:pPr>
      <w:r>
        <w:rPr>
          <w:lang w:val="ka-GE"/>
        </w:rPr>
        <w:t xml:space="preserve">საწარმოში ახალი ტექნოლოგიური ხაზის დამატებით მოსალოდნელი დადებითი ასპექტებიდან ასევე უნდა აღინიშნოს, რომ გაიზრდება (თითქმის გაორმაგდება) </w:t>
      </w:r>
      <w:r w:rsidRPr="00247F9D">
        <w:rPr>
          <w:lang w:val="ka-GE"/>
        </w:rPr>
        <w:t>შპს „ეი-ემ-ბი ალოის</w:t>
      </w:r>
      <w:r>
        <w:rPr>
          <w:lang w:val="ka-GE"/>
        </w:rPr>
        <w:t xml:space="preserve">“ის მიერ გადახდილი თანხმები ადგილობრივ და ცენტრალურ ბიუჯეტში. </w:t>
      </w:r>
    </w:p>
    <w:p w14:paraId="6946A060" w14:textId="2CD0EFF7" w:rsidR="00ED05FF" w:rsidRDefault="00480136" w:rsidP="00ED05FF">
      <w:pPr>
        <w:jc w:val="both"/>
        <w:rPr>
          <w:lang w:val="ka-GE"/>
        </w:rPr>
      </w:pPr>
      <w:r>
        <w:rPr>
          <w:lang w:val="ka-GE"/>
        </w:rPr>
        <w:t xml:space="preserve">მართალია </w:t>
      </w:r>
      <w:r w:rsidRPr="00480136">
        <w:rPr>
          <w:lang w:val="ka-GE"/>
        </w:rPr>
        <w:t xml:space="preserve">პროექტის განუხორციელებლობის შემთხვევაში ადგილი არ ექნება გარემოზე ისეთი სახის ზემოქმედებებს, როგორიცაა ემისიები, </w:t>
      </w:r>
      <w:r>
        <w:rPr>
          <w:lang w:val="ka-GE"/>
        </w:rPr>
        <w:t>ნარჩენების წარმოქმნა</w:t>
      </w:r>
      <w:r w:rsidRPr="00480136">
        <w:rPr>
          <w:lang w:val="ka-GE"/>
        </w:rPr>
        <w:t xml:space="preserve"> და ა.შ. თუმცა როგორც მომდევნო პარაგრაფებშია მოცემული </w:t>
      </w:r>
      <w:r>
        <w:rPr>
          <w:lang w:val="ka-GE"/>
        </w:rPr>
        <w:t>საქმიანობის</w:t>
      </w:r>
      <w:r w:rsidRPr="00480136">
        <w:rPr>
          <w:lang w:val="ka-GE"/>
        </w:rPr>
        <w:t xml:space="preserve"> ადგილმდებარეობა და ტექნოლოგია მსგავსი ზემოქმედებების მაღალი მნიშვნელობებით არ ხასიათდება. მათი მართვა შესაძლებელია სათანადო შემარბილებელი ღონისძიებების გატარების და  მონიტორინგის პირობებში.</w:t>
      </w:r>
      <w:r>
        <w:rPr>
          <w:lang w:val="ka-GE"/>
        </w:rPr>
        <w:t xml:space="preserve"> ამ მხრივ უნდა აღინიშნოს, რომ </w:t>
      </w:r>
      <w:r w:rsidRPr="00480136">
        <w:rPr>
          <w:lang w:val="ka-GE"/>
        </w:rPr>
        <w:t>პროექტი ითვალისწინებს მაღალეფექტური აირგამწმენდი სისტემის მოწყობას</w:t>
      </w:r>
      <w:r>
        <w:rPr>
          <w:lang w:val="ka-GE"/>
        </w:rPr>
        <w:t xml:space="preserve"> და შესაბამისად მსგავსი საქმიანობისთვის დამახასიათებელი ძირითადი ზემოქმედების სახე - </w:t>
      </w:r>
      <w:r w:rsidRPr="00480136">
        <w:rPr>
          <w:lang w:val="ka-GE"/>
        </w:rPr>
        <w:t>ატმოსფერული ჰაერ</w:t>
      </w:r>
      <w:r>
        <w:rPr>
          <w:lang w:val="ka-GE"/>
        </w:rPr>
        <w:t xml:space="preserve">ში მავნე ნივთიერებების ემისიების მნიშვნელობა </w:t>
      </w:r>
      <w:r w:rsidRPr="00480136">
        <w:rPr>
          <w:lang w:val="ka-GE"/>
        </w:rPr>
        <w:t>არ იქნება მაღალი.</w:t>
      </w:r>
    </w:p>
    <w:p w14:paraId="7BEEF472" w14:textId="7E041451" w:rsidR="00FD76B4" w:rsidRDefault="00480136" w:rsidP="00480136">
      <w:pPr>
        <w:jc w:val="both"/>
        <w:rPr>
          <w:lang w:val="ka-GE"/>
        </w:rPr>
      </w:pPr>
      <w:r w:rsidRPr="00480136">
        <w:rPr>
          <w:lang w:val="ka-GE"/>
        </w:rPr>
        <w:t>საერთო ჯამში შეიძლება ითქვას, რომ  საქმიანობის განუხორციელებლობა ვერ ჩაითვლება მიზანშეწონილად. მისი მიზნებიდან გამომდინარე დადებითი სოციალურ-ეკონომიკური ეფექტი გაცილებით მნიშვნელოვანი იქნება, ვიდრე უარყოფითი გარემოსდაცვითი რისკები.</w:t>
      </w:r>
    </w:p>
    <w:p w14:paraId="1FD28704" w14:textId="6D4E88D1" w:rsidR="00F816DA" w:rsidRDefault="00F816DA" w:rsidP="00480136">
      <w:pPr>
        <w:jc w:val="both"/>
        <w:rPr>
          <w:lang w:val="ka-GE"/>
        </w:rPr>
      </w:pPr>
      <w:r w:rsidRPr="00F816DA">
        <w:rPr>
          <w:lang w:val="ka-GE"/>
        </w:rPr>
        <w:t xml:space="preserve">მოქმედი საწარმოს მიმდინარე საქმიანობაში </w:t>
      </w:r>
      <w:r>
        <w:rPr>
          <w:lang w:val="ka-GE"/>
        </w:rPr>
        <w:t>შეტანილი</w:t>
      </w:r>
      <w:r w:rsidRPr="00F816DA">
        <w:rPr>
          <w:lang w:val="ka-GE"/>
        </w:rPr>
        <w:t xml:space="preserve"> ცვლილებებ</w:t>
      </w:r>
      <w:r>
        <w:rPr>
          <w:lang w:val="ka-GE"/>
        </w:rPr>
        <w:t xml:space="preserve">ების თვალსაზრისით შეიძლება განხილული იყოს </w:t>
      </w:r>
      <w:r w:rsidRPr="00F816DA">
        <w:rPr>
          <w:lang w:val="ka-GE"/>
        </w:rPr>
        <w:t>სატრანსფორმატორო ზეთების რეგენერაციის და აღდგენის დანადგარი</w:t>
      </w:r>
      <w:r>
        <w:rPr>
          <w:lang w:val="ka-GE"/>
        </w:rPr>
        <w:t xml:space="preserve">ს არაქმედების ალტერნატივა. უნდა აღინიშნოს, რომ დანადგარის გამოყენება ერთგვარი გარემოსდაცვითი ღონისძიებაა.  არსებული მდგომარეობით საწარმოს ტერიტორიაზე წარმოქმნილი სატრანსფორმატორო ზეთების მართვის ალტერნატივად განიხილება კონტრაქტორისთვის გადაცემა. </w:t>
      </w:r>
      <w:r w:rsidRPr="00F816DA">
        <w:rPr>
          <w:lang w:val="ka-GE"/>
        </w:rPr>
        <w:t>ზეთების რეგენერაციის</w:t>
      </w:r>
      <w:r>
        <w:rPr>
          <w:lang w:val="ka-GE"/>
        </w:rPr>
        <w:t xml:space="preserve"> დანადგარის გამოყენების შემთხვევაში მ</w:t>
      </w:r>
      <w:r w:rsidR="00C96D2F">
        <w:rPr>
          <w:lang w:val="ka-GE"/>
        </w:rPr>
        <w:t>ნ</w:t>
      </w:r>
      <w:r>
        <w:rPr>
          <w:lang w:val="ka-GE"/>
        </w:rPr>
        <w:t>იშვნელოვნად მცირდება ტერიტორიაზე სატრანსფორმატორო ზეთების ნარჩენების წარმოქმნის</w:t>
      </w:r>
      <w:r w:rsidR="00C96D2F">
        <w:rPr>
          <w:lang w:val="ka-GE"/>
        </w:rPr>
        <w:t>, მათოი ტერიტორიიდან გატანის</w:t>
      </w:r>
      <w:r>
        <w:rPr>
          <w:lang w:val="ka-GE"/>
        </w:rPr>
        <w:t xml:space="preserve"> და შესაბამისად გარემოში მოხვედრის ალბათობა. შესაბამისი სიფრთხილის ზომების </w:t>
      </w:r>
      <w:r w:rsidR="00C96D2F">
        <w:rPr>
          <w:lang w:val="ka-GE"/>
        </w:rPr>
        <w:t xml:space="preserve">მიღებით </w:t>
      </w:r>
      <w:r>
        <w:rPr>
          <w:lang w:val="ka-GE"/>
        </w:rPr>
        <w:t xml:space="preserve">მოხდება ტრანსფორმატორში გამოყენებული ზეთების აღდგენა და მათი ხელმეორედ გამოყენება. </w:t>
      </w:r>
      <w:r w:rsidR="00C96D2F">
        <w:rPr>
          <w:lang w:val="ka-GE"/>
        </w:rPr>
        <w:t>გამომდინარე აღნიშულიდან უპირატესობა ენიჭება ზეთების რეგენერაციის დანადგარის გამოყენების ალტენატივას.</w:t>
      </w:r>
    </w:p>
    <w:p w14:paraId="76EAC7C2" w14:textId="26432F39" w:rsidR="00C96D2F" w:rsidRDefault="00C96D2F" w:rsidP="00480136">
      <w:pPr>
        <w:jc w:val="both"/>
        <w:rPr>
          <w:lang w:val="ka-GE"/>
        </w:rPr>
      </w:pPr>
      <w:r>
        <w:rPr>
          <w:lang w:val="ka-GE"/>
        </w:rPr>
        <w:t>მოქმედი საწარმოსთვის ზემოთ განხილული სხვა ცვლილებები (მათ შორის მილის სიმაღლის და დიამეტრის ცვლილება, ტექნოლოგიური პროცესის დროს წარმოქმნილი წიდის განთავსების საკითხი, ტერიტორიაზე ინფრასტრუქტურის განლაგება) უკვე რეალიზებულია და ამდენად არაქმედების ალტერნატივის განხილვა საფუძველს მოკლებულია. ამ საკითხების არსებულ გზშ-ს ანგარიშთან შესაბამისობაში მოყვანა გარემოზე დამატები</w:t>
      </w:r>
      <w:r w:rsidR="003564F2">
        <w:rPr>
          <w:lang w:val="ka-GE"/>
        </w:rPr>
        <w:t>თ</w:t>
      </w:r>
      <w:r>
        <w:rPr>
          <w:lang w:val="ka-GE"/>
        </w:rPr>
        <w:t xml:space="preserve"> ზემოქმედებას უკავშირდება (მათ შორის საჭირო იქნება მოქმედი საწარმოო შენობა-ნაგებობის </w:t>
      </w:r>
      <w:r w:rsidR="003564F2">
        <w:rPr>
          <w:lang w:val="ka-GE"/>
        </w:rPr>
        <w:t xml:space="preserve">ნაწილობრივ </w:t>
      </w:r>
      <w:r>
        <w:rPr>
          <w:lang w:val="ka-GE"/>
        </w:rPr>
        <w:t>რეკონსტრუქცია</w:t>
      </w:r>
      <w:r w:rsidR="003564F2">
        <w:rPr>
          <w:lang w:val="ka-GE"/>
        </w:rPr>
        <w:t xml:space="preserve"> </w:t>
      </w:r>
      <w:r>
        <w:rPr>
          <w:lang w:val="ka-GE"/>
        </w:rPr>
        <w:t xml:space="preserve">და ა.შ.). წინამდებარე დოკუმენტში წარმოდგენილი ზემოქმედებების წინასწარი ანალიზით დგინდება, რომ საწარმოში შეტანილი ცვლილებები გარემოს ხარისხობრივ მაჩვენებლებზე შესამჩნევ დამატებით გავლენას ვერ ახდენს. </w:t>
      </w:r>
    </w:p>
    <w:p w14:paraId="1924C2C3" w14:textId="77777777" w:rsidR="00FD76B4" w:rsidRDefault="00FD76B4" w:rsidP="007F0B5A">
      <w:pPr>
        <w:rPr>
          <w:lang w:val="ka-GE"/>
        </w:rPr>
      </w:pPr>
    </w:p>
    <w:p w14:paraId="3250645E" w14:textId="51274676" w:rsidR="00FD76B4" w:rsidRDefault="00FD76B4" w:rsidP="00FD76B4">
      <w:pPr>
        <w:pStyle w:val="Heading3"/>
        <w:rPr>
          <w:lang w:val="ka-GE"/>
        </w:rPr>
      </w:pPr>
      <w:bookmarkStart w:id="41" w:name="_Toc109668052"/>
      <w:r>
        <w:rPr>
          <w:lang w:val="ka-GE"/>
        </w:rPr>
        <w:t>ადგილმდებარეობის ალტერნატიული ვარიანტები</w:t>
      </w:r>
      <w:bookmarkEnd w:id="41"/>
    </w:p>
    <w:p w14:paraId="7F58D589" w14:textId="6D095B4D" w:rsidR="003564F2" w:rsidRDefault="00480136" w:rsidP="003564F2">
      <w:pPr>
        <w:spacing w:after="0"/>
        <w:jc w:val="both"/>
        <w:rPr>
          <w:lang w:val="ka-GE"/>
        </w:rPr>
      </w:pPr>
      <w:r>
        <w:rPr>
          <w:lang w:val="ka-GE"/>
        </w:rPr>
        <w:t xml:space="preserve">წინასწარი კვლევის ეტაპზე </w:t>
      </w:r>
      <w:r w:rsidR="003564F2">
        <w:rPr>
          <w:lang w:val="ka-GE"/>
        </w:rPr>
        <w:t xml:space="preserve">გარემოსდაცვითი თვალსაზრისით ადგილმდებარეობის მნიშვნელოვანი ალტერნატიული ვარიანტები არ გამოკვეთილა. ახალი ტექნოლოგიური ხაზისთვის და ასევე წიდის დასაწყობებისთვის შერჩეულ ტერიტორიას (ს/კ </w:t>
      </w:r>
      <w:r w:rsidR="003564F2" w:rsidRPr="003564F2">
        <w:rPr>
          <w:lang w:val="ka-GE"/>
        </w:rPr>
        <w:t>02.07.01.783</w:t>
      </w:r>
      <w:r w:rsidR="003564F2">
        <w:rPr>
          <w:lang w:val="ka-GE"/>
        </w:rPr>
        <w:t>) შემდეგი უპირატესობები გააჩნია:</w:t>
      </w:r>
    </w:p>
    <w:p w14:paraId="6B3143CF" w14:textId="07A0DAFC" w:rsidR="003564F2" w:rsidRDefault="003564F2" w:rsidP="009F40BA">
      <w:pPr>
        <w:pStyle w:val="ListParagraph"/>
        <w:numPr>
          <w:ilvl w:val="0"/>
          <w:numId w:val="19"/>
        </w:numPr>
        <w:rPr>
          <w:lang w:val="ka-GE"/>
        </w:rPr>
      </w:pPr>
      <w:r>
        <w:rPr>
          <w:lang w:val="ka-GE"/>
        </w:rPr>
        <w:t xml:space="preserve">ტერიტორია </w:t>
      </w:r>
      <w:r w:rsidRPr="003564F2">
        <w:rPr>
          <w:lang w:val="ka-GE"/>
        </w:rPr>
        <w:t>შპს „ეი-ემ-ბი ალოის“-ის</w:t>
      </w:r>
      <w:r>
        <w:rPr>
          <w:lang w:val="ka-GE"/>
        </w:rPr>
        <w:t xml:space="preserve"> საკუთრებაში და იგი არასასოფლო-სამეურნეო დანიშნულებისაა;</w:t>
      </w:r>
    </w:p>
    <w:p w14:paraId="515366F0" w14:textId="3AC642C7" w:rsidR="003564F2" w:rsidRDefault="003564F2" w:rsidP="009F40BA">
      <w:pPr>
        <w:pStyle w:val="ListParagraph"/>
        <w:numPr>
          <w:ilvl w:val="0"/>
          <w:numId w:val="19"/>
        </w:numPr>
        <w:rPr>
          <w:lang w:val="ka-GE"/>
        </w:rPr>
      </w:pPr>
      <w:r>
        <w:rPr>
          <w:lang w:val="ka-GE"/>
        </w:rPr>
        <w:lastRenderedPageBreak/>
        <w:t xml:space="preserve">ტერიტორია მოქმედი საწარმოს მომიჯნავედ მდებარეობს და შესაბამისად გამარტივებული იქნება სატრანსპორტო ოპერაციები, ტექნოლოგიურ პროცესებთან დაკავშირებული სხვა ღონისძიებები. ამასთანავე ახალი ტექნოლოგიური ხაზისთვის დამხმარე ინფრასტრუქტურის ნაწილის მოწყობა საჭირო არ არის და ნაწილობრივ გამოყენებული იქნება არსებული საწარმოს </w:t>
      </w:r>
      <w:r w:rsidR="00F8723A">
        <w:rPr>
          <w:lang w:val="ka-GE"/>
        </w:rPr>
        <w:t>ნაგებობები;</w:t>
      </w:r>
    </w:p>
    <w:p w14:paraId="56643BDC" w14:textId="2B595762" w:rsidR="003564F2" w:rsidRDefault="003564F2" w:rsidP="009F40BA">
      <w:pPr>
        <w:pStyle w:val="ListParagraph"/>
        <w:numPr>
          <w:ilvl w:val="0"/>
          <w:numId w:val="19"/>
        </w:numPr>
        <w:rPr>
          <w:lang w:val="ka-GE"/>
        </w:rPr>
      </w:pPr>
      <w:r>
        <w:rPr>
          <w:lang w:val="ka-GE"/>
        </w:rPr>
        <w:t>ახალ საწარმოო ტერიტორიაზე გადაადგილება შესაძლებელია როგორც მოქმედი საწარმოს მხრიდან, ასევე დამოუკიდებლად მშვიდობის ქუჩიდან</w:t>
      </w:r>
      <w:r w:rsidR="00F8723A">
        <w:rPr>
          <w:lang w:val="ka-GE"/>
        </w:rPr>
        <w:t>. საწარმომდე მისასვლელი მარშრუტი დაუსახლებელ ტერიტორიებზე გადის;</w:t>
      </w:r>
    </w:p>
    <w:p w14:paraId="57191806" w14:textId="62FCA408" w:rsidR="003564F2" w:rsidRDefault="003564F2" w:rsidP="009F40BA">
      <w:pPr>
        <w:pStyle w:val="ListParagraph"/>
        <w:numPr>
          <w:ilvl w:val="0"/>
          <w:numId w:val="19"/>
        </w:numPr>
        <w:rPr>
          <w:lang w:val="ka-GE"/>
        </w:rPr>
      </w:pPr>
      <w:r>
        <w:rPr>
          <w:lang w:val="ka-GE"/>
        </w:rPr>
        <w:t>ტერიტორია მაღალი ანთროპოგენური დატვირთვისაა. ტერიტორიაზე არ აღინ</w:t>
      </w:r>
      <w:r w:rsidR="00F8723A">
        <w:rPr>
          <w:lang w:val="ka-GE"/>
        </w:rPr>
        <w:t>ი</w:t>
      </w:r>
      <w:r>
        <w:rPr>
          <w:lang w:val="ka-GE"/>
        </w:rPr>
        <w:t>შნება ხე-მცენარეები. ამასთანავე ტერიტორიაზე უკვე დასაწყობებულია მოქმედი საწარმოს მიერ წარმოქმნილი წიდა. წიდის გადატანა სხვა ტერიტორიაზე დამატებით გარემოსდაცვით რისკებს უკავშირდება;</w:t>
      </w:r>
    </w:p>
    <w:p w14:paraId="4F3B896C" w14:textId="3A6CB91B" w:rsidR="003564F2" w:rsidRDefault="003564F2" w:rsidP="009F40BA">
      <w:pPr>
        <w:pStyle w:val="ListParagraph"/>
        <w:numPr>
          <w:ilvl w:val="0"/>
          <w:numId w:val="19"/>
        </w:numPr>
        <w:rPr>
          <w:lang w:val="ka-GE"/>
        </w:rPr>
      </w:pPr>
      <w:r>
        <w:rPr>
          <w:lang w:val="ka-GE"/>
        </w:rPr>
        <w:t>ტერიტორიის ელექტროენერგიით და წყალმომარაგებით უზურუნველყოფა მნიშვნელოვან სირთულეებს არ უკავშირდება;</w:t>
      </w:r>
    </w:p>
    <w:p w14:paraId="78060717" w14:textId="41B8D9E7" w:rsidR="003564F2" w:rsidRPr="003564F2" w:rsidRDefault="00F8723A" w:rsidP="009F40BA">
      <w:pPr>
        <w:pStyle w:val="ListParagraph"/>
        <w:numPr>
          <w:ilvl w:val="0"/>
          <w:numId w:val="19"/>
        </w:numPr>
        <w:rPr>
          <w:lang w:val="ka-GE"/>
        </w:rPr>
      </w:pPr>
      <w:r>
        <w:rPr>
          <w:lang w:val="ka-GE"/>
        </w:rPr>
        <w:t xml:space="preserve">მოსახლეობიდან დაშორების მანძილი საკმაოდ დიდია და  თითქმის 1 კმ-ს შეადგენს. </w:t>
      </w:r>
    </w:p>
    <w:p w14:paraId="6B6C8E61" w14:textId="78E965A7" w:rsidR="00FD76B4" w:rsidRDefault="00F8723A" w:rsidP="00F8723A">
      <w:pPr>
        <w:spacing w:after="0"/>
        <w:jc w:val="both"/>
        <w:rPr>
          <w:lang w:val="ka-GE"/>
        </w:rPr>
      </w:pPr>
      <w:r>
        <w:rPr>
          <w:lang w:val="ka-GE"/>
        </w:rPr>
        <w:t>წინასაპროექტო ეტაპზე განიხილებოდა ახალი ტექნოლოგიური ხაზის მოწყობის ორი შესაძლო ადგილმდებარეობა:</w:t>
      </w:r>
    </w:p>
    <w:p w14:paraId="2CEDAC42" w14:textId="030C4261" w:rsidR="00F8723A" w:rsidRDefault="00F8723A" w:rsidP="009F40BA">
      <w:pPr>
        <w:pStyle w:val="ListParagraph"/>
        <w:numPr>
          <w:ilvl w:val="0"/>
          <w:numId w:val="20"/>
        </w:numPr>
        <w:rPr>
          <w:lang w:val="ka-GE"/>
        </w:rPr>
      </w:pPr>
      <w:r>
        <w:rPr>
          <w:lang w:val="ka-GE"/>
        </w:rPr>
        <w:t xml:space="preserve">ალტერნატივა </w:t>
      </w:r>
      <w:r>
        <w:t xml:space="preserve">II </w:t>
      </w:r>
      <w:r>
        <w:rPr>
          <w:lang w:val="ka-GE"/>
        </w:rPr>
        <w:t xml:space="preserve">- სახელმწიფო საკუთრებაში არსებული მიწის ნაკვეთი, საკადასტრო კოდით: </w:t>
      </w:r>
      <w:r w:rsidRPr="00F8723A">
        <w:rPr>
          <w:lang w:val="ka-GE"/>
        </w:rPr>
        <w:t>02.07.01.804</w:t>
      </w:r>
      <w:r>
        <w:rPr>
          <w:lang w:val="ka-GE"/>
        </w:rPr>
        <w:t>. მდებარეობს მოქმედი საწარმოდან ჩრდილო-აღმოსავლეთით დაახლოებით 160 მ მანძილის დაშორებით;</w:t>
      </w:r>
    </w:p>
    <w:p w14:paraId="5A9D0620" w14:textId="5FD90CD1" w:rsidR="00F8723A" w:rsidRDefault="00F8723A" w:rsidP="009F40BA">
      <w:pPr>
        <w:pStyle w:val="ListParagraph"/>
        <w:numPr>
          <w:ilvl w:val="0"/>
          <w:numId w:val="20"/>
        </w:numPr>
        <w:rPr>
          <w:lang w:val="ka-GE"/>
        </w:rPr>
      </w:pPr>
      <w:r>
        <w:rPr>
          <w:lang w:val="ka-GE"/>
        </w:rPr>
        <w:t xml:space="preserve">ალტერნატივა </w:t>
      </w:r>
      <w:r>
        <w:t xml:space="preserve">III </w:t>
      </w:r>
      <w:r>
        <w:rPr>
          <w:lang w:val="ka-GE"/>
        </w:rPr>
        <w:t xml:space="preserve">- </w:t>
      </w:r>
      <w:r w:rsidRPr="00F8723A">
        <w:rPr>
          <w:lang w:val="ka-GE"/>
        </w:rPr>
        <w:t xml:space="preserve">შპს </w:t>
      </w:r>
      <w:r w:rsidR="00BB2D93">
        <w:rPr>
          <w:lang w:val="ka-GE"/>
        </w:rPr>
        <w:t>„</w:t>
      </w:r>
      <w:r w:rsidRPr="00F8723A">
        <w:rPr>
          <w:lang w:val="ka-GE"/>
        </w:rPr>
        <w:t>საქართველოს მაღალი ტექნოლოგიების ეროვნული ცენტრი</w:t>
      </w:r>
      <w:r w:rsidR="00BB2D93">
        <w:rPr>
          <w:lang w:val="ka-GE"/>
        </w:rPr>
        <w:t>“</w:t>
      </w:r>
      <w:r>
        <w:t>-</w:t>
      </w:r>
      <w:r>
        <w:rPr>
          <w:lang w:val="ka-GE"/>
        </w:rPr>
        <w:t>ს</w:t>
      </w:r>
      <w:r>
        <w:t xml:space="preserve"> </w:t>
      </w:r>
      <w:r>
        <w:rPr>
          <w:lang w:val="ka-GE"/>
        </w:rPr>
        <w:t xml:space="preserve">მიწის ნაკვეთი, საკადასტრო კოდით: </w:t>
      </w:r>
      <w:r w:rsidRPr="00F8723A">
        <w:rPr>
          <w:lang w:val="ka-GE"/>
        </w:rPr>
        <w:t>02.07.01.772</w:t>
      </w:r>
      <w:r>
        <w:rPr>
          <w:lang w:val="ka-GE"/>
        </w:rPr>
        <w:t>. მდებარეობს მოქმედი საწარმოდან აღმოსავლეთით, დაახლოებით 60 მ მანძილის დაშორებით.</w:t>
      </w:r>
    </w:p>
    <w:p w14:paraId="7FAB7A9E" w14:textId="29C17C00" w:rsidR="00F8723A" w:rsidRDefault="00F8723A" w:rsidP="00F8723A">
      <w:pPr>
        <w:jc w:val="both"/>
        <w:rPr>
          <w:lang w:val="ka-GE"/>
        </w:rPr>
      </w:pPr>
      <w:r>
        <w:rPr>
          <w:lang w:val="ka-GE"/>
        </w:rPr>
        <w:t xml:space="preserve">აღნიშნული მიწის ნაკვეთების ფართობები, ასევე კომუნიკაციებთან (ელექტროენერგია, წყალი) ხელმისაწვდომობა ასევე დამაკმაყოფილებელი იყო. თუმცა ამ ალტერნატივებზე უარის თქმის მთავარი მიზეზი დაშორების მანძილებია, რაც გარკვეულწილად გაართულებს მოქმედი და ახალი ტექნოლოგიური ხაზის ერთობლივ ექსპლუატაციას. გარდა ამისა, სირთულეები უკავშირდება მესაკუთრეებთან შესაბამისი შეთანხმების მიღწევა. </w:t>
      </w:r>
    </w:p>
    <w:p w14:paraId="7EBEE04A" w14:textId="064A579F" w:rsidR="00F8723A" w:rsidRDefault="00F8723A" w:rsidP="00F8723A">
      <w:pPr>
        <w:jc w:val="both"/>
        <w:rPr>
          <w:lang w:val="ka-GE"/>
        </w:rPr>
      </w:pPr>
      <w:r>
        <w:rPr>
          <w:lang w:val="ka-GE"/>
        </w:rPr>
        <w:t xml:space="preserve">ყოველივე ზემოაღნიშნულიდან გამომდინარე </w:t>
      </w:r>
      <w:r w:rsidR="00BB2D93">
        <w:rPr>
          <w:lang w:val="ka-GE"/>
        </w:rPr>
        <w:t xml:space="preserve">ამ ეტაპზე </w:t>
      </w:r>
      <w:r>
        <w:rPr>
          <w:lang w:val="ka-GE"/>
        </w:rPr>
        <w:t xml:space="preserve">უპირატესობა მიენიჭა </w:t>
      </w:r>
      <w:r w:rsidR="00BB2D93">
        <w:t xml:space="preserve">I </w:t>
      </w:r>
      <w:r w:rsidR="00BB2D93">
        <w:rPr>
          <w:lang w:val="ka-GE"/>
        </w:rPr>
        <w:t xml:space="preserve">ალტერნატიულ ტერიტორიას, საკადასტრო კოდით </w:t>
      </w:r>
      <w:r w:rsidR="00BB2D93" w:rsidRPr="00BB2D93">
        <w:rPr>
          <w:lang w:val="ka-GE"/>
        </w:rPr>
        <w:t>02.07.01.783</w:t>
      </w:r>
      <w:r w:rsidR="00BB2D93">
        <w:rPr>
          <w:lang w:val="ka-GE"/>
        </w:rPr>
        <w:t xml:space="preserve">. სკოპინგის ანგარიშის საჯარო განხილვის პროცესში შესაძლებელია გამოიკვეთოს სხვა ალტერნატიული ტერიტორიები და საჭიროების შემთხვევაში მათი დამატებითი დასაბუთება წარმოდგენილი იქნება გზშ-ს ანგარიშში. </w:t>
      </w:r>
    </w:p>
    <w:p w14:paraId="6D10175F" w14:textId="27CCF4B5" w:rsidR="00BB2D93" w:rsidRDefault="00BB2D93" w:rsidP="00F8723A">
      <w:pPr>
        <w:jc w:val="both"/>
        <w:rPr>
          <w:lang w:val="ka-GE"/>
        </w:rPr>
      </w:pPr>
      <w:r>
        <w:rPr>
          <w:lang w:val="ka-GE"/>
        </w:rPr>
        <w:t>ალტერნატიული ტერიტორიების ურთიერთგანლაგება ნაჩვენებია ნახაზზე 2.3.2.1.</w:t>
      </w:r>
    </w:p>
    <w:p w14:paraId="6EDEE048" w14:textId="2E37C227" w:rsidR="00BB2D93" w:rsidRPr="00BB2D93" w:rsidRDefault="00BB2D93" w:rsidP="00BB2D93">
      <w:pPr>
        <w:jc w:val="right"/>
        <w:rPr>
          <w:i/>
          <w:sz w:val="20"/>
          <w:lang w:val="ka-GE"/>
        </w:rPr>
      </w:pPr>
      <w:r w:rsidRPr="00BB2D93">
        <w:rPr>
          <w:i/>
          <w:sz w:val="20"/>
          <w:lang w:val="ka-GE"/>
        </w:rPr>
        <w:t>ნახაზი 2.3.2.1. ახალი ტექნოლოგიური ხაზის განთავსების ალტერნატიული ტერიტორიები</w:t>
      </w:r>
    </w:p>
    <w:p w14:paraId="681747FA" w14:textId="03598B54" w:rsidR="00BB2D93" w:rsidRDefault="00BB2D93" w:rsidP="00BB2D93">
      <w:pPr>
        <w:jc w:val="center"/>
        <w:rPr>
          <w:lang w:val="ka-GE"/>
        </w:rPr>
      </w:pPr>
      <w:r w:rsidRPr="00BB2D93">
        <w:rPr>
          <w:noProof/>
          <w:lang w:val="fr-FR" w:eastAsia="fr-FR"/>
        </w:rPr>
        <w:lastRenderedPageBreak/>
        <w:drawing>
          <wp:inline distT="0" distB="0" distL="0" distR="0" wp14:anchorId="1D42C180" wp14:editId="04746854">
            <wp:extent cx="6080565" cy="4560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2021" t="21877" r="26370" b="9312"/>
                    <a:stretch/>
                  </pic:blipFill>
                  <pic:spPr bwMode="auto">
                    <a:xfrm>
                      <a:off x="0" y="0"/>
                      <a:ext cx="6094022" cy="4570518"/>
                    </a:xfrm>
                    <a:prstGeom prst="rect">
                      <a:avLst/>
                    </a:prstGeom>
                    <a:ln>
                      <a:noFill/>
                    </a:ln>
                    <a:extLst>
                      <a:ext uri="{53640926-AAD7-44D8-BBD7-CCE9431645EC}">
                        <a14:shadowObscured xmlns:a14="http://schemas.microsoft.com/office/drawing/2010/main"/>
                      </a:ext>
                    </a:extLst>
                  </pic:spPr>
                </pic:pic>
              </a:graphicData>
            </a:graphic>
          </wp:inline>
        </w:drawing>
      </w:r>
    </w:p>
    <w:p w14:paraId="603125EC" w14:textId="77777777" w:rsidR="00BB2D93" w:rsidRDefault="00BB2D93" w:rsidP="00F8723A">
      <w:pPr>
        <w:jc w:val="both"/>
        <w:rPr>
          <w:lang w:val="ka-GE"/>
        </w:rPr>
      </w:pPr>
    </w:p>
    <w:p w14:paraId="3E9F1E3E" w14:textId="795805DD" w:rsidR="00FD76B4" w:rsidRPr="00352D3D" w:rsidRDefault="00FD76B4" w:rsidP="00FD76B4">
      <w:pPr>
        <w:pStyle w:val="Heading3"/>
        <w:rPr>
          <w:lang w:val="ka-GE"/>
        </w:rPr>
      </w:pPr>
      <w:bookmarkStart w:id="42" w:name="_Toc109668053"/>
      <w:r w:rsidRPr="00352D3D">
        <w:rPr>
          <w:lang w:val="ka-GE"/>
        </w:rPr>
        <w:t>ტექნოლოგიური ალტერნატივები</w:t>
      </w:r>
      <w:bookmarkEnd w:id="42"/>
    </w:p>
    <w:p w14:paraId="6E0D646F" w14:textId="0BC76184" w:rsidR="00352D3D" w:rsidRPr="00352D3D" w:rsidRDefault="00352D3D" w:rsidP="00352D3D">
      <w:pPr>
        <w:pStyle w:val="Default"/>
        <w:rPr>
          <w:sz w:val="22"/>
          <w:szCs w:val="22"/>
          <w:lang w:val="ka-GE"/>
        </w:rPr>
      </w:pPr>
      <w:r>
        <w:rPr>
          <w:sz w:val="22"/>
          <w:szCs w:val="22"/>
          <w:lang w:val="ka-GE"/>
        </w:rPr>
        <w:t xml:space="preserve">ცნობილია </w:t>
      </w:r>
      <w:r>
        <w:rPr>
          <w:sz w:val="22"/>
          <w:szCs w:val="22"/>
        </w:rPr>
        <w:t xml:space="preserve">ფეროშენადნობების </w:t>
      </w:r>
      <w:r>
        <w:rPr>
          <w:sz w:val="22"/>
          <w:szCs w:val="22"/>
          <w:lang w:val="ka-GE"/>
        </w:rPr>
        <w:t>წარმოების</w:t>
      </w:r>
      <w:r>
        <w:rPr>
          <w:sz w:val="22"/>
          <w:szCs w:val="22"/>
        </w:rPr>
        <w:t xml:space="preserve"> რამდენიმე მეთოდი</w:t>
      </w:r>
      <w:r>
        <w:rPr>
          <w:sz w:val="22"/>
          <w:szCs w:val="22"/>
          <w:lang w:val="ka-GE"/>
        </w:rPr>
        <w:t>, მათ შორის:</w:t>
      </w:r>
    </w:p>
    <w:p w14:paraId="12D2D796" w14:textId="368E15E6" w:rsidR="00352D3D" w:rsidRDefault="00352D3D" w:rsidP="009F40BA">
      <w:pPr>
        <w:pStyle w:val="Default"/>
        <w:numPr>
          <w:ilvl w:val="0"/>
          <w:numId w:val="22"/>
        </w:numPr>
        <w:rPr>
          <w:sz w:val="22"/>
          <w:szCs w:val="22"/>
        </w:rPr>
      </w:pPr>
      <w:r>
        <w:rPr>
          <w:sz w:val="22"/>
          <w:szCs w:val="22"/>
        </w:rPr>
        <w:t xml:space="preserve">ელექტროთერმული (ნახშირბადაღდგენითი და სილიკოთერმული) მეთოდი. გამოდნობა ხდება </w:t>
      </w:r>
      <w:r>
        <w:rPr>
          <w:sz w:val="22"/>
          <w:szCs w:val="22"/>
          <w:lang w:val="ka-GE"/>
        </w:rPr>
        <w:t>ღია ან დახურულ</w:t>
      </w:r>
      <w:r>
        <w:rPr>
          <w:sz w:val="22"/>
          <w:szCs w:val="22"/>
        </w:rPr>
        <w:t xml:space="preserve"> ღუმელში ელექტროენერგიის საშუალებით გამოყოფილი სითბოს ხარჯზე; </w:t>
      </w:r>
    </w:p>
    <w:p w14:paraId="3DA54047" w14:textId="42080348" w:rsidR="00352D3D" w:rsidRDefault="00352D3D" w:rsidP="009F40BA">
      <w:pPr>
        <w:pStyle w:val="Default"/>
        <w:numPr>
          <w:ilvl w:val="0"/>
          <w:numId w:val="22"/>
        </w:numPr>
        <w:rPr>
          <w:sz w:val="22"/>
          <w:szCs w:val="22"/>
        </w:rPr>
      </w:pPr>
      <w:r>
        <w:rPr>
          <w:sz w:val="22"/>
          <w:szCs w:val="22"/>
        </w:rPr>
        <w:t>ლითონთერმული მეთოდი. გამოდნობა ხდება კერიაში გარედან სითბოს მიწოდების ხარჯზე. პროცესისთვის საჭირო სითბო ეგზოთერმული რეაქციებით გამოიყოფა</w:t>
      </w:r>
      <w:r w:rsidR="003B078F">
        <w:rPr>
          <w:sz w:val="22"/>
          <w:szCs w:val="22"/>
        </w:rPr>
        <w:t>;</w:t>
      </w:r>
    </w:p>
    <w:p w14:paraId="079FB2C5" w14:textId="296B6260" w:rsidR="00352D3D" w:rsidRDefault="00352D3D" w:rsidP="009F40BA">
      <w:pPr>
        <w:pStyle w:val="Default"/>
        <w:numPr>
          <w:ilvl w:val="0"/>
          <w:numId w:val="22"/>
        </w:numPr>
        <w:rPr>
          <w:sz w:val="22"/>
          <w:szCs w:val="22"/>
        </w:rPr>
      </w:pPr>
      <w:r>
        <w:rPr>
          <w:sz w:val="22"/>
          <w:szCs w:val="22"/>
        </w:rPr>
        <w:t>ელექტროლიტური მეთოდი. ელემენტების აღდგენა ხდება გოგირდმჟავას ხსნარში გადასული შესაბამისი ოქსიდებიდან</w:t>
      </w:r>
      <w:r w:rsidR="003B078F">
        <w:rPr>
          <w:sz w:val="22"/>
          <w:szCs w:val="22"/>
        </w:rPr>
        <w:t>;</w:t>
      </w:r>
    </w:p>
    <w:p w14:paraId="1499F447" w14:textId="5C7CEC31" w:rsidR="00352D3D" w:rsidRDefault="00352D3D" w:rsidP="009F40BA">
      <w:pPr>
        <w:pStyle w:val="Default"/>
        <w:numPr>
          <w:ilvl w:val="0"/>
          <w:numId w:val="22"/>
        </w:numPr>
        <w:rPr>
          <w:sz w:val="22"/>
          <w:szCs w:val="22"/>
        </w:rPr>
      </w:pPr>
      <w:r>
        <w:rPr>
          <w:sz w:val="22"/>
          <w:szCs w:val="22"/>
        </w:rPr>
        <w:t xml:space="preserve">გამოდნობა ბრძმედის ღუმელში. აღნიშნული მეთოდი შესაძლებელია ნახშირბადიანი ფერომანგანუმისა და ღარიბი ფეროსილიკომანგანუმის გამოდნობა. </w:t>
      </w:r>
    </w:p>
    <w:p w14:paraId="713D10EC" w14:textId="3F7DFB5A" w:rsidR="00352D3D" w:rsidRDefault="00352D3D" w:rsidP="009F40BA">
      <w:pPr>
        <w:pStyle w:val="Default"/>
        <w:numPr>
          <w:ilvl w:val="0"/>
          <w:numId w:val="22"/>
        </w:numPr>
        <w:rPr>
          <w:sz w:val="22"/>
          <w:szCs w:val="22"/>
        </w:rPr>
      </w:pPr>
      <w:r>
        <w:rPr>
          <w:sz w:val="22"/>
          <w:szCs w:val="22"/>
        </w:rPr>
        <w:t xml:space="preserve">ჟანგბადკონვერტორულ მეთოდი, რომელიც თხევადი ლითონის რაფინაციის პროცესს ემყარება (ვაკუუმში ან მის გარეშე); </w:t>
      </w:r>
    </w:p>
    <w:p w14:paraId="4EBF125D" w14:textId="5F208695" w:rsidR="00352D3D" w:rsidRDefault="00352D3D" w:rsidP="009F40BA">
      <w:pPr>
        <w:pStyle w:val="Default"/>
        <w:numPr>
          <w:ilvl w:val="0"/>
          <w:numId w:val="22"/>
        </w:numPr>
        <w:rPr>
          <w:sz w:val="22"/>
          <w:szCs w:val="22"/>
        </w:rPr>
      </w:pPr>
      <w:r>
        <w:rPr>
          <w:sz w:val="22"/>
          <w:szCs w:val="22"/>
        </w:rPr>
        <w:t xml:space="preserve">გამოდნობა პლაზმურ ღუმელებში. </w:t>
      </w:r>
    </w:p>
    <w:p w14:paraId="3FB4766B" w14:textId="3F319840" w:rsidR="00352D3D" w:rsidRDefault="00352D3D" w:rsidP="003B078F">
      <w:pPr>
        <w:pStyle w:val="Default"/>
        <w:spacing w:before="120"/>
        <w:jc w:val="both"/>
        <w:rPr>
          <w:sz w:val="22"/>
          <w:szCs w:val="22"/>
        </w:rPr>
      </w:pPr>
      <w:r>
        <w:rPr>
          <w:sz w:val="22"/>
          <w:szCs w:val="22"/>
        </w:rPr>
        <w:t xml:space="preserve">ჩამოთვლილი მეთოდებიდან, შერჩეული იქნა ელექტროთერმული მეთოდი, </w:t>
      </w:r>
      <w:r w:rsidR="003B078F">
        <w:rPr>
          <w:sz w:val="22"/>
          <w:szCs w:val="22"/>
          <w:lang w:val="ka-GE"/>
        </w:rPr>
        <w:t xml:space="preserve">რომელიც საქართველოს პირობებში ფართოდ გამოიყენება და </w:t>
      </w:r>
      <w:r>
        <w:rPr>
          <w:sz w:val="22"/>
          <w:szCs w:val="22"/>
        </w:rPr>
        <w:t xml:space="preserve">გააჩნია რიგი უპირატესობები, კერძოდ: </w:t>
      </w:r>
    </w:p>
    <w:p w14:paraId="092FC090" w14:textId="6CAAAC02" w:rsidR="00352D3D" w:rsidRDefault="00352D3D" w:rsidP="009F40BA">
      <w:pPr>
        <w:pStyle w:val="Default"/>
        <w:numPr>
          <w:ilvl w:val="0"/>
          <w:numId w:val="23"/>
        </w:numPr>
        <w:rPr>
          <w:sz w:val="22"/>
          <w:szCs w:val="22"/>
        </w:rPr>
      </w:pPr>
      <w:r>
        <w:rPr>
          <w:sz w:val="22"/>
          <w:szCs w:val="22"/>
        </w:rPr>
        <w:t xml:space="preserve">ძირითად ტექნოლოგიურ პროცესში ენერგიის წყაროდ გამოიყენება ელექტროენერგია და საჭირო არ არის დამატებით ბუნებრივი აირი ან სახვა საწვავის გამოყენება, რომელთა წვის პროდუქტები წარმოქმნიან დამატებით ემისიებს; </w:t>
      </w:r>
    </w:p>
    <w:p w14:paraId="07FB180D" w14:textId="6A95C3FB" w:rsidR="00352D3D" w:rsidRDefault="00352D3D" w:rsidP="009F40BA">
      <w:pPr>
        <w:pStyle w:val="Default"/>
        <w:numPr>
          <w:ilvl w:val="0"/>
          <w:numId w:val="23"/>
        </w:numPr>
        <w:rPr>
          <w:sz w:val="22"/>
          <w:szCs w:val="22"/>
        </w:rPr>
      </w:pPr>
      <w:r>
        <w:rPr>
          <w:sz w:val="22"/>
          <w:szCs w:val="22"/>
        </w:rPr>
        <w:t xml:space="preserve">ფეროშენადნობების გამოდნობა შესაძლებელია როგორც უწყვეტი ისე პერიოდული ციკლით, რაც ელექტროენერგიის დაზოგვის და პროცესების ეკონომიურად მართვის საშუალებას იძლევა; </w:t>
      </w:r>
    </w:p>
    <w:p w14:paraId="46D665FE" w14:textId="0E8C6CBF" w:rsidR="00352D3D" w:rsidRDefault="00352D3D" w:rsidP="009F40BA">
      <w:pPr>
        <w:pStyle w:val="Default"/>
        <w:numPr>
          <w:ilvl w:val="0"/>
          <w:numId w:val="23"/>
        </w:numPr>
        <w:rPr>
          <w:sz w:val="22"/>
          <w:szCs w:val="22"/>
        </w:rPr>
      </w:pPr>
      <w:r>
        <w:rPr>
          <w:sz w:val="22"/>
          <w:szCs w:val="22"/>
        </w:rPr>
        <w:lastRenderedPageBreak/>
        <w:t xml:space="preserve">შესაძლებელია თვითცხობადი ელექტროდების გამოყენება, რომელიც გაცილებით იაფია გრაფიტისა და ნახშირის ელექტროდებთან შედარებით. </w:t>
      </w:r>
    </w:p>
    <w:p w14:paraId="7AD5EB4B" w14:textId="10FE7FB0" w:rsidR="00BB2D93" w:rsidRDefault="00352D3D" w:rsidP="003B078F">
      <w:pPr>
        <w:spacing w:before="120"/>
        <w:jc w:val="both"/>
        <w:rPr>
          <w:lang w:val="ka-GE"/>
        </w:rPr>
      </w:pPr>
      <w:r>
        <w:t>ზემოთჩამოთვლილი დადებითი მხარეები, შერჩეულ ტექნოლოგიას ანიჭებს უპირატესობას როგორც ეკოლოგიური, ისე ეკონომიკური თვალსაზრისით.</w:t>
      </w:r>
    </w:p>
    <w:p w14:paraId="7BB092DB" w14:textId="7C81650C" w:rsidR="00BB2D93" w:rsidRDefault="003B078F" w:rsidP="003B078F">
      <w:pPr>
        <w:jc w:val="both"/>
        <w:rPr>
          <w:lang w:val="ka-GE"/>
        </w:rPr>
      </w:pPr>
      <w:r w:rsidRPr="000A5F2E">
        <w:rPr>
          <w:lang w:val="ka-GE"/>
        </w:rPr>
        <w:t>ფეროშენადნობების ელექტროთერმული მეთოდით მიღება შესაძლებელია დახურული ან ღია ღუმელების საშუალებით. დახურული ღუმელების შემთხვევაში წარმოება ხდება სწრაფად და არ მოითხოვს დიდი რაოდენობით ელექტროენერგიის გამოყენებას (ნაკლებია სითბოს დანაკარგი). თუმცა მისი ოპერირება გარკვეულ უსაფრთხოების რისკებს უკავშირდება, კერძოდ წარმოიქმნება დიდი რაოდენობით ნახშირბადის მონოოქსიდი (CO)</w:t>
      </w:r>
      <w:r w:rsidR="000A5F2E" w:rsidRPr="000A5F2E">
        <w:rPr>
          <w:lang w:val="ka-GE"/>
        </w:rPr>
        <w:t>, რომელიც ვერ ახერხებს ჰაერთან შეხების შედეგად გარდაიქმნას ნახშირბადის დიოქსიდად (CO</w:t>
      </w:r>
      <w:r w:rsidR="000A5F2E" w:rsidRPr="000A5F2E">
        <w:rPr>
          <w:rFonts w:ascii="Times New Roman" w:hAnsi="Times New Roman" w:cs="Times New Roman"/>
          <w:lang w:val="ka-GE"/>
        </w:rPr>
        <w:t>₂</w:t>
      </w:r>
      <w:r w:rsidR="000A5F2E" w:rsidRPr="000A5F2E">
        <w:rPr>
          <w:lang w:val="ka-GE"/>
        </w:rPr>
        <w:t xml:space="preserve">). </w:t>
      </w:r>
      <w:r w:rsidR="000A5F2E">
        <w:rPr>
          <w:lang w:val="ka-GE"/>
        </w:rPr>
        <w:t xml:space="preserve">უსაფრთხოების უზრუნველსაყოფად საჭიროა შესაბამისი ტიპის გამწოვი სისტემების მოწყობა და ტექნოლოგიურ პორიცესებზე მუდმივი მეთვალყურეობა, უსაფრთხოების ნორმების მკაცრი დაცვა. </w:t>
      </w:r>
    </w:p>
    <w:p w14:paraId="472A4118" w14:textId="0BDFB21F" w:rsidR="000A5F2E" w:rsidRDefault="000A5F2E" w:rsidP="003B078F">
      <w:pPr>
        <w:jc w:val="both"/>
        <w:rPr>
          <w:lang w:val="ka-GE"/>
        </w:rPr>
      </w:pPr>
      <w:r>
        <w:rPr>
          <w:lang w:val="ka-GE"/>
        </w:rPr>
        <w:t xml:space="preserve">ღია (ან ნახევრად დახურული) ღუმელების შემთხვევაში ფეროშენადნობების მისაღებად საჭიროა მეტი დრო და გაზრდილი ელექტრომოხმარება. თუმცა მთავარი უპირატესობაა, რომ იგი გაცილებით უსაფრთხოა (მათ შორის მცირე წარმადობის ქარხნების შემთხვევაში). </w:t>
      </w:r>
      <w:r w:rsidRPr="000A5F2E">
        <w:rPr>
          <w:lang w:val="ka-GE"/>
        </w:rPr>
        <w:t>დნობის პროცესში წარმო</w:t>
      </w:r>
      <w:r>
        <w:rPr>
          <w:lang w:val="ka-GE"/>
        </w:rPr>
        <w:t>ქმნილი</w:t>
      </w:r>
      <w:r w:rsidRPr="000A5F2E">
        <w:rPr>
          <w:lang w:val="ka-GE"/>
        </w:rPr>
        <w:t xml:space="preserve"> ნახშირბადის მონო</w:t>
      </w:r>
      <w:r>
        <w:rPr>
          <w:lang w:val="ka-GE"/>
        </w:rPr>
        <w:t>ო</w:t>
      </w:r>
      <w:r w:rsidRPr="000A5F2E">
        <w:rPr>
          <w:lang w:val="ka-GE"/>
        </w:rPr>
        <w:t>ქსიდი ჰაერთან შეხებით გარდაიქმნება ნახშირბადის დიოქსიდად</w:t>
      </w:r>
      <w:r>
        <w:rPr>
          <w:lang w:val="ka-GE"/>
        </w:rPr>
        <w:t xml:space="preserve">. შესაბამისად არ ხდება საშიში აირების დაგროვება და აფეთქების რისკები გაცილებით დაბალია. </w:t>
      </w:r>
    </w:p>
    <w:p w14:paraId="732C34ED" w14:textId="7A18D4C5" w:rsidR="000A5F2E" w:rsidRDefault="000A5F2E" w:rsidP="003B078F">
      <w:pPr>
        <w:jc w:val="both"/>
        <w:rPr>
          <w:lang w:val="ka-GE"/>
        </w:rPr>
      </w:pPr>
      <w:r w:rsidRPr="000A5F2E">
        <w:rPr>
          <w:lang w:val="ka-GE"/>
        </w:rPr>
        <w:t>შპს „ეი-ემ-ბი ალოის“</w:t>
      </w:r>
      <w:r>
        <w:rPr>
          <w:lang w:val="ka-GE"/>
        </w:rPr>
        <w:t xml:space="preserve">-ის საწარმოო ობიექტისთვის შერჩეულია ნახევრად დახურული ღუმელები, რასაც უსაფრთხოების და მომსახურე პერსონალის ჯანმრთელობის დაცვის თვალსაზრისით უპირატესობა გააჩნია. ტექნოლოგიური ხაზი აღჭურვილი იქნება ეფექტური აირგამწმენდი სისტემით. </w:t>
      </w:r>
    </w:p>
    <w:p w14:paraId="45B25224" w14:textId="1FA2EE16" w:rsidR="00C47D7C" w:rsidRPr="00724DD3" w:rsidRDefault="00C47D7C" w:rsidP="00FB3486">
      <w:pPr>
        <w:pStyle w:val="Heading1"/>
      </w:pPr>
      <w:r w:rsidRPr="00724DD3">
        <w:br w:type="page"/>
      </w:r>
    </w:p>
    <w:p w14:paraId="0FE4C456" w14:textId="49BB2AAC" w:rsidR="00D851D5" w:rsidRPr="00D851D5" w:rsidRDefault="00D851D5" w:rsidP="00D851D5">
      <w:pPr>
        <w:pStyle w:val="Heading1"/>
      </w:pPr>
      <w:bookmarkStart w:id="43" w:name="_Toc109668054"/>
      <w:r w:rsidRPr="00D851D5">
        <w:lastRenderedPageBreak/>
        <w:t>ზოგადი ინფორმაცია გარემოზე შესაძლო ზემოქმედების და მისი სახეების შესახებ</w:t>
      </w:r>
      <w:r>
        <w:rPr>
          <w:rStyle w:val="FootnoteReference"/>
        </w:rPr>
        <w:footnoteReference w:id="5"/>
      </w:r>
      <w:bookmarkEnd w:id="43"/>
    </w:p>
    <w:p w14:paraId="5A068FE7" w14:textId="3C423C82" w:rsidR="00D851D5" w:rsidRPr="00D851D5" w:rsidRDefault="00D851D5" w:rsidP="00D851D5">
      <w:pPr>
        <w:jc w:val="both"/>
        <w:rPr>
          <w:rFonts w:eastAsia="Calibri" w:cs="Times New Roman"/>
          <w:lang w:val="ka-GE"/>
        </w:rPr>
      </w:pPr>
      <w:r w:rsidRPr="00D851D5">
        <w:rPr>
          <w:rFonts w:eastAsia="Calibri" w:cs="Times New Roman"/>
          <w:lang w:val="ka-GE"/>
        </w:rPr>
        <w:t xml:space="preserve">გარემოსდაცვითი შეფასების კოდექსი მოითხოვს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w:t>
      </w:r>
      <w:r w:rsidRPr="00D851D5">
        <w:rPr>
          <w:rFonts w:eastAsia="Calibri" w:cs="Times New Roman"/>
          <w:u w:val="single"/>
          <w:lang w:val="ka-GE"/>
        </w:rPr>
        <w:t>ზოგადი ინფორმაცია.</w:t>
      </w:r>
      <w:r w:rsidRPr="00D851D5">
        <w:rPr>
          <w:rFonts w:eastAsia="Calibri" w:cs="Times New Roman"/>
          <w:lang w:val="ka-GE"/>
        </w:rPr>
        <w:t xml:space="preserve"> გარემოზე ზემოქმედების წინასწარი შეფასება ეფუძნება საბაზისო საპროექტო მახასიათებლებს</w:t>
      </w:r>
      <w:r>
        <w:rPr>
          <w:rFonts w:eastAsia="Calibri" w:cs="Times New Roman"/>
          <w:lang w:val="ka-GE"/>
        </w:rPr>
        <w:t xml:space="preserve"> (წინასწარი პროექტი)</w:t>
      </w:r>
      <w:r w:rsidRPr="00D851D5">
        <w:rPr>
          <w:rFonts w:eastAsia="Calibri" w:cs="Times New Roman"/>
          <w:lang w:val="ka-GE"/>
        </w:rPr>
        <w:t>, ლიტერატურულ და საფონდო მასალების ანალიზს</w:t>
      </w:r>
      <w:r>
        <w:rPr>
          <w:rFonts w:eastAsia="Calibri" w:cs="Times New Roman"/>
          <w:lang w:val="ka-GE"/>
        </w:rPr>
        <w:t xml:space="preserve"> (მათ შორის საწარმოსთვის 2018 წელს მომზადებული გზშ-ს ანგარიშში წარმოდგენილ ინფორმაციას)</w:t>
      </w:r>
      <w:r w:rsidRPr="00D851D5">
        <w:rPr>
          <w:rFonts w:eastAsia="Calibri" w:cs="Times New Roman"/>
          <w:lang w:val="ka-GE"/>
        </w:rPr>
        <w:t xml:space="preserve"> და წინასწარი </w:t>
      </w:r>
      <w:r>
        <w:rPr>
          <w:rFonts w:eastAsia="Calibri" w:cs="Times New Roman"/>
          <w:lang w:val="ka-GE"/>
        </w:rPr>
        <w:t xml:space="preserve">გარემოსდაცვითი აუდიტით </w:t>
      </w:r>
      <w:r w:rsidRPr="00D851D5">
        <w:rPr>
          <w:rFonts w:eastAsia="Calibri" w:cs="Times New Roman"/>
          <w:lang w:val="ka-GE"/>
        </w:rPr>
        <w:t xml:space="preserve">მიღებულ ინფორმაციას. </w:t>
      </w:r>
    </w:p>
    <w:p w14:paraId="48CB867B" w14:textId="77777777" w:rsidR="00D851D5" w:rsidRPr="00D851D5" w:rsidRDefault="00D851D5" w:rsidP="00D851D5">
      <w:pPr>
        <w:spacing w:after="0"/>
        <w:jc w:val="both"/>
        <w:rPr>
          <w:rFonts w:eastAsia="Calibri" w:cs="Times New Roman"/>
          <w:lang w:val="ka-GE"/>
        </w:rPr>
      </w:pPr>
      <w:r w:rsidRPr="00D851D5">
        <w:rPr>
          <w:rFonts w:eastAsia="Calibri" w:cs="Times New Roman"/>
          <w:lang w:val="ka-GE"/>
        </w:rPr>
        <w:t>ამ ეტაპზე მოპოვებული ინფორმაციის, პროექტის სპეციფიკის</w:t>
      </w:r>
      <w:r w:rsidRPr="00D851D5">
        <w:rPr>
          <w:rFonts w:eastAsia="Calibri" w:cs="Times New Roman"/>
        </w:rPr>
        <w:t xml:space="preserve"> </w:t>
      </w:r>
      <w:r w:rsidRPr="00D851D5">
        <w:rPr>
          <w:rFonts w:eastAsia="Calibri" w:cs="Times New Roman"/>
          <w:lang w:val="ka-GE"/>
        </w:rPr>
        <w:t xml:space="preserve">და გარემოსდაცვითი შეფასების კოდექსის მოთხოვნების საფუძველზე წინამდებარე დოკუმენტში განხილულია შემდეგი სახის ზემოქმედებები: </w:t>
      </w:r>
    </w:p>
    <w:p w14:paraId="42F2F64C" w14:textId="77777777" w:rsidR="00D851D5" w:rsidRP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დაცულ ტერიტორიაზე ზემოქმედების რისკები;</w:t>
      </w:r>
    </w:p>
    <w:p w14:paraId="7DDFA4BC" w14:textId="77777777" w:rsidR="00D851D5" w:rsidRP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შესაძლო ტრანსსასაზღვრო ზემოქმედება;</w:t>
      </w:r>
    </w:p>
    <w:p w14:paraId="6411CBC2" w14:textId="77777777" w:rsidR="00D851D5" w:rsidRP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ზემოქმედება ატმოსფერული ჰაერის ხარისხზე;</w:t>
      </w:r>
    </w:p>
    <w:p w14:paraId="19C2B5BC" w14:textId="708DDDED" w:rsidR="00D851D5" w:rsidRP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ხმაურის გავრცელება;</w:t>
      </w:r>
    </w:p>
    <w:p w14:paraId="0ED25B47" w14:textId="77777777" w:rsidR="00D851D5" w:rsidRDefault="00D851D5" w:rsidP="009F40BA">
      <w:pPr>
        <w:numPr>
          <w:ilvl w:val="0"/>
          <w:numId w:val="21"/>
        </w:numPr>
        <w:spacing w:after="0"/>
        <w:ind w:left="714" w:hanging="357"/>
        <w:contextualSpacing/>
        <w:jc w:val="both"/>
        <w:rPr>
          <w:rFonts w:eastAsia="Calibri" w:cs="Times New Roman"/>
          <w:lang w:val="ka-GE"/>
        </w:rPr>
      </w:pPr>
      <w:r w:rsidRPr="00D851D5">
        <w:rPr>
          <w:rFonts w:eastAsia="Calibri" w:cs="Times New Roman"/>
          <w:lang w:val="ka-GE"/>
        </w:rPr>
        <w:t>გეოლოგიურ გარემოზე მოსალოდნელი ზემოქმედება;</w:t>
      </w:r>
    </w:p>
    <w:p w14:paraId="1227E776" w14:textId="77777777" w:rsidR="00D851D5" w:rsidRPr="00D851D5" w:rsidRDefault="00D851D5" w:rsidP="009F40BA">
      <w:pPr>
        <w:pStyle w:val="ListParagraph"/>
        <w:numPr>
          <w:ilvl w:val="0"/>
          <w:numId w:val="21"/>
        </w:numPr>
        <w:spacing w:after="0"/>
        <w:ind w:left="714" w:hanging="357"/>
        <w:rPr>
          <w:rFonts w:eastAsia="Calibri" w:cs="Times New Roman"/>
          <w:lang w:val="ka-GE"/>
        </w:rPr>
      </w:pPr>
      <w:r w:rsidRPr="00D851D5">
        <w:rPr>
          <w:rFonts w:eastAsia="Calibri" w:cs="Times New Roman"/>
          <w:lang w:val="ka-GE"/>
        </w:rPr>
        <w:t>ზემოქმედება ნიადაგის/ გრუნტის ხარისხზე და სტაბილურობაზე;</w:t>
      </w:r>
    </w:p>
    <w:p w14:paraId="0D92AFC0" w14:textId="77777777" w:rsidR="00D851D5" w:rsidRP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ზემოქმედება წყლის გარემოზე;</w:t>
      </w:r>
    </w:p>
    <w:p w14:paraId="3C60E8A0" w14:textId="77777777" w:rsidR="00D851D5" w:rsidRP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ბიოლოგიური გარემოზე ზემოქმედება;</w:t>
      </w:r>
    </w:p>
    <w:p w14:paraId="6CC91E5C" w14:textId="77777777" w:rsidR="00D851D5" w:rsidRP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ვიზუალურ-ლანდშაფტური ზემოქმედება;</w:t>
      </w:r>
    </w:p>
    <w:p w14:paraId="7A9EA043" w14:textId="77777777" w:rsid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ნარჩენების წარმოქმნით და გავრცელებით მოსალოდნელი ზემოქმედება;</w:t>
      </w:r>
    </w:p>
    <w:p w14:paraId="174D8394" w14:textId="77777777" w:rsidR="00D851D5" w:rsidRPr="00CD3503" w:rsidRDefault="00D851D5" w:rsidP="00D851D5">
      <w:pPr>
        <w:widowControl w:val="0"/>
        <w:numPr>
          <w:ilvl w:val="0"/>
          <w:numId w:val="2"/>
        </w:numPr>
        <w:spacing w:before="120"/>
        <w:contextualSpacing/>
        <w:jc w:val="both"/>
        <w:rPr>
          <w:rFonts w:eastAsia="Times New Roman" w:cs="Sylfaen"/>
          <w:lang w:val="ka-GE" w:eastAsia="ru-RU"/>
        </w:rPr>
      </w:pPr>
      <w:r w:rsidRPr="00CD3503">
        <w:rPr>
          <w:rFonts w:eastAsia="Times New Roman" w:cs="Sylfaen"/>
          <w:lang w:val="ka-GE" w:eastAsia="ru-RU"/>
        </w:rPr>
        <w:t>სოციალურ-ეკონომიკურ გარემოზე ზემოქმედება;</w:t>
      </w:r>
    </w:p>
    <w:p w14:paraId="13BD71E0" w14:textId="77777777" w:rsidR="00D851D5" w:rsidRPr="00CD3503" w:rsidRDefault="00D851D5" w:rsidP="00D851D5">
      <w:pPr>
        <w:widowControl w:val="0"/>
        <w:numPr>
          <w:ilvl w:val="0"/>
          <w:numId w:val="2"/>
        </w:numPr>
        <w:spacing w:before="120"/>
        <w:contextualSpacing/>
        <w:jc w:val="both"/>
        <w:rPr>
          <w:rFonts w:eastAsia="Times New Roman" w:cs="Sylfaen"/>
          <w:lang w:val="ka-GE" w:eastAsia="ru-RU"/>
        </w:rPr>
      </w:pPr>
      <w:r w:rsidRPr="00CD3503">
        <w:rPr>
          <w:rFonts w:eastAsia="Times New Roman" w:cs="Sylfaen"/>
          <w:lang w:val="ka-GE" w:eastAsia="ru-RU"/>
        </w:rPr>
        <w:t>ზემოქმედება ადამიანის ჯანმრთელობაზე;</w:t>
      </w:r>
    </w:p>
    <w:p w14:paraId="65C65F30" w14:textId="6E5D6699" w:rsidR="00D851D5" w:rsidRPr="00CD3503" w:rsidRDefault="00D851D5" w:rsidP="00D851D5">
      <w:pPr>
        <w:widowControl w:val="0"/>
        <w:numPr>
          <w:ilvl w:val="0"/>
          <w:numId w:val="2"/>
        </w:numPr>
        <w:spacing w:after="0"/>
        <w:ind w:left="714" w:hanging="357"/>
        <w:jc w:val="both"/>
        <w:rPr>
          <w:rFonts w:eastAsia="Times New Roman" w:cs="Sylfaen"/>
          <w:lang w:val="ka-GE" w:eastAsia="ru-RU"/>
        </w:rPr>
      </w:pPr>
      <w:r w:rsidRPr="00CD3503">
        <w:rPr>
          <w:rFonts w:eastAsia="Times New Roman" w:cs="Sylfaen"/>
          <w:lang w:val="ka-GE" w:eastAsia="ru-RU"/>
        </w:rPr>
        <w:t>ზემოქმედება ად</w:t>
      </w:r>
      <w:r>
        <w:rPr>
          <w:rFonts w:eastAsia="Times New Roman" w:cs="Sylfaen"/>
          <w:lang w:val="ka-GE" w:eastAsia="ru-RU"/>
        </w:rPr>
        <w:t>გილობრივ სატრანსპორტო პირობებზე;</w:t>
      </w:r>
    </w:p>
    <w:p w14:paraId="2DCF23D0" w14:textId="77777777" w:rsidR="00D851D5" w:rsidRP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ისტორიულ-კულტურულ და არქეოლოგიურ ძეგლებზე ზემოქმედება;</w:t>
      </w:r>
    </w:p>
    <w:p w14:paraId="7E9DA3F9" w14:textId="77777777" w:rsidR="00D851D5" w:rsidRP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კუმულაციური ზემოქმედება;</w:t>
      </w:r>
    </w:p>
    <w:p w14:paraId="00A87741" w14:textId="77777777" w:rsidR="00D851D5" w:rsidRPr="00D851D5" w:rsidRDefault="00D851D5" w:rsidP="009F40BA">
      <w:pPr>
        <w:numPr>
          <w:ilvl w:val="0"/>
          <w:numId w:val="21"/>
        </w:numPr>
        <w:contextualSpacing/>
        <w:jc w:val="both"/>
        <w:rPr>
          <w:rFonts w:eastAsia="Calibri" w:cs="Times New Roman"/>
          <w:lang w:val="ka-GE"/>
        </w:rPr>
      </w:pPr>
      <w:r w:rsidRPr="00D851D5">
        <w:rPr>
          <w:rFonts w:eastAsia="Calibri" w:cs="Times New Roman"/>
          <w:lang w:val="ka-GE"/>
        </w:rPr>
        <w:t>შესაძლო ავარიული სიტუაციები;</w:t>
      </w:r>
    </w:p>
    <w:p w14:paraId="59F3AC63" w14:textId="77777777" w:rsidR="00D851D5" w:rsidRPr="00D851D5" w:rsidRDefault="00D851D5" w:rsidP="009F40BA">
      <w:pPr>
        <w:numPr>
          <w:ilvl w:val="0"/>
          <w:numId w:val="21"/>
        </w:numPr>
        <w:ind w:left="714" w:hanging="357"/>
        <w:jc w:val="both"/>
        <w:rPr>
          <w:rFonts w:eastAsia="Calibri" w:cs="Times New Roman"/>
          <w:lang w:val="ka-GE"/>
        </w:rPr>
      </w:pPr>
      <w:r w:rsidRPr="00D851D5">
        <w:rPr>
          <w:rFonts w:eastAsia="Calibri" w:cs="Times New Roman"/>
          <w:lang w:val="ka-GE"/>
        </w:rPr>
        <w:t>ნარჩენი ზემოქმედება.</w:t>
      </w:r>
    </w:p>
    <w:p w14:paraId="74293F82" w14:textId="77777777" w:rsidR="00D851D5" w:rsidRPr="00D851D5" w:rsidRDefault="00D851D5" w:rsidP="00D851D5">
      <w:pPr>
        <w:spacing w:before="120"/>
        <w:jc w:val="both"/>
        <w:rPr>
          <w:rFonts w:eastAsia="Calibri" w:cs="Times New Roman"/>
          <w:lang w:val="ka-GE"/>
        </w:rPr>
      </w:pPr>
      <w:r w:rsidRPr="00D851D5">
        <w:rPr>
          <w:rFonts w:eastAsia="Calibri" w:cs="Times New Roman"/>
          <w:lang w:val="ka-GE"/>
        </w:rPr>
        <w:t>ქვემოთ მოკლედ დახასიათებულია ზემოქმედების თითოეული სახე.</w:t>
      </w:r>
    </w:p>
    <w:p w14:paraId="23F50777" w14:textId="77777777" w:rsidR="00D851D5" w:rsidRDefault="00D851D5" w:rsidP="00D851D5">
      <w:pPr>
        <w:widowControl w:val="0"/>
        <w:spacing w:before="120"/>
        <w:jc w:val="both"/>
        <w:rPr>
          <w:rFonts w:eastAsia="Times New Roman" w:cs="Sylfaen"/>
          <w:lang w:val="ka-GE" w:eastAsia="ru-RU"/>
        </w:rPr>
      </w:pPr>
    </w:p>
    <w:p w14:paraId="4BC541E9" w14:textId="2BA264BD" w:rsidR="00F67513" w:rsidRPr="00F67513" w:rsidRDefault="00F67513" w:rsidP="00F67513">
      <w:pPr>
        <w:pStyle w:val="Heading2"/>
        <w:rPr>
          <w:rFonts w:eastAsia="Times New Roman"/>
          <w:lang w:val="ka-GE" w:eastAsia="ru-RU"/>
        </w:rPr>
      </w:pPr>
      <w:bookmarkStart w:id="44" w:name="_Toc109668055"/>
      <w:r w:rsidRPr="00F67513">
        <w:rPr>
          <w:rFonts w:eastAsia="Times New Roman"/>
          <w:lang w:val="ka-GE" w:eastAsia="ru-RU"/>
        </w:rPr>
        <w:t>დაცულ ტერიტორიაზე ზემოქმედების რისკები</w:t>
      </w:r>
      <w:r>
        <w:rPr>
          <w:rStyle w:val="FootnoteReference"/>
          <w:rFonts w:eastAsia="Times New Roman"/>
          <w:lang w:val="ka-GE" w:eastAsia="ru-RU"/>
        </w:rPr>
        <w:footnoteReference w:id="6"/>
      </w:r>
      <w:bookmarkEnd w:id="44"/>
    </w:p>
    <w:p w14:paraId="697E7689" w14:textId="03995018" w:rsidR="00F67513" w:rsidRPr="00F67513" w:rsidRDefault="00F67513" w:rsidP="00F67513">
      <w:pPr>
        <w:widowControl w:val="0"/>
        <w:spacing w:before="120"/>
        <w:jc w:val="both"/>
        <w:rPr>
          <w:rFonts w:eastAsia="Times New Roman" w:cs="Sylfaen"/>
          <w:lang w:val="ka-GE" w:eastAsia="ru-RU"/>
        </w:rPr>
      </w:pPr>
      <w:r w:rsidRPr="00F67513">
        <w:rPr>
          <w:rFonts w:eastAsia="Times New Roman" w:cs="Sylfaen"/>
          <w:lang w:val="ka-GE" w:eastAsia="ru-RU"/>
        </w:rPr>
        <w:t>საქმიანობის განხორციელების ტერიტორი</w:t>
      </w:r>
      <w:r>
        <w:rPr>
          <w:rFonts w:eastAsia="Times New Roman" w:cs="Sylfaen"/>
          <w:lang w:val="ka-GE" w:eastAsia="ru-RU"/>
        </w:rPr>
        <w:t xml:space="preserve">ა სამრეწველო ზონას წარმოადგენს და მის </w:t>
      </w:r>
      <w:r w:rsidRPr="00F67513">
        <w:rPr>
          <w:rFonts w:eastAsia="Times New Roman" w:cs="Sylfaen"/>
          <w:lang w:val="ka-GE" w:eastAsia="ru-RU"/>
        </w:rPr>
        <w:t>სიახლოვეს ეროვნული კანონმდებლობით და საერთაშორისო კონვენციებით დაცული ტერიტორიები წარმოდგენილი არ არის. ზემოქმედება მოსალოდნელი არ არის.</w:t>
      </w:r>
    </w:p>
    <w:p w14:paraId="33965F61" w14:textId="77777777" w:rsidR="00F67513" w:rsidRPr="00F67513" w:rsidRDefault="00F67513" w:rsidP="00F67513">
      <w:pPr>
        <w:widowControl w:val="0"/>
        <w:spacing w:before="120"/>
        <w:jc w:val="both"/>
        <w:rPr>
          <w:rFonts w:eastAsia="Times New Roman" w:cs="Sylfaen"/>
          <w:lang w:val="ka-GE" w:eastAsia="ru-RU"/>
        </w:rPr>
      </w:pPr>
    </w:p>
    <w:p w14:paraId="2AD5DE83" w14:textId="187486AC" w:rsidR="00F67513" w:rsidRPr="00F67513" w:rsidRDefault="00F67513" w:rsidP="00F67513">
      <w:pPr>
        <w:pStyle w:val="Heading2"/>
        <w:rPr>
          <w:rFonts w:eastAsia="Times New Roman"/>
          <w:lang w:val="ka-GE" w:eastAsia="ru-RU"/>
        </w:rPr>
      </w:pPr>
      <w:bookmarkStart w:id="45" w:name="_Toc109668056"/>
      <w:r w:rsidRPr="00F67513">
        <w:rPr>
          <w:rFonts w:eastAsia="Times New Roman"/>
          <w:lang w:val="ka-GE" w:eastAsia="ru-RU"/>
        </w:rPr>
        <w:t>ტრანსსასაზღვრო ზემოქმედება</w:t>
      </w:r>
      <w:r>
        <w:rPr>
          <w:rStyle w:val="FootnoteReference"/>
          <w:rFonts w:eastAsia="Times New Roman"/>
          <w:lang w:val="ka-GE" w:eastAsia="ru-RU"/>
        </w:rPr>
        <w:footnoteReference w:id="7"/>
      </w:r>
      <w:bookmarkEnd w:id="45"/>
    </w:p>
    <w:p w14:paraId="4473869F" w14:textId="69C60BFF" w:rsidR="00F67513" w:rsidRDefault="00F67513" w:rsidP="00F67513">
      <w:pPr>
        <w:widowControl w:val="0"/>
        <w:spacing w:before="120"/>
        <w:jc w:val="both"/>
        <w:rPr>
          <w:rFonts w:eastAsia="Times New Roman" w:cs="Sylfaen"/>
          <w:lang w:val="ka-GE" w:eastAsia="ru-RU"/>
        </w:rPr>
      </w:pPr>
      <w:r w:rsidRPr="00F67513">
        <w:rPr>
          <w:rFonts w:eastAsia="Times New Roman" w:cs="Sylfaen"/>
          <w:lang w:val="ka-GE" w:eastAsia="ru-RU"/>
        </w:rPr>
        <w:t>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მასშტაბებისა და ადგილმდებარეობის გათვალისწინებით ტრანსსასაზღვრო ზემოქმედება მოსალოდნელი არ არის.</w:t>
      </w:r>
    </w:p>
    <w:p w14:paraId="1F004BB8" w14:textId="77777777" w:rsidR="00F67513" w:rsidRDefault="00F67513" w:rsidP="00D851D5">
      <w:pPr>
        <w:widowControl w:val="0"/>
        <w:spacing w:before="120"/>
        <w:jc w:val="both"/>
        <w:rPr>
          <w:rFonts w:eastAsia="Times New Roman" w:cs="Sylfaen"/>
          <w:lang w:val="ka-GE" w:eastAsia="ru-RU"/>
        </w:rPr>
      </w:pPr>
    </w:p>
    <w:p w14:paraId="69659008" w14:textId="77777777" w:rsidR="00F67513" w:rsidRDefault="00F67513" w:rsidP="00D851D5">
      <w:pPr>
        <w:widowControl w:val="0"/>
        <w:spacing w:before="120"/>
        <w:jc w:val="both"/>
        <w:rPr>
          <w:rFonts w:eastAsia="Times New Roman" w:cs="Sylfaen"/>
          <w:lang w:val="ka-GE" w:eastAsia="ru-RU"/>
        </w:rPr>
      </w:pPr>
    </w:p>
    <w:p w14:paraId="785379F7" w14:textId="77777777" w:rsidR="00F67513" w:rsidRDefault="00F67513" w:rsidP="00D851D5">
      <w:pPr>
        <w:widowControl w:val="0"/>
        <w:spacing w:before="120"/>
        <w:jc w:val="both"/>
        <w:rPr>
          <w:rFonts w:eastAsia="Times New Roman" w:cs="Sylfaen"/>
          <w:lang w:val="ka-GE" w:eastAsia="ru-RU"/>
        </w:rPr>
      </w:pPr>
    </w:p>
    <w:p w14:paraId="5431DC73" w14:textId="4B87CE98" w:rsidR="00F67513" w:rsidRPr="00F67513" w:rsidRDefault="00F67513" w:rsidP="00F67513">
      <w:pPr>
        <w:pStyle w:val="Heading2"/>
      </w:pPr>
      <w:bookmarkStart w:id="46" w:name="_Toc109668057"/>
      <w:r w:rsidRPr="00F67513">
        <w:lastRenderedPageBreak/>
        <w:t>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Pr>
          <w:rStyle w:val="FootnoteReference"/>
        </w:rPr>
        <w:footnoteReference w:id="8"/>
      </w:r>
      <w:bookmarkEnd w:id="46"/>
    </w:p>
    <w:p w14:paraId="1CC6EAE9" w14:textId="72508877" w:rsidR="008C3A27" w:rsidRPr="00F67513" w:rsidRDefault="00AB0C89" w:rsidP="00F67513">
      <w:pPr>
        <w:pStyle w:val="Heading3"/>
      </w:pPr>
      <w:bookmarkStart w:id="47" w:name="_Toc109668058"/>
      <w:r w:rsidRPr="00F67513">
        <w:t>ატმოსფერულ</w:t>
      </w:r>
      <w:r w:rsidR="008C3A27" w:rsidRPr="00F67513">
        <w:t xml:space="preserve"> ჰაერ</w:t>
      </w:r>
      <w:r w:rsidRPr="00F67513">
        <w:t>ში მავნე ნივთიე</w:t>
      </w:r>
      <w:r w:rsidRPr="00F67513">
        <w:rPr>
          <w:rStyle w:val="Heading3Char"/>
          <w:b/>
          <w:i/>
        </w:rPr>
        <w:t>რ</w:t>
      </w:r>
      <w:r w:rsidRPr="00F67513">
        <w:t>ებების ემისიები</w:t>
      </w:r>
      <w:bookmarkEnd w:id="47"/>
    </w:p>
    <w:p w14:paraId="5200C3CE" w14:textId="6AD51AD7" w:rsidR="00D851D5" w:rsidRDefault="000A5F2E" w:rsidP="001B7823">
      <w:pPr>
        <w:spacing w:before="120"/>
        <w:jc w:val="both"/>
        <w:rPr>
          <w:rFonts w:cs="Sylfaen"/>
          <w:lang w:val="ka-GE"/>
        </w:rPr>
      </w:pPr>
      <w:r>
        <w:rPr>
          <w:rFonts w:cs="Sylfaen"/>
          <w:lang w:val="ka-GE"/>
        </w:rPr>
        <w:t xml:space="preserve">ახალი ტექნოლოგიური ხაზის </w:t>
      </w:r>
      <w:r w:rsidRPr="000A5F2E">
        <w:rPr>
          <w:rFonts w:cs="Sylfaen"/>
          <w:u w:val="single"/>
          <w:lang w:val="ka-GE"/>
        </w:rPr>
        <w:t>მშენებლობის ეტაპზე</w:t>
      </w:r>
      <w:r>
        <w:rPr>
          <w:rFonts w:cs="Sylfaen"/>
          <w:lang w:val="ka-GE"/>
        </w:rPr>
        <w:t xml:space="preserve"> </w:t>
      </w:r>
      <w:r w:rsidRPr="000A5F2E">
        <w:rPr>
          <w:rFonts w:cs="Sylfaen"/>
          <w:lang w:val="ka-GE"/>
        </w:rPr>
        <w:t>ატმოსფერულ ჰაერში მავნე ნივთიერებების ემისიები</w:t>
      </w:r>
      <w:r>
        <w:rPr>
          <w:rFonts w:cs="Sylfaen"/>
          <w:lang w:val="ka-GE"/>
        </w:rPr>
        <w:t xml:space="preserve"> დაკავშირებული იქნება მიწის სამ</w:t>
      </w:r>
      <w:r w:rsidR="008221C9">
        <w:rPr>
          <w:rFonts w:cs="Sylfaen"/>
          <w:lang w:val="ka-GE"/>
        </w:rPr>
        <w:t>უ</w:t>
      </w:r>
      <w:r>
        <w:rPr>
          <w:rFonts w:cs="Sylfaen"/>
          <w:lang w:val="ka-GE"/>
        </w:rPr>
        <w:t xml:space="preserve">შაოებთან და ტიპიური სამშენებლო ტექნიკის ფუნქციონირებასთან. </w:t>
      </w:r>
      <w:r w:rsidR="008221C9">
        <w:rPr>
          <w:rFonts w:cs="Sylfaen"/>
          <w:lang w:val="ka-GE"/>
        </w:rPr>
        <w:t xml:space="preserve">ადგილი ექნება მტვერის და წვის პროდუქტების დამატებით წარმოქმნასმ და გავრცელებას. აღსანიშნავია, რომ ახალი შენობა-ნაგებობებისთვის საჭირო სამშენებლო მასალების ადგილზე წარმოება (ანუ საშენებლო მასალების მწარმოებელი ობიექტების ექსპლუატაცია) არ იგეგმება. საჭირო მასალები შემოტანილი იქნება ქ. რუსთავის სიახლოვეს და თბილისში არსებული სამშენებლო მასალების მწარმოებელი ობიექტებიდან. შესაბამისად ახალ საწარმოო ტერიტორიაზე სტაციონალური ობიექტებიდან ატმოსფერულ ჰაერში მავნე ნივთიერებების დამატებით ემისიებს ადგილი არ ექნება. </w:t>
      </w:r>
    </w:p>
    <w:p w14:paraId="4FEA4E92" w14:textId="04EA2152" w:rsidR="008221C9" w:rsidRDefault="00981F65" w:rsidP="007E1C45">
      <w:pPr>
        <w:spacing w:before="120" w:after="0"/>
        <w:jc w:val="both"/>
        <w:rPr>
          <w:rFonts w:cs="Sylfaen"/>
          <w:lang w:val="ka-GE"/>
        </w:rPr>
      </w:pPr>
      <w:r w:rsidRPr="00981F65">
        <w:rPr>
          <w:rFonts w:cs="Sylfaen"/>
          <w:lang w:val="ka-GE"/>
        </w:rPr>
        <w:t xml:space="preserve">მშენებლობის ეტაპზე </w:t>
      </w:r>
      <w:r>
        <w:rPr>
          <w:rFonts w:cs="Sylfaen"/>
          <w:lang w:val="ka-GE"/>
        </w:rPr>
        <w:t xml:space="preserve">ატმოსფერული ჰაერის ხარისხზე მოსალოდნელი ზემოქმედების წინასწარი შეფასებისას აღებულია ტიპიური სამშენებლო ტექნიკის ერთდროული ფუნქციონირება: სატვირთო, ექსკავატორი, ბულდოზერი. ანალოგიური მასშტაბის </w:t>
      </w:r>
      <w:r w:rsidR="007E1C45">
        <w:rPr>
          <w:rFonts w:cs="Sylfaen"/>
          <w:lang w:val="ka-GE"/>
        </w:rPr>
        <w:t>პროექტის მაგალითზე შეიძლება ითქვას, რომ ინტენსიური სამშენებლო სამუშაოების დროს ტიპიური საშენებლო ტექნიკის მიერ გამოყოფილი მავნე ნივთიერებების მიახლოებითი რაოდენობებია:</w:t>
      </w:r>
    </w:p>
    <w:p w14:paraId="56A6B364" w14:textId="1E9DF4E1" w:rsidR="007E1C45" w:rsidRPr="007E1C45" w:rsidRDefault="007E1C45" w:rsidP="009F40BA">
      <w:pPr>
        <w:pStyle w:val="ListParagraph"/>
        <w:numPr>
          <w:ilvl w:val="0"/>
          <w:numId w:val="24"/>
        </w:numPr>
        <w:ind w:left="714" w:hanging="357"/>
        <w:jc w:val="both"/>
        <w:rPr>
          <w:rFonts w:cs="Sylfaen"/>
          <w:lang w:val="ka-GE"/>
        </w:rPr>
      </w:pPr>
      <w:r w:rsidRPr="007E1C45">
        <w:rPr>
          <w:rFonts w:cs="Sylfaen"/>
          <w:lang w:val="ka-GE"/>
        </w:rPr>
        <w:t xml:space="preserve">აზოტის დიოქსიდი - 0.0002833 </w:t>
      </w:r>
      <w:r w:rsidRPr="007E1C45">
        <w:rPr>
          <w:rFonts w:eastAsia="Calibri" w:cs="Times New Roman"/>
          <w:sz w:val="20"/>
          <w:szCs w:val="20"/>
          <w:lang w:val="ka-GE"/>
        </w:rPr>
        <w:t>გ/წმ</w:t>
      </w:r>
    </w:p>
    <w:p w14:paraId="543CD586" w14:textId="57BE4198" w:rsidR="007E1C45" w:rsidRPr="007E1C45" w:rsidRDefault="007E1C45" w:rsidP="009F40BA">
      <w:pPr>
        <w:pStyle w:val="ListParagraph"/>
        <w:numPr>
          <w:ilvl w:val="0"/>
          <w:numId w:val="24"/>
        </w:numPr>
        <w:spacing w:before="120"/>
        <w:jc w:val="both"/>
        <w:rPr>
          <w:rFonts w:cs="Sylfaen"/>
          <w:lang w:val="ka-GE"/>
        </w:rPr>
      </w:pPr>
      <w:r w:rsidRPr="007E1C45">
        <w:rPr>
          <w:rFonts w:cs="Sylfaen"/>
          <w:lang w:val="ka-GE"/>
        </w:rPr>
        <w:t xml:space="preserve">აზოტის ოქსიდი - 0.000046 </w:t>
      </w:r>
      <w:r w:rsidRPr="007E1C45">
        <w:rPr>
          <w:rFonts w:eastAsia="Calibri" w:cs="Times New Roman"/>
          <w:sz w:val="20"/>
          <w:szCs w:val="20"/>
          <w:lang w:val="ka-GE"/>
        </w:rPr>
        <w:t>გ/წმ</w:t>
      </w:r>
    </w:p>
    <w:p w14:paraId="3CD8597C" w14:textId="6E46ACD1" w:rsidR="007E1C45" w:rsidRPr="007E1C45" w:rsidRDefault="007E1C45" w:rsidP="009F40BA">
      <w:pPr>
        <w:pStyle w:val="ListParagraph"/>
        <w:numPr>
          <w:ilvl w:val="0"/>
          <w:numId w:val="24"/>
        </w:numPr>
        <w:spacing w:before="120"/>
        <w:jc w:val="both"/>
        <w:rPr>
          <w:rFonts w:cs="Sylfaen"/>
          <w:lang w:val="ka-GE"/>
        </w:rPr>
      </w:pPr>
      <w:r w:rsidRPr="007E1C45">
        <w:rPr>
          <w:rFonts w:cs="Sylfaen"/>
          <w:lang w:val="ka-GE"/>
        </w:rPr>
        <w:t xml:space="preserve">ნახშირბადის ოქსიდი - 0.0031403 </w:t>
      </w:r>
      <w:r w:rsidRPr="007E1C45">
        <w:rPr>
          <w:rFonts w:eastAsia="Calibri" w:cs="Times New Roman"/>
          <w:sz w:val="20"/>
          <w:szCs w:val="20"/>
          <w:lang w:val="ka-GE"/>
        </w:rPr>
        <w:t>გ/წმ</w:t>
      </w:r>
    </w:p>
    <w:p w14:paraId="52EDC1C9" w14:textId="6BE0FB75" w:rsidR="007E1C45" w:rsidRPr="007E1C45" w:rsidRDefault="007E1C45" w:rsidP="009F40BA">
      <w:pPr>
        <w:pStyle w:val="ListParagraph"/>
        <w:numPr>
          <w:ilvl w:val="0"/>
          <w:numId w:val="24"/>
        </w:numPr>
        <w:spacing w:before="120"/>
        <w:jc w:val="both"/>
        <w:rPr>
          <w:rFonts w:cs="Sylfaen"/>
          <w:lang w:val="ka-GE"/>
        </w:rPr>
      </w:pPr>
      <w:r w:rsidRPr="007E1C45">
        <w:rPr>
          <w:rFonts w:cs="Sylfaen"/>
          <w:lang w:val="ka-GE"/>
        </w:rPr>
        <w:t xml:space="preserve">გოგირდის დიოქსიდი - 0,00015 </w:t>
      </w:r>
      <w:r w:rsidRPr="007E1C45">
        <w:rPr>
          <w:rFonts w:eastAsia="Calibri" w:cs="Times New Roman"/>
          <w:sz w:val="20"/>
          <w:szCs w:val="20"/>
          <w:lang w:val="ka-GE"/>
        </w:rPr>
        <w:t>გ/წმ</w:t>
      </w:r>
    </w:p>
    <w:p w14:paraId="063030C3" w14:textId="08FD855F" w:rsidR="007E1C45" w:rsidRPr="007E1C45" w:rsidRDefault="007E1C45" w:rsidP="009F40BA">
      <w:pPr>
        <w:pStyle w:val="ListParagraph"/>
        <w:numPr>
          <w:ilvl w:val="0"/>
          <w:numId w:val="24"/>
        </w:numPr>
        <w:spacing w:before="120"/>
        <w:jc w:val="both"/>
        <w:rPr>
          <w:rFonts w:cs="Sylfaen"/>
          <w:lang w:val="ka-GE"/>
        </w:rPr>
      </w:pPr>
      <w:r w:rsidRPr="007E1C45">
        <w:rPr>
          <w:rFonts w:cs="Sylfaen"/>
          <w:lang w:val="ka-GE"/>
        </w:rPr>
        <w:t xml:space="preserve">ნახშირწყალბადების ნავთის ფრაქცია - 0,0002778 </w:t>
      </w:r>
      <w:r w:rsidRPr="007E1C45">
        <w:rPr>
          <w:rFonts w:eastAsia="Calibri" w:cs="Times New Roman"/>
          <w:sz w:val="20"/>
          <w:szCs w:val="20"/>
          <w:lang w:val="ka-GE"/>
        </w:rPr>
        <w:t>გ/წმ</w:t>
      </w:r>
    </w:p>
    <w:p w14:paraId="0632C05F" w14:textId="63D5FDA9" w:rsidR="007E1C45" w:rsidRPr="007E1C45" w:rsidRDefault="007E1C45" w:rsidP="009F40BA">
      <w:pPr>
        <w:pStyle w:val="ListParagraph"/>
        <w:numPr>
          <w:ilvl w:val="0"/>
          <w:numId w:val="24"/>
        </w:numPr>
        <w:spacing w:before="120"/>
        <w:jc w:val="both"/>
        <w:rPr>
          <w:rFonts w:cs="Sylfaen"/>
          <w:lang w:val="ka-GE"/>
        </w:rPr>
      </w:pPr>
      <w:r w:rsidRPr="007E1C45">
        <w:rPr>
          <w:rFonts w:cs="Sylfaen"/>
          <w:lang w:val="ka-GE"/>
        </w:rPr>
        <w:t>არაორგანული მტვერი(70-20% SiO</w:t>
      </w:r>
      <w:r w:rsidRPr="007E1C45">
        <w:rPr>
          <w:rFonts w:cs="Sylfaen"/>
          <w:vertAlign w:val="subscript"/>
          <w:lang w:val="ka-GE"/>
        </w:rPr>
        <w:t>2</w:t>
      </w:r>
      <w:r w:rsidRPr="007E1C45">
        <w:rPr>
          <w:rFonts w:cs="Sylfaen"/>
          <w:lang w:val="ka-GE"/>
        </w:rPr>
        <w:t xml:space="preserve">) - 0.0001322 </w:t>
      </w:r>
      <w:r w:rsidRPr="007E1C45">
        <w:rPr>
          <w:rFonts w:eastAsia="Calibri" w:cs="Times New Roman"/>
          <w:sz w:val="20"/>
          <w:szCs w:val="20"/>
          <w:lang w:val="ka-GE"/>
        </w:rPr>
        <w:t>გ/წმ</w:t>
      </w:r>
    </w:p>
    <w:p w14:paraId="640AB90D" w14:textId="2399882B" w:rsidR="007E1C45" w:rsidRDefault="007E1C45" w:rsidP="001B7823">
      <w:pPr>
        <w:spacing w:before="120"/>
        <w:jc w:val="both"/>
        <w:rPr>
          <w:rFonts w:cs="Sylfaen"/>
          <w:lang w:val="ka-GE"/>
        </w:rPr>
      </w:pPr>
      <w:r>
        <w:rPr>
          <w:rFonts w:cs="Sylfaen"/>
          <w:lang w:val="ka-GE"/>
        </w:rPr>
        <w:t>სამშენებლო მოედნიდან საცხოვრებელი</w:t>
      </w:r>
      <w:r w:rsidR="00B01A7A">
        <w:rPr>
          <w:rFonts w:cs="Sylfaen"/>
          <w:lang w:val="ka-GE"/>
        </w:rPr>
        <w:t xml:space="preserve"> </w:t>
      </w:r>
      <w:r>
        <w:rPr>
          <w:rFonts w:cs="Sylfaen"/>
          <w:lang w:val="ka-GE"/>
        </w:rPr>
        <w:t xml:space="preserve">სახლები საკმაოდ დიდი მანძილით არის დაშორებული და მნიშვნელოვნად სცდება 500 მ-იან რადიუსის საზღვარს. </w:t>
      </w:r>
      <w:r w:rsidR="00B01A7A">
        <w:rPr>
          <w:rFonts w:cs="Sylfaen"/>
          <w:lang w:val="ka-GE"/>
        </w:rPr>
        <w:t xml:space="preserve">გასათვალისწინებელია, რომ სამშენებლო სამუშაოები არ გაგრძელდება ხანგრძლივი პერიოდით და ამასთანავე შესრულდება მხოლოდ დღის საათებში. ატმოსფერულ ჰაერში არაორგანული მტვერის და წვის პროდუქტების გავრცელებით მოსახლეობის შეწუხებას ამცირებს ის გარემოება, რომ სატრანსპორტო მარშრუტები არ გაივლის დასახლებულ ზონაში. </w:t>
      </w:r>
    </w:p>
    <w:p w14:paraId="04810B0A" w14:textId="75B9E59C" w:rsidR="00B01A7A" w:rsidRDefault="00B01A7A" w:rsidP="00B01A7A">
      <w:pPr>
        <w:spacing w:before="120" w:after="0"/>
        <w:jc w:val="both"/>
        <w:rPr>
          <w:rFonts w:cs="Sylfaen"/>
          <w:lang w:val="ka-GE"/>
        </w:rPr>
      </w:pPr>
      <w:r w:rsidRPr="00B01A7A">
        <w:rPr>
          <w:rFonts w:cs="Sylfaen"/>
          <w:lang w:val="ka-GE"/>
        </w:rPr>
        <w:t xml:space="preserve">წინასწარი ანალიზით შეიძლება ითქვას, რომ </w:t>
      </w:r>
      <w:r>
        <w:rPr>
          <w:rFonts w:cs="Sylfaen"/>
          <w:lang w:val="ka-GE"/>
        </w:rPr>
        <w:t xml:space="preserve">მშენებლობის ეტაპზე </w:t>
      </w:r>
      <w:r w:rsidRPr="00B01A7A">
        <w:rPr>
          <w:rFonts w:cs="Sylfaen"/>
          <w:lang w:val="ka-GE"/>
        </w:rPr>
        <w:t xml:space="preserve">დამაბინძურებელი ნივთიერებების გავრცელებით ნეგატიური ზემოქმედება არ იქნება ხანგრძლივი და </w:t>
      </w:r>
      <w:r>
        <w:rPr>
          <w:rFonts w:cs="Sylfaen"/>
          <w:lang w:val="ka-GE"/>
        </w:rPr>
        <w:t>არ გასცდება დაბალ მნიშვნელობას</w:t>
      </w:r>
      <w:r w:rsidRPr="00B01A7A">
        <w:rPr>
          <w:rFonts w:cs="Sylfaen"/>
          <w:lang w:val="ka-GE"/>
        </w:rPr>
        <w:t>. საკმარისი იქნება ზოგადი ხასიათის შემარბილებელი ღონისძიებების გატარება, რაც ძირითადად გულისხმობს:</w:t>
      </w:r>
    </w:p>
    <w:p w14:paraId="717F3DE1" w14:textId="77777777" w:rsidR="00B01A7A" w:rsidRPr="00B01A7A" w:rsidRDefault="00B01A7A" w:rsidP="009F40BA">
      <w:pPr>
        <w:numPr>
          <w:ilvl w:val="0"/>
          <w:numId w:val="26"/>
        </w:numPr>
        <w:spacing w:after="0"/>
        <w:contextualSpacing/>
        <w:rPr>
          <w:rFonts w:eastAsia="Calibri" w:cs="Arial"/>
        </w:rPr>
      </w:pPr>
      <w:r w:rsidRPr="00B01A7A">
        <w:rPr>
          <w:rFonts w:eastAsia="Calibri" w:cs="Arial"/>
        </w:rPr>
        <w:t xml:space="preserve">მუდმივად გაკონტროლდება გამოყენებული მანქანების და სამშენებლო ტექნიკის ტექნიკური მდგომარეობა - </w:t>
      </w:r>
      <w:r w:rsidRPr="00B01A7A">
        <w:rPr>
          <w:rFonts w:eastAsia="Calibri" w:cs="Arial"/>
          <w:lang w:val="ka-GE"/>
        </w:rPr>
        <w:t>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w:t>
      </w:r>
    </w:p>
    <w:p w14:paraId="3975C8F7" w14:textId="0CF937A5" w:rsidR="00B01A7A" w:rsidRPr="00B01A7A" w:rsidRDefault="00B01A7A" w:rsidP="009F40BA">
      <w:pPr>
        <w:numPr>
          <w:ilvl w:val="0"/>
          <w:numId w:val="26"/>
        </w:numPr>
        <w:spacing w:after="0"/>
        <w:rPr>
          <w:rFonts w:eastAsia="Calibri" w:cs="Times New Roman"/>
          <w:szCs w:val="24"/>
          <w:lang w:val="ka-GE"/>
        </w:rPr>
      </w:pPr>
      <w:r w:rsidRPr="00B01A7A">
        <w:rPr>
          <w:rFonts w:eastAsia="Calibri" w:cs="Times New Roman"/>
          <w:szCs w:val="24"/>
          <w:lang w:val="ka-GE"/>
        </w:rPr>
        <w:t>შეიზღუდება მოძრაობის სიჩქარეები</w:t>
      </w:r>
      <w:r>
        <w:rPr>
          <w:rFonts w:eastAsia="Calibri" w:cs="Times New Roman"/>
          <w:szCs w:val="24"/>
          <w:lang w:val="ka-GE"/>
        </w:rPr>
        <w:t xml:space="preserve"> </w:t>
      </w:r>
      <w:r w:rsidRPr="00B01A7A">
        <w:rPr>
          <w:rFonts w:eastAsia="Calibri" w:cs="Times New Roman"/>
          <w:szCs w:val="24"/>
          <w:lang w:val="ka-GE"/>
        </w:rPr>
        <w:t xml:space="preserve">- </w:t>
      </w:r>
      <w:r>
        <w:rPr>
          <w:rFonts w:eastAsia="Calibri" w:cs="Times New Roman"/>
          <w:szCs w:val="24"/>
          <w:lang w:val="ka-GE"/>
        </w:rPr>
        <w:t xml:space="preserve">საზოგადოებრივ </w:t>
      </w:r>
      <w:r w:rsidRPr="00B01A7A">
        <w:rPr>
          <w:rFonts w:eastAsia="Calibri" w:cs="Times New Roman"/>
          <w:szCs w:val="24"/>
          <w:lang w:val="ka-GE"/>
        </w:rPr>
        <w:t>გზებზე გადაადგილებისას მაქსიმალური სიჩქარე იქნება 45 კმ / სთ</w:t>
      </w:r>
      <w:r>
        <w:rPr>
          <w:rFonts w:eastAsia="Calibri" w:cs="Times New Roman"/>
          <w:szCs w:val="24"/>
          <w:lang w:val="ka-GE"/>
        </w:rPr>
        <w:t>. ცენტრალური გზიდან</w:t>
      </w:r>
      <w:r w:rsidRPr="00B01A7A">
        <w:rPr>
          <w:rFonts w:eastAsia="Calibri" w:cs="Times New Roman"/>
          <w:szCs w:val="24"/>
          <w:lang w:val="ka-GE"/>
        </w:rPr>
        <w:t xml:space="preserve"> სამშენებლო უბ</w:t>
      </w:r>
      <w:r>
        <w:rPr>
          <w:rFonts w:eastAsia="Calibri" w:cs="Times New Roman"/>
          <w:szCs w:val="24"/>
          <w:lang w:val="ka-GE"/>
        </w:rPr>
        <w:t xml:space="preserve">ანთან </w:t>
      </w:r>
      <w:r w:rsidRPr="00B01A7A">
        <w:rPr>
          <w:rFonts w:eastAsia="Calibri" w:cs="Times New Roman"/>
          <w:szCs w:val="24"/>
          <w:lang w:val="ka-GE"/>
        </w:rPr>
        <w:t xml:space="preserve">მისასვლელ </w:t>
      </w:r>
      <w:r>
        <w:rPr>
          <w:rFonts w:eastAsia="Calibri" w:cs="Times New Roman"/>
          <w:szCs w:val="24"/>
          <w:lang w:val="ka-GE"/>
        </w:rPr>
        <w:t>გზაზე (მშვიდობის ქუჩა)</w:t>
      </w:r>
      <w:r w:rsidRPr="00B01A7A">
        <w:rPr>
          <w:rFonts w:eastAsia="Calibri" w:cs="Times New Roman"/>
          <w:szCs w:val="24"/>
          <w:lang w:val="ka-GE"/>
        </w:rPr>
        <w:t xml:space="preserve"> - 15 კმ / სთ);</w:t>
      </w:r>
    </w:p>
    <w:p w14:paraId="76AB78AE" w14:textId="77777777" w:rsidR="00B01A7A" w:rsidRPr="00B01A7A" w:rsidRDefault="00B01A7A" w:rsidP="009F40BA">
      <w:pPr>
        <w:numPr>
          <w:ilvl w:val="0"/>
          <w:numId w:val="26"/>
        </w:numPr>
        <w:spacing w:after="0"/>
        <w:rPr>
          <w:rFonts w:eastAsia="Calibri" w:cs="Times New Roman"/>
          <w:szCs w:val="24"/>
          <w:lang w:val="ka-GE"/>
        </w:rPr>
      </w:pPr>
      <w:r w:rsidRPr="00B01A7A">
        <w:rPr>
          <w:rFonts w:eastAsia="Calibri" w:cs="Times New Roman"/>
          <w:szCs w:val="24"/>
          <w:lang w:val="ka-GE"/>
        </w:rPr>
        <w:t>შეიზღუდება მანქანა-დანადგარების ძრავების უქმ რეჟიმში ექსპლუატაცია;</w:t>
      </w:r>
    </w:p>
    <w:p w14:paraId="2B4199F5" w14:textId="0A606D1F" w:rsidR="00B01A7A" w:rsidRPr="00B01A7A" w:rsidRDefault="00B01A7A" w:rsidP="009F40BA">
      <w:pPr>
        <w:numPr>
          <w:ilvl w:val="0"/>
          <w:numId w:val="26"/>
        </w:numPr>
        <w:spacing w:after="0"/>
        <w:rPr>
          <w:rFonts w:eastAsia="Calibri" w:cs="Times New Roman"/>
          <w:szCs w:val="24"/>
          <w:lang w:val="ka-GE"/>
        </w:rPr>
      </w:pPr>
      <w:r w:rsidRPr="00B01A7A">
        <w:rPr>
          <w:rFonts w:eastAsia="Calibri" w:cs="Times New Roman"/>
          <w:szCs w:val="24"/>
          <w:lang w:val="ka-GE"/>
        </w:rPr>
        <w:t xml:space="preserve">მშრალი და ქარიანი ამინდის პირობებში მტვრის გამოყოფის თავიდან ასაცილებლად სამუშაო ადგილებზე ყველა </w:t>
      </w:r>
      <w:r>
        <w:rPr>
          <w:rFonts w:eastAsia="Calibri" w:cs="Times New Roman"/>
          <w:szCs w:val="24"/>
          <w:lang w:val="ka-GE"/>
        </w:rPr>
        <w:t>არა</w:t>
      </w:r>
      <w:r w:rsidRPr="00B01A7A">
        <w:rPr>
          <w:rFonts w:eastAsia="Calibri" w:cs="Times New Roman"/>
          <w:szCs w:val="24"/>
          <w:lang w:val="ka-GE"/>
        </w:rPr>
        <w:t xml:space="preserve">ასფალტირებული გზა და გრუნტით დაფარული </w:t>
      </w:r>
      <w:r>
        <w:rPr>
          <w:rFonts w:eastAsia="Calibri" w:cs="Times New Roman"/>
          <w:szCs w:val="24"/>
          <w:lang w:val="ka-GE"/>
        </w:rPr>
        <w:t xml:space="preserve">სამოძრაო </w:t>
      </w:r>
      <w:r w:rsidRPr="00B01A7A">
        <w:rPr>
          <w:rFonts w:eastAsia="Calibri" w:cs="Times New Roman"/>
          <w:szCs w:val="24"/>
          <w:lang w:val="ka-GE"/>
        </w:rPr>
        <w:t>უბნები დაინამება წყლით ყოველ ოთხ საათში ერთხელ და უფრო ხშირად;</w:t>
      </w:r>
    </w:p>
    <w:p w14:paraId="0EBC1177" w14:textId="77777777" w:rsidR="00B01A7A" w:rsidRPr="00B01A7A" w:rsidRDefault="00B01A7A" w:rsidP="009F40BA">
      <w:pPr>
        <w:numPr>
          <w:ilvl w:val="0"/>
          <w:numId w:val="25"/>
        </w:numPr>
        <w:ind w:left="714" w:hanging="357"/>
        <w:rPr>
          <w:rFonts w:eastAsia="Calibri" w:cs="Times New Roman"/>
          <w:szCs w:val="24"/>
          <w:lang w:val="ka-GE"/>
        </w:rPr>
      </w:pPr>
      <w:r w:rsidRPr="00B01A7A">
        <w:rPr>
          <w:rFonts w:eastAsia="Calibri" w:cs="Times New Roman"/>
          <w:szCs w:val="24"/>
          <w:lang w:val="ka-GE"/>
        </w:rPr>
        <w:lastRenderedPageBreak/>
        <w:t>მაქსიმალურად შეიზღუდება მასალების სატრანსპორტო საშუალებებში ჩატვირთვის და გადმოტვირთვის სიმაღლეები.</w:t>
      </w:r>
    </w:p>
    <w:p w14:paraId="0FF3FA0F" w14:textId="1B5007FF" w:rsidR="00B01A7A" w:rsidRPr="00B01A7A" w:rsidRDefault="00B01A7A" w:rsidP="001B7823">
      <w:pPr>
        <w:spacing w:before="120"/>
        <w:jc w:val="both"/>
        <w:rPr>
          <w:rFonts w:cs="Sylfaen"/>
          <w:lang w:val="ka-GE"/>
        </w:rPr>
      </w:pPr>
      <w:r w:rsidRPr="00B01A7A">
        <w:rPr>
          <w:rFonts w:cs="Sylfaen"/>
          <w:lang w:val="ka-GE"/>
        </w:rPr>
        <w:t xml:space="preserve">ემისიების </w:t>
      </w:r>
      <w:r>
        <w:rPr>
          <w:rFonts w:cs="Sylfaen"/>
          <w:lang w:val="ka-GE"/>
        </w:rPr>
        <w:t>გაცილებით</w:t>
      </w:r>
      <w:r w:rsidRPr="00B01A7A">
        <w:rPr>
          <w:rFonts w:cs="Sylfaen"/>
          <w:lang w:val="ka-GE"/>
        </w:rPr>
        <w:t xml:space="preserve"> მნიშვნელოვანი წყაროები იარსებებს </w:t>
      </w:r>
      <w:r w:rsidRPr="00B01A7A">
        <w:rPr>
          <w:rFonts w:cs="Sylfaen"/>
          <w:u w:val="single"/>
          <w:lang w:val="ka-GE"/>
        </w:rPr>
        <w:t>ექსპლუატაციის ეტაპზე</w:t>
      </w:r>
      <w:r>
        <w:rPr>
          <w:rFonts w:cs="Sylfaen"/>
          <w:u w:val="single"/>
          <w:lang w:val="ka-GE"/>
        </w:rPr>
        <w:t>.</w:t>
      </w:r>
      <w:r w:rsidRPr="00B01A7A">
        <w:rPr>
          <w:rFonts w:cs="Sylfaen"/>
          <w:lang w:val="ka-GE"/>
        </w:rPr>
        <w:t xml:space="preserve"> ქვემოთ მოცემულია </w:t>
      </w:r>
      <w:r>
        <w:rPr>
          <w:rFonts w:cs="Sylfaen"/>
          <w:lang w:val="ka-GE"/>
        </w:rPr>
        <w:t xml:space="preserve">საქმიანობაში </w:t>
      </w:r>
      <w:r w:rsidRPr="00B01A7A">
        <w:rPr>
          <w:rFonts w:cs="Sylfaen"/>
          <w:lang w:val="ka-GE"/>
        </w:rPr>
        <w:t>შეტანილი ცვლილებების გათვალისწინები</w:t>
      </w:r>
      <w:r>
        <w:rPr>
          <w:rFonts w:cs="Sylfaen"/>
          <w:lang w:val="ka-GE"/>
        </w:rPr>
        <w:t>თ</w:t>
      </w:r>
      <w:r w:rsidRPr="00B01A7A">
        <w:rPr>
          <w:rFonts w:cs="Sylfaen"/>
          <w:lang w:val="ka-GE"/>
        </w:rPr>
        <w:t xml:space="preserve"> ატმოსფერულ ჰაერში მავნე ნივთიერებების ემისიების წინასწარი გაანგარიშება. </w:t>
      </w:r>
    </w:p>
    <w:p w14:paraId="30470140" w14:textId="77777777" w:rsidR="00B01A7A" w:rsidRDefault="00B01A7A" w:rsidP="001B7823">
      <w:pPr>
        <w:spacing w:before="120"/>
        <w:jc w:val="both"/>
        <w:rPr>
          <w:rFonts w:cs="Sylfaen"/>
          <w:lang w:val="ka-GE"/>
        </w:rPr>
      </w:pPr>
    </w:p>
    <w:p w14:paraId="456D5E81" w14:textId="5EC170CA" w:rsidR="00373187" w:rsidRDefault="00373187" w:rsidP="00373187">
      <w:pPr>
        <w:pStyle w:val="Heading4"/>
        <w:rPr>
          <w:lang w:val="ka-GE"/>
        </w:rPr>
      </w:pPr>
      <w:bookmarkStart w:id="48" w:name="_Toc109668059"/>
      <w:r>
        <w:rPr>
          <w:lang w:val="ka-GE"/>
        </w:rPr>
        <w:t xml:space="preserve">ექსპლუატაციის ეტაპზე </w:t>
      </w:r>
      <w:r w:rsidRPr="00373187">
        <w:rPr>
          <w:lang w:val="ka-GE"/>
        </w:rPr>
        <w:t xml:space="preserve">ატმოსფერულ ჰაერში მავნე ნივთიერებების ემისიების წინასწარი </w:t>
      </w:r>
      <w:r>
        <w:rPr>
          <w:lang w:val="ka-GE"/>
        </w:rPr>
        <w:t xml:space="preserve">გაანგარიშება და </w:t>
      </w:r>
      <w:r w:rsidRPr="00373187">
        <w:rPr>
          <w:lang w:val="ka-GE"/>
        </w:rPr>
        <w:t>შეფასება</w:t>
      </w:r>
      <w:bookmarkEnd w:id="48"/>
      <w:r>
        <w:rPr>
          <w:lang w:val="ka-GE"/>
        </w:rPr>
        <w:t xml:space="preserve"> </w:t>
      </w:r>
    </w:p>
    <w:p w14:paraId="1E888C9C" w14:textId="7AACC85F" w:rsidR="00373187" w:rsidRDefault="00373187" w:rsidP="00373187">
      <w:pPr>
        <w:spacing w:before="120"/>
        <w:jc w:val="both"/>
        <w:rPr>
          <w:rFonts w:cs="Sylfaen"/>
          <w:lang w:val="ka-GE"/>
        </w:rPr>
      </w:pPr>
      <w:r w:rsidRPr="00373187">
        <w:rPr>
          <w:rFonts w:cs="Sylfaen"/>
          <w:lang w:val="ka-GE"/>
        </w:rPr>
        <w:t>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r>
        <w:rPr>
          <w:rFonts w:cs="Sylfaen"/>
          <w:lang w:val="ka-GE"/>
        </w:rPr>
        <w:t xml:space="preserve"> </w:t>
      </w:r>
      <w:r w:rsidRPr="00373187">
        <w:rPr>
          <w:rFonts w:cs="Sylfaen"/>
          <w:lang w:val="ka-GE"/>
        </w:rPr>
        <w:t xml:space="preserve">მოცემულია </w:t>
      </w:r>
      <w:r>
        <w:rPr>
          <w:rFonts w:cs="Sylfaen"/>
          <w:lang w:val="ka-GE"/>
        </w:rPr>
        <w:t xml:space="preserve">პარაგრაფში 2.1.2., ცხრილში </w:t>
      </w:r>
      <w:r w:rsidRPr="00373187">
        <w:rPr>
          <w:rFonts w:cs="Sylfaen"/>
          <w:lang w:val="ka-GE"/>
        </w:rPr>
        <w:t>2.1.2.7.</w:t>
      </w:r>
      <w:r>
        <w:rPr>
          <w:rFonts w:cs="Sylfaen"/>
          <w:lang w:val="ka-GE"/>
        </w:rPr>
        <w:t xml:space="preserve"> სკოპინგის ანგარიშის პარაგრაფში 2.2. წარმოდგენილია ტექნოლოგიური პროცესების აღწერა, რაც გათვალისწინებული იქნა </w:t>
      </w:r>
      <w:r w:rsidRPr="00373187">
        <w:rPr>
          <w:rFonts w:cs="Sylfaen"/>
          <w:lang w:val="ka-GE"/>
        </w:rPr>
        <w:t>მავნე ნივთიერებების ემისიების წინასწარ</w:t>
      </w:r>
      <w:r>
        <w:rPr>
          <w:rFonts w:cs="Sylfaen"/>
          <w:lang w:val="ka-GE"/>
        </w:rPr>
        <w:t xml:space="preserve"> გაანგარიშებებში. </w:t>
      </w:r>
    </w:p>
    <w:p w14:paraId="77870B0B" w14:textId="77777777" w:rsidR="00373187" w:rsidRDefault="00373187" w:rsidP="001B7823">
      <w:pPr>
        <w:spacing w:before="120"/>
        <w:jc w:val="both"/>
        <w:rPr>
          <w:rFonts w:cs="Sylfaen"/>
          <w:lang w:val="ka-GE"/>
        </w:rPr>
      </w:pPr>
    </w:p>
    <w:p w14:paraId="25D2C67A" w14:textId="7343DF4B" w:rsidR="00373187" w:rsidRDefault="00373187" w:rsidP="00373187">
      <w:pPr>
        <w:pStyle w:val="Heading5"/>
        <w:rPr>
          <w:lang w:val="ka-GE"/>
        </w:rPr>
      </w:pPr>
      <w:bookmarkStart w:id="49" w:name="_Toc109668060"/>
      <w:r w:rsidRPr="00373187">
        <w:rPr>
          <w:lang w:val="ka-GE"/>
        </w:rPr>
        <w:t>მავნე ნივთიერებათა გაფრქვევის რაოდენობის ანგარიში</w:t>
      </w:r>
      <w:bookmarkEnd w:id="49"/>
    </w:p>
    <w:p w14:paraId="2208A112" w14:textId="77777777" w:rsidR="00373187" w:rsidRPr="00373187" w:rsidRDefault="00373187" w:rsidP="00373187">
      <w:pPr>
        <w:spacing w:before="120" w:after="0"/>
        <w:jc w:val="both"/>
        <w:rPr>
          <w:rFonts w:eastAsia="Times New Roman" w:cs="Times New Roman"/>
          <w:lang w:val="ka-GE" w:eastAsia="ru-RU"/>
        </w:rPr>
      </w:pPr>
      <w:r w:rsidRPr="00373187">
        <w:rPr>
          <w:rFonts w:eastAsia="Times New Roman" w:cs="Times New Roman"/>
          <w:lang w:val="ka-GE" w:eastAsia="ru-RU"/>
        </w:rPr>
        <w:t>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4017F5BF" w14:textId="77777777" w:rsidR="00373187" w:rsidRPr="00373187" w:rsidRDefault="00373187" w:rsidP="009F40BA">
      <w:pPr>
        <w:numPr>
          <w:ilvl w:val="0"/>
          <w:numId w:val="27"/>
        </w:numPr>
        <w:spacing w:after="0"/>
        <w:jc w:val="both"/>
        <w:rPr>
          <w:rFonts w:eastAsia="Times New Roman" w:cs="Times New Roman"/>
          <w:bCs/>
          <w:lang w:val="pt-BR" w:eastAsia="ru-RU"/>
        </w:rPr>
      </w:pPr>
      <w:r w:rsidRPr="00373187">
        <w:rPr>
          <w:rFonts w:eastAsia="Times New Roman" w:cs="Sylfaen"/>
          <w:bCs/>
          <w:lang w:val="pt-BR" w:eastAsia="ru-RU"/>
        </w:rPr>
        <w:t>უშუალოდ</w:t>
      </w:r>
      <w:r w:rsidRPr="00373187">
        <w:rPr>
          <w:rFonts w:eastAsia="Times New Roman" w:cs="AcadNusx"/>
          <w:bCs/>
          <w:lang w:val="pt-BR" w:eastAsia="ru-RU"/>
        </w:rPr>
        <w:t xml:space="preserve"> </w:t>
      </w:r>
      <w:r w:rsidRPr="00373187">
        <w:rPr>
          <w:rFonts w:eastAsia="Times New Roman" w:cs="Sylfaen"/>
          <w:bCs/>
          <w:lang w:val="pt-BR" w:eastAsia="ru-RU"/>
        </w:rPr>
        <w:t>ინსტრუმენტული</w:t>
      </w:r>
      <w:r w:rsidRPr="00373187">
        <w:rPr>
          <w:rFonts w:eastAsia="Times New Roman" w:cs="AcadNusx"/>
          <w:bCs/>
          <w:lang w:val="pt-BR" w:eastAsia="ru-RU"/>
        </w:rPr>
        <w:t xml:space="preserve"> </w:t>
      </w:r>
      <w:r w:rsidRPr="00373187">
        <w:rPr>
          <w:rFonts w:eastAsia="Times New Roman" w:cs="Sylfaen"/>
          <w:bCs/>
          <w:lang w:val="pt-BR" w:eastAsia="ru-RU"/>
        </w:rPr>
        <w:t>გაზომვებით</w:t>
      </w:r>
      <w:r w:rsidRPr="00373187">
        <w:rPr>
          <w:rFonts w:eastAsia="Times New Roman" w:cs="AcadNusx"/>
          <w:bCs/>
          <w:lang w:val="pt-BR" w:eastAsia="ru-RU"/>
        </w:rPr>
        <w:t>;</w:t>
      </w:r>
    </w:p>
    <w:p w14:paraId="723B81CA" w14:textId="77777777" w:rsidR="00373187" w:rsidRPr="00373187" w:rsidRDefault="00373187" w:rsidP="009F40BA">
      <w:pPr>
        <w:numPr>
          <w:ilvl w:val="0"/>
          <w:numId w:val="27"/>
        </w:numPr>
        <w:spacing w:after="0"/>
        <w:jc w:val="both"/>
        <w:rPr>
          <w:rFonts w:eastAsia="Times New Roman" w:cs="Times New Roman"/>
          <w:bCs/>
          <w:lang w:val="pt-BR" w:eastAsia="ru-RU"/>
        </w:rPr>
      </w:pPr>
      <w:r w:rsidRPr="00373187">
        <w:rPr>
          <w:rFonts w:eastAsia="Times New Roman" w:cs="Sylfaen"/>
          <w:bCs/>
          <w:lang w:val="pt-BR" w:eastAsia="ru-RU"/>
        </w:rPr>
        <w:t>საანგარიშო მეთოდის გამოყენებით</w:t>
      </w:r>
      <w:r w:rsidRPr="00373187">
        <w:rPr>
          <w:rFonts w:eastAsia="Times New Roman" w:cs="AcadNusx"/>
          <w:bCs/>
          <w:lang w:val="pt-BR" w:eastAsia="ru-RU"/>
        </w:rPr>
        <w:t>.</w:t>
      </w:r>
    </w:p>
    <w:p w14:paraId="6FEF27AD" w14:textId="77777777" w:rsidR="00373187" w:rsidRPr="00373187" w:rsidRDefault="00373187" w:rsidP="00373187">
      <w:pPr>
        <w:spacing w:before="120"/>
        <w:jc w:val="both"/>
        <w:rPr>
          <w:rFonts w:eastAsia="Times New Roman" w:cs="Times New Roman"/>
          <w:lang w:val="ka-GE" w:eastAsia="ru-RU"/>
        </w:rPr>
      </w:pPr>
      <w:r w:rsidRPr="00373187">
        <w:rPr>
          <w:rFonts w:eastAsia="Times New Roman" w:cs="Times New Roman"/>
          <w:lang w:val="ka-GE" w:eastAsia="ru-RU"/>
        </w:rPr>
        <w:t xml:space="preserve">წინამდებარე დოკუმენტში გაანგარიშება შესრულებულია  საანგარიშო მეთოდის გამოყენებით. </w:t>
      </w:r>
    </w:p>
    <w:p w14:paraId="44D21D72" w14:textId="68FA358D" w:rsidR="00373187" w:rsidRPr="00373187" w:rsidRDefault="00373187" w:rsidP="00373187">
      <w:pPr>
        <w:spacing w:before="120" w:after="0"/>
        <w:jc w:val="both"/>
        <w:rPr>
          <w:rFonts w:eastAsia="Times New Roman" w:cs="Times New Roman"/>
          <w:lang w:val="ka-GE" w:eastAsia="ru-RU"/>
        </w:rPr>
      </w:pPr>
      <w:r w:rsidRPr="00373187">
        <w:rPr>
          <w:rFonts w:eastAsia="Times New Roman" w:cs="Times New Roman"/>
          <w:lang w:val="ka-GE" w:eastAsia="ru-RU"/>
        </w:rPr>
        <w:t>ცხრილში 4.3.1.1.1.1. მოცემულია  საწარმოში  წარმოქმნილი  მავნე   ნივთიერებების კოდი, ზღვრულად დასაშვები კონცენტრაციების მნიშვნელობები, გაფრქვევის სიმძლავრეები და საშიშროების კლასი.</w:t>
      </w:r>
    </w:p>
    <w:p w14:paraId="310EB015" w14:textId="0C6445C8" w:rsidR="00373187" w:rsidRPr="00373187" w:rsidRDefault="00373187" w:rsidP="00373187">
      <w:pPr>
        <w:spacing w:before="120"/>
        <w:jc w:val="right"/>
        <w:rPr>
          <w:rFonts w:eastAsia="Times New Roman" w:cs="Times New Roman"/>
          <w:i/>
          <w:sz w:val="20"/>
          <w:lang w:val="ka-GE" w:eastAsia="ru-RU"/>
        </w:rPr>
      </w:pPr>
      <w:r w:rsidRPr="00373187">
        <w:rPr>
          <w:rFonts w:eastAsia="Times New Roman" w:cs="Times New Roman"/>
          <w:i/>
          <w:sz w:val="20"/>
          <w:lang w:val="ka-GE" w:eastAsia="ru-RU"/>
        </w:rPr>
        <w:t>ცხრილში 4.3.1.1.1.1. მავნე ნივთიერებათა ზღვრულად დასაშვები კონცენტრაციები</w:t>
      </w:r>
    </w:p>
    <w:tbl>
      <w:tblPr>
        <w:tblW w:w="0" w:type="auto"/>
        <w:tblLayout w:type="fixed"/>
        <w:tblCellMar>
          <w:left w:w="0" w:type="dxa"/>
          <w:right w:w="0" w:type="dxa"/>
        </w:tblCellMar>
        <w:tblLook w:val="01E0" w:firstRow="1" w:lastRow="1" w:firstColumn="1" w:lastColumn="1" w:noHBand="0" w:noVBand="0"/>
      </w:tblPr>
      <w:tblGrid>
        <w:gridCol w:w="4229"/>
        <w:gridCol w:w="1100"/>
        <w:gridCol w:w="1500"/>
        <w:gridCol w:w="1601"/>
        <w:gridCol w:w="1524"/>
      </w:tblGrid>
      <w:tr w:rsidR="00373187" w:rsidRPr="00373187" w14:paraId="5D14EEFC" w14:textId="77777777" w:rsidTr="00373187">
        <w:trPr>
          <w:cantSplit/>
        </w:trPr>
        <w:tc>
          <w:tcPr>
            <w:tcW w:w="4229" w:type="dxa"/>
            <w:vMerge w:val="restart"/>
            <w:tcBorders>
              <w:top w:val="single" w:sz="5" w:space="0" w:color="000000"/>
              <w:left w:val="single" w:sz="5" w:space="0" w:color="000000"/>
              <w:right w:val="single" w:sz="5" w:space="0" w:color="000000"/>
            </w:tcBorders>
          </w:tcPr>
          <w:p w14:paraId="1B85D459" w14:textId="77777777" w:rsidR="00373187" w:rsidRPr="00373187" w:rsidRDefault="00373187" w:rsidP="00373187">
            <w:pPr>
              <w:widowControl w:val="0"/>
              <w:spacing w:after="0"/>
              <w:rPr>
                <w:rFonts w:eastAsia="Sylfaen" w:cs="Sylfaen"/>
                <w:sz w:val="20"/>
                <w:szCs w:val="20"/>
              </w:rPr>
            </w:pPr>
            <w:r w:rsidRPr="00373187">
              <w:rPr>
                <w:rFonts w:eastAsia="Times New Roman" w:cs="Times New Roman"/>
                <w:sz w:val="20"/>
                <w:szCs w:val="20"/>
                <w:lang w:val="ka-GE" w:eastAsia="ru-RU"/>
              </w:rPr>
              <w:br w:type="page"/>
            </w:r>
          </w:p>
          <w:p w14:paraId="78300F14" w14:textId="77777777" w:rsidR="00373187" w:rsidRPr="00373187" w:rsidRDefault="00373187" w:rsidP="00373187">
            <w:pPr>
              <w:widowControl w:val="0"/>
              <w:spacing w:before="6" w:after="0"/>
              <w:rPr>
                <w:rFonts w:eastAsia="Sylfaen" w:cs="Sylfaen"/>
                <w:sz w:val="20"/>
                <w:szCs w:val="20"/>
              </w:rPr>
            </w:pPr>
          </w:p>
          <w:p w14:paraId="66BF6DAC" w14:textId="77777777" w:rsidR="00373187" w:rsidRPr="00373187" w:rsidRDefault="00373187" w:rsidP="00373187">
            <w:pPr>
              <w:widowControl w:val="0"/>
              <w:spacing w:after="0"/>
              <w:ind w:left="481"/>
              <w:rPr>
                <w:rFonts w:eastAsia="Sylfaen" w:cs="Sylfaen"/>
                <w:sz w:val="20"/>
                <w:szCs w:val="20"/>
              </w:rPr>
            </w:pPr>
            <w:r w:rsidRPr="00373187">
              <w:rPr>
                <w:rFonts w:eastAsia="Sylfaen" w:cs="Sylfaen"/>
                <w:sz w:val="20"/>
                <w:szCs w:val="20"/>
              </w:rPr>
              <w:t>მავნე ნივთიერების დასახელება</w:t>
            </w:r>
          </w:p>
        </w:tc>
        <w:tc>
          <w:tcPr>
            <w:tcW w:w="1100" w:type="dxa"/>
            <w:vMerge w:val="restart"/>
            <w:tcBorders>
              <w:top w:val="single" w:sz="5" w:space="0" w:color="000000"/>
              <w:left w:val="single" w:sz="5" w:space="0" w:color="000000"/>
              <w:right w:val="single" w:sz="5" w:space="0" w:color="000000"/>
            </w:tcBorders>
          </w:tcPr>
          <w:p w14:paraId="58DF3F9E" w14:textId="77777777" w:rsidR="00373187" w:rsidRPr="00373187" w:rsidRDefault="00373187" w:rsidP="00373187">
            <w:pPr>
              <w:widowControl w:val="0"/>
              <w:spacing w:after="0"/>
              <w:rPr>
                <w:rFonts w:eastAsia="Sylfaen" w:cs="Sylfaen"/>
                <w:sz w:val="20"/>
                <w:szCs w:val="20"/>
              </w:rPr>
            </w:pPr>
          </w:p>
          <w:p w14:paraId="07986BF7" w14:textId="77777777" w:rsidR="00373187" w:rsidRPr="00373187" w:rsidRDefault="00373187" w:rsidP="00373187">
            <w:pPr>
              <w:widowControl w:val="0"/>
              <w:spacing w:before="6" w:after="0"/>
              <w:rPr>
                <w:rFonts w:eastAsia="Sylfaen" w:cs="Sylfaen"/>
                <w:sz w:val="20"/>
                <w:szCs w:val="20"/>
              </w:rPr>
            </w:pPr>
          </w:p>
          <w:p w14:paraId="7D7294DB" w14:textId="77777777" w:rsidR="00373187" w:rsidRPr="00373187" w:rsidRDefault="00373187" w:rsidP="00373187">
            <w:pPr>
              <w:widowControl w:val="0"/>
              <w:spacing w:after="0"/>
              <w:ind w:left="267"/>
              <w:rPr>
                <w:rFonts w:eastAsia="Sylfaen" w:cs="Sylfaen"/>
                <w:sz w:val="20"/>
                <w:szCs w:val="20"/>
              </w:rPr>
            </w:pPr>
            <w:r w:rsidRPr="00373187">
              <w:rPr>
                <w:rFonts w:eastAsia="Sylfaen" w:cs="Sylfaen"/>
                <w:sz w:val="20"/>
                <w:szCs w:val="20"/>
              </w:rPr>
              <w:t>კოდი</w:t>
            </w:r>
          </w:p>
        </w:tc>
        <w:tc>
          <w:tcPr>
            <w:tcW w:w="3101" w:type="dxa"/>
            <w:gridSpan w:val="2"/>
            <w:tcBorders>
              <w:top w:val="single" w:sz="5" w:space="0" w:color="000000"/>
              <w:left w:val="single" w:sz="5" w:space="0" w:color="000000"/>
              <w:bottom w:val="single" w:sz="5" w:space="0" w:color="000000"/>
              <w:right w:val="single" w:sz="5" w:space="0" w:color="000000"/>
            </w:tcBorders>
          </w:tcPr>
          <w:p w14:paraId="2FC58341" w14:textId="77777777" w:rsidR="00373187" w:rsidRPr="00373187" w:rsidRDefault="00373187" w:rsidP="00373187">
            <w:pPr>
              <w:widowControl w:val="0"/>
              <w:spacing w:before="5" w:after="0"/>
              <w:ind w:left="534" w:right="400" w:hanging="137"/>
              <w:rPr>
                <w:rFonts w:eastAsia="LitNusx" w:cs="LitNusx"/>
                <w:sz w:val="20"/>
                <w:szCs w:val="20"/>
              </w:rPr>
            </w:pPr>
            <w:r w:rsidRPr="00373187">
              <w:rPr>
                <w:rFonts w:eastAsia="Sylfaen" w:cs="Sylfaen"/>
                <w:sz w:val="20"/>
                <w:szCs w:val="20"/>
              </w:rPr>
              <w:t>ზღვრულად  დასაშვები კონცენტრაცია მგ</w:t>
            </w:r>
            <w:r w:rsidRPr="00373187">
              <w:rPr>
                <w:rFonts w:eastAsia="LitNusx" w:cs="LitNusx"/>
                <w:sz w:val="20"/>
                <w:szCs w:val="20"/>
              </w:rPr>
              <w:t>/</w:t>
            </w:r>
            <w:r w:rsidRPr="00373187">
              <w:rPr>
                <w:rFonts w:eastAsia="Sylfaen" w:cs="Sylfaen"/>
                <w:sz w:val="20"/>
                <w:szCs w:val="20"/>
              </w:rPr>
              <w:t>მ</w:t>
            </w:r>
            <w:r w:rsidRPr="00373187">
              <w:rPr>
                <w:rFonts w:eastAsia="LitNusx" w:cs="LitNusx"/>
                <w:sz w:val="20"/>
                <w:szCs w:val="20"/>
                <w:vertAlign w:val="superscript"/>
              </w:rPr>
              <w:t>3</w:t>
            </w:r>
          </w:p>
        </w:tc>
        <w:tc>
          <w:tcPr>
            <w:tcW w:w="1524" w:type="dxa"/>
            <w:vMerge w:val="restart"/>
            <w:tcBorders>
              <w:top w:val="single" w:sz="5" w:space="0" w:color="000000"/>
              <w:left w:val="single" w:sz="5" w:space="0" w:color="000000"/>
              <w:right w:val="single" w:sz="5" w:space="0" w:color="000000"/>
            </w:tcBorders>
          </w:tcPr>
          <w:p w14:paraId="47492B74" w14:textId="77777777" w:rsidR="00373187" w:rsidRPr="00373187" w:rsidRDefault="00373187" w:rsidP="00373187">
            <w:pPr>
              <w:widowControl w:val="0"/>
              <w:spacing w:before="5" w:after="0"/>
              <w:ind w:left="428" w:right="103" w:hanging="300"/>
              <w:rPr>
                <w:rFonts w:eastAsia="Sylfaen" w:cs="Sylfaen"/>
                <w:sz w:val="20"/>
                <w:szCs w:val="20"/>
              </w:rPr>
            </w:pPr>
            <w:r w:rsidRPr="00373187">
              <w:rPr>
                <w:rFonts w:eastAsia="Sylfaen" w:cs="Sylfaen"/>
                <w:sz w:val="20"/>
                <w:szCs w:val="20"/>
              </w:rPr>
              <w:t>საშიშროების კლასი</w:t>
            </w:r>
          </w:p>
        </w:tc>
      </w:tr>
      <w:tr w:rsidR="00373187" w:rsidRPr="00373187" w14:paraId="5BD3C3FF" w14:textId="77777777" w:rsidTr="00373187">
        <w:trPr>
          <w:cantSplit/>
        </w:trPr>
        <w:tc>
          <w:tcPr>
            <w:tcW w:w="4229" w:type="dxa"/>
            <w:vMerge/>
            <w:tcBorders>
              <w:left w:val="single" w:sz="5" w:space="0" w:color="000000"/>
              <w:bottom w:val="single" w:sz="5" w:space="0" w:color="000000"/>
              <w:right w:val="single" w:sz="5" w:space="0" w:color="000000"/>
            </w:tcBorders>
          </w:tcPr>
          <w:p w14:paraId="07211E54" w14:textId="77777777" w:rsidR="00373187" w:rsidRPr="00373187" w:rsidRDefault="00373187" w:rsidP="00373187">
            <w:pPr>
              <w:widowControl w:val="0"/>
              <w:spacing w:after="0"/>
              <w:rPr>
                <w:rFonts w:eastAsia="Calibri" w:cs="Times New Roman"/>
                <w:sz w:val="20"/>
                <w:szCs w:val="20"/>
              </w:rPr>
            </w:pPr>
          </w:p>
        </w:tc>
        <w:tc>
          <w:tcPr>
            <w:tcW w:w="1100" w:type="dxa"/>
            <w:vMerge/>
            <w:tcBorders>
              <w:left w:val="single" w:sz="5" w:space="0" w:color="000000"/>
              <w:bottom w:val="single" w:sz="5" w:space="0" w:color="000000"/>
              <w:right w:val="single" w:sz="5" w:space="0" w:color="000000"/>
            </w:tcBorders>
          </w:tcPr>
          <w:p w14:paraId="1C953BC2" w14:textId="77777777" w:rsidR="00373187" w:rsidRPr="00373187" w:rsidRDefault="00373187" w:rsidP="00373187">
            <w:pPr>
              <w:widowControl w:val="0"/>
              <w:spacing w:after="0"/>
              <w:rPr>
                <w:rFonts w:eastAsia="Calibri" w:cs="Times New Roman"/>
                <w:sz w:val="20"/>
                <w:szCs w:val="20"/>
              </w:rPr>
            </w:pPr>
          </w:p>
        </w:tc>
        <w:tc>
          <w:tcPr>
            <w:tcW w:w="1500" w:type="dxa"/>
            <w:tcBorders>
              <w:top w:val="single" w:sz="5" w:space="0" w:color="000000"/>
              <w:left w:val="single" w:sz="5" w:space="0" w:color="000000"/>
              <w:bottom w:val="single" w:sz="5" w:space="0" w:color="000000"/>
              <w:right w:val="single" w:sz="5" w:space="0" w:color="000000"/>
            </w:tcBorders>
          </w:tcPr>
          <w:p w14:paraId="242240A5" w14:textId="77777777" w:rsidR="00373187" w:rsidRPr="00373187" w:rsidRDefault="00373187" w:rsidP="00373187">
            <w:pPr>
              <w:widowControl w:val="0"/>
              <w:spacing w:before="7" w:after="0"/>
              <w:ind w:left="87" w:right="10" w:hanging="80"/>
              <w:rPr>
                <w:rFonts w:eastAsia="Sylfaen" w:cs="Sylfaen"/>
                <w:sz w:val="20"/>
                <w:szCs w:val="20"/>
              </w:rPr>
            </w:pPr>
            <w:r w:rsidRPr="00373187">
              <w:rPr>
                <w:rFonts w:eastAsia="Sylfaen" w:cs="Sylfaen"/>
                <w:sz w:val="20"/>
                <w:szCs w:val="20"/>
              </w:rPr>
              <w:t>მაქსიმალური ერთჯერადი</w:t>
            </w:r>
          </w:p>
        </w:tc>
        <w:tc>
          <w:tcPr>
            <w:tcW w:w="1601" w:type="dxa"/>
            <w:tcBorders>
              <w:top w:val="single" w:sz="5" w:space="0" w:color="000000"/>
              <w:left w:val="single" w:sz="5" w:space="0" w:color="000000"/>
              <w:bottom w:val="single" w:sz="5" w:space="0" w:color="000000"/>
              <w:right w:val="single" w:sz="5" w:space="0" w:color="000000"/>
            </w:tcBorders>
          </w:tcPr>
          <w:p w14:paraId="5116B223" w14:textId="77777777" w:rsidR="00373187" w:rsidRPr="00373187" w:rsidRDefault="00373187" w:rsidP="00373187">
            <w:pPr>
              <w:widowControl w:val="0"/>
              <w:spacing w:before="7" w:after="0"/>
              <w:ind w:left="92" w:right="93" w:firstLine="192"/>
              <w:rPr>
                <w:rFonts w:eastAsia="Sylfaen" w:cs="Sylfaen"/>
                <w:sz w:val="20"/>
                <w:szCs w:val="20"/>
              </w:rPr>
            </w:pPr>
            <w:r w:rsidRPr="00373187">
              <w:rPr>
                <w:rFonts w:eastAsia="Sylfaen" w:cs="Sylfaen"/>
                <w:sz w:val="20"/>
                <w:szCs w:val="20"/>
              </w:rPr>
              <w:t>საშუალო დღე</w:t>
            </w:r>
            <w:r w:rsidRPr="00373187">
              <w:rPr>
                <w:rFonts w:eastAsia="LitNusx" w:cs="LitNusx"/>
                <w:sz w:val="20"/>
                <w:szCs w:val="20"/>
              </w:rPr>
              <w:t>-</w:t>
            </w:r>
            <w:r w:rsidRPr="00373187">
              <w:rPr>
                <w:rFonts w:eastAsia="Sylfaen" w:cs="Sylfaen"/>
                <w:sz w:val="20"/>
                <w:szCs w:val="20"/>
              </w:rPr>
              <w:t>ღამური</w:t>
            </w:r>
          </w:p>
        </w:tc>
        <w:tc>
          <w:tcPr>
            <w:tcW w:w="1524" w:type="dxa"/>
            <w:vMerge/>
            <w:tcBorders>
              <w:left w:val="single" w:sz="5" w:space="0" w:color="000000"/>
              <w:bottom w:val="single" w:sz="5" w:space="0" w:color="000000"/>
              <w:right w:val="single" w:sz="5" w:space="0" w:color="000000"/>
            </w:tcBorders>
          </w:tcPr>
          <w:p w14:paraId="6EBCCB65" w14:textId="77777777" w:rsidR="00373187" w:rsidRPr="00373187" w:rsidRDefault="00373187" w:rsidP="00373187">
            <w:pPr>
              <w:widowControl w:val="0"/>
              <w:spacing w:after="0"/>
              <w:rPr>
                <w:rFonts w:eastAsia="Calibri" w:cs="Times New Roman"/>
                <w:sz w:val="20"/>
                <w:szCs w:val="20"/>
              </w:rPr>
            </w:pPr>
          </w:p>
        </w:tc>
      </w:tr>
      <w:tr w:rsidR="00373187" w:rsidRPr="00373187" w14:paraId="4FC0922F" w14:textId="77777777" w:rsidTr="00373187">
        <w:trPr>
          <w:cantSplit/>
        </w:trPr>
        <w:tc>
          <w:tcPr>
            <w:tcW w:w="4229" w:type="dxa"/>
            <w:tcBorders>
              <w:top w:val="single" w:sz="5" w:space="0" w:color="000000"/>
              <w:left w:val="single" w:sz="5" w:space="0" w:color="000000"/>
              <w:bottom w:val="single" w:sz="5" w:space="0" w:color="000000"/>
              <w:right w:val="single" w:sz="5" w:space="0" w:color="000000"/>
            </w:tcBorders>
            <w:shd w:val="clear" w:color="auto" w:fill="auto"/>
          </w:tcPr>
          <w:p w14:paraId="6612F376" w14:textId="77777777" w:rsidR="00373187" w:rsidRPr="00373187" w:rsidRDefault="00373187" w:rsidP="00373187">
            <w:pPr>
              <w:widowControl w:val="0"/>
              <w:spacing w:before="7" w:after="0"/>
              <w:jc w:val="center"/>
              <w:rPr>
                <w:rFonts w:eastAsia="Sylfaen" w:cs="Sylfaen"/>
                <w:sz w:val="20"/>
                <w:szCs w:val="20"/>
              </w:rPr>
            </w:pPr>
            <w:r w:rsidRPr="00373187">
              <w:rPr>
                <w:rFonts w:eastAsia="Calibri" w:cs="Times New Roman"/>
                <w:sz w:val="20"/>
                <w:szCs w:val="20"/>
              </w:rPr>
              <w:t>1</w:t>
            </w:r>
          </w:p>
        </w:tc>
        <w:tc>
          <w:tcPr>
            <w:tcW w:w="1100" w:type="dxa"/>
            <w:tcBorders>
              <w:top w:val="single" w:sz="5" w:space="0" w:color="000000"/>
              <w:left w:val="single" w:sz="5" w:space="0" w:color="000000"/>
              <w:bottom w:val="single" w:sz="5" w:space="0" w:color="000000"/>
              <w:right w:val="single" w:sz="5" w:space="0" w:color="000000"/>
            </w:tcBorders>
            <w:shd w:val="clear" w:color="auto" w:fill="auto"/>
          </w:tcPr>
          <w:p w14:paraId="0012F04E" w14:textId="77777777" w:rsidR="00373187" w:rsidRPr="00373187" w:rsidRDefault="00373187" w:rsidP="00373187">
            <w:pPr>
              <w:widowControl w:val="0"/>
              <w:spacing w:before="7" w:after="0"/>
              <w:ind w:right="3"/>
              <w:jc w:val="center"/>
              <w:rPr>
                <w:rFonts w:eastAsia="Sylfaen" w:cs="Sylfaen"/>
                <w:sz w:val="20"/>
                <w:szCs w:val="20"/>
              </w:rPr>
            </w:pPr>
            <w:r w:rsidRPr="00373187">
              <w:rPr>
                <w:rFonts w:eastAsia="Calibri" w:cs="Times New Roman"/>
                <w:sz w:val="20"/>
                <w:szCs w:val="20"/>
              </w:rPr>
              <w:t>2</w:t>
            </w:r>
          </w:p>
        </w:tc>
        <w:tc>
          <w:tcPr>
            <w:tcW w:w="1500" w:type="dxa"/>
            <w:tcBorders>
              <w:top w:val="single" w:sz="5" w:space="0" w:color="000000"/>
              <w:left w:val="single" w:sz="5" w:space="0" w:color="000000"/>
              <w:bottom w:val="single" w:sz="5" w:space="0" w:color="000000"/>
              <w:right w:val="single" w:sz="5" w:space="0" w:color="000000"/>
            </w:tcBorders>
            <w:shd w:val="clear" w:color="auto" w:fill="auto"/>
          </w:tcPr>
          <w:p w14:paraId="71998C2B" w14:textId="77777777" w:rsidR="00373187" w:rsidRPr="00373187" w:rsidRDefault="00373187" w:rsidP="00373187">
            <w:pPr>
              <w:widowControl w:val="0"/>
              <w:spacing w:before="7" w:after="0"/>
              <w:jc w:val="center"/>
              <w:rPr>
                <w:rFonts w:eastAsia="Sylfaen" w:cs="Sylfaen"/>
                <w:sz w:val="20"/>
                <w:szCs w:val="20"/>
              </w:rPr>
            </w:pPr>
            <w:r w:rsidRPr="00373187">
              <w:rPr>
                <w:rFonts w:eastAsia="Calibri" w:cs="Times New Roman"/>
                <w:sz w:val="20"/>
                <w:szCs w:val="20"/>
              </w:rPr>
              <w:t>3</w:t>
            </w:r>
          </w:p>
        </w:tc>
        <w:tc>
          <w:tcPr>
            <w:tcW w:w="1601" w:type="dxa"/>
            <w:tcBorders>
              <w:top w:val="single" w:sz="5" w:space="0" w:color="000000"/>
              <w:left w:val="single" w:sz="5" w:space="0" w:color="000000"/>
              <w:bottom w:val="single" w:sz="5" w:space="0" w:color="000000"/>
              <w:right w:val="single" w:sz="5" w:space="0" w:color="000000"/>
            </w:tcBorders>
            <w:shd w:val="clear" w:color="auto" w:fill="auto"/>
          </w:tcPr>
          <w:p w14:paraId="2AA3316E" w14:textId="77777777" w:rsidR="00373187" w:rsidRPr="00373187" w:rsidRDefault="00373187" w:rsidP="00373187">
            <w:pPr>
              <w:widowControl w:val="0"/>
              <w:spacing w:before="7" w:after="0"/>
              <w:ind w:right="1"/>
              <w:jc w:val="center"/>
              <w:rPr>
                <w:rFonts w:eastAsia="Sylfaen" w:cs="Sylfaen"/>
                <w:sz w:val="20"/>
                <w:szCs w:val="20"/>
              </w:rPr>
            </w:pPr>
            <w:r w:rsidRPr="00373187">
              <w:rPr>
                <w:rFonts w:eastAsia="Calibri" w:cs="Times New Roman"/>
                <w:sz w:val="20"/>
                <w:szCs w:val="20"/>
              </w:rPr>
              <w:t>4</w:t>
            </w:r>
          </w:p>
        </w:tc>
        <w:tc>
          <w:tcPr>
            <w:tcW w:w="1524" w:type="dxa"/>
            <w:tcBorders>
              <w:top w:val="single" w:sz="5" w:space="0" w:color="000000"/>
              <w:left w:val="single" w:sz="5" w:space="0" w:color="000000"/>
              <w:bottom w:val="single" w:sz="5" w:space="0" w:color="000000"/>
              <w:right w:val="single" w:sz="5" w:space="0" w:color="000000"/>
            </w:tcBorders>
            <w:shd w:val="clear" w:color="auto" w:fill="auto"/>
          </w:tcPr>
          <w:p w14:paraId="51AC0820" w14:textId="77777777" w:rsidR="00373187" w:rsidRPr="00373187" w:rsidRDefault="00373187" w:rsidP="00373187">
            <w:pPr>
              <w:widowControl w:val="0"/>
              <w:spacing w:before="7" w:after="0"/>
              <w:ind w:right="5"/>
              <w:jc w:val="center"/>
              <w:rPr>
                <w:rFonts w:eastAsia="Sylfaen" w:cs="Sylfaen"/>
                <w:sz w:val="20"/>
                <w:szCs w:val="20"/>
              </w:rPr>
            </w:pPr>
            <w:r w:rsidRPr="00373187">
              <w:rPr>
                <w:rFonts w:eastAsia="Calibri" w:cs="Times New Roman"/>
                <w:sz w:val="20"/>
                <w:szCs w:val="20"/>
              </w:rPr>
              <w:t>5</w:t>
            </w:r>
          </w:p>
        </w:tc>
      </w:tr>
      <w:tr w:rsidR="00373187" w:rsidRPr="00373187" w14:paraId="057FD29A" w14:textId="77777777" w:rsidTr="00373187">
        <w:trPr>
          <w:cantSplit/>
        </w:trPr>
        <w:tc>
          <w:tcPr>
            <w:tcW w:w="4229" w:type="dxa"/>
            <w:tcBorders>
              <w:top w:val="single" w:sz="5" w:space="0" w:color="000000"/>
              <w:left w:val="single" w:sz="5" w:space="0" w:color="000000"/>
              <w:bottom w:val="single" w:sz="5" w:space="0" w:color="000000"/>
              <w:right w:val="single" w:sz="5" w:space="0" w:color="000000"/>
            </w:tcBorders>
          </w:tcPr>
          <w:p w14:paraId="29B4F7C2" w14:textId="77777777" w:rsidR="00373187" w:rsidRPr="00373187" w:rsidRDefault="00373187" w:rsidP="00373187">
            <w:pPr>
              <w:widowControl w:val="0"/>
              <w:spacing w:before="7" w:after="0"/>
              <w:ind w:left="23"/>
              <w:rPr>
                <w:rFonts w:eastAsia="Sylfaen" w:cs="Sylfaen"/>
                <w:sz w:val="20"/>
                <w:szCs w:val="20"/>
                <w:lang w:val="ka-GE"/>
              </w:rPr>
            </w:pPr>
            <w:r w:rsidRPr="00373187">
              <w:rPr>
                <w:rFonts w:eastAsia="Sylfaen" w:cs="Sylfaen"/>
                <w:sz w:val="20"/>
                <w:szCs w:val="20"/>
                <w:lang w:val="ka-GE"/>
              </w:rPr>
              <w:t>შეწონილი ნაწილაკები</w:t>
            </w:r>
          </w:p>
        </w:tc>
        <w:tc>
          <w:tcPr>
            <w:tcW w:w="1100" w:type="dxa"/>
            <w:tcBorders>
              <w:top w:val="single" w:sz="5" w:space="0" w:color="000000"/>
              <w:left w:val="single" w:sz="5" w:space="0" w:color="000000"/>
              <w:bottom w:val="single" w:sz="5" w:space="0" w:color="000000"/>
              <w:right w:val="single" w:sz="5" w:space="0" w:color="000000"/>
            </w:tcBorders>
          </w:tcPr>
          <w:p w14:paraId="1E91896C" w14:textId="77777777" w:rsidR="00373187" w:rsidRPr="00373187" w:rsidRDefault="00373187" w:rsidP="00373187">
            <w:pPr>
              <w:widowControl w:val="0"/>
              <w:spacing w:before="7" w:after="0"/>
              <w:ind w:left="303"/>
              <w:rPr>
                <w:rFonts w:eastAsia="Sylfaen" w:cs="Sylfaen"/>
                <w:sz w:val="20"/>
                <w:szCs w:val="20"/>
                <w:lang w:val="ka-GE"/>
              </w:rPr>
            </w:pPr>
            <w:r w:rsidRPr="00373187">
              <w:rPr>
                <w:rFonts w:eastAsia="Sylfaen" w:cs="Sylfaen"/>
                <w:sz w:val="20"/>
                <w:szCs w:val="20"/>
                <w:lang w:val="ka-GE"/>
              </w:rPr>
              <w:t>2902</w:t>
            </w:r>
          </w:p>
        </w:tc>
        <w:tc>
          <w:tcPr>
            <w:tcW w:w="1500" w:type="dxa"/>
            <w:tcBorders>
              <w:top w:val="single" w:sz="5" w:space="0" w:color="000000"/>
              <w:left w:val="single" w:sz="5" w:space="0" w:color="000000"/>
              <w:bottom w:val="single" w:sz="5" w:space="0" w:color="000000"/>
              <w:right w:val="single" w:sz="5" w:space="0" w:color="000000"/>
            </w:tcBorders>
          </w:tcPr>
          <w:p w14:paraId="5051B3B3" w14:textId="77777777" w:rsidR="00373187" w:rsidRPr="00373187" w:rsidRDefault="00373187" w:rsidP="00373187">
            <w:pPr>
              <w:widowControl w:val="0"/>
              <w:spacing w:before="7" w:after="0"/>
              <w:ind w:left="72"/>
              <w:jc w:val="center"/>
              <w:rPr>
                <w:rFonts w:eastAsia="Sylfaen" w:cs="Sylfaen"/>
                <w:sz w:val="20"/>
                <w:szCs w:val="20"/>
                <w:lang w:val="ka-GE"/>
              </w:rPr>
            </w:pPr>
            <w:r w:rsidRPr="00373187">
              <w:rPr>
                <w:rFonts w:eastAsia="Sylfaen" w:cs="Sylfaen"/>
                <w:sz w:val="20"/>
                <w:szCs w:val="20"/>
                <w:lang w:val="ka-GE"/>
              </w:rPr>
              <w:t>0,5</w:t>
            </w:r>
          </w:p>
        </w:tc>
        <w:tc>
          <w:tcPr>
            <w:tcW w:w="1601" w:type="dxa"/>
            <w:tcBorders>
              <w:top w:val="single" w:sz="5" w:space="0" w:color="000000"/>
              <w:left w:val="single" w:sz="5" w:space="0" w:color="000000"/>
              <w:bottom w:val="single" w:sz="5" w:space="0" w:color="000000"/>
              <w:right w:val="single" w:sz="5" w:space="0" w:color="000000"/>
            </w:tcBorders>
          </w:tcPr>
          <w:p w14:paraId="6967AE18" w14:textId="77777777" w:rsidR="00373187" w:rsidRPr="00373187" w:rsidRDefault="00373187" w:rsidP="00373187">
            <w:pPr>
              <w:widowControl w:val="0"/>
              <w:spacing w:before="7" w:after="0"/>
              <w:ind w:left="72"/>
              <w:jc w:val="center"/>
              <w:rPr>
                <w:rFonts w:eastAsia="Sylfaen" w:cs="Sylfaen"/>
                <w:sz w:val="20"/>
                <w:szCs w:val="20"/>
                <w:lang w:val="ka-GE"/>
              </w:rPr>
            </w:pPr>
            <w:r w:rsidRPr="00373187">
              <w:rPr>
                <w:rFonts w:eastAsia="Sylfaen" w:cs="Sylfaen"/>
                <w:sz w:val="20"/>
                <w:szCs w:val="20"/>
                <w:lang w:val="ka-GE"/>
              </w:rPr>
              <w:t>0,15</w:t>
            </w:r>
          </w:p>
        </w:tc>
        <w:tc>
          <w:tcPr>
            <w:tcW w:w="1524" w:type="dxa"/>
            <w:tcBorders>
              <w:top w:val="single" w:sz="5" w:space="0" w:color="000000"/>
              <w:left w:val="single" w:sz="5" w:space="0" w:color="000000"/>
              <w:bottom w:val="single" w:sz="5" w:space="0" w:color="000000"/>
              <w:right w:val="single" w:sz="5" w:space="0" w:color="000000"/>
            </w:tcBorders>
          </w:tcPr>
          <w:p w14:paraId="498EC747" w14:textId="77777777" w:rsidR="00373187" w:rsidRPr="00373187" w:rsidRDefault="00373187" w:rsidP="00373187">
            <w:pPr>
              <w:widowControl w:val="0"/>
              <w:spacing w:before="7" w:after="0"/>
              <w:ind w:left="64"/>
              <w:jc w:val="center"/>
              <w:rPr>
                <w:rFonts w:eastAsia="Calibri" w:cs="Times New Roman"/>
                <w:sz w:val="20"/>
                <w:szCs w:val="20"/>
              </w:rPr>
            </w:pPr>
            <w:r w:rsidRPr="00373187">
              <w:rPr>
                <w:rFonts w:eastAsia="Calibri" w:cs="Times New Roman"/>
                <w:sz w:val="20"/>
                <w:szCs w:val="20"/>
              </w:rPr>
              <w:t>3</w:t>
            </w:r>
          </w:p>
        </w:tc>
      </w:tr>
      <w:tr w:rsidR="00373187" w:rsidRPr="00373187" w14:paraId="4E43149C" w14:textId="77777777" w:rsidTr="00373187">
        <w:trPr>
          <w:cantSplit/>
        </w:trPr>
        <w:tc>
          <w:tcPr>
            <w:tcW w:w="4229" w:type="dxa"/>
            <w:tcBorders>
              <w:top w:val="single" w:sz="5" w:space="0" w:color="000000"/>
              <w:left w:val="single" w:sz="5" w:space="0" w:color="000000"/>
              <w:bottom w:val="single" w:sz="5" w:space="0" w:color="000000"/>
              <w:right w:val="single" w:sz="5" w:space="0" w:color="000000"/>
            </w:tcBorders>
          </w:tcPr>
          <w:p w14:paraId="13BF0F53" w14:textId="77777777" w:rsidR="00373187" w:rsidRPr="00373187" w:rsidRDefault="00373187" w:rsidP="00373187">
            <w:pPr>
              <w:widowControl w:val="0"/>
              <w:spacing w:before="7" w:after="0"/>
              <w:ind w:left="23"/>
              <w:rPr>
                <w:rFonts w:eastAsia="Sylfaen" w:cs="Sylfaen"/>
                <w:sz w:val="20"/>
                <w:szCs w:val="20"/>
              </w:rPr>
            </w:pPr>
            <w:r w:rsidRPr="00373187">
              <w:rPr>
                <w:rFonts w:eastAsia="Sylfaen" w:cs="Sylfaen"/>
                <w:sz w:val="20"/>
                <w:szCs w:val="20"/>
              </w:rPr>
              <w:t>სილიციუმის დიოქსიდი</w:t>
            </w:r>
          </w:p>
        </w:tc>
        <w:tc>
          <w:tcPr>
            <w:tcW w:w="1100" w:type="dxa"/>
            <w:tcBorders>
              <w:top w:val="single" w:sz="5" w:space="0" w:color="000000"/>
              <w:left w:val="single" w:sz="5" w:space="0" w:color="000000"/>
              <w:bottom w:val="single" w:sz="5" w:space="0" w:color="000000"/>
              <w:right w:val="single" w:sz="5" w:space="0" w:color="000000"/>
            </w:tcBorders>
          </w:tcPr>
          <w:p w14:paraId="23BBB188" w14:textId="77777777" w:rsidR="00373187" w:rsidRPr="00373187" w:rsidRDefault="00373187" w:rsidP="00373187">
            <w:pPr>
              <w:widowControl w:val="0"/>
              <w:spacing w:before="7" w:after="0"/>
              <w:ind w:left="301"/>
              <w:rPr>
                <w:rFonts w:eastAsia="Sylfaen" w:cs="Sylfaen"/>
                <w:sz w:val="20"/>
                <w:szCs w:val="20"/>
              </w:rPr>
            </w:pPr>
            <w:r w:rsidRPr="00373187">
              <w:rPr>
                <w:rFonts w:eastAsia="Calibri" w:cs="Times New Roman"/>
                <w:sz w:val="20"/>
                <w:szCs w:val="20"/>
              </w:rPr>
              <w:t>2907</w:t>
            </w:r>
          </w:p>
        </w:tc>
        <w:tc>
          <w:tcPr>
            <w:tcW w:w="1500" w:type="dxa"/>
            <w:tcBorders>
              <w:top w:val="single" w:sz="5" w:space="0" w:color="000000"/>
              <w:left w:val="single" w:sz="5" w:space="0" w:color="000000"/>
              <w:bottom w:val="single" w:sz="5" w:space="0" w:color="000000"/>
              <w:right w:val="single" w:sz="5" w:space="0" w:color="000000"/>
            </w:tcBorders>
          </w:tcPr>
          <w:p w14:paraId="729661BB" w14:textId="77777777" w:rsidR="00373187" w:rsidRPr="00373187" w:rsidRDefault="00373187" w:rsidP="00373187">
            <w:pPr>
              <w:widowControl w:val="0"/>
              <w:spacing w:before="7" w:after="0"/>
              <w:jc w:val="center"/>
              <w:rPr>
                <w:rFonts w:eastAsia="Sylfaen" w:cs="Sylfaen"/>
                <w:sz w:val="20"/>
                <w:szCs w:val="20"/>
              </w:rPr>
            </w:pPr>
            <w:r w:rsidRPr="00373187">
              <w:rPr>
                <w:rFonts w:eastAsia="Calibri" w:cs="Times New Roman"/>
                <w:sz w:val="20"/>
                <w:szCs w:val="20"/>
              </w:rPr>
              <w:t>0.15</w:t>
            </w:r>
          </w:p>
        </w:tc>
        <w:tc>
          <w:tcPr>
            <w:tcW w:w="1601" w:type="dxa"/>
            <w:tcBorders>
              <w:top w:val="single" w:sz="5" w:space="0" w:color="000000"/>
              <w:left w:val="single" w:sz="5" w:space="0" w:color="000000"/>
              <w:bottom w:val="single" w:sz="5" w:space="0" w:color="000000"/>
              <w:right w:val="single" w:sz="5" w:space="0" w:color="000000"/>
            </w:tcBorders>
          </w:tcPr>
          <w:p w14:paraId="0E302D09" w14:textId="77777777" w:rsidR="00373187" w:rsidRPr="00373187" w:rsidRDefault="00373187" w:rsidP="00373187">
            <w:pPr>
              <w:widowControl w:val="0"/>
              <w:spacing w:before="7" w:after="0"/>
              <w:jc w:val="center"/>
              <w:rPr>
                <w:rFonts w:eastAsia="Sylfaen" w:cs="Sylfaen"/>
                <w:sz w:val="20"/>
                <w:szCs w:val="20"/>
              </w:rPr>
            </w:pPr>
            <w:r w:rsidRPr="00373187">
              <w:rPr>
                <w:rFonts w:eastAsia="Calibri" w:cs="Times New Roman"/>
                <w:sz w:val="20"/>
                <w:szCs w:val="20"/>
              </w:rPr>
              <w:t>0.05</w:t>
            </w:r>
          </w:p>
        </w:tc>
        <w:tc>
          <w:tcPr>
            <w:tcW w:w="1524" w:type="dxa"/>
            <w:tcBorders>
              <w:top w:val="single" w:sz="5" w:space="0" w:color="000000"/>
              <w:left w:val="single" w:sz="5" w:space="0" w:color="000000"/>
              <w:bottom w:val="single" w:sz="5" w:space="0" w:color="000000"/>
              <w:right w:val="single" w:sz="5" w:space="0" w:color="000000"/>
            </w:tcBorders>
          </w:tcPr>
          <w:p w14:paraId="693C6D89" w14:textId="77777777" w:rsidR="00373187" w:rsidRPr="00373187" w:rsidRDefault="00373187" w:rsidP="00373187">
            <w:pPr>
              <w:widowControl w:val="0"/>
              <w:spacing w:before="7" w:after="0"/>
              <w:ind w:left="64"/>
              <w:jc w:val="center"/>
              <w:rPr>
                <w:rFonts w:eastAsia="Calibri" w:cs="Times New Roman"/>
                <w:sz w:val="20"/>
                <w:szCs w:val="20"/>
              </w:rPr>
            </w:pPr>
            <w:r w:rsidRPr="00373187">
              <w:rPr>
                <w:rFonts w:eastAsia="Calibri" w:cs="Times New Roman"/>
                <w:sz w:val="20"/>
                <w:szCs w:val="20"/>
              </w:rPr>
              <w:t>3</w:t>
            </w:r>
          </w:p>
        </w:tc>
      </w:tr>
      <w:tr w:rsidR="00373187" w:rsidRPr="00373187" w14:paraId="1428B714" w14:textId="77777777" w:rsidTr="00373187">
        <w:trPr>
          <w:cantSplit/>
        </w:trPr>
        <w:tc>
          <w:tcPr>
            <w:tcW w:w="4229" w:type="dxa"/>
            <w:tcBorders>
              <w:top w:val="single" w:sz="5" w:space="0" w:color="000000"/>
              <w:left w:val="single" w:sz="5" w:space="0" w:color="000000"/>
              <w:bottom w:val="single" w:sz="5" w:space="0" w:color="000000"/>
              <w:right w:val="single" w:sz="5" w:space="0" w:color="000000"/>
            </w:tcBorders>
          </w:tcPr>
          <w:p w14:paraId="7E7A7777" w14:textId="77777777" w:rsidR="00373187" w:rsidRPr="00373187" w:rsidRDefault="00373187" w:rsidP="00373187">
            <w:pPr>
              <w:widowControl w:val="0"/>
              <w:spacing w:before="7" w:after="0"/>
              <w:ind w:left="23"/>
              <w:rPr>
                <w:rFonts w:eastAsia="Sylfaen" w:cs="Sylfaen"/>
                <w:sz w:val="20"/>
                <w:szCs w:val="20"/>
              </w:rPr>
            </w:pPr>
            <w:r w:rsidRPr="00373187">
              <w:rPr>
                <w:rFonts w:eastAsia="Sylfaen" w:cs="Sylfaen"/>
                <w:sz w:val="20"/>
                <w:szCs w:val="20"/>
              </w:rPr>
              <w:t>ალუმინის ოქსიდი</w:t>
            </w:r>
          </w:p>
        </w:tc>
        <w:tc>
          <w:tcPr>
            <w:tcW w:w="1100" w:type="dxa"/>
            <w:tcBorders>
              <w:top w:val="single" w:sz="5" w:space="0" w:color="000000"/>
              <w:left w:val="single" w:sz="5" w:space="0" w:color="000000"/>
              <w:bottom w:val="single" w:sz="5" w:space="0" w:color="000000"/>
              <w:right w:val="single" w:sz="5" w:space="0" w:color="000000"/>
            </w:tcBorders>
          </w:tcPr>
          <w:p w14:paraId="3B46056B" w14:textId="77777777" w:rsidR="00373187" w:rsidRPr="00373187" w:rsidRDefault="00373187" w:rsidP="00373187">
            <w:pPr>
              <w:widowControl w:val="0"/>
              <w:spacing w:before="7" w:after="0"/>
              <w:ind w:left="407"/>
              <w:rPr>
                <w:rFonts w:eastAsia="Sylfaen" w:cs="Sylfaen"/>
                <w:sz w:val="20"/>
                <w:szCs w:val="20"/>
              </w:rPr>
            </w:pPr>
            <w:r w:rsidRPr="00373187">
              <w:rPr>
                <w:rFonts w:eastAsia="Calibri" w:cs="Times New Roman"/>
                <w:sz w:val="20"/>
                <w:szCs w:val="20"/>
              </w:rPr>
              <w:t>101</w:t>
            </w:r>
          </w:p>
        </w:tc>
        <w:tc>
          <w:tcPr>
            <w:tcW w:w="1500" w:type="dxa"/>
            <w:tcBorders>
              <w:top w:val="single" w:sz="5" w:space="0" w:color="000000"/>
              <w:left w:val="single" w:sz="5" w:space="0" w:color="000000"/>
              <w:bottom w:val="single" w:sz="5" w:space="0" w:color="000000"/>
              <w:right w:val="single" w:sz="5" w:space="0" w:color="000000"/>
            </w:tcBorders>
          </w:tcPr>
          <w:p w14:paraId="084AB703" w14:textId="77777777" w:rsidR="00373187" w:rsidRPr="00373187" w:rsidRDefault="00373187" w:rsidP="00373187">
            <w:pPr>
              <w:widowControl w:val="0"/>
              <w:spacing w:before="7" w:after="0"/>
              <w:ind w:left="74"/>
              <w:jc w:val="center"/>
              <w:rPr>
                <w:rFonts w:eastAsia="Sylfaen" w:cs="Sylfaen"/>
                <w:sz w:val="20"/>
                <w:szCs w:val="20"/>
              </w:rPr>
            </w:pPr>
            <w:r w:rsidRPr="00373187">
              <w:rPr>
                <w:rFonts w:eastAsia="Calibri" w:cs="Times New Roman"/>
                <w:sz w:val="20"/>
                <w:szCs w:val="20"/>
              </w:rPr>
              <w:t>-</w:t>
            </w:r>
          </w:p>
        </w:tc>
        <w:tc>
          <w:tcPr>
            <w:tcW w:w="1601" w:type="dxa"/>
            <w:tcBorders>
              <w:top w:val="single" w:sz="5" w:space="0" w:color="000000"/>
              <w:left w:val="single" w:sz="5" w:space="0" w:color="000000"/>
              <w:bottom w:val="single" w:sz="5" w:space="0" w:color="000000"/>
              <w:right w:val="single" w:sz="5" w:space="0" w:color="000000"/>
            </w:tcBorders>
          </w:tcPr>
          <w:p w14:paraId="355B991A" w14:textId="77777777" w:rsidR="00373187" w:rsidRPr="00373187" w:rsidRDefault="00373187" w:rsidP="00373187">
            <w:pPr>
              <w:widowControl w:val="0"/>
              <w:spacing w:before="7" w:after="0"/>
              <w:ind w:left="72"/>
              <w:jc w:val="center"/>
              <w:rPr>
                <w:rFonts w:eastAsia="Sylfaen" w:cs="Sylfaen"/>
                <w:sz w:val="20"/>
                <w:szCs w:val="20"/>
              </w:rPr>
            </w:pPr>
            <w:r w:rsidRPr="00373187">
              <w:rPr>
                <w:rFonts w:eastAsia="Calibri" w:cs="Times New Roman"/>
                <w:sz w:val="20"/>
                <w:szCs w:val="20"/>
              </w:rPr>
              <w:t>0.01</w:t>
            </w:r>
          </w:p>
        </w:tc>
        <w:tc>
          <w:tcPr>
            <w:tcW w:w="1524" w:type="dxa"/>
            <w:tcBorders>
              <w:top w:val="single" w:sz="5" w:space="0" w:color="000000"/>
              <w:left w:val="single" w:sz="5" w:space="0" w:color="000000"/>
              <w:bottom w:val="single" w:sz="5" w:space="0" w:color="000000"/>
              <w:right w:val="single" w:sz="5" w:space="0" w:color="000000"/>
            </w:tcBorders>
          </w:tcPr>
          <w:p w14:paraId="160D37F7" w14:textId="77777777" w:rsidR="00373187" w:rsidRPr="00373187" w:rsidRDefault="00373187" w:rsidP="00373187">
            <w:pPr>
              <w:widowControl w:val="0"/>
              <w:spacing w:before="7" w:after="0"/>
              <w:ind w:left="64"/>
              <w:jc w:val="center"/>
              <w:rPr>
                <w:rFonts w:eastAsia="Calibri" w:cs="Times New Roman"/>
                <w:sz w:val="20"/>
                <w:szCs w:val="20"/>
              </w:rPr>
            </w:pPr>
            <w:r w:rsidRPr="00373187">
              <w:rPr>
                <w:rFonts w:eastAsia="Calibri" w:cs="Times New Roman"/>
                <w:sz w:val="20"/>
                <w:szCs w:val="20"/>
              </w:rPr>
              <w:t>2</w:t>
            </w:r>
          </w:p>
        </w:tc>
      </w:tr>
      <w:tr w:rsidR="00373187" w:rsidRPr="00373187" w14:paraId="4CFDE9F1" w14:textId="77777777" w:rsidTr="00373187">
        <w:trPr>
          <w:cantSplit/>
        </w:trPr>
        <w:tc>
          <w:tcPr>
            <w:tcW w:w="4229" w:type="dxa"/>
            <w:tcBorders>
              <w:top w:val="single" w:sz="5" w:space="0" w:color="000000"/>
              <w:left w:val="single" w:sz="5" w:space="0" w:color="000000"/>
              <w:bottom w:val="single" w:sz="5" w:space="0" w:color="000000"/>
              <w:right w:val="single" w:sz="5" w:space="0" w:color="000000"/>
            </w:tcBorders>
          </w:tcPr>
          <w:p w14:paraId="79044484" w14:textId="77777777" w:rsidR="00373187" w:rsidRPr="00373187" w:rsidRDefault="00373187" w:rsidP="00373187">
            <w:pPr>
              <w:widowControl w:val="0"/>
              <w:spacing w:before="7" w:after="0"/>
              <w:ind w:left="23"/>
              <w:rPr>
                <w:rFonts w:eastAsia="Sylfaen" w:cs="Sylfaen"/>
                <w:sz w:val="20"/>
                <w:szCs w:val="20"/>
              </w:rPr>
            </w:pPr>
            <w:r w:rsidRPr="00373187">
              <w:rPr>
                <w:rFonts w:eastAsia="Sylfaen" w:cs="Sylfaen"/>
                <w:sz w:val="20"/>
                <w:szCs w:val="20"/>
              </w:rPr>
              <w:t>კალციუმის ოქსიდი</w:t>
            </w:r>
          </w:p>
        </w:tc>
        <w:tc>
          <w:tcPr>
            <w:tcW w:w="1100" w:type="dxa"/>
            <w:tcBorders>
              <w:top w:val="single" w:sz="5" w:space="0" w:color="000000"/>
              <w:left w:val="single" w:sz="5" w:space="0" w:color="000000"/>
              <w:bottom w:val="single" w:sz="5" w:space="0" w:color="000000"/>
              <w:right w:val="single" w:sz="5" w:space="0" w:color="000000"/>
            </w:tcBorders>
          </w:tcPr>
          <w:p w14:paraId="33C57C62" w14:textId="77777777" w:rsidR="00373187" w:rsidRPr="00373187" w:rsidRDefault="00373187" w:rsidP="00373187">
            <w:pPr>
              <w:widowControl w:val="0"/>
              <w:spacing w:before="7" w:after="0"/>
              <w:ind w:left="407"/>
              <w:rPr>
                <w:rFonts w:eastAsia="Sylfaen" w:cs="Sylfaen"/>
                <w:sz w:val="20"/>
                <w:szCs w:val="20"/>
              </w:rPr>
            </w:pPr>
            <w:r w:rsidRPr="00373187">
              <w:rPr>
                <w:rFonts w:eastAsia="Calibri" w:cs="Times New Roman"/>
                <w:sz w:val="20"/>
                <w:szCs w:val="20"/>
              </w:rPr>
              <w:t>128</w:t>
            </w:r>
          </w:p>
        </w:tc>
        <w:tc>
          <w:tcPr>
            <w:tcW w:w="1500" w:type="dxa"/>
            <w:tcBorders>
              <w:top w:val="single" w:sz="5" w:space="0" w:color="000000"/>
              <w:left w:val="single" w:sz="5" w:space="0" w:color="000000"/>
              <w:bottom w:val="single" w:sz="5" w:space="0" w:color="000000"/>
              <w:right w:val="single" w:sz="5" w:space="0" w:color="000000"/>
            </w:tcBorders>
          </w:tcPr>
          <w:p w14:paraId="3A417BF7" w14:textId="77777777" w:rsidR="00373187" w:rsidRPr="00373187" w:rsidRDefault="00373187" w:rsidP="00373187">
            <w:pPr>
              <w:widowControl w:val="0"/>
              <w:spacing w:before="7" w:after="0"/>
              <w:ind w:left="74"/>
              <w:jc w:val="center"/>
              <w:rPr>
                <w:rFonts w:eastAsia="Sylfaen" w:cs="Sylfaen"/>
                <w:sz w:val="20"/>
                <w:szCs w:val="20"/>
              </w:rPr>
            </w:pPr>
            <w:r w:rsidRPr="00373187">
              <w:rPr>
                <w:rFonts w:eastAsia="Calibri" w:cs="Times New Roman"/>
                <w:sz w:val="20"/>
                <w:szCs w:val="20"/>
              </w:rPr>
              <w:t>-</w:t>
            </w:r>
          </w:p>
        </w:tc>
        <w:tc>
          <w:tcPr>
            <w:tcW w:w="1601" w:type="dxa"/>
            <w:tcBorders>
              <w:top w:val="single" w:sz="5" w:space="0" w:color="000000"/>
              <w:left w:val="single" w:sz="5" w:space="0" w:color="000000"/>
              <w:bottom w:val="single" w:sz="5" w:space="0" w:color="000000"/>
              <w:right w:val="single" w:sz="5" w:space="0" w:color="000000"/>
            </w:tcBorders>
          </w:tcPr>
          <w:p w14:paraId="7D3D8DB1" w14:textId="77777777" w:rsidR="00373187" w:rsidRPr="00373187" w:rsidRDefault="00373187" w:rsidP="00373187">
            <w:pPr>
              <w:widowControl w:val="0"/>
              <w:spacing w:before="7" w:after="0"/>
              <w:ind w:left="72"/>
              <w:jc w:val="center"/>
              <w:rPr>
                <w:rFonts w:eastAsia="Sylfaen" w:cs="Sylfaen"/>
                <w:sz w:val="20"/>
                <w:szCs w:val="20"/>
              </w:rPr>
            </w:pPr>
            <w:r w:rsidRPr="00373187">
              <w:rPr>
                <w:rFonts w:eastAsia="Calibri" w:cs="Times New Roman"/>
                <w:sz w:val="20"/>
                <w:szCs w:val="20"/>
              </w:rPr>
              <w:t>0.3</w:t>
            </w:r>
          </w:p>
        </w:tc>
        <w:tc>
          <w:tcPr>
            <w:tcW w:w="1524" w:type="dxa"/>
            <w:tcBorders>
              <w:top w:val="single" w:sz="5" w:space="0" w:color="000000"/>
              <w:left w:val="single" w:sz="5" w:space="0" w:color="000000"/>
              <w:bottom w:val="single" w:sz="5" w:space="0" w:color="000000"/>
              <w:right w:val="single" w:sz="5" w:space="0" w:color="000000"/>
            </w:tcBorders>
          </w:tcPr>
          <w:p w14:paraId="3D71ACC6" w14:textId="77777777" w:rsidR="00373187" w:rsidRPr="00373187" w:rsidRDefault="00373187" w:rsidP="00373187">
            <w:pPr>
              <w:widowControl w:val="0"/>
              <w:spacing w:before="7" w:after="0"/>
              <w:ind w:left="64"/>
              <w:jc w:val="center"/>
              <w:rPr>
                <w:rFonts w:eastAsia="Calibri" w:cs="Times New Roman"/>
                <w:sz w:val="20"/>
                <w:szCs w:val="20"/>
              </w:rPr>
            </w:pPr>
            <w:r w:rsidRPr="00373187">
              <w:rPr>
                <w:rFonts w:eastAsia="Calibri" w:cs="Times New Roman"/>
                <w:sz w:val="20"/>
                <w:szCs w:val="20"/>
              </w:rPr>
              <w:t>2</w:t>
            </w:r>
          </w:p>
        </w:tc>
      </w:tr>
      <w:tr w:rsidR="00373187" w:rsidRPr="00373187" w14:paraId="17AEBBD5" w14:textId="77777777" w:rsidTr="00373187">
        <w:trPr>
          <w:cantSplit/>
        </w:trPr>
        <w:tc>
          <w:tcPr>
            <w:tcW w:w="4229" w:type="dxa"/>
            <w:tcBorders>
              <w:top w:val="single" w:sz="5" w:space="0" w:color="000000"/>
              <w:left w:val="single" w:sz="5" w:space="0" w:color="000000"/>
              <w:bottom w:val="single" w:sz="5" w:space="0" w:color="000000"/>
              <w:right w:val="single" w:sz="5" w:space="0" w:color="000000"/>
            </w:tcBorders>
          </w:tcPr>
          <w:p w14:paraId="44049D5D" w14:textId="77777777" w:rsidR="00373187" w:rsidRPr="00373187" w:rsidRDefault="00373187" w:rsidP="00373187">
            <w:pPr>
              <w:widowControl w:val="0"/>
              <w:spacing w:before="7" w:after="0"/>
              <w:ind w:left="23"/>
              <w:rPr>
                <w:rFonts w:eastAsia="Sylfaen" w:cs="Sylfaen"/>
                <w:sz w:val="20"/>
                <w:szCs w:val="20"/>
              </w:rPr>
            </w:pPr>
            <w:r w:rsidRPr="00373187">
              <w:rPr>
                <w:rFonts w:eastAsia="Sylfaen" w:cs="Sylfaen"/>
                <w:sz w:val="20"/>
                <w:szCs w:val="20"/>
              </w:rPr>
              <w:t>მაგნიუმის ოქსიდი</w:t>
            </w:r>
          </w:p>
        </w:tc>
        <w:tc>
          <w:tcPr>
            <w:tcW w:w="1100" w:type="dxa"/>
            <w:tcBorders>
              <w:top w:val="single" w:sz="5" w:space="0" w:color="000000"/>
              <w:left w:val="single" w:sz="5" w:space="0" w:color="000000"/>
              <w:bottom w:val="single" w:sz="5" w:space="0" w:color="000000"/>
              <w:right w:val="single" w:sz="5" w:space="0" w:color="000000"/>
            </w:tcBorders>
          </w:tcPr>
          <w:p w14:paraId="0015D853" w14:textId="77777777" w:rsidR="00373187" w:rsidRPr="00373187" w:rsidRDefault="00373187" w:rsidP="00373187">
            <w:pPr>
              <w:widowControl w:val="0"/>
              <w:spacing w:before="7" w:after="0"/>
              <w:ind w:left="407"/>
              <w:rPr>
                <w:rFonts w:eastAsia="Sylfaen" w:cs="Sylfaen"/>
                <w:sz w:val="20"/>
                <w:szCs w:val="20"/>
              </w:rPr>
            </w:pPr>
            <w:r w:rsidRPr="00373187">
              <w:rPr>
                <w:rFonts w:eastAsia="Calibri" w:cs="Times New Roman"/>
                <w:sz w:val="20"/>
                <w:szCs w:val="20"/>
              </w:rPr>
              <w:t>138</w:t>
            </w:r>
          </w:p>
        </w:tc>
        <w:tc>
          <w:tcPr>
            <w:tcW w:w="1500" w:type="dxa"/>
            <w:tcBorders>
              <w:top w:val="single" w:sz="5" w:space="0" w:color="000000"/>
              <w:left w:val="single" w:sz="5" w:space="0" w:color="000000"/>
              <w:bottom w:val="single" w:sz="5" w:space="0" w:color="000000"/>
              <w:right w:val="single" w:sz="5" w:space="0" w:color="000000"/>
            </w:tcBorders>
          </w:tcPr>
          <w:p w14:paraId="61188BF7" w14:textId="77777777" w:rsidR="00373187" w:rsidRPr="00373187" w:rsidRDefault="00373187" w:rsidP="00373187">
            <w:pPr>
              <w:widowControl w:val="0"/>
              <w:spacing w:before="7" w:after="0"/>
              <w:ind w:left="72"/>
              <w:jc w:val="center"/>
              <w:rPr>
                <w:rFonts w:eastAsia="Sylfaen" w:cs="Sylfaen"/>
                <w:sz w:val="20"/>
                <w:szCs w:val="20"/>
              </w:rPr>
            </w:pPr>
            <w:r w:rsidRPr="00373187">
              <w:rPr>
                <w:rFonts w:eastAsia="Calibri" w:cs="Times New Roman"/>
                <w:sz w:val="20"/>
                <w:szCs w:val="20"/>
              </w:rPr>
              <w:t>0.4</w:t>
            </w:r>
          </w:p>
        </w:tc>
        <w:tc>
          <w:tcPr>
            <w:tcW w:w="1601" w:type="dxa"/>
            <w:tcBorders>
              <w:top w:val="single" w:sz="5" w:space="0" w:color="000000"/>
              <w:left w:val="single" w:sz="5" w:space="0" w:color="000000"/>
              <w:bottom w:val="single" w:sz="5" w:space="0" w:color="000000"/>
              <w:right w:val="single" w:sz="5" w:space="0" w:color="000000"/>
            </w:tcBorders>
          </w:tcPr>
          <w:p w14:paraId="05BE7C32" w14:textId="77777777" w:rsidR="00373187" w:rsidRPr="00373187" w:rsidRDefault="00373187" w:rsidP="00373187">
            <w:pPr>
              <w:widowControl w:val="0"/>
              <w:spacing w:before="7" w:after="0"/>
              <w:ind w:left="72"/>
              <w:jc w:val="center"/>
              <w:rPr>
                <w:rFonts w:eastAsia="Sylfaen" w:cs="Sylfaen"/>
                <w:sz w:val="20"/>
                <w:szCs w:val="20"/>
              </w:rPr>
            </w:pPr>
            <w:r w:rsidRPr="00373187">
              <w:rPr>
                <w:rFonts w:eastAsia="Calibri" w:cs="Times New Roman"/>
                <w:sz w:val="20"/>
                <w:szCs w:val="20"/>
              </w:rPr>
              <w:t>0.05</w:t>
            </w:r>
          </w:p>
        </w:tc>
        <w:tc>
          <w:tcPr>
            <w:tcW w:w="1524" w:type="dxa"/>
            <w:tcBorders>
              <w:top w:val="single" w:sz="5" w:space="0" w:color="000000"/>
              <w:left w:val="single" w:sz="5" w:space="0" w:color="000000"/>
              <w:bottom w:val="single" w:sz="5" w:space="0" w:color="000000"/>
              <w:right w:val="single" w:sz="5" w:space="0" w:color="000000"/>
            </w:tcBorders>
          </w:tcPr>
          <w:p w14:paraId="77AF35C5" w14:textId="77777777" w:rsidR="00373187" w:rsidRPr="00373187" w:rsidRDefault="00373187" w:rsidP="00373187">
            <w:pPr>
              <w:widowControl w:val="0"/>
              <w:spacing w:before="7" w:after="0"/>
              <w:ind w:left="64"/>
              <w:jc w:val="center"/>
              <w:rPr>
                <w:rFonts w:eastAsia="Calibri" w:cs="Times New Roman"/>
                <w:sz w:val="20"/>
                <w:szCs w:val="20"/>
              </w:rPr>
            </w:pPr>
            <w:r w:rsidRPr="00373187">
              <w:rPr>
                <w:rFonts w:eastAsia="Calibri" w:cs="Times New Roman"/>
                <w:sz w:val="20"/>
                <w:szCs w:val="20"/>
              </w:rPr>
              <w:t>3</w:t>
            </w:r>
          </w:p>
        </w:tc>
      </w:tr>
      <w:tr w:rsidR="00373187" w:rsidRPr="00373187" w14:paraId="5453ED94" w14:textId="77777777" w:rsidTr="00373187">
        <w:trPr>
          <w:cantSplit/>
        </w:trPr>
        <w:tc>
          <w:tcPr>
            <w:tcW w:w="4229" w:type="dxa"/>
            <w:tcBorders>
              <w:top w:val="single" w:sz="5" w:space="0" w:color="000000"/>
              <w:left w:val="single" w:sz="5" w:space="0" w:color="000000"/>
              <w:bottom w:val="single" w:sz="5" w:space="0" w:color="000000"/>
              <w:right w:val="single" w:sz="5" w:space="0" w:color="000000"/>
            </w:tcBorders>
          </w:tcPr>
          <w:p w14:paraId="25689832" w14:textId="77777777" w:rsidR="00373187" w:rsidRPr="00373187" w:rsidRDefault="00373187" w:rsidP="00373187">
            <w:pPr>
              <w:widowControl w:val="0"/>
              <w:spacing w:before="9" w:after="0"/>
              <w:ind w:left="23"/>
              <w:rPr>
                <w:rFonts w:eastAsia="Sylfaen" w:cs="Sylfaen"/>
                <w:sz w:val="20"/>
                <w:szCs w:val="20"/>
              </w:rPr>
            </w:pPr>
            <w:r w:rsidRPr="00373187">
              <w:rPr>
                <w:rFonts w:eastAsia="Sylfaen" w:cs="Sylfaen"/>
                <w:sz w:val="20"/>
                <w:szCs w:val="20"/>
              </w:rPr>
              <w:t>მანგანუმის  დიოქსიდი</w:t>
            </w:r>
          </w:p>
        </w:tc>
        <w:tc>
          <w:tcPr>
            <w:tcW w:w="1100" w:type="dxa"/>
            <w:tcBorders>
              <w:top w:val="single" w:sz="5" w:space="0" w:color="000000"/>
              <w:left w:val="single" w:sz="5" w:space="0" w:color="000000"/>
              <w:bottom w:val="single" w:sz="5" w:space="0" w:color="000000"/>
              <w:right w:val="single" w:sz="5" w:space="0" w:color="000000"/>
            </w:tcBorders>
          </w:tcPr>
          <w:p w14:paraId="38A38A62" w14:textId="77777777" w:rsidR="00373187" w:rsidRPr="00373187" w:rsidRDefault="00373187" w:rsidP="00373187">
            <w:pPr>
              <w:widowControl w:val="0"/>
              <w:spacing w:before="9" w:after="0"/>
              <w:ind w:left="407"/>
              <w:rPr>
                <w:rFonts w:eastAsia="Sylfaen" w:cs="Sylfaen"/>
                <w:sz w:val="20"/>
                <w:szCs w:val="20"/>
              </w:rPr>
            </w:pPr>
            <w:r w:rsidRPr="00373187">
              <w:rPr>
                <w:rFonts w:eastAsia="Calibri" w:cs="Times New Roman"/>
                <w:sz w:val="20"/>
                <w:szCs w:val="20"/>
              </w:rPr>
              <w:t>143</w:t>
            </w:r>
          </w:p>
        </w:tc>
        <w:tc>
          <w:tcPr>
            <w:tcW w:w="1500" w:type="dxa"/>
            <w:tcBorders>
              <w:top w:val="single" w:sz="5" w:space="0" w:color="000000"/>
              <w:left w:val="single" w:sz="5" w:space="0" w:color="000000"/>
              <w:bottom w:val="single" w:sz="5" w:space="0" w:color="000000"/>
              <w:right w:val="single" w:sz="5" w:space="0" w:color="000000"/>
            </w:tcBorders>
          </w:tcPr>
          <w:p w14:paraId="7500B1BB" w14:textId="77777777" w:rsidR="00373187" w:rsidRPr="00373187" w:rsidRDefault="00373187" w:rsidP="00373187">
            <w:pPr>
              <w:widowControl w:val="0"/>
              <w:spacing w:before="9" w:after="0"/>
              <w:ind w:left="72"/>
              <w:jc w:val="center"/>
              <w:rPr>
                <w:rFonts w:eastAsia="Sylfaen" w:cs="Sylfaen"/>
                <w:sz w:val="20"/>
                <w:szCs w:val="20"/>
              </w:rPr>
            </w:pPr>
            <w:r w:rsidRPr="00373187">
              <w:rPr>
                <w:rFonts w:eastAsia="Calibri" w:cs="Times New Roman"/>
                <w:sz w:val="20"/>
                <w:szCs w:val="20"/>
              </w:rPr>
              <w:t>0.01</w:t>
            </w:r>
          </w:p>
        </w:tc>
        <w:tc>
          <w:tcPr>
            <w:tcW w:w="1601" w:type="dxa"/>
            <w:tcBorders>
              <w:top w:val="single" w:sz="5" w:space="0" w:color="000000"/>
              <w:left w:val="single" w:sz="5" w:space="0" w:color="000000"/>
              <w:bottom w:val="single" w:sz="5" w:space="0" w:color="000000"/>
              <w:right w:val="single" w:sz="5" w:space="0" w:color="000000"/>
            </w:tcBorders>
          </w:tcPr>
          <w:p w14:paraId="36AF54DC" w14:textId="77777777" w:rsidR="00373187" w:rsidRPr="00373187" w:rsidRDefault="00373187" w:rsidP="00373187">
            <w:pPr>
              <w:widowControl w:val="0"/>
              <w:spacing w:before="9" w:after="0"/>
              <w:ind w:left="561"/>
              <w:rPr>
                <w:rFonts w:eastAsia="Sylfaen" w:cs="Sylfaen"/>
                <w:sz w:val="20"/>
                <w:szCs w:val="20"/>
              </w:rPr>
            </w:pPr>
            <w:r w:rsidRPr="00373187">
              <w:rPr>
                <w:rFonts w:eastAsia="Calibri" w:cs="Times New Roman"/>
                <w:sz w:val="20"/>
                <w:szCs w:val="20"/>
              </w:rPr>
              <w:t>0.001</w:t>
            </w:r>
          </w:p>
        </w:tc>
        <w:tc>
          <w:tcPr>
            <w:tcW w:w="1524" w:type="dxa"/>
            <w:tcBorders>
              <w:top w:val="single" w:sz="5" w:space="0" w:color="000000"/>
              <w:left w:val="single" w:sz="5" w:space="0" w:color="000000"/>
              <w:bottom w:val="single" w:sz="5" w:space="0" w:color="000000"/>
              <w:right w:val="single" w:sz="5" w:space="0" w:color="000000"/>
            </w:tcBorders>
          </w:tcPr>
          <w:p w14:paraId="7F57548F" w14:textId="77777777" w:rsidR="00373187" w:rsidRPr="00373187" w:rsidRDefault="00373187" w:rsidP="00373187">
            <w:pPr>
              <w:widowControl w:val="0"/>
              <w:spacing w:before="7" w:after="0"/>
              <w:ind w:left="64"/>
              <w:jc w:val="center"/>
              <w:rPr>
                <w:rFonts w:eastAsia="Calibri" w:cs="Times New Roman"/>
                <w:sz w:val="20"/>
                <w:szCs w:val="20"/>
              </w:rPr>
            </w:pPr>
            <w:r w:rsidRPr="00373187">
              <w:rPr>
                <w:rFonts w:eastAsia="Calibri" w:cs="Times New Roman"/>
                <w:sz w:val="20"/>
                <w:szCs w:val="20"/>
              </w:rPr>
              <w:t>2</w:t>
            </w:r>
          </w:p>
        </w:tc>
      </w:tr>
      <w:tr w:rsidR="00373187" w:rsidRPr="00373187" w14:paraId="3BE31A72" w14:textId="77777777" w:rsidTr="00373187">
        <w:trPr>
          <w:cantSplit/>
        </w:trPr>
        <w:tc>
          <w:tcPr>
            <w:tcW w:w="4229" w:type="dxa"/>
            <w:tcBorders>
              <w:top w:val="single" w:sz="5" w:space="0" w:color="000000"/>
              <w:left w:val="single" w:sz="5" w:space="0" w:color="000000"/>
              <w:bottom w:val="single" w:sz="5" w:space="0" w:color="000000"/>
              <w:right w:val="single" w:sz="5" w:space="0" w:color="000000"/>
            </w:tcBorders>
          </w:tcPr>
          <w:p w14:paraId="32CE3BE1" w14:textId="77777777" w:rsidR="00373187" w:rsidRPr="00373187" w:rsidRDefault="00373187" w:rsidP="00373187">
            <w:pPr>
              <w:widowControl w:val="0"/>
              <w:spacing w:before="7" w:after="0"/>
              <w:ind w:left="23"/>
              <w:rPr>
                <w:rFonts w:eastAsia="Sylfaen" w:cs="Sylfaen"/>
                <w:sz w:val="20"/>
                <w:szCs w:val="20"/>
              </w:rPr>
            </w:pPr>
            <w:r w:rsidRPr="00373187">
              <w:rPr>
                <w:rFonts w:eastAsia="Sylfaen" w:cs="Sylfaen"/>
                <w:sz w:val="20"/>
                <w:szCs w:val="20"/>
              </w:rPr>
              <w:t>ქრომის ოქსიდი</w:t>
            </w:r>
          </w:p>
        </w:tc>
        <w:tc>
          <w:tcPr>
            <w:tcW w:w="1100" w:type="dxa"/>
            <w:tcBorders>
              <w:top w:val="single" w:sz="5" w:space="0" w:color="000000"/>
              <w:left w:val="single" w:sz="5" w:space="0" w:color="000000"/>
              <w:bottom w:val="single" w:sz="5" w:space="0" w:color="000000"/>
              <w:right w:val="single" w:sz="5" w:space="0" w:color="000000"/>
            </w:tcBorders>
          </w:tcPr>
          <w:p w14:paraId="2CDBFCE8" w14:textId="77777777" w:rsidR="00373187" w:rsidRPr="00373187" w:rsidRDefault="00373187" w:rsidP="00373187">
            <w:pPr>
              <w:widowControl w:val="0"/>
              <w:spacing w:before="7" w:after="0"/>
              <w:ind w:left="361"/>
              <w:rPr>
                <w:rFonts w:eastAsia="Sylfaen" w:cs="Sylfaen"/>
                <w:sz w:val="20"/>
                <w:szCs w:val="20"/>
              </w:rPr>
            </w:pPr>
            <w:r w:rsidRPr="00373187">
              <w:rPr>
                <w:rFonts w:eastAsia="Calibri" w:cs="Times New Roman"/>
                <w:sz w:val="20"/>
                <w:szCs w:val="20"/>
              </w:rPr>
              <w:t>203</w:t>
            </w:r>
          </w:p>
        </w:tc>
        <w:tc>
          <w:tcPr>
            <w:tcW w:w="1500" w:type="dxa"/>
            <w:tcBorders>
              <w:top w:val="single" w:sz="5" w:space="0" w:color="000000"/>
              <w:left w:val="single" w:sz="5" w:space="0" w:color="000000"/>
              <w:bottom w:val="single" w:sz="5" w:space="0" w:color="000000"/>
              <w:right w:val="single" w:sz="5" w:space="0" w:color="000000"/>
            </w:tcBorders>
          </w:tcPr>
          <w:p w14:paraId="0E8225C7" w14:textId="77777777" w:rsidR="00373187" w:rsidRPr="00373187" w:rsidRDefault="00373187" w:rsidP="00373187">
            <w:pPr>
              <w:widowControl w:val="0"/>
              <w:spacing w:before="7" w:after="0"/>
              <w:ind w:left="414"/>
              <w:rPr>
                <w:rFonts w:eastAsia="Sylfaen" w:cs="Sylfaen"/>
                <w:sz w:val="20"/>
                <w:szCs w:val="20"/>
              </w:rPr>
            </w:pPr>
            <w:r w:rsidRPr="00373187">
              <w:rPr>
                <w:rFonts w:eastAsia="Calibri" w:cs="Times New Roman"/>
                <w:sz w:val="20"/>
                <w:szCs w:val="20"/>
              </w:rPr>
              <w:t>0.0015</w:t>
            </w:r>
          </w:p>
        </w:tc>
        <w:tc>
          <w:tcPr>
            <w:tcW w:w="1601" w:type="dxa"/>
            <w:tcBorders>
              <w:top w:val="single" w:sz="5" w:space="0" w:color="000000"/>
              <w:left w:val="single" w:sz="5" w:space="0" w:color="000000"/>
              <w:bottom w:val="single" w:sz="5" w:space="0" w:color="000000"/>
              <w:right w:val="single" w:sz="5" w:space="0" w:color="000000"/>
            </w:tcBorders>
          </w:tcPr>
          <w:p w14:paraId="31F00070" w14:textId="77777777" w:rsidR="00373187" w:rsidRPr="00373187" w:rsidRDefault="00373187" w:rsidP="00373187">
            <w:pPr>
              <w:widowControl w:val="0"/>
              <w:spacing w:before="7" w:after="0"/>
              <w:ind w:left="465"/>
              <w:rPr>
                <w:rFonts w:eastAsia="Sylfaen" w:cs="Sylfaen"/>
                <w:sz w:val="20"/>
                <w:szCs w:val="20"/>
              </w:rPr>
            </w:pPr>
            <w:r w:rsidRPr="00373187">
              <w:rPr>
                <w:rFonts w:eastAsia="Calibri" w:cs="Times New Roman"/>
                <w:sz w:val="20"/>
                <w:szCs w:val="20"/>
              </w:rPr>
              <w:t>0.0015</w:t>
            </w:r>
          </w:p>
        </w:tc>
        <w:tc>
          <w:tcPr>
            <w:tcW w:w="1524" w:type="dxa"/>
            <w:tcBorders>
              <w:top w:val="single" w:sz="5" w:space="0" w:color="000000"/>
              <w:left w:val="single" w:sz="5" w:space="0" w:color="000000"/>
              <w:bottom w:val="single" w:sz="5" w:space="0" w:color="000000"/>
              <w:right w:val="single" w:sz="5" w:space="0" w:color="000000"/>
            </w:tcBorders>
          </w:tcPr>
          <w:p w14:paraId="5F4D848E" w14:textId="77777777" w:rsidR="00373187" w:rsidRPr="00373187" w:rsidRDefault="00373187" w:rsidP="00373187">
            <w:pPr>
              <w:widowControl w:val="0"/>
              <w:spacing w:before="7" w:after="0"/>
              <w:ind w:left="64"/>
              <w:jc w:val="center"/>
              <w:rPr>
                <w:rFonts w:eastAsia="Calibri" w:cs="Times New Roman"/>
                <w:sz w:val="20"/>
                <w:szCs w:val="20"/>
              </w:rPr>
            </w:pPr>
            <w:r w:rsidRPr="00373187">
              <w:rPr>
                <w:rFonts w:eastAsia="Calibri" w:cs="Times New Roman"/>
                <w:sz w:val="20"/>
                <w:szCs w:val="20"/>
              </w:rPr>
              <w:t>1</w:t>
            </w:r>
          </w:p>
        </w:tc>
      </w:tr>
      <w:tr w:rsidR="00373187" w:rsidRPr="00373187" w14:paraId="28BE6422" w14:textId="77777777" w:rsidTr="00373187">
        <w:trPr>
          <w:cantSplit/>
        </w:trPr>
        <w:tc>
          <w:tcPr>
            <w:tcW w:w="4229" w:type="dxa"/>
            <w:tcBorders>
              <w:top w:val="single" w:sz="5" w:space="0" w:color="000000"/>
              <w:left w:val="single" w:sz="5" w:space="0" w:color="000000"/>
              <w:bottom w:val="single" w:sz="5" w:space="0" w:color="000000"/>
              <w:right w:val="single" w:sz="5" w:space="0" w:color="000000"/>
            </w:tcBorders>
          </w:tcPr>
          <w:p w14:paraId="127A5F9C" w14:textId="77777777" w:rsidR="00373187" w:rsidRPr="00373187" w:rsidRDefault="00373187" w:rsidP="00373187">
            <w:pPr>
              <w:widowControl w:val="0"/>
              <w:spacing w:before="9" w:after="0"/>
              <w:ind w:left="23"/>
              <w:rPr>
                <w:rFonts w:eastAsia="Sylfaen" w:cs="Sylfaen"/>
                <w:sz w:val="20"/>
                <w:szCs w:val="20"/>
              </w:rPr>
            </w:pPr>
            <w:r w:rsidRPr="00373187">
              <w:rPr>
                <w:rFonts w:eastAsia="Sylfaen" w:cs="Sylfaen"/>
                <w:sz w:val="20"/>
                <w:szCs w:val="20"/>
              </w:rPr>
              <w:t>აზოტის დიოქსიდი, NO2</w:t>
            </w:r>
          </w:p>
        </w:tc>
        <w:tc>
          <w:tcPr>
            <w:tcW w:w="1100" w:type="dxa"/>
            <w:tcBorders>
              <w:top w:val="single" w:sz="5" w:space="0" w:color="000000"/>
              <w:left w:val="single" w:sz="5" w:space="0" w:color="000000"/>
              <w:bottom w:val="single" w:sz="5" w:space="0" w:color="000000"/>
              <w:right w:val="single" w:sz="5" w:space="0" w:color="000000"/>
            </w:tcBorders>
          </w:tcPr>
          <w:p w14:paraId="7BB28F21" w14:textId="77777777" w:rsidR="00373187" w:rsidRPr="00373187" w:rsidRDefault="00373187" w:rsidP="00373187">
            <w:pPr>
              <w:widowControl w:val="0"/>
              <w:spacing w:before="9" w:after="0"/>
              <w:ind w:left="407"/>
              <w:rPr>
                <w:rFonts w:eastAsia="Sylfaen" w:cs="Sylfaen"/>
                <w:sz w:val="20"/>
                <w:szCs w:val="20"/>
              </w:rPr>
            </w:pPr>
            <w:r w:rsidRPr="00373187">
              <w:rPr>
                <w:rFonts w:eastAsia="Calibri" w:cs="Times New Roman"/>
                <w:sz w:val="20"/>
                <w:szCs w:val="20"/>
              </w:rPr>
              <w:t>301</w:t>
            </w:r>
          </w:p>
        </w:tc>
        <w:tc>
          <w:tcPr>
            <w:tcW w:w="1500" w:type="dxa"/>
            <w:tcBorders>
              <w:top w:val="single" w:sz="5" w:space="0" w:color="000000"/>
              <w:left w:val="single" w:sz="5" w:space="0" w:color="000000"/>
              <w:bottom w:val="single" w:sz="5" w:space="0" w:color="000000"/>
              <w:right w:val="single" w:sz="5" w:space="0" w:color="000000"/>
            </w:tcBorders>
          </w:tcPr>
          <w:p w14:paraId="0C29CC51" w14:textId="77777777" w:rsidR="00373187" w:rsidRPr="00373187" w:rsidRDefault="00373187" w:rsidP="00373187">
            <w:pPr>
              <w:widowControl w:val="0"/>
              <w:spacing w:before="9" w:after="0"/>
              <w:ind w:left="72"/>
              <w:jc w:val="center"/>
              <w:rPr>
                <w:rFonts w:eastAsia="Sylfaen" w:cs="Sylfaen"/>
                <w:sz w:val="20"/>
                <w:szCs w:val="20"/>
              </w:rPr>
            </w:pPr>
            <w:r w:rsidRPr="00373187">
              <w:rPr>
                <w:rFonts w:eastAsia="Calibri" w:cs="Times New Roman"/>
                <w:sz w:val="20"/>
                <w:szCs w:val="20"/>
              </w:rPr>
              <w:t>0.2</w:t>
            </w:r>
          </w:p>
        </w:tc>
        <w:tc>
          <w:tcPr>
            <w:tcW w:w="1601" w:type="dxa"/>
            <w:tcBorders>
              <w:top w:val="single" w:sz="5" w:space="0" w:color="000000"/>
              <w:left w:val="single" w:sz="5" w:space="0" w:color="000000"/>
              <w:bottom w:val="single" w:sz="5" w:space="0" w:color="000000"/>
              <w:right w:val="single" w:sz="5" w:space="0" w:color="000000"/>
            </w:tcBorders>
          </w:tcPr>
          <w:p w14:paraId="3A90057C" w14:textId="77777777" w:rsidR="00373187" w:rsidRPr="00373187" w:rsidRDefault="00373187" w:rsidP="00373187">
            <w:pPr>
              <w:widowControl w:val="0"/>
              <w:spacing w:before="9" w:after="0"/>
              <w:ind w:left="561"/>
              <w:rPr>
                <w:rFonts w:eastAsia="Sylfaen" w:cs="Sylfaen"/>
                <w:sz w:val="20"/>
                <w:szCs w:val="20"/>
              </w:rPr>
            </w:pPr>
            <w:r w:rsidRPr="00373187">
              <w:rPr>
                <w:rFonts w:eastAsia="Calibri" w:cs="Times New Roman"/>
                <w:sz w:val="20"/>
                <w:szCs w:val="20"/>
              </w:rPr>
              <w:t>0.040</w:t>
            </w:r>
          </w:p>
        </w:tc>
        <w:tc>
          <w:tcPr>
            <w:tcW w:w="1524" w:type="dxa"/>
            <w:tcBorders>
              <w:top w:val="single" w:sz="5" w:space="0" w:color="000000"/>
              <w:left w:val="single" w:sz="5" w:space="0" w:color="000000"/>
              <w:bottom w:val="single" w:sz="5" w:space="0" w:color="000000"/>
              <w:right w:val="single" w:sz="5" w:space="0" w:color="000000"/>
            </w:tcBorders>
          </w:tcPr>
          <w:p w14:paraId="422F3984" w14:textId="77777777" w:rsidR="00373187" w:rsidRPr="00373187" w:rsidRDefault="00373187" w:rsidP="00373187">
            <w:pPr>
              <w:widowControl w:val="0"/>
              <w:spacing w:before="7" w:after="0"/>
              <w:ind w:left="64"/>
              <w:jc w:val="center"/>
              <w:rPr>
                <w:rFonts w:eastAsia="Calibri" w:cs="Times New Roman"/>
                <w:sz w:val="20"/>
                <w:szCs w:val="20"/>
              </w:rPr>
            </w:pPr>
            <w:r w:rsidRPr="00373187">
              <w:rPr>
                <w:rFonts w:eastAsia="Calibri" w:cs="Times New Roman"/>
                <w:sz w:val="20"/>
                <w:szCs w:val="20"/>
              </w:rPr>
              <w:t>2</w:t>
            </w:r>
          </w:p>
        </w:tc>
      </w:tr>
      <w:tr w:rsidR="00373187" w:rsidRPr="00373187" w14:paraId="3CD30D90" w14:textId="77777777" w:rsidTr="00373187">
        <w:trPr>
          <w:cantSplit/>
        </w:trPr>
        <w:tc>
          <w:tcPr>
            <w:tcW w:w="4229" w:type="dxa"/>
            <w:tcBorders>
              <w:top w:val="single" w:sz="5" w:space="0" w:color="000000"/>
              <w:left w:val="single" w:sz="5" w:space="0" w:color="000000"/>
              <w:bottom w:val="single" w:sz="5" w:space="0" w:color="000000"/>
              <w:right w:val="single" w:sz="5" w:space="0" w:color="000000"/>
            </w:tcBorders>
          </w:tcPr>
          <w:p w14:paraId="2B142466" w14:textId="77777777" w:rsidR="00373187" w:rsidRPr="00373187" w:rsidRDefault="00373187" w:rsidP="00373187">
            <w:pPr>
              <w:widowControl w:val="0"/>
              <w:spacing w:before="7" w:after="0"/>
              <w:ind w:left="23"/>
              <w:rPr>
                <w:rFonts w:eastAsia="Sylfaen" w:cs="Sylfaen"/>
                <w:sz w:val="20"/>
                <w:szCs w:val="20"/>
              </w:rPr>
            </w:pPr>
            <w:r w:rsidRPr="00373187">
              <w:rPr>
                <w:rFonts w:eastAsia="Sylfaen" w:cs="Sylfaen"/>
                <w:sz w:val="20"/>
                <w:szCs w:val="20"/>
              </w:rPr>
              <w:t>ნახშირჟანგი, CO</w:t>
            </w:r>
          </w:p>
        </w:tc>
        <w:tc>
          <w:tcPr>
            <w:tcW w:w="1100" w:type="dxa"/>
            <w:tcBorders>
              <w:top w:val="single" w:sz="5" w:space="0" w:color="000000"/>
              <w:left w:val="single" w:sz="5" w:space="0" w:color="000000"/>
              <w:bottom w:val="single" w:sz="5" w:space="0" w:color="000000"/>
              <w:right w:val="single" w:sz="5" w:space="0" w:color="000000"/>
            </w:tcBorders>
          </w:tcPr>
          <w:p w14:paraId="3EC531CD" w14:textId="77777777" w:rsidR="00373187" w:rsidRPr="00373187" w:rsidRDefault="00373187" w:rsidP="00373187">
            <w:pPr>
              <w:widowControl w:val="0"/>
              <w:spacing w:before="7" w:after="0"/>
              <w:ind w:left="407"/>
              <w:rPr>
                <w:rFonts w:eastAsia="Sylfaen" w:cs="Sylfaen"/>
                <w:sz w:val="20"/>
                <w:szCs w:val="20"/>
              </w:rPr>
            </w:pPr>
            <w:r w:rsidRPr="00373187">
              <w:rPr>
                <w:rFonts w:eastAsia="Calibri" w:cs="Times New Roman"/>
                <w:sz w:val="20"/>
                <w:szCs w:val="20"/>
              </w:rPr>
              <w:t>337</w:t>
            </w:r>
          </w:p>
        </w:tc>
        <w:tc>
          <w:tcPr>
            <w:tcW w:w="1500" w:type="dxa"/>
            <w:tcBorders>
              <w:top w:val="single" w:sz="5" w:space="0" w:color="000000"/>
              <w:left w:val="single" w:sz="5" w:space="0" w:color="000000"/>
              <w:bottom w:val="single" w:sz="5" w:space="0" w:color="000000"/>
              <w:right w:val="single" w:sz="5" w:space="0" w:color="000000"/>
            </w:tcBorders>
          </w:tcPr>
          <w:p w14:paraId="2E1449A9" w14:textId="77777777" w:rsidR="00373187" w:rsidRPr="00373187" w:rsidRDefault="00373187" w:rsidP="00373187">
            <w:pPr>
              <w:widowControl w:val="0"/>
              <w:spacing w:before="7" w:after="0"/>
              <w:ind w:left="72"/>
              <w:jc w:val="center"/>
              <w:rPr>
                <w:rFonts w:eastAsia="Sylfaen" w:cs="Sylfaen"/>
                <w:sz w:val="20"/>
                <w:szCs w:val="20"/>
              </w:rPr>
            </w:pPr>
            <w:r w:rsidRPr="00373187">
              <w:rPr>
                <w:rFonts w:eastAsia="Calibri" w:cs="Times New Roman"/>
                <w:sz w:val="20"/>
                <w:szCs w:val="20"/>
              </w:rPr>
              <w:t>5.0</w:t>
            </w:r>
          </w:p>
        </w:tc>
        <w:tc>
          <w:tcPr>
            <w:tcW w:w="1601" w:type="dxa"/>
            <w:tcBorders>
              <w:top w:val="single" w:sz="5" w:space="0" w:color="000000"/>
              <w:left w:val="single" w:sz="5" w:space="0" w:color="000000"/>
              <w:bottom w:val="single" w:sz="5" w:space="0" w:color="000000"/>
              <w:right w:val="single" w:sz="5" w:space="0" w:color="000000"/>
            </w:tcBorders>
          </w:tcPr>
          <w:p w14:paraId="5B5A971C" w14:textId="77777777" w:rsidR="00373187" w:rsidRPr="00373187" w:rsidRDefault="00373187" w:rsidP="00373187">
            <w:pPr>
              <w:widowControl w:val="0"/>
              <w:spacing w:before="7" w:after="0"/>
              <w:ind w:left="72"/>
              <w:jc w:val="center"/>
              <w:rPr>
                <w:rFonts w:eastAsia="Sylfaen" w:cs="Sylfaen"/>
                <w:sz w:val="20"/>
                <w:szCs w:val="20"/>
              </w:rPr>
            </w:pPr>
            <w:r w:rsidRPr="00373187">
              <w:rPr>
                <w:rFonts w:eastAsia="Calibri" w:cs="Times New Roman"/>
                <w:sz w:val="20"/>
                <w:szCs w:val="20"/>
              </w:rPr>
              <w:t>3.0</w:t>
            </w:r>
          </w:p>
        </w:tc>
        <w:tc>
          <w:tcPr>
            <w:tcW w:w="1524" w:type="dxa"/>
            <w:tcBorders>
              <w:top w:val="single" w:sz="5" w:space="0" w:color="000000"/>
              <w:left w:val="single" w:sz="5" w:space="0" w:color="000000"/>
              <w:bottom w:val="single" w:sz="5" w:space="0" w:color="000000"/>
              <w:right w:val="single" w:sz="5" w:space="0" w:color="000000"/>
            </w:tcBorders>
          </w:tcPr>
          <w:p w14:paraId="3D63E849" w14:textId="77777777" w:rsidR="00373187" w:rsidRPr="00373187" w:rsidRDefault="00373187" w:rsidP="00373187">
            <w:pPr>
              <w:widowControl w:val="0"/>
              <w:spacing w:before="7" w:after="0"/>
              <w:ind w:left="64"/>
              <w:jc w:val="center"/>
              <w:rPr>
                <w:rFonts w:eastAsia="Sylfaen" w:cs="Sylfaen"/>
                <w:sz w:val="20"/>
                <w:szCs w:val="20"/>
              </w:rPr>
            </w:pPr>
            <w:r w:rsidRPr="00373187">
              <w:rPr>
                <w:rFonts w:eastAsia="Calibri" w:cs="Times New Roman"/>
                <w:sz w:val="20"/>
                <w:szCs w:val="20"/>
              </w:rPr>
              <w:t>4</w:t>
            </w:r>
          </w:p>
        </w:tc>
      </w:tr>
    </w:tbl>
    <w:p w14:paraId="0B646A6C" w14:textId="0C669B23" w:rsidR="00373187" w:rsidRPr="00373187" w:rsidRDefault="00373187" w:rsidP="00373187">
      <w:pPr>
        <w:spacing w:before="120" w:after="0"/>
        <w:jc w:val="both"/>
        <w:rPr>
          <w:rFonts w:eastAsia="Times New Roman" w:cs="Times New Roman"/>
          <w:lang w:val="ka-GE" w:eastAsia="ru-RU"/>
        </w:rPr>
      </w:pPr>
      <w:r w:rsidRPr="00373187">
        <w:rPr>
          <w:rFonts w:eastAsia="Times New Roman" w:cs="Times New Roman"/>
          <w:lang w:val="ka-GE" w:eastAsia="ru-RU"/>
        </w:rPr>
        <w:t>მტვრის</w:t>
      </w:r>
      <w:r>
        <w:rPr>
          <w:rFonts w:eastAsia="Times New Roman" w:cs="Times New Roman"/>
          <w:lang w:val="ka-GE" w:eastAsia="ru-RU"/>
        </w:rPr>
        <w:t xml:space="preserve"> </w:t>
      </w:r>
      <w:r w:rsidRPr="00373187">
        <w:rPr>
          <w:rFonts w:eastAsia="Times New Roman" w:cs="Times New Roman"/>
          <w:lang w:val="ka-GE" w:eastAsia="ru-RU"/>
        </w:rPr>
        <w:t>სავარაუდო</w:t>
      </w:r>
      <w:r>
        <w:rPr>
          <w:rFonts w:eastAsia="Times New Roman" w:cs="Times New Roman"/>
          <w:lang w:val="ka-GE" w:eastAsia="ru-RU"/>
        </w:rPr>
        <w:t xml:space="preserve"> </w:t>
      </w:r>
      <w:r w:rsidRPr="00373187">
        <w:rPr>
          <w:rFonts w:eastAsia="Times New Roman" w:cs="Times New Roman"/>
          <w:lang w:val="ka-GE" w:eastAsia="ru-RU"/>
        </w:rPr>
        <w:t>შემცველობა</w:t>
      </w:r>
      <w:r>
        <w:rPr>
          <w:rFonts w:eastAsia="Times New Roman" w:cs="Times New Roman"/>
          <w:lang w:val="ka-GE" w:eastAsia="ru-RU"/>
        </w:rPr>
        <w:t xml:space="preserve"> </w:t>
      </w:r>
      <w:r w:rsidRPr="00373187">
        <w:rPr>
          <w:rFonts w:eastAsia="Times New Roman" w:cs="Times New Roman"/>
          <w:lang w:val="ka-GE" w:eastAsia="ru-RU"/>
        </w:rPr>
        <w:t>ფეროსილიციუმის</w:t>
      </w:r>
      <w:r>
        <w:rPr>
          <w:rFonts w:eastAsia="Times New Roman" w:cs="Times New Roman"/>
          <w:lang w:val="ka-GE" w:eastAsia="ru-RU"/>
        </w:rPr>
        <w:t xml:space="preserve"> </w:t>
      </w:r>
      <w:r w:rsidRPr="00373187">
        <w:rPr>
          <w:rFonts w:eastAsia="Times New Roman" w:cs="Times New Roman"/>
          <w:lang w:val="ka-GE" w:eastAsia="ru-RU"/>
        </w:rPr>
        <w:t>დნობისას</w:t>
      </w:r>
      <w:r>
        <w:rPr>
          <w:rFonts w:eastAsia="Times New Roman" w:cs="Times New Roman"/>
          <w:lang w:val="ka-GE" w:eastAsia="ru-RU"/>
        </w:rPr>
        <w:t xml:space="preserve"> </w:t>
      </w:r>
      <w:r w:rsidRPr="00373187">
        <w:rPr>
          <w:rFonts w:eastAsia="Times New Roman" w:cs="Times New Roman"/>
          <w:lang w:val="ka-GE" w:eastAsia="ru-RU"/>
        </w:rPr>
        <w:t>მოცემულია</w:t>
      </w:r>
      <w:r>
        <w:rPr>
          <w:rFonts w:eastAsia="Times New Roman" w:cs="Times New Roman"/>
          <w:lang w:val="ka-GE" w:eastAsia="ru-RU"/>
        </w:rPr>
        <w:t xml:space="preserve"> </w:t>
      </w:r>
      <w:r w:rsidRPr="00373187">
        <w:rPr>
          <w:rFonts w:eastAsia="Times New Roman" w:cs="Times New Roman"/>
          <w:lang w:val="ka-GE" w:eastAsia="ru-RU"/>
        </w:rPr>
        <w:t>ცხრილ</w:t>
      </w:r>
      <w:r>
        <w:rPr>
          <w:rFonts w:eastAsia="Times New Roman" w:cs="Times New Roman"/>
          <w:lang w:val="ka-GE" w:eastAsia="ru-RU"/>
        </w:rPr>
        <w:t>შ</w:t>
      </w:r>
      <w:r w:rsidRPr="00373187">
        <w:rPr>
          <w:rFonts w:eastAsia="Times New Roman" w:cs="Times New Roman"/>
          <w:lang w:val="ka-GE" w:eastAsia="ru-RU"/>
        </w:rPr>
        <w:t>ი 4.3.1.1.1.</w:t>
      </w:r>
      <w:r>
        <w:rPr>
          <w:rFonts w:eastAsia="Times New Roman" w:cs="Times New Roman"/>
          <w:lang w:val="ka-GE" w:eastAsia="ru-RU"/>
        </w:rPr>
        <w:t>2</w:t>
      </w:r>
      <w:r w:rsidRPr="00373187">
        <w:rPr>
          <w:rFonts w:eastAsia="Times New Roman" w:cs="Times New Roman"/>
          <w:lang w:val="ka-GE" w:eastAsia="ru-RU"/>
        </w:rPr>
        <w:t>.</w:t>
      </w:r>
    </w:p>
    <w:p w14:paraId="6B36CA29" w14:textId="700036CF" w:rsidR="00373187" w:rsidRPr="00373187" w:rsidRDefault="00373187" w:rsidP="00373187">
      <w:pPr>
        <w:spacing w:before="120"/>
        <w:jc w:val="right"/>
        <w:rPr>
          <w:rFonts w:eastAsia="Times New Roman" w:cs="Times New Roman"/>
          <w:i/>
          <w:sz w:val="20"/>
          <w:lang w:val="ka-GE" w:eastAsia="ru-RU"/>
        </w:rPr>
      </w:pPr>
      <w:r w:rsidRPr="00373187">
        <w:rPr>
          <w:rFonts w:eastAsia="Times New Roman" w:cs="Times New Roman"/>
          <w:i/>
          <w:sz w:val="20"/>
          <w:lang w:val="ka-GE" w:eastAsia="ru-RU"/>
        </w:rPr>
        <w:t>ცხრილი 4.3.1.1.1.2.</w:t>
      </w:r>
    </w:p>
    <w:tbl>
      <w:tblPr>
        <w:tblW w:w="0" w:type="auto"/>
        <w:jc w:val="center"/>
        <w:tblLayout w:type="fixed"/>
        <w:tblCellMar>
          <w:left w:w="0" w:type="dxa"/>
          <w:right w:w="0" w:type="dxa"/>
        </w:tblCellMar>
        <w:tblLook w:val="01E0" w:firstRow="1" w:lastRow="1" w:firstColumn="1" w:lastColumn="1" w:noHBand="0" w:noVBand="0"/>
      </w:tblPr>
      <w:tblGrid>
        <w:gridCol w:w="2573"/>
        <w:gridCol w:w="1020"/>
        <w:gridCol w:w="1080"/>
        <w:gridCol w:w="1080"/>
        <w:gridCol w:w="1261"/>
        <w:gridCol w:w="1260"/>
        <w:gridCol w:w="1260"/>
      </w:tblGrid>
      <w:tr w:rsidR="00373187" w:rsidRPr="00373187" w14:paraId="350C5D18" w14:textId="77777777" w:rsidTr="00373187">
        <w:trPr>
          <w:cantSplit/>
          <w:jc w:val="center"/>
        </w:trPr>
        <w:tc>
          <w:tcPr>
            <w:tcW w:w="2573" w:type="dxa"/>
            <w:vMerge w:val="restart"/>
            <w:tcBorders>
              <w:top w:val="single" w:sz="5" w:space="0" w:color="000000"/>
              <w:left w:val="single" w:sz="5" w:space="0" w:color="000000"/>
              <w:right w:val="single" w:sz="5" w:space="0" w:color="000000"/>
            </w:tcBorders>
            <w:shd w:val="clear" w:color="auto" w:fill="auto"/>
          </w:tcPr>
          <w:p w14:paraId="2FF68959" w14:textId="77777777" w:rsidR="00373187" w:rsidRPr="00373187" w:rsidRDefault="00373187" w:rsidP="00373187">
            <w:pPr>
              <w:widowControl w:val="0"/>
              <w:spacing w:before="31" w:after="0"/>
              <w:ind w:left="133"/>
              <w:rPr>
                <w:rFonts w:eastAsia="Sylfaen" w:cs="Sylfaen"/>
                <w:sz w:val="20"/>
                <w:szCs w:val="20"/>
              </w:rPr>
            </w:pPr>
            <w:r w:rsidRPr="00373187">
              <w:rPr>
                <w:rFonts w:eastAsia="Sylfaen" w:cs="Sylfaen"/>
                <w:sz w:val="20"/>
                <w:szCs w:val="20"/>
              </w:rPr>
              <w:t>პროდუქციის სახეობა</w:t>
            </w:r>
          </w:p>
        </w:tc>
        <w:tc>
          <w:tcPr>
            <w:tcW w:w="6961" w:type="dxa"/>
            <w:gridSpan w:val="6"/>
            <w:tcBorders>
              <w:top w:val="single" w:sz="5" w:space="0" w:color="000000"/>
              <w:left w:val="single" w:sz="5" w:space="0" w:color="000000"/>
              <w:bottom w:val="single" w:sz="5" w:space="0" w:color="000000"/>
              <w:right w:val="single" w:sz="5" w:space="0" w:color="000000"/>
            </w:tcBorders>
            <w:shd w:val="clear" w:color="auto" w:fill="auto"/>
          </w:tcPr>
          <w:p w14:paraId="1FFFD7F4" w14:textId="77777777" w:rsidR="00373187" w:rsidRPr="00373187" w:rsidRDefault="00373187" w:rsidP="00373187">
            <w:pPr>
              <w:widowControl w:val="0"/>
              <w:spacing w:before="31" w:after="0"/>
              <w:ind w:right="3"/>
              <w:jc w:val="center"/>
              <w:rPr>
                <w:rFonts w:eastAsia="Sylfaen" w:cs="Sylfaen"/>
                <w:sz w:val="20"/>
                <w:szCs w:val="20"/>
              </w:rPr>
            </w:pPr>
            <w:r w:rsidRPr="00373187">
              <w:rPr>
                <w:rFonts w:eastAsia="Sylfaen" w:cs="Sylfaen"/>
                <w:sz w:val="20"/>
                <w:szCs w:val="20"/>
              </w:rPr>
              <w:t>მასიური წილი %</w:t>
            </w:r>
          </w:p>
        </w:tc>
      </w:tr>
      <w:tr w:rsidR="00373187" w:rsidRPr="00373187" w14:paraId="4AFC13A4" w14:textId="77777777" w:rsidTr="00373187">
        <w:trPr>
          <w:cantSplit/>
          <w:jc w:val="center"/>
        </w:trPr>
        <w:tc>
          <w:tcPr>
            <w:tcW w:w="2573" w:type="dxa"/>
            <w:vMerge/>
            <w:tcBorders>
              <w:left w:val="single" w:sz="5" w:space="0" w:color="000000"/>
              <w:bottom w:val="single" w:sz="5" w:space="0" w:color="000000"/>
              <w:right w:val="single" w:sz="5" w:space="0" w:color="000000"/>
            </w:tcBorders>
            <w:shd w:val="clear" w:color="auto" w:fill="auto"/>
          </w:tcPr>
          <w:p w14:paraId="365C3710" w14:textId="77777777" w:rsidR="00373187" w:rsidRPr="00373187" w:rsidRDefault="00373187" w:rsidP="00373187">
            <w:pPr>
              <w:widowControl w:val="0"/>
              <w:spacing w:after="0"/>
              <w:rPr>
                <w:rFonts w:eastAsia="Calibri" w:cs="Times New Roman"/>
                <w:sz w:val="20"/>
                <w:szCs w:val="20"/>
              </w:rPr>
            </w:pPr>
          </w:p>
        </w:tc>
        <w:tc>
          <w:tcPr>
            <w:tcW w:w="1020" w:type="dxa"/>
            <w:tcBorders>
              <w:top w:val="single" w:sz="5" w:space="0" w:color="000000"/>
              <w:left w:val="single" w:sz="5" w:space="0" w:color="000000"/>
              <w:bottom w:val="single" w:sz="5" w:space="0" w:color="000000"/>
              <w:right w:val="single" w:sz="5" w:space="0" w:color="000000"/>
            </w:tcBorders>
            <w:shd w:val="clear" w:color="auto" w:fill="auto"/>
          </w:tcPr>
          <w:p w14:paraId="0AB93662" w14:textId="77777777" w:rsidR="00373187" w:rsidRPr="0068551B" w:rsidRDefault="00373187" w:rsidP="00373187">
            <w:pPr>
              <w:widowControl w:val="0"/>
              <w:spacing w:before="47" w:after="0"/>
              <w:ind w:left="353"/>
              <w:rPr>
                <w:rFonts w:eastAsia="Cambria" w:cs="Cambria"/>
                <w:sz w:val="20"/>
                <w:szCs w:val="20"/>
              </w:rPr>
            </w:pPr>
            <w:r w:rsidRPr="0068551B">
              <w:rPr>
                <w:rFonts w:eastAsia="Calibri" w:cs="Times New Roman"/>
                <w:sz w:val="20"/>
                <w:szCs w:val="20"/>
              </w:rPr>
              <w:t>CrO</w:t>
            </w:r>
            <w:r w:rsidRPr="0068551B">
              <w:rPr>
                <w:rFonts w:eastAsia="Calibri" w:cs="Times New Roman"/>
                <w:sz w:val="20"/>
                <w:szCs w:val="20"/>
                <w:vertAlign w:val="subscript"/>
              </w:rPr>
              <w:t>3</w:t>
            </w:r>
          </w:p>
        </w:tc>
        <w:tc>
          <w:tcPr>
            <w:tcW w:w="1080" w:type="dxa"/>
            <w:tcBorders>
              <w:top w:val="single" w:sz="5" w:space="0" w:color="000000"/>
              <w:left w:val="single" w:sz="5" w:space="0" w:color="000000"/>
              <w:bottom w:val="single" w:sz="5" w:space="0" w:color="000000"/>
              <w:right w:val="single" w:sz="5" w:space="0" w:color="000000"/>
            </w:tcBorders>
            <w:shd w:val="clear" w:color="auto" w:fill="auto"/>
          </w:tcPr>
          <w:p w14:paraId="7E6811B5" w14:textId="77777777" w:rsidR="00373187" w:rsidRPr="0068551B" w:rsidRDefault="00373187" w:rsidP="00373187">
            <w:pPr>
              <w:widowControl w:val="0"/>
              <w:spacing w:before="81" w:after="0"/>
              <w:ind w:left="299"/>
              <w:rPr>
                <w:rFonts w:eastAsia="Times New Roman" w:cs="Times New Roman"/>
                <w:sz w:val="20"/>
                <w:szCs w:val="20"/>
              </w:rPr>
            </w:pPr>
            <w:r w:rsidRPr="0068551B">
              <w:rPr>
                <w:rFonts w:eastAsia="Calibri" w:cs="Times New Roman"/>
                <w:sz w:val="20"/>
                <w:szCs w:val="20"/>
              </w:rPr>
              <w:t>SiO</w:t>
            </w:r>
            <w:r w:rsidRPr="0068551B">
              <w:rPr>
                <w:rFonts w:eastAsia="Calibri" w:cs="Times New Roman"/>
                <w:sz w:val="20"/>
                <w:szCs w:val="20"/>
                <w:vertAlign w:val="subscript"/>
              </w:rPr>
              <w:t>2</w:t>
            </w:r>
          </w:p>
        </w:tc>
        <w:tc>
          <w:tcPr>
            <w:tcW w:w="1080" w:type="dxa"/>
            <w:tcBorders>
              <w:top w:val="single" w:sz="5" w:space="0" w:color="000000"/>
              <w:left w:val="single" w:sz="5" w:space="0" w:color="000000"/>
              <w:bottom w:val="single" w:sz="5" w:space="0" w:color="000000"/>
              <w:right w:val="single" w:sz="5" w:space="0" w:color="000000"/>
            </w:tcBorders>
            <w:shd w:val="clear" w:color="auto" w:fill="auto"/>
          </w:tcPr>
          <w:p w14:paraId="797C5139" w14:textId="77777777" w:rsidR="00373187" w:rsidRPr="0068551B" w:rsidRDefault="00373187" w:rsidP="00373187">
            <w:pPr>
              <w:widowControl w:val="0"/>
              <w:spacing w:before="82" w:after="0"/>
              <w:ind w:left="294"/>
              <w:rPr>
                <w:rFonts w:eastAsia="Times New Roman" w:cs="Times New Roman"/>
                <w:sz w:val="20"/>
                <w:szCs w:val="20"/>
              </w:rPr>
            </w:pPr>
            <w:r w:rsidRPr="0068551B">
              <w:rPr>
                <w:rFonts w:eastAsia="Calibri" w:cs="Times New Roman"/>
                <w:sz w:val="20"/>
                <w:szCs w:val="20"/>
              </w:rPr>
              <w:t>CaO</w:t>
            </w:r>
          </w:p>
        </w:tc>
        <w:tc>
          <w:tcPr>
            <w:tcW w:w="1261" w:type="dxa"/>
            <w:tcBorders>
              <w:top w:val="single" w:sz="5" w:space="0" w:color="000000"/>
              <w:left w:val="single" w:sz="5" w:space="0" w:color="000000"/>
              <w:bottom w:val="single" w:sz="5" w:space="0" w:color="000000"/>
              <w:right w:val="single" w:sz="5" w:space="0" w:color="000000"/>
            </w:tcBorders>
            <w:shd w:val="clear" w:color="auto" w:fill="auto"/>
          </w:tcPr>
          <w:p w14:paraId="3144FD4E" w14:textId="77777777" w:rsidR="00373187" w:rsidRPr="0068551B" w:rsidRDefault="00373187" w:rsidP="00373187">
            <w:pPr>
              <w:widowControl w:val="0"/>
              <w:spacing w:before="82" w:after="0"/>
              <w:ind w:left="356"/>
              <w:rPr>
                <w:rFonts w:eastAsia="Times New Roman" w:cs="Times New Roman"/>
                <w:sz w:val="20"/>
                <w:szCs w:val="20"/>
              </w:rPr>
            </w:pPr>
            <w:r w:rsidRPr="0068551B">
              <w:rPr>
                <w:rFonts w:eastAsia="Calibri" w:cs="Times New Roman"/>
                <w:sz w:val="20"/>
                <w:szCs w:val="20"/>
              </w:rPr>
              <w:t>MgO</w:t>
            </w:r>
          </w:p>
        </w:tc>
        <w:tc>
          <w:tcPr>
            <w:tcW w:w="1260" w:type="dxa"/>
            <w:tcBorders>
              <w:top w:val="single" w:sz="5" w:space="0" w:color="000000"/>
              <w:left w:val="single" w:sz="5" w:space="0" w:color="000000"/>
              <w:bottom w:val="single" w:sz="5" w:space="0" w:color="000000"/>
              <w:right w:val="single" w:sz="5" w:space="0" w:color="000000"/>
            </w:tcBorders>
            <w:shd w:val="clear" w:color="auto" w:fill="auto"/>
          </w:tcPr>
          <w:p w14:paraId="3EB66E15" w14:textId="77777777" w:rsidR="00373187" w:rsidRPr="0068551B" w:rsidRDefault="00373187" w:rsidP="00373187">
            <w:pPr>
              <w:widowControl w:val="0"/>
              <w:spacing w:before="81" w:after="0"/>
              <w:ind w:left="330"/>
              <w:rPr>
                <w:rFonts w:eastAsia="Times New Roman" w:cs="Times New Roman"/>
                <w:sz w:val="20"/>
                <w:szCs w:val="20"/>
              </w:rPr>
            </w:pPr>
            <w:r w:rsidRPr="0068551B">
              <w:rPr>
                <w:rFonts w:eastAsia="Calibri" w:cs="Times New Roman"/>
                <w:sz w:val="20"/>
                <w:szCs w:val="20"/>
              </w:rPr>
              <w:t>Al</w:t>
            </w:r>
            <w:r w:rsidRPr="0068551B">
              <w:rPr>
                <w:rFonts w:eastAsia="Calibri" w:cs="Times New Roman"/>
                <w:sz w:val="20"/>
                <w:szCs w:val="20"/>
                <w:vertAlign w:val="subscript"/>
              </w:rPr>
              <w:t>2</w:t>
            </w:r>
            <w:r w:rsidRPr="0068551B">
              <w:rPr>
                <w:rFonts w:eastAsia="Calibri" w:cs="Times New Roman"/>
                <w:sz w:val="20"/>
                <w:szCs w:val="20"/>
              </w:rPr>
              <w:t>O</w:t>
            </w:r>
            <w:r w:rsidRPr="0068551B">
              <w:rPr>
                <w:rFonts w:eastAsia="Calibri" w:cs="Times New Roman"/>
                <w:sz w:val="20"/>
                <w:szCs w:val="20"/>
                <w:vertAlign w:val="subscript"/>
              </w:rPr>
              <w:t>3</w:t>
            </w:r>
          </w:p>
        </w:tc>
        <w:tc>
          <w:tcPr>
            <w:tcW w:w="1260" w:type="dxa"/>
            <w:tcBorders>
              <w:top w:val="single" w:sz="5" w:space="0" w:color="000000"/>
              <w:left w:val="single" w:sz="5" w:space="0" w:color="000000"/>
              <w:bottom w:val="single" w:sz="5" w:space="0" w:color="000000"/>
              <w:right w:val="single" w:sz="5" w:space="0" w:color="000000"/>
            </w:tcBorders>
            <w:shd w:val="clear" w:color="auto" w:fill="auto"/>
          </w:tcPr>
          <w:p w14:paraId="77A9DFD0" w14:textId="77777777" w:rsidR="00373187" w:rsidRPr="0068551B" w:rsidRDefault="00373187" w:rsidP="00373187">
            <w:pPr>
              <w:widowControl w:val="0"/>
              <w:spacing w:before="81" w:after="0"/>
              <w:ind w:left="311"/>
              <w:rPr>
                <w:rFonts w:eastAsia="Times New Roman" w:cs="Times New Roman"/>
                <w:sz w:val="20"/>
                <w:szCs w:val="20"/>
              </w:rPr>
            </w:pPr>
            <w:r w:rsidRPr="0068551B">
              <w:rPr>
                <w:rFonts w:eastAsia="Calibri" w:cs="Times New Roman"/>
                <w:sz w:val="20"/>
                <w:szCs w:val="20"/>
              </w:rPr>
              <w:t>MnO</w:t>
            </w:r>
            <w:r w:rsidRPr="0068551B">
              <w:rPr>
                <w:rFonts w:eastAsia="Calibri" w:cs="Times New Roman"/>
                <w:sz w:val="20"/>
                <w:szCs w:val="20"/>
                <w:vertAlign w:val="subscript"/>
              </w:rPr>
              <w:t>2</w:t>
            </w:r>
          </w:p>
        </w:tc>
      </w:tr>
      <w:tr w:rsidR="00373187" w:rsidRPr="00373187" w14:paraId="39B88294" w14:textId="77777777" w:rsidTr="00373187">
        <w:trPr>
          <w:cantSplit/>
          <w:jc w:val="center"/>
        </w:trPr>
        <w:tc>
          <w:tcPr>
            <w:tcW w:w="2573" w:type="dxa"/>
            <w:tcBorders>
              <w:top w:val="single" w:sz="5" w:space="0" w:color="000000"/>
              <w:left w:val="single" w:sz="5" w:space="0" w:color="000000"/>
              <w:bottom w:val="single" w:sz="5" w:space="0" w:color="000000"/>
              <w:right w:val="single" w:sz="5" w:space="0" w:color="000000"/>
            </w:tcBorders>
            <w:shd w:val="clear" w:color="auto" w:fill="auto"/>
          </w:tcPr>
          <w:p w14:paraId="23FF4C3B" w14:textId="77777777" w:rsidR="00373187" w:rsidRPr="00373187" w:rsidRDefault="00373187" w:rsidP="00373187">
            <w:pPr>
              <w:widowControl w:val="0"/>
              <w:spacing w:before="7" w:after="0"/>
              <w:ind w:left="102"/>
              <w:rPr>
                <w:rFonts w:eastAsia="Sylfaen" w:cs="Sylfaen"/>
                <w:sz w:val="20"/>
                <w:szCs w:val="20"/>
              </w:rPr>
            </w:pPr>
            <w:r w:rsidRPr="00373187">
              <w:rPr>
                <w:rFonts w:eastAsia="Sylfaen" w:cs="Sylfaen"/>
                <w:sz w:val="20"/>
                <w:szCs w:val="20"/>
              </w:rPr>
              <w:t>ფეროსილიციუმი</w:t>
            </w:r>
          </w:p>
        </w:tc>
        <w:tc>
          <w:tcPr>
            <w:tcW w:w="1020" w:type="dxa"/>
            <w:tcBorders>
              <w:top w:val="single" w:sz="5" w:space="0" w:color="000000"/>
              <w:left w:val="single" w:sz="5" w:space="0" w:color="000000"/>
              <w:bottom w:val="single" w:sz="5" w:space="0" w:color="000000"/>
              <w:right w:val="single" w:sz="5" w:space="0" w:color="000000"/>
            </w:tcBorders>
            <w:shd w:val="clear" w:color="auto" w:fill="auto"/>
          </w:tcPr>
          <w:p w14:paraId="141C3539" w14:textId="77777777" w:rsidR="00373187" w:rsidRPr="0068551B" w:rsidRDefault="00373187" w:rsidP="00373187">
            <w:pPr>
              <w:widowControl w:val="0"/>
              <w:spacing w:before="45" w:after="0"/>
              <w:jc w:val="center"/>
              <w:rPr>
                <w:rFonts w:eastAsia="Sylfaen" w:cs="Sylfaen"/>
                <w:sz w:val="20"/>
                <w:szCs w:val="20"/>
              </w:rPr>
            </w:pPr>
            <w:r w:rsidRPr="0068551B">
              <w:rPr>
                <w:rFonts w:eastAsia="Calibri" w:cs="Times New Roman"/>
                <w:sz w:val="20"/>
                <w:szCs w:val="20"/>
              </w:rPr>
              <w:t>-</w:t>
            </w:r>
          </w:p>
        </w:tc>
        <w:tc>
          <w:tcPr>
            <w:tcW w:w="1080" w:type="dxa"/>
            <w:tcBorders>
              <w:top w:val="single" w:sz="5" w:space="0" w:color="000000"/>
              <w:left w:val="single" w:sz="5" w:space="0" w:color="000000"/>
              <w:bottom w:val="single" w:sz="5" w:space="0" w:color="000000"/>
              <w:right w:val="single" w:sz="5" w:space="0" w:color="000000"/>
            </w:tcBorders>
            <w:shd w:val="clear" w:color="auto" w:fill="auto"/>
          </w:tcPr>
          <w:p w14:paraId="1932919E" w14:textId="77777777" w:rsidR="00373187" w:rsidRPr="0068551B" w:rsidRDefault="00373187" w:rsidP="00373187">
            <w:pPr>
              <w:widowControl w:val="0"/>
              <w:spacing w:before="45" w:after="0"/>
              <w:ind w:left="248"/>
              <w:rPr>
                <w:rFonts w:eastAsia="Sylfaen" w:cs="Sylfaen"/>
                <w:sz w:val="20"/>
                <w:szCs w:val="20"/>
              </w:rPr>
            </w:pPr>
            <w:r w:rsidRPr="0068551B">
              <w:rPr>
                <w:rFonts w:eastAsia="Calibri" w:cs="Times New Roman"/>
                <w:sz w:val="20"/>
                <w:szCs w:val="20"/>
              </w:rPr>
              <w:t>30-50</w:t>
            </w:r>
          </w:p>
        </w:tc>
        <w:tc>
          <w:tcPr>
            <w:tcW w:w="1080" w:type="dxa"/>
            <w:tcBorders>
              <w:top w:val="single" w:sz="5" w:space="0" w:color="000000"/>
              <w:left w:val="single" w:sz="5" w:space="0" w:color="000000"/>
              <w:bottom w:val="single" w:sz="5" w:space="0" w:color="000000"/>
              <w:right w:val="single" w:sz="5" w:space="0" w:color="000000"/>
            </w:tcBorders>
            <w:shd w:val="clear" w:color="auto" w:fill="auto"/>
          </w:tcPr>
          <w:p w14:paraId="44091FEF" w14:textId="77777777" w:rsidR="00373187" w:rsidRPr="0068551B" w:rsidRDefault="00373187" w:rsidP="00373187">
            <w:pPr>
              <w:widowControl w:val="0"/>
              <w:spacing w:before="45" w:after="0"/>
              <w:ind w:left="188"/>
              <w:rPr>
                <w:rFonts w:eastAsia="Sylfaen" w:cs="Sylfaen"/>
                <w:sz w:val="20"/>
                <w:szCs w:val="20"/>
              </w:rPr>
            </w:pPr>
            <w:r w:rsidRPr="0068551B">
              <w:rPr>
                <w:rFonts w:eastAsia="Calibri" w:cs="Times New Roman"/>
                <w:sz w:val="20"/>
                <w:szCs w:val="20"/>
              </w:rPr>
              <w:t>1,5-6.0</w:t>
            </w:r>
          </w:p>
        </w:tc>
        <w:tc>
          <w:tcPr>
            <w:tcW w:w="1261" w:type="dxa"/>
            <w:tcBorders>
              <w:top w:val="single" w:sz="5" w:space="0" w:color="000000"/>
              <w:left w:val="single" w:sz="5" w:space="0" w:color="000000"/>
              <w:bottom w:val="single" w:sz="5" w:space="0" w:color="000000"/>
              <w:right w:val="single" w:sz="5" w:space="0" w:color="000000"/>
            </w:tcBorders>
            <w:shd w:val="clear" w:color="auto" w:fill="auto"/>
          </w:tcPr>
          <w:p w14:paraId="2D1ADCE1" w14:textId="77777777" w:rsidR="00373187" w:rsidRPr="0068551B" w:rsidRDefault="00373187" w:rsidP="00373187">
            <w:pPr>
              <w:widowControl w:val="0"/>
              <w:spacing w:before="45" w:after="0"/>
              <w:ind w:left="368"/>
              <w:rPr>
                <w:rFonts w:eastAsia="Sylfaen" w:cs="Sylfaen"/>
                <w:sz w:val="20"/>
                <w:szCs w:val="20"/>
              </w:rPr>
            </w:pPr>
            <w:r w:rsidRPr="0068551B">
              <w:rPr>
                <w:rFonts w:eastAsia="Calibri" w:cs="Times New Roman"/>
                <w:sz w:val="20"/>
                <w:szCs w:val="20"/>
              </w:rPr>
              <w:t>1.2-3</w:t>
            </w:r>
          </w:p>
        </w:tc>
        <w:tc>
          <w:tcPr>
            <w:tcW w:w="1260" w:type="dxa"/>
            <w:tcBorders>
              <w:top w:val="single" w:sz="5" w:space="0" w:color="000000"/>
              <w:left w:val="single" w:sz="5" w:space="0" w:color="000000"/>
              <w:bottom w:val="single" w:sz="5" w:space="0" w:color="000000"/>
              <w:right w:val="single" w:sz="5" w:space="0" w:color="000000"/>
            </w:tcBorders>
            <w:shd w:val="clear" w:color="auto" w:fill="auto"/>
          </w:tcPr>
          <w:p w14:paraId="7A988165" w14:textId="77777777" w:rsidR="00373187" w:rsidRPr="0068551B" w:rsidRDefault="00373187" w:rsidP="00373187">
            <w:pPr>
              <w:widowControl w:val="0"/>
              <w:spacing w:before="45" w:after="0"/>
              <w:ind w:left="277"/>
              <w:rPr>
                <w:rFonts w:eastAsia="Sylfaen" w:cs="Sylfaen"/>
                <w:sz w:val="20"/>
                <w:szCs w:val="20"/>
              </w:rPr>
            </w:pPr>
            <w:r w:rsidRPr="0068551B">
              <w:rPr>
                <w:rFonts w:eastAsia="Calibri" w:cs="Times New Roman"/>
                <w:sz w:val="20"/>
                <w:szCs w:val="20"/>
              </w:rPr>
              <w:t>2.3-3.5</w:t>
            </w:r>
          </w:p>
        </w:tc>
        <w:tc>
          <w:tcPr>
            <w:tcW w:w="1260" w:type="dxa"/>
            <w:tcBorders>
              <w:top w:val="single" w:sz="5" w:space="0" w:color="000000"/>
              <w:left w:val="single" w:sz="5" w:space="0" w:color="000000"/>
              <w:bottom w:val="single" w:sz="5" w:space="0" w:color="000000"/>
              <w:right w:val="single" w:sz="5" w:space="0" w:color="000000"/>
            </w:tcBorders>
            <w:shd w:val="clear" w:color="auto" w:fill="auto"/>
          </w:tcPr>
          <w:p w14:paraId="47A901D7" w14:textId="77777777" w:rsidR="00373187" w:rsidRPr="0068551B" w:rsidRDefault="00373187" w:rsidP="00373187">
            <w:pPr>
              <w:widowControl w:val="0"/>
              <w:spacing w:before="45" w:after="0"/>
              <w:jc w:val="center"/>
              <w:rPr>
                <w:rFonts w:eastAsia="Sylfaen" w:cs="Sylfaen"/>
                <w:sz w:val="20"/>
                <w:szCs w:val="20"/>
              </w:rPr>
            </w:pPr>
            <w:r w:rsidRPr="0068551B">
              <w:rPr>
                <w:rFonts w:eastAsia="Calibri" w:cs="Times New Roman"/>
                <w:sz w:val="20"/>
                <w:szCs w:val="20"/>
                <w:lang w:val="ka-GE"/>
              </w:rPr>
              <w:t>&lt;</w:t>
            </w:r>
            <w:r w:rsidRPr="0068551B">
              <w:rPr>
                <w:rFonts w:eastAsia="Calibri" w:cs="Times New Roman"/>
                <w:sz w:val="20"/>
                <w:szCs w:val="20"/>
              </w:rPr>
              <w:t>0.6</w:t>
            </w:r>
          </w:p>
        </w:tc>
      </w:tr>
    </w:tbl>
    <w:p w14:paraId="767629B3" w14:textId="77777777" w:rsidR="00373187" w:rsidRPr="00373187" w:rsidRDefault="00373187" w:rsidP="00373187">
      <w:pPr>
        <w:spacing w:after="0"/>
        <w:rPr>
          <w:rFonts w:eastAsia="Times New Roman" w:cs="Times New Roman"/>
          <w:lang w:val="ka-GE" w:eastAsia="ru-RU"/>
        </w:rPr>
      </w:pPr>
    </w:p>
    <w:p w14:paraId="2E2AB23D" w14:textId="3B27B93B" w:rsidR="00373187" w:rsidRPr="00373187" w:rsidRDefault="00373187" w:rsidP="00373187">
      <w:pPr>
        <w:spacing w:before="120" w:after="0"/>
        <w:jc w:val="both"/>
        <w:rPr>
          <w:rFonts w:eastAsia="Times New Roman" w:cs="Times New Roman"/>
          <w:lang w:val="ka-GE" w:eastAsia="ru-RU"/>
        </w:rPr>
      </w:pPr>
      <w:r w:rsidRPr="00373187">
        <w:rPr>
          <w:rFonts w:eastAsia="Times New Roman" w:cs="Times New Roman"/>
          <w:lang w:val="ka-GE" w:eastAsia="ru-RU"/>
        </w:rPr>
        <w:lastRenderedPageBreak/>
        <w:t>საწარმოდან გაფრქვეული, ატმოსფერული ჰაერის ძირითადი დამაბინძურებელი ნივთიერებებია: სილიციუმის ოქსიდები, კალციუმის, ალუმინის, მაგნიუმის  და უმნიშვნელო რ</w:t>
      </w:r>
      <w:r>
        <w:rPr>
          <w:rFonts w:eastAsia="Times New Roman" w:cs="Times New Roman"/>
          <w:lang w:val="ka-GE" w:eastAsia="ru-RU"/>
        </w:rPr>
        <w:t>აოდენობ</w:t>
      </w:r>
      <w:r w:rsidRPr="00373187">
        <w:rPr>
          <w:rFonts w:eastAsia="Times New Roman" w:cs="Times New Roman"/>
          <w:lang w:val="ka-GE" w:eastAsia="ru-RU"/>
        </w:rPr>
        <w:t>ის მანგანუმის ოქსიდები.</w:t>
      </w:r>
      <w:r>
        <w:rPr>
          <w:rFonts w:eastAsia="Times New Roman" w:cs="Times New Roman"/>
          <w:lang w:val="ka-GE" w:eastAsia="ru-RU"/>
        </w:rPr>
        <w:t xml:space="preserve"> </w:t>
      </w:r>
      <w:r w:rsidRPr="00373187">
        <w:rPr>
          <w:rFonts w:eastAsia="Times New Roman" w:cs="Times New Roman"/>
          <w:lang w:val="ka-GE" w:eastAsia="ru-RU"/>
        </w:rPr>
        <w:t>ანგარიში შესრულებულია საწარმოს მაქსიმალური დატვირთვის პირობებისათვის საანგარიშო მეთოდების და საწარმოს მიერ მოწოდებული ინფორმაციის გათვალისწინებით.</w:t>
      </w:r>
    </w:p>
    <w:p w14:paraId="2D8C3D03" w14:textId="77777777" w:rsidR="0068551B" w:rsidRDefault="0068551B" w:rsidP="00373187">
      <w:pPr>
        <w:widowControl w:val="0"/>
        <w:spacing w:before="120"/>
        <w:outlineLvl w:val="0"/>
        <w:rPr>
          <w:rFonts w:eastAsia="Sylfaen" w:cs="Times New Roman"/>
          <w:b/>
          <w:bCs/>
          <w:u w:val="single" w:color="000000"/>
          <w:lang w:val="ka-GE"/>
        </w:rPr>
      </w:pPr>
      <w:bookmarkStart w:id="50" w:name="_Toc107134937"/>
    </w:p>
    <w:p w14:paraId="26E6DD7F" w14:textId="77777777" w:rsidR="00373187" w:rsidRPr="001877A4" w:rsidRDefault="00373187" w:rsidP="00D02A4D">
      <w:pPr>
        <w:rPr>
          <w:b/>
          <w:lang w:val="ka-GE"/>
        </w:rPr>
      </w:pPr>
      <w:r w:rsidRPr="001877A4">
        <w:rPr>
          <w:b/>
          <w:lang w:val="ka-GE"/>
        </w:rPr>
        <w:t>გაფრქვევები ფეროსილიციუმის წარმოებისას</w:t>
      </w:r>
      <w:bookmarkEnd w:id="50"/>
    </w:p>
    <w:p w14:paraId="01CC0B5C" w14:textId="3B374FF6" w:rsidR="00373187" w:rsidRPr="001877A4" w:rsidRDefault="00373187" w:rsidP="00D02A4D">
      <w:pPr>
        <w:rPr>
          <w:b/>
          <w:lang w:val="ka-GE"/>
        </w:rPr>
      </w:pPr>
      <w:r w:rsidRPr="001877A4">
        <w:rPr>
          <w:b/>
          <w:lang w:val="ka-GE"/>
        </w:rPr>
        <w:t>1.    წყაროს    ტიპი: მავნე ნივთიერებების გაფრქვევების გაანგარიშება  ფეროშენადნობის სადნობი ღუმელის ერთიანი გამწოვი მილიდან  (გ-21)</w:t>
      </w:r>
    </w:p>
    <w:p w14:paraId="25504F4F" w14:textId="4BB5F5F5" w:rsidR="00373187" w:rsidRPr="00373187" w:rsidRDefault="00373187" w:rsidP="00373187">
      <w:pPr>
        <w:widowControl w:val="0"/>
        <w:tabs>
          <w:tab w:val="left" w:pos="0"/>
          <w:tab w:val="left" w:pos="2866"/>
          <w:tab w:val="left" w:pos="4400"/>
          <w:tab w:val="left" w:pos="5165"/>
          <w:tab w:val="left" w:pos="5551"/>
          <w:tab w:val="left" w:pos="5923"/>
          <w:tab w:val="left" w:pos="6227"/>
          <w:tab w:val="left" w:pos="6738"/>
          <w:tab w:val="left" w:pos="8151"/>
          <w:tab w:val="left" w:pos="8312"/>
        </w:tabs>
        <w:spacing w:before="120"/>
        <w:jc w:val="both"/>
        <w:rPr>
          <w:rFonts w:eastAsia="Sylfaen" w:cs="Times New Roman"/>
          <w:lang w:val="ka-GE"/>
        </w:rPr>
      </w:pPr>
      <w:r w:rsidRPr="00D02A4D">
        <w:rPr>
          <w:rFonts w:eastAsia="Sylfaen" w:cs="Times New Roman"/>
          <w:lang w:val="ka-GE"/>
        </w:rPr>
        <w:t>ფეროსილიციუმის</w:t>
      </w:r>
      <w:r>
        <w:rPr>
          <w:rFonts w:eastAsia="Sylfaen" w:cs="Times New Roman"/>
          <w:lang w:val="ka-GE"/>
        </w:rPr>
        <w:t xml:space="preserve"> </w:t>
      </w:r>
      <w:r w:rsidRPr="00D02A4D">
        <w:rPr>
          <w:rFonts w:eastAsia="Sylfaen" w:cs="Times New Roman"/>
          <w:lang w:val="ka-GE"/>
        </w:rPr>
        <w:t>წარმოებისას</w:t>
      </w:r>
      <w:r>
        <w:rPr>
          <w:rFonts w:eastAsia="Sylfaen" w:cs="Times New Roman"/>
          <w:lang w:val="ka-GE"/>
        </w:rPr>
        <w:t xml:space="preserve"> </w:t>
      </w:r>
      <w:r w:rsidRPr="00D02A4D">
        <w:rPr>
          <w:rFonts w:eastAsia="Sylfaen" w:cs="Times New Roman"/>
          <w:lang w:val="ka-GE"/>
        </w:rPr>
        <w:t>ყოველ</w:t>
      </w:r>
      <w:r>
        <w:rPr>
          <w:rFonts w:eastAsia="Sylfaen" w:cs="Times New Roman"/>
          <w:lang w:val="ka-GE"/>
        </w:rPr>
        <w:t xml:space="preserve"> </w:t>
      </w:r>
      <w:r w:rsidRPr="00D02A4D">
        <w:rPr>
          <w:rFonts w:eastAsia="Sylfaen" w:cs="Times New Roman"/>
          <w:lang w:val="ka-GE"/>
        </w:rPr>
        <w:t>1</w:t>
      </w:r>
      <w:r>
        <w:rPr>
          <w:rFonts w:eastAsia="Sylfaen" w:cs="Times New Roman"/>
          <w:lang w:val="ka-GE"/>
        </w:rPr>
        <w:t xml:space="preserve"> </w:t>
      </w:r>
      <w:r w:rsidRPr="00D02A4D">
        <w:rPr>
          <w:rFonts w:eastAsia="Sylfaen" w:cs="Times New Roman"/>
          <w:lang w:val="ka-GE"/>
        </w:rPr>
        <w:t>ტონა</w:t>
      </w:r>
      <w:r>
        <w:rPr>
          <w:rFonts w:eastAsia="Sylfaen" w:cs="Times New Roman"/>
          <w:lang w:val="ka-GE"/>
        </w:rPr>
        <w:t xml:space="preserve"> </w:t>
      </w:r>
      <w:r w:rsidRPr="00D02A4D">
        <w:rPr>
          <w:rFonts w:eastAsia="Sylfaen" w:cs="Times New Roman"/>
          <w:lang w:val="ka-GE"/>
        </w:rPr>
        <w:t>წარმოებულ</w:t>
      </w:r>
      <w:r>
        <w:rPr>
          <w:rFonts w:eastAsia="Sylfaen" w:cs="Times New Roman"/>
          <w:lang w:val="ka-GE"/>
        </w:rPr>
        <w:t xml:space="preserve"> </w:t>
      </w:r>
      <w:r w:rsidRPr="00D02A4D">
        <w:rPr>
          <w:rFonts w:eastAsia="Sylfaen" w:cs="Times New Roman"/>
          <w:lang w:val="ka-GE"/>
        </w:rPr>
        <w:t xml:space="preserve">პროდუქციაზე </w:t>
      </w:r>
      <w:r w:rsidRPr="00373187">
        <w:rPr>
          <w:rFonts w:eastAsia="Sylfaen" w:cs="Times New Roman"/>
          <w:lang w:val="ka-GE"/>
        </w:rPr>
        <w:t>[5]-ის მიხედვით</w:t>
      </w:r>
      <w:r>
        <w:rPr>
          <w:rFonts w:eastAsia="Sylfaen" w:cs="Times New Roman"/>
          <w:lang w:val="ka-GE"/>
        </w:rPr>
        <w:t xml:space="preserve"> </w:t>
      </w:r>
      <w:r w:rsidRPr="00D02A4D">
        <w:rPr>
          <w:rFonts w:eastAsia="Sylfaen" w:cs="Times New Roman"/>
          <w:lang w:val="ka-GE"/>
        </w:rPr>
        <w:t xml:space="preserve">გამოიყოფა </w:t>
      </w:r>
      <w:r w:rsidRPr="00D02A4D">
        <w:rPr>
          <w:rFonts w:eastAsia="Sylfaen" w:cs="Sylfaen"/>
          <w:lang w:val="ka-GE"/>
        </w:rPr>
        <w:t xml:space="preserve">158 </w:t>
      </w:r>
      <w:r w:rsidRPr="00D02A4D">
        <w:rPr>
          <w:rFonts w:eastAsia="Sylfaen" w:cs="Times New Roman"/>
          <w:lang w:val="ka-GE"/>
        </w:rPr>
        <w:t xml:space="preserve">კგ მტვერი. რადგან მაქსიმალური წარმადობა ღუმელისა შეადგენს </w:t>
      </w:r>
      <w:r w:rsidRPr="00373187">
        <w:rPr>
          <w:rFonts w:eastAsia="Sylfaen" w:cs="Times New Roman"/>
          <w:lang w:val="ka-GE"/>
        </w:rPr>
        <w:t>2,55</w:t>
      </w:r>
      <w:r w:rsidRPr="00D02A4D">
        <w:rPr>
          <w:rFonts w:eastAsia="Sylfaen" w:cs="Sylfaen"/>
          <w:lang w:val="ka-GE"/>
        </w:rPr>
        <w:t xml:space="preserve"> </w:t>
      </w:r>
      <w:r w:rsidRPr="00D02A4D">
        <w:rPr>
          <w:rFonts w:eastAsia="Sylfaen" w:cs="Times New Roman"/>
          <w:lang w:val="ka-GE"/>
        </w:rPr>
        <w:t>ტ/ სთ</w:t>
      </w:r>
      <w:r w:rsidRPr="00D02A4D">
        <w:rPr>
          <w:rFonts w:eastAsia="Sylfaen" w:cs="Sylfaen"/>
          <w:lang w:val="ka-GE"/>
        </w:rPr>
        <w:t>-</w:t>
      </w:r>
      <w:r w:rsidRPr="00D02A4D">
        <w:rPr>
          <w:rFonts w:eastAsia="Sylfaen" w:cs="Times New Roman"/>
          <w:lang w:val="ka-GE"/>
        </w:rPr>
        <w:t>ში, მაშასადამე გამოყოფილი ჯამური მტვრის რაოდენობა საათში იქნება</w:t>
      </w:r>
      <w:r w:rsidRPr="00373187">
        <w:rPr>
          <w:rFonts w:eastAsia="Sylfaen" w:cs="Times New Roman"/>
          <w:lang w:val="ka-GE"/>
        </w:rPr>
        <w:t>:</w:t>
      </w:r>
    </w:p>
    <w:p w14:paraId="14FF43E9" w14:textId="6A7ADB12" w:rsidR="00373187" w:rsidRPr="00D02A4D" w:rsidRDefault="00373187" w:rsidP="00373187">
      <w:pPr>
        <w:widowControl w:val="0"/>
        <w:tabs>
          <w:tab w:val="left" w:pos="142"/>
          <w:tab w:val="left" w:pos="2866"/>
          <w:tab w:val="left" w:pos="4400"/>
          <w:tab w:val="left" w:pos="5165"/>
          <w:tab w:val="left" w:pos="5551"/>
          <w:tab w:val="left" w:pos="5923"/>
          <w:tab w:val="left" w:pos="6227"/>
          <w:tab w:val="left" w:pos="6738"/>
          <w:tab w:val="left" w:pos="8151"/>
          <w:tab w:val="left" w:pos="8312"/>
        </w:tabs>
        <w:spacing w:after="0"/>
        <w:ind w:right="118"/>
        <w:jc w:val="center"/>
        <w:rPr>
          <w:rFonts w:eastAsia="Sylfaen" w:cs="Times New Roman"/>
          <w:lang w:val="ka-GE"/>
        </w:rPr>
      </w:pPr>
      <w:r w:rsidRPr="00D02A4D">
        <w:rPr>
          <w:rFonts w:eastAsia="Sylfaen" w:cs="Sylfaen"/>
          <w:lang w:val="ka-GE"/>
        </w:rPr>
        <w:t>158</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2,55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402,9</w:t>
      </w:r>
      <w:r w:rsidRPr="00D02A4D">
        <w:rPr>
          <w:rFonts w:eastAsia="Sylfaen" w:cs="Times New Roman"/>
          <w:lang w:val="ka-GE"/>
        </w:rPr>
        <w:t>კგ/სთ</w:t>
      </w:r>
      <w:r w:rsidRPr="00373187">
        <w:rPr>
          <w:rFonts w:eastAsia="Sylfaen" w:cs="Times New Roman"/>
          <w:lang w:val="ka-GE"/>
        </w:rPr>
        <w:t xml:space="preserve"> </w:t>
      </w:r>
      <w:r w:rsidRPr="00D02A4D">
        <w:rPr>
          <w:rFonts w:eastAsia="Sylfaen" w:cs="Times New Roman"/>
          <w:lang w:val="ka-GE"/>
        </w:rPr>
        <w:t>=</w:t>
      </w:r>
      <w:r w:rsidRPr="00373187">
        <w:rPr>
          <w:rFonts w:eastAsia="Sylfaen" w:cs="Times New Roman"/>
          <w:lang w:val="ka-GE"/>
        </w:rPr>
        <w:t xml:space="preserve"> 402900 </w:t>
      </w:r>
      <w:r w:rsidRPr="00D02A4D">
        <w:rPr>
          <w:rFonts w:eastAsia="Sylfaen" w:cs="Times New Roman"/>
          <w:lang w:val="ka-GE"/>
        </w:rPr>
        <w:t>გ/სთ.</w:t>
      </w:r>
    </w:p>
    <w:p w14:paraId="1FDD1168" w14:textId="77777777" w:rsidR="00373187" w:rsidRPr="00D02A4D" w:rsidRDefault="00373187" w:rsidP="0068551B">
      <w:pPr>
        <w:widowControl w:val="0"/>
        <w:tabs>
          <w:tab w:val="left" w:pos="0"/>
          <w:tab w:val="left" w:pos="2866"/>
          <w:tab w:val="left" w:pos="4400"/>
          <w:tab w:val="left" w:pos="5165"/>
          <w:tab w:val="left" w:pos="5551"/>
          <w:tab w:val="left" w:pos="5923"/>
          <w:tab w:val="left" w:pos="6227"/>
          <w:tab w:val="left" w:pos="6738"/>
          <w:tab w:val="left" w:pos="8151"/>
          <w:tab w:val="left" w:pos="8312"/>
        </w:tabs>
        <w:spacing w:before="120"/>
        <w:jc w:val="both"/>
        <w:rPr>
          <w:rFonts w:eastAsia="Sylfaen" w:cs="Times New Roman"/>
          <w:lang w:val="ka-GE"/>
        </w:rPr>
      </w:pPr>
      <w:r w:rsidRPr="00D02A4D">
        <w:rPr>
          <w:rFonts w:eastAsia="Sylfaen" w:cs="Times New Roman"/>
          <w:lang w:val="ka-GE"/>
        </w:rPr>
        <w:t>აირების</w:t>
      </w:r>
      <w:r w:rsidRPr="00373187">
        <w:rPr>
          <w:rFonts w:eastAsia="Sylfaen" w:cs="Times New Roman"/>
          <w:lang w:val="ka-GE"/>
        </w:rPr>
        <w:t xml:space="preserve"> </w:t>
      </w:r>
      <w:r w:rsidRPr="00D02A4D">
        <w:rPr>
          <w:rFonts w:eastAsia="Sylfaen" w:cs="Times New Roman"/>
          <w:lang w:val="ka-GE"/>
        </w:rPr>
        <w:t>თავდაპირველი</w:t>
      </w:r>
      <w:r w:rsidRPr="00373187">
        <w:rPr>
          <w:rFonts w:eastAsia="Sylfaen" w:cs="Times New Roman"/>
          <w:lang w:val="ka-GE"/>
        </w:rPr>
        <w:t xml:space="preserve"> </w:t>
      </w:r>
      <w:r w:rsidRPr="00D02A4D">
        <w:rPr>
          <w:rFonts w:eastAsia="Sylfaen" w:cs="Times New Roman"/>
          <w:lang w:val="ka-GE"/>
        </w:rPr>
        <w:t xml:space="preserve">დამტვერიანება აირმტვერნარევში ფეროსილიციუმის წარმოებისას ტოლი იქნება </w:t>
      </w:r>
      <w:r w:rsidRPr="00373187">
        <w:rPr>
          <w:rFonts w:eastAsia="Sylfaen" w:cs="Times New Roman"/>
          <w:lang w:val="ka-GE"/>
        </w:rPr>
        <w:t xml:space="preserve">402900 /300000 </w:t>
      </w:r>
      <w:r w:rsidRPr="00D02A4D">
        <w:rPr>
          <w:rFonts w:eastAsia="Sylfaen" w:cs="Sylfaen"/>
          <w:lang w:val="ka-GE"/>
        </w:rPr>
        <w:t>=</w:t>
      </w:r>
      <w:r w:rsidRPr="00373187">
        <w:rPr>
          <w:rFonts w:eastAsia="Sylfaen" w:cs="Sylfaen"/>
          <w:lang w:val="ka-GE"/>
        </w:rPr>
        <w:t xml:space="preserve"> 1,343</w:t>
      </w:r>
      <w:r w:rsidRPr="00D02A4D">
        <w:rPr>
          <w:rFonts w:eastAsia="Sylfaen" w:cs="Times New Roman"/>
          <w:lang w:val="ka-GE"/>
        </w:rPr>
        <w:t>გ/მ</w:t>
      </w:r>
      <w:r w:rsidRPr="00D02A4D">
        <w:rPr>
          <w:rFonts w:eastAsia="Sylfaen" w:cs="Sylfaen"/>
          <w:vertAlign w:val="superscript"/>
          <w:lang w:val="ka-GE"/>
        </w:rPr>
        <w:t>3</w:t>
      </w:r>
      <w:r w:rsidRPr="00D02A4D">
        <w:rPr>
          <w:rFonts w:eastAsia="Sylfaen" w:cs="Sylfaen"/>
          <w:lang w:val="ka-GE"/>
        </w:rPr>
        <w:t xml:space="preserve">. </w:t>
      </w:r>
      <w:r w:rsidRPr="00D02A4D">
        <w:rPr>
          <w:rFonts w:eastAsia="Sylfaen" w:cs="Times New Roman"/>
          <w:lang w:val="ka-GE"/>
        </w:rPr>
        <w:t>ყოველივე აქედან გამომდინარე გაფრქვევის ინტენსივობა გაწმენდის გარეშე ტოლი</w:t>
      </w:r>
      <w:r w:rsidRPr="00373187">
        <w:rPr>
          <w:rFonts w:eastAsia="Sylfaen" w:cs="Times New Roman"/>
          <w:lang w:val="ka-GE"/>
        </w:rPr>
        <w:t xml:space="preserve"> </w:t>
      </w:r>
      <w:r w:rsidRPr="00D02A4D">
        <w:rPr>
          <w:rFonts w:eastAsia="Sylfaen" w:cs="Times New Roman"/>
          <w:lang w:val="ka-GE"/>
        </w:rPr>
        <w:t>იქნება:</w:t>
      </w:r>
    </w:p>
    <w:p w14:paraId="7EF1971C" w14:textId="77777777" w:rsidR="00373187" w:rsidRPr="00D02A4D" w:rsidRDefault="00373187" w:rsidP="0068551B">
      <w:pPr>
        <w:widowControl w:val="0"/>
        <w:spacing w:before="120"/>
        <w:jc w:val="center"/>
        <w:rPr>
          <w:rFonts w:eastAsia="Sylfaen" w:cs="Times New Roman"/>
          <w:lang w:val="ka-GE"/>
        </w:rPr>
      </w:pPr>
      <w:r w:rsidRPr="00D02A4D">
        <w:rPr>
          <w:rFonts w:eastAsia="Sylfaen" w:cs="Sylfaen"/>
          <w:lang w:val="ka-GE"/>
        </w:rPr>
        <w:t>G</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112,0</w:t>
      </w:r>
      <w:r w:rsidRPr="00D02A4D">
        <w:rPr>
          <w:rFonts w:eastAsia="Sylfaen" w:cs="Sylfaen"/>
          <w:lang w:val="ka-GE"/>
        </w:rPr>
        <w:t xml:space="preserve"> </w:t>
      </w:r>
      <w:r w:rsidRPr="00D02A4D">
        <w:rPr>
          <w:rFonts w:eastAsia="Sylfaen" w:cs="Times New Roman"/>
          <w:lang w:val="ka-GE"/>
        </w:rPr>
        <w:t>გ/წმ</w:t>
      </w:r>
      <w:r w:rsidRPr="00373187">
        <w:rPr>
          <w:rFonts w:eastAsia="Sylfaen" w:cs="Times New Roma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3600</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7920</w:t>
      </w:r>
      <w:r w:rsidRPr="00D02A4D">
        <w:rPr>
          <w:rFonts w:eastAsia="Sylfaen" w:cs="Sylfaen"/>
          <w:lang w:val="ka-GE"/>
        </w:rPr>
        <w:t>/10</w:t>
      </w:r>
      <w:r w:rsidRPr="00D02A4D">
        <w:rPr>
          <w:rFonts w:eastAsia="Sylfaen" w:cs="Sylfaen"/>
          <w:vertAlign w:val="superscript"/>
          <w:lang w:val="ka-GE"/>
        </w:rPr>
        <w:t>6</w:t>
      </w:r>
      <w:r w:rsidRPr="00373187">
        <w:rPr>
          <w:rFonts w:eastAsia="Sylfaen" w:cs="Sylfaen"/>
          <w:vertAlign w:val="superscript"/>
          <w:lang w:val="ka-GE"/>
        </w:rPr>
        <w:t xml:space="preserve">  </w:t>
      </w:r>
      <w:r w:rsidRPr="00D02A4D">
        <w:rPr>
          <w:rFonts w:eastAsia="Sylfaen" w:cs="Sylfaen"/>
          <w:lang w:val="ka-GE"/>
        </w:rPr>
        <w:t>=</w:t>
      </w:r>
      <w:r w:rsidRPr="00D02A4D">
        <w:rPr>
          <w:rFonts w:ascii="Times New Roman" w:eastAsia="Times New Roman" w:hAnsi="Times New Roman" w:cs="Times New Roman"/>
          <w:sz w:val="20"/>
          <w:szCs w:val="20"/>
          <w:lang w:val="ka-GE" w:eastAsia="ru-RU"/>
        </w:rPr>
        <w:t xml:space="preserve"> </w:t>
      </w:r>
      <w:r w:rsidRPr="00D02A4D">
        <w:rPr>
          <w:rFonts w:eastAsia="Sylfaen" w:cs="Sylfaen"/>
          <w:lang w:val="ka-GE"/>
        </w:rPr>
        <w:t xml:space="preserve">3193,344 </w:t>
      </w:r>
      <w:r w:rsidRPr="00D02A4D">
        <w:rPr>
          <w:rFonts w:eastAsia="Sylfaen" w:cs="Times New Roman"/>
          <w:lang w:val="ka-GE"/>
        </w:rPr>
        <w:t>ტ/წელ.</w:t>
      </w:r>
    </w:p>
    <w:p w14:paraId="153F0AF1" w14:textId="77777777" w:rsidR="00373187" w:rsidRPr="00373187" w:rsidRDefault="00373187" w:rsidP="0068551B">
      <w:pPr>
        <w:widowControl w:val="0"/>
        <w:spacing w:before="120"/>
        <w:ind w:left="108" w:right="121"/>
        <w:jc w:val="both"/>
        <w:rPr>
          <w:rFonts w:eastAsia="Sylfaen" w:cs="Times New Roman"/>
          <w:lang w:val="ka-GE"/>
        </w:rPr>
      </w:pPr>
      <w:r w:rsidRPr="00D02A4D">
        <w:rPr>
          <w:rFonts w:eastAsia="Sylfaen" w:cs="Times New Roman"/>
          <w:lang w:val="ka-GE"/>
        </w:rPr>
        <w:t>სახელოებიან ფილტრში გავლის შემდეგ, რომ</w:t>
      </w:r>
      <w:r w:rsidRPr="00373187">
        <w:rPr>
          <w:rFonts w:eastAsia="Sylfaen" w:cs="Times New Roman"/>
          <w:lang w:val="ka-GE"/>
        </w:rPr>
        <w:t>ელშიც ნარჩენი საპროექტო კონცენტრაცია გაწმენდის შემდეგ არ აღემატება 30 მგ/მ</w:t>
      </w:r>
      <w:r w:rsidRPr="00373187">
        <w:rPr>
          <w:rFonts w:eastAsia="Sylfaen" w:cs="Times New Roman"/>
          <w:vertAlign w:val="superscript"/>
          <w:lang w:val="ka-GE"/>
        </w:rPr>
        <w:t>3</w:t>
      </w:r>
      <w:r w:rsidRPr="00373187">
        <w:rPr>
          <w:rFonts w:eastAsia="Sylfaen" w:cs="Times New Roman"/>
          <w:lang w:val="ka-GE"/>
        </w:rPr>
        <w:t xml:space="preserve">-ს </w:t>
      </w:r>
      <w:r w:rsidRPr="00D02A4D">
        <w:rPr>
          <w:rFonts w:eastAsia="Sylfaen" w:cs="Times New Roman"/>
          <w:lang w:val="ka-GE"/>
        </w:rPr>
        <w:t xml:space="preserve">გაფრქვევის ინტენსივობა </w:t>
      </w:r>
      <w:r w:rsidRPr="00373187">
        <w:rPr>
          <w:rFonts w:eastAsia="Sylfaen" w:cs="Times New Roman"/>
          <w:lang w:val="ka-GE"/>
        </w:rPr>
        <w:t>იქნება:</w:t>
      </w:r>
    </w:p>
    <w:p w14:paraId="2E9381DD" w14:textId="77777777" w:rsidR="00373187" w:rsidRPr="00D02A4D" w:rsidRDefault="00373187" w:rsidP="0068551B">
      <w:pPr>
        <w:widowControl w:val="0"/>
        <w:spacing w:before="120"/>
        <w:ind w:left="646" w:right="4621"/>
        <w:rPr>
          <w:rFonts w:eastAsia="Sylfaen" w:cs="Times New Roman"/>
          <w:lang w:val="ka-GE"/>
        </w:rPr>
      </w:pPr>
      <w:r w:rsidRPr="00D02A4D">
        <w:rPr>
          <w:rFonts w:eastAsia="Sylfaen" w:cs="Sylfaen"/>
          <w:lang w:val="ka-GE"/>
        </w:rPr>
        <w:t>M</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0,03</w:t>
      </w:r>
      <w:r w:rsidRPr="00D02A4D">
        <w:rPr>
          <w:rFonts w:eastAsia="Sylfaen" w:cs="Times New Roman"/>
          <w:lang w:val="ka-GE"/>
        </w:rPr>
        <w:t>გ/მ</w:t>
      </w:r>
      <w:r w:rsidRPr="00D02A4D">
        <w:rPr>
          <w:rFonts w:eastAsia="Sylfaen" w:cs="Sylfaen"/>
          <w:vertAlign w:val="superscript"/>
          <w:lang w:val="ka-GE"/>
        </w:rPr>
        <w:t>3</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300/3,6 = 2,5</w:t>
      </w:r>
      <w:r w:rsidRPr="00D02A4D">
        <w:rPr>
          <w:rFonts w:eastAsia="Sylfaen" w:cs="Sylfaen"/>
          <w:lang w:val="ka-GE"/>
        </w:rPr>
        <w:t xml:space="preserve"> </w:t>
      </w:r>
      <w:r w:rsidRPr="00D02A4D">
        <w:rPr>
          <w:rFonts w:eastAsia="Sylfaen" w:cs="Times New Roman"/>
          <w:lang w:val="ka-GE"/>
        </w:rPr>
        <w:t>გ/წმ.</w:t>
      </w:r>
    </w:p>
    <w:p w14:paraId="6BE9CB9B" w14:textId="77777777" w:rsidR="00373187" w:rsidRPr="00D02A4D" w:rsidRDefault="00373187" w:rsidP="0068551B">
      <w:pPr>
        <w:widowControl w:val="0"/>
        <w:spacing w:before="120"/>
        <w:ind w:left="646" w:right="4621"/>
        <w:rPr>
          <w:rFonts w:eastAsia="Sylfaen" w:cs="Times New Roman"/>
          <w:lang w:val="ka-GE"/>
        </w:rPr>
      </w:pPr>
      <w:r w:rsidRPr="00D02A4D">
        <w:rPr>
          <w:rFonts w:eastAsia="Sylfaen" w:cs="Sylfaen"/>
          <w:lang w:val="ka-GE"/>
        </w:rPr>
        <w:t>G</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2,5</w:t>
      </w:r>
      <w:r w:rsidRPr="00D02A4D">
        <w:rPr>
          <w:rFonts w:eastAsia="Sylfaen" w:cs="Sylfaen"/>
          <w:lang w:val="ka-GE"/>
        </w:rPr>
        <w:t xml:space="preserve"> </w:t>
      </w:r>
      <w:r w:rsidRPr="00D02A4D">
        <w:rPr>
          <w:rFonts w:eastAsia="Sylfaen" w:cs="Times New Roman"/>
          <w:lang w:val="ka-GE"/>
        </w:rPr>
        <w:t>გ/წმ.</w:t>
      </w:r>
      <w:r w:rsidRPr="00D02A4D">
        <w:rPr>
          <w:rFonts w:eastAsia="Sylfaen" w:cs="Sylfaen"/>
          <w:lang w:val="ka-GE"/>
        </w:rPr>
        <w:t xml:space="preserve"> X</w:t>
      </w:r>
      <w:r w:rsidRPr="00373187">
        <w:rPr>
          <w:rFonts w:eastAsia="Sylfaen" w:cs="Sylfaen"/>
          <w:lang w:val="ka-GE"/>
        </w:rPr>
        <w:t xml:space="preserve"> </w:t>
      </w:r>
      <w:r w:rsidRPr="00D02A4D">
        <w:rPr>
          <w:rFonts w:eastAsia="Sylfaen" w:cs="Sylfaen"/>
          <w:lang w:val="ka-GE"/>
        </w:rPr>
        <w:t>3600</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7920</w:t>
      </w:r>
      <w:r w:rsidRPr="00D02A4D">
        <w:rPr>
          <w:rFonts w:eastAsia="Sylfaen" w:cs="Sylfaen"/>
          <w:lang w:val="ka-GE"/>
        </w:rPr>
        <w:t>/10</w:t>
      </w:r>
      <w:r w:rsidRPr="00D02A4D">
        <w:rPr>
          <w:rFonts w:eastAsia="Sylfaen" w:cs="Sylfaen"/>
          <w:vertAlign w:val="superscript"/>
          <w:lang w:val="ka-GE"/>
        </w:rPr>
        <w:t>6</w:t>
      </w:r>
      <w:r w:rsidRPr="00373187">
        <w:rPr>
          <w:rFonts w:eastAsia="Sylfaen" w:cs="Sylfaen"/>
          <w:vertAlign w:val="superscript"/>
          <w:lang w:val="ka-GE"/>
        </w:rPr>
        <w:t xml:space="preserve">  </w:t>
      </w:r>
      <w:r w:rsidRPr="00D02A4D">
        <w:rPr>
          <w:rFonts w:eastAsia="Sylfaen" w:cs="Sylfaen"/>
          <w:lang w:val="ka-GE"/>
        </w:rPr>
        <w:t>=</w:t>
      </w:r>
      <w:r w:rsidRPr="00D02A4D">
        <w:rPr>
          <w:rFonts w:ascii="Times New Roman" w:eastAsia="Times New Roman" w:hAnsi="Times New Roman" w:cs="Times New Roman"/>
          <w:sz w:val="20"/>
          <w:szCs w:val="20"/>
          <w:lang w:val="ka-GE" w:eastAsia="ru-RU"/>
        </w:rPr>
        <w:t xml:space="preserve"> </w:t>
      </w:r>
      <w:r w:rsidRPr="00373187">
        <w:rPr>
          <w:rFonts w:eastAsia="Sylfaen" w:cs="Sylfaen"/>
          <w:lang w:val="ka-GE"/>
        </w:rPr>
        <w:t>71,28</w:t>
      </w:r>
      <w:r w:rsidRPr="00D02A4D">
        <w:rPr>
          <w:rFonts w:eastAsia="Sylfaen" w:cs="Sylfaen"/>
          <w:lang w:val="ka-GE"/>
        </w:rPr>
        <w:t xml:space="preserve"> </w:t>
      </w:r>
      <w:r w:rsidRPr="00D02A4D">
        <w:rPr>
          <w:rFonts w:eastAsia="Sylfaen" w:cs="Times New Roman"/>
          <w:lang w:val="ka-GE"/>
        </w:rPr>
        <w:t>ტ/წელ.</w:t>
      </w:r>
    </w:p>
    <w:p w14:paraId="0334EEBA" w14:textId="77777777" w:rsidR="00373187" w:rsidRPr="00373187" w:rsidRDefault="00373187" w:rsidP="0068551B">
      <w:pPr>
        <w:widowControl w:val="0"/>
        <w:spacing w:after="0"/>
        <w:ind w:right="121"/>
        <w:rPr>
          <w:rFonts w:eastAsia="Sylfaen" w:cs="Sylfaen"/>
          <w:lang w:val="ka-GE"/>
        </w:rPr>
      </w:pPr>
      <w:r w:rsidRPr="00373187">
        <w:rPr>
          <w:rFonts w:eastAsia="Sylfaen" w:cs="Times New Roman"/>
          <w:lang w:val="ka-GE"/>
        </w:rPr>
        <w:t>ეფექტურობა ტოლია 97,8%</w:t>
      </w:r>
      <w:r w:rsidRPr="00373187">
        <w:rPr>
          <w:rFonts w:eastAsia="Sylfaen" w:cs="Sylfaen"/>
          <w:lang w:val="ka-GE"/>
        </w:rPr>
        <w:t>-</w:t>
      </w:r>
      <w:r w:rsidRPr="00373187">
        <w:rPr>
          <w:rFonts w:eastAsia="Sylfaen" w:cs="Times New Roman"/>
          <w:lang w:val="ka-GE"/>
        </w:rPr>
        <w:t>ის[(</w:t>
      </w:r>
      <w:r w:rsidRPr="00373187">
        <w:rPr>
          <w:rFonts w:eastAsia="Sylfaen" w:cs="Sylfaen"/>
          <w:lang w:val="ka-GE"/>
        </w:rPr>
        <w:t>1,343 – 0,03)/1,343)], ან [(112-2,5)/112];</w:t>
      </w:r>
    </w:p>
    <w:p w14:paraId="20B6FAF6" w14:textId="77777777" w:rsidR="00373187" w:rsidRPr="00373187" w:rsidRDefault="00373187" w:rsidP="00373187">
      <w:pPr>
        <w:widowControl w:val="0"/>
        <w:spacing w:after="0"/>
        <w:ind w:left="108" w:right="121" w:firstLine="600"/>
        <w:rPr>
          <w:rFonts w:eastAsia="Sylfaen" w:cs="Sylfaen"/>
          <w:lang w:val="ka-GE"/>
        </w:rPr>
      </w:pPr>
    </w:p>
    <w:p w14:paraId="26C67B59" w14:textId="2012E8DD" w:rsidR="00373187" w:rsidRPr="00373187" w:rsidRDefault="00373187" w:rsidP="0068551B">
      <w:pPr>
        <w:widowControl w:val="0"/>
        <w:spacing w:after="0"/>
        <w:jc w:val="both"/>
        <w:rPr>
          <w:rFonts w:eastAsia="Sylfaen" w:cs="Times New Roman"/>
          <w:lang w:val="ka-GE"/>
        </w:rPr>
      </w:pPr>
      <w:r w:rsidRPr="00373187">
        <w:rPr>
          <w:rFonts w:eastAsia="Sylfaen" w:cs="Times New Roman"/>
          <w:lang w:val="ka-GE"/>
        </w:rPr>
        <w:t xml:space="preserve">თუ გავითვალისწინებთ, რომ ცხრილი </w:t>
      </w:r>
      <w:r w:rsidR="0068551B" w:rsidRPr="0068551B">
        <w:rPr>
          <w:rFonts w:eastAsia="Sylfaen" w:cs="Sylfaen"/>
          <w:lang w:val="ka-GE"/>
        </w:rPr>
        <w:t>4.3.1.1.1.2.</w:t>
      </w:r>
      <w:r w:rsidRPr="00373187">
        <w:rPr>
          <w:rFonts w:eastAsia="Sylfaen" w:cs="Sylfaen"/>
          <w:lang w:val="ka-GE"/>
        </w:rPr>
        <w:t>-</w:t>
      </w:r>
      <w:r w:rsidRPr="00373187">
        <w:rPr>
          <w:rFonts w:eastAsia="Sylfaen" w:cs="Times New Roman"/>
          <w:lang w:val="ka-GE"/>
        </w:rPr>
        <w:t>ის მაქსიმალურ მაჩვენებლებს, მტვრის სავარაუდო შემცველობა ცალკეული ელემენტების მიხედვით, გვექნება:</w:t>
      </w:r>
    </w:p>
    <w:p w14:paraId="2776D6DB" w14:textId="77777777" w:rsidR="00373187" w:rsidRPr="00373187" w:rsidRDefault="00373187" w:rsidP="0068551B">
      <w:pPr>
        <w:widowControl w:val="0"/>
        <w:spacing w:before="120"/>
        <w:ind w:right="5058"/>
        <w:rPr>
          <w:rFonts w:eastAsia="Sylfaen" w:cs="Sylfaen"/>
          <w:lang w:val="ka-GE"/>
        </w:rPr>
      </w:pPr>
      <w:r w:rsidRPr="00373187">
        <w:rPr>
          <w:rFonts w:eastAsia="Sylfaen" w:cs="Sylfaen"/>
          <w:b/>
          <w:bCs/>
          <w:lang w:val="ka-GE"/>
        </w:rPr>
        <w:t>ფეროსილიციუმი</w:t>
      </w:r>
      <w:r w:rsidRPr="00373187">
        <w:rPr>
          <w:rFonts w:eastAsia="Sylfaen" w:cs="Sylfaen"/>
          <w:lang w:val="ka-GE"/>
        </w:rPr>
        <w:t xml:space="preserve">: </w:t>
      </w:r>
    </w:p>
    <w:p w14:paraId="151D5B04" w14:textId="77777777" w:rsidR="00373187" w:rsidRPr="00373187" w:rsidRDefault="00373187" w:rsidP="00373187">
      <w:pPr>
        <w:widowControl w:val="0"/>
        <w:spacing w:after="0"/>
        <w:ind w:left="648" w:right="5058"/>
        <w:rPr>
          <w:rFonts w:eastAsia="Sylfaen" w:cs="Times New Roman"/>
          <w:lang w:val="ka-GE"/>
        </w:rPr>
      </w:pPr>
      <w:r w:rsidRPr="00373187">
        <w:rPr>
          <w:rFonts w:eastAsia="Sylfaen" w:cs="Sylfaen"/>
          <w:lang w:val="ka-GE"/>
        </w:rPr>
        <w:t xml:space="preserve">M </w:t>
      </w:r>
      <w:r w:rsidRPr="00373187">
        <w:rPr>
          <w:rFonts w:eastAsia="Sylfaen" w:cs="Sylfaen"/>
          <w:bCs/>
          <w:lang w:val="ka-GE"/>
        </w:rPr>
        <w:t>SiO</w:t>
      </w:r>
      <w:r w:rsidRPr="00373187">
        <w:rPr>
          <w:rFonts w:eastAsia="Sylfaen" w:cs="Sylfaen"/>
          <w:bCs/>
          <w:vertAlign w:val="subscript"/>
          <w:lang w:val="ka-GE"/>
        </w:rPr>
        <w:t xml:space="preserve">2 </w:t>
      </w:r>
      <w:r w:rsidRPr="00373187">
        <w:rPr>
          <w:rFonts w:eastAsia="Sylfaen" w:cs="Sylfaen"/>
          <w:lang w:val="ka-GE"/>
        </w:rPr>
        <w:t xml:space="preserve">= 2,5 0.50 = 1,25 </w:t>
      </w:r>
      <w:r w:rsidRPr="00373187">
        <w:rPr>
          <w:rFonts w:eastAsia="Sylfaen" w:cs="Times New Roman"/>
          <w:lang w:val="ka-GE"/>
        </w:rPr>
        <w:t>გ/წმ;</w:t>
      </w:r>
    </w:p>
    <w:p w14:paraId="2239588F" w14:textId="77777777" w:rsidR="00373187" w:rsidRPr="00373187" w:rsidRDefault="00373187" w:rsidP="00373187">
      <w:pPr>
        <w:widowControl w:val="0"/>
        <w:spacing w:before="2" w:after="0"/>
        <w:ind w:left="648" w:right="5474"/>
        <w:rPr>
          <w:rFonts w:eastAsia="Sylfaen" w:cs="Sylfaen"/>
          <w:lang w:val="ka-GE"/>
        </w:rPr>
      </w:pPr>
      <w:r w:rsidRPr="00373187">
        <w:rPr>
          <w:rFonts w:eastAsia="Sylfaen" w:cs="Sylfaen"/>
          <w:lang w:val="ka-GE"/>
        </w:rPr>
        <w:t>M</w:t>
      </w:r>
      <w:r w:rsidRPr="00373187">
        <w:rPr>
          <w:rFonts w:eastAsia="Sylfaen" w:cs="Sylfaen"/>
          <w:bCs/>
          <w:lang w:val="ka-GE"/>
        </w:rPr>
        <w:t xml:space="preserve">CaO </w:t>
      </w:r>
      <w:r w:rsidRPr="00373187">
        <w:rPr>
          <w:rFonts w:eastAsia="Sylfaen" w:cs="Sylfaen"/>
          <w:lang w:val="ka-GE"/>
        </w:rPr>
        <w:t xml:space="preserve">= 2,5 x 0.06 = 0,15 გ/წმ; </w:t>
      </w:r>
    </w:p>
    <w:p w14:paraId="0D0730F5" w14:textId="77777777" w:rsidR="00373187" w:rsidRPr="00373187" w:rsidRDefault="00373187" w:rsidP="00373187">
      <w:pPr>
        <w:widowControl w:val="0"/>
        <w:spacing w:before="2" w:after="0"/>
        <w:ind w:left="648" w:right="5474"/>
        <w:rPr>
          <w:rFonts w:eastAsia="Sylfaen" w:cs="Sylfaen"/>
          <w:lang w:val="ka-GE"/>
        </w:rPr>
      </w:pPr>
      <w:r w:rsidRPr="00373187">
        <w:rPr>
          <w:rFonts w:eastAsia="Sylfaen" w:cs="Sylfaen"/>
          <w:lang w:val="ka-GE"/>
        </w:rPr>
        <w:t>MAl</w:t>
      </w:r>
      <w:r w:rsidRPr="00373187">
        <w:rPr>
          <w:rFonts w:eastAsia="Sylfaen" w:cs="Sylfaen"/>
          <w:vertAlign w:val="subscript"/>
          <w:lang w:val="ka-GE"/>
        </w:rPr>
        <w:t>2</w:t>
      </w:r>
      <w:r w:rsidRPr="00373187">
        <w:rPr>
          <w:rFonts w:eastAsia="Sylfaen" w:cs="Sylfaen"/>
          <w:lang w:val="ka-GE"/>
        </w:rPr>
        <w:t>O</w:t>
      </w:r>
      <w:r w:rsidRPr="00373187">
        <w:rPr>
          <w:rFonts w:eastAsia="Sylfaen" w:cs="Sylfaen"/>
          <w:vertAlign w:val="subscript"/>
          <w:lang w:val="ka-GE"/>
        </w:rPr>
        <w:t xml:space="preserve">3 </w:t>
      </w:r>
      <w:r w:rsidRPr="00373187">
        <w:rPr>
          <w:rFonts w:eastAsia="Sylfaen" w:cs="Sylfaen"/>
          <w:lang w:val="ka-GE"/>
        </w:rPr>
        <w:t xml:space="preserve">= 2,5 x 0.035 = </w:t>
      </w:r>
      <w:r w:rsidRPr="00373187">
        <w:rPr>
          <w:rFonts w:ascii="Times New Roman" w:eastAsia="Times New Roman" w:hAnsi="Times New Roman" w:cs="Times New Roman"/>
          <w:sz w:val="20"/>
          <w:szCs w:val="20"/>
          <w:lang w:val="ka-GE" w:eastAsia="ru-RU"/>
        </w:rPr>
        <w:t xml:space="preserve"> </w:t>
      </w:r>
      <w:r w:rsidRPr="00373187">
        <w:rPr>
          <w:rFonts w:eastAsia="Sylfaen" w:cs="Sylfaen"/>
          <w:lang w:val="ka-GE"/>
        </w:rPr>
        <w:t xml:space="preserve">0,0875 გ/წმ; </w:t>
      </w:r>
    </w:p>
    <w:p w14:paraId="67EDD3A9" w14:textId="77777777" w:rsidR="00373187" w:rsidRPr="00373187" w:rsidRDefault="00373187" w:rsidP="00373187">
      <w:pPr>
        <w:widowControl w:val="0"/>
        <w:spacing w:before="2" w:after="0"/>
        <w:ind w:left="648" w:right="5474"/>
        <w:rPr>
          <w:rFonts w:eastAsia="Sylfaen" w:cs="Sylfaen"/>
          <w:lang w:val="ka-GE"/>
        </w:rPr>
      </w:pPr>
      <w:r w:rsidRPr="00373187">
        <w:rPr>
          <w:rFonts w:eastAsia="Sylfaen" w:cs="Sylfaen"/>
          <w:lang w:val="ka-GE"/>
        </w:rPr>
        <w:t xml:space="preserve">M </w:t>
      </w:r>
      <w:r w:rsidRPr="00373187">
        <w:rPr>
          <w:rFonts w:eastAsia="Sylfaen" w:cs="Sylfaen"/>
          <w:bCs/>
          <w:lang w:val="ka-GE"/>
        </w:rPr>
        <w:t xml:space="preserve">MgO </w:t>
      </w:r>
      <w:r w:rsidRPr="00373187">
        <w:rPr>
          <w:rFonts w:eastAsia="Sylfaen" w:cs="Sylfaen"/>
          <w:lang w:val="ka-GE"/>
        </w:rPr>
        <w:t>=2,5 x  0.03 = 0,075 გ/წმ;</w:t>
      </w:r>
    </w:p>
    <w:p w14:paraId="29DDDE20" w14:textId="77777777" w:rsidR="00373187" w:rsidRPr="00373187" w:rsidRDefault="00373187" w:rsidP="00373187">
      <w:pPr>
        <w:widowControl w:val="0"/>
        <w:spacing w:after="0"/>
        <w:ind w:left="648" w:right="5058"/>
        <w:rPr>
          <w:rFonts w:eastAsia="Sylfaen" w:cs="Times New Roman"/>
          <w:lang w:val="ka-GE"/>
        </w:rPr>
      </w:pPr>
      <w:r w:rsidRPr="00373187">
        <w:rPr>
          <w:rFonts w:eastAsia="Sylfaen" w:cs="Sylfaen"/>
          <w:lang w:val="ka-GE"/>
        </w:rPr>
        <w:t xml:space="preserve">M </w:t>
      </w:r>
      <w:r w:rsidRPr="00373187">
        <w:rPr>
          <w:rFonts w:eastAsia="Sylfaen" w:cs="Sylfaen"/>
          <w:bCs/>
          <w:vertAlign w:val="subscript"/>
          <w:lang w:val="ka-GE"/>
        </w:rPr>
        <w:t>შეწ.ნაწ</w:t>
      </w:r>
      <w:r w:rsidRPr="00373187">
        <w:rPr>
          <w:rFonts w:eastAsia="Sylfaen" w:cs="Sylfaen"/>
          <w:bCs/>
          <w:lang w:val="ka-GE"/>
        </w:rPr>
        <w:t xml:space="preserve"> </w:t>
      </w:r>
      <w:r w:rsidRPr="00373187">
        <w:rPr>
          <w:rFonts w:eastAsia="Sylfaen" w:cs="Sylfaen"/>
          <w:lang w:val="ka-GE"/>
        </w:rPr>
        <w:t xml:space="preserve">= 2,5 x 0.375 = 0,9375 </w:t>
      </w:r>
      <w:r w:rsidRPr="00373187">
        <w:rPr>
          <w:rFonts w:eastAsia="Sylfaen" w:cs="Times New Roman"/>
          <w:lang w:val="ka-GE"/>
        </w:rPr>
        <w:t xml:space="preserve">გ/წმ; </w:t>
      </w:r>
    </w:p>
    <w:p w14:paraId="3F9F4266" w14:textId="77777777" w:rsidR="00373187" w:rsidRPr="00373187" w:rsidRDefault="00373187" w:rsidP="0068551B">
      <w:pPr>
        <w:widowControl w:val="0"/>
        <w:spacing w:before="120"/>
        <w:jc w:val="both"/>
        <w:rPr>
          <w:rFonts w:eastAsia="Sylfaen" w:cs="Times New Roman"/>
          <w:lang w:val="ka-GE"/>
        </w:rPr>
      </w:pPr>
      <w:r w:rsidRPr="00373187">
        <w:rPr>
          <w:rFonts w:eastAsia="Sylfaen" w:cs="Times New Roman"/>
          <w:lang w:val="ka-GE"/>
        </w:rPr>
        <w:t xml:space="preserve">გამოფრქვეულ აირმტვერნარევში შეწონილი ნაწილაკების (მტვრის) ინტენსივობა იანგარიშება: </w:t>
      </w:r>
    </w:p>
    <w:p w14:paraId="5BC3158D" w14:textId="77777777" w:rsidR="00373187" w:rsidRPr="00373187" w:rsidRDefault="00373187" w:rsidP="00373187">
      <w:pPr>
        <w:widowControl w:val="0"/>
        <w:spacing w:before="2" w:after="0"/>
        <w:ind w:left="108" w:right="105" w:firstLine="540"/>
        <w:jc w:val="both"/>
        <w:rPr>
          <w:rFonts w:eastAsia="Sylfaen" w:cs="Times New Roman"/>
          <w:lang w:val="ka-GE"/>
        </w:rPr>
      </w:pPr>
      <w:r w:rsidRPr="00373187">
        <w:rPr>
          <w:rFonts w:eastAsia="Sylfaen" w:cs="Sylfaen"/>
          <w:lang w:val="ka-GE"/>
        </w:rPr>
        <w:t xml:space="preserve">M </w:t>
      </w:r>
      <w:r w:rsidRPr="00373187">
        <w:rPr>
          <w:rFonts w:eastAsia="Sylfaen" w:cs="Times New Roman"/>
          <w:lang w:val="ka-GE"/>
        </w:rPr>
        <w:t xml:space="preserve">მტვ </w:t>
      </w:r>
      <w:r w:rsidRPr="00373187">
        <w:rPr>
          <w:rFonts w:eastAsia="Sylfaen" w:cs="Sylfaen"/>
          <w:lang w:val="ka-GE"/>
        </w:rPr>
        <w:t xml:space="preserve">= 2,5 x (1-0,5-0,06-0,035-0,03) = 2,5 x 0,375 = 0,9375 </w:t>
      </w:r>
      <w:r w:rsidRPr="00373187">
        <w:rPr>
          <w:rFonts w:eastAsia="Sylfaen" w:cs="Times New Roman"/>
          <w:lang w:val="ka-GE"/>
        </w:rPr>
        <w:t>გ/წმ;</w:t>
      </w:r>
    </w:p>
    <w:p w14:paraId="661E9B89" w14:textId="77777777" w:rsidR="00373187" w:rsidRPr="00373187" w:rsidRDefault="00373187" w:rsidP="0068551B">
      <w:pPr>
        <w:widowControl w:val="0"/>
        <w:spacing w:before="120" w:after="0"/>
        <w:jc w:val="both"/>
        <w:rPr>
          <w:rFonts w:eastAsia="Sylfaen" w:cs="Times New Roman"/>
          <w:lang w:val="ka-GE"/>
        </w:rPr>
      </w:pPr>
      <w:r w:rsidRPr="00373187">
        <w:rPr>
          <w:rFonts w:eastAsia="Sylfaen" w:cs="Times New Roman"/>
          <w:lang w:val="ka-GE"/>
        </w:rPr>
        <w:t>ხოლო, თუ გავითვალისწინებთ, რომ ღუმელი იმუშავებს დღე</w:t>
      </w:r>
      <w:r w:rsidRPr="00373187">
        <w:rPr>
          <w:rFonts w:eastAsia="Sylfaen" w:cs="Sylfaen"/>
          <w:lang w:val="ka-GE"/>
        </w:rPr>
        <w:t>-</w:t>
      </w:r>
      <w:r w:rsidRPr="00373187">
        <w:rPr>
          <w:rFonts w:eastAsia="Sylfaen" w:cs="Times New Roman"/>
          <w:lang w:val="ka-GE"/>
        </w:rPr>
        <w:t>ღამურ 24 საათიან რეჟიმში, წლიურად 330 დღე, წლიური გაფრქვევები შესაბამისად ტოლი იქნება:</w:t>
      </w:r>
    </w:p>
    <w:p w14:paraId="3F41C464" w14:textId="77777777" w:rsidR="00373187" w:rsidRPr="00373187" w:rsidRDefault="00373187" w:rsidP="0068551B">
      <w:pPr>
        <w:widowControl w:val="0"/>
        <w:spacing w:before="1" w:after="0"/>
        <w:ind w:left="648"/>
        <w:rPr>
          <w:rFonts w:eastAsia="Sylfaen" w:cs="Times New Roman"/>
          <w:lang w:val="ka-GE"/>
        </w:rPr>
      </w:pPr>
      <w:r w:rsidRPr="00373187">
        <w:rPr>
          <w:rFonts w:eastAsia="Sylfaen" w:cs="Sylfaen"/>
          <w:lang w:val="ka-GE"/>
        </w:rPr>
        <w:t xml:space="preserve">G </w:t>
      </w:r>
      <w:r w:rsidRPr="00373187">
        <w:rPr>
          <w:rFonts w:eastAsia="Sylfaen" w:cs="Sylfaen"/>
          <w:bCs/>
          <w:lang w:val="ka-GE"/>
        </w:rPr>
        <w:t>SiO</w:t>
      </w:r>
      <w:r w:rsidRPr="00373187">
        <w:rPr>
          <w:rFonts w:eastAsia="Sylfaen" w:cs="Sylfaen"/>
          <w:bCs/>
          <w:vertAlign w:val="subscript"/>
          <w:lang w:val="ka-GE"/>
        </w:rPr>
        <w:t xml:space="preserve">2 </w:t>
      </w:r>
      <w:r w:rsidRPr="00373187">
        <w:rPr>
          <w:rFonts w:eastAsia="Sylfaen" w:cs="Sylfaen"/>
          <w:lang w:val="ka-GE"/>
        </w:rPr>
        <w:t>=1,25 x 3600 x 7920/10</w:t>
      </w:r>
      <w:r w:rsidRPr="00373187">
        <w:rPr>
          <w:rFonts w:eastAsia="Sylfaen" w:cs="Sylfaen"/>
          <w:vertAlign w:val="superscript"/>
          <w:lang w:val="ka-GE"/>
        </w:rPr>
        <w:t xml:space="preserve">6 </w:t>
      </w:r>
      <w:r w:rsidRPr="00373187">
        <w:rPr>
          <w:rFonts w:eastAsia="Sylfaen" w:cs="Sylfaen"/>
          <w:lang w:val="ka-GE"/>
        </w:rPr>
        <w:t xml:space="preserve">= 35,64 </w:t>
      </w:r>
      <w:r w:rsidRPr="00373187">
        <w:rPr>
          <w:rFonts w:eastAsia="Sylfaen" w:cs="Times New Roman"/>
          <w:lang w:val="ka-GE"/>
        </w:rPr>
        <w:t>ტ/წელ.</w:t>
      </w:r>
    </w:p>
    <w:p w14:paraId="59180033" w14:textId="77777777" w:rsidR="00373187" w:rsidRPr="00373187" w:rsidRDefault="00373187" w:rsidP="0068551B">
      <w:pPr>
        <w:widowControl w:val="0"/>
        <w:spacing w:after="0"/>
        <w:ind w:left="648"/>
        <w:rPr>
          <w:rFonts w:eastAsia="Sylfaen" w:cs="Times New Roman"/>
          <w:lang w:val="ka-GE"/>
        </w:rPr>
      </w:pPr>
      <w:r w:rsidRPr="00373187">
        <w:rPr>
          <w:rFonts w:eastAsia="Sylfaen" w:cs="Sylfaen"/>
          <w:lang w:val="ka-GE"/>
        </w:rPr>
        <w:t xml:space="preserve">G </w:t>
      </w:r>
      <w:r w:rsidRPr="00373187">
        <w:rPr>
          <w:rFonts w:eastAsia="Sylfaen" w:cs="Sylfaen"/>
          <w:bCs/>
          <w:lang w:val="ka-GE"/>
        </w:rPr>
        <w:t xml:space="preserve">CaO </w:t>
      </w:r>
      <w:r w:rsidRPr="00373187">
        <w:rPr>
          <w:rFonts w:eastAsia="Sylfaen" w:cs="Sylfaen"/>
          <w:lang w:val="ka-GE"/>
        </w:rPr>
        <w:t>= 0,15 x 3600 x7920/10</w:t>
      </w:r>
      <w:r w:rsidRPr="00373187">
        <w:rPr>
          <w:rFonts w:eastAsia="Sylfaen" w:cs="Sylfaen"/>
          <w:vertAlign w:val="superscript"/>
          <w:lang w:val="ka-GE"/>
        </w:rPr>
        <w:t xml:space="preserve">6 </w:t>
      </w:r>
      <w:r w:rsidRPr="00373187">
        <w:rPr>
          <w:rFonts w:eastAsia="Sylfaen" w:cs="Sylfaen"/>
          <w:lang w:val="ka-GE"/>
        </w:rPr>
        <w:t xml:space="preserve">= 4,277 </w:t>
      </w:r>
      <w:r w:rsidRPr="00373187">
        <w:rPr>
          <w:rFonts w:eastAsia="Sylfaen" w:cs="Times New Roman"/>
          <w:lang w:val="ka-GE"/>
        </w:rPr>
        <w:t xml:space="preserve">ტ/წელ; </w:t>
      </w:r>
    </w:p>
    <w:p w14:paraId="08CC967F" w14:textId="77777777" w:rsidR="00373187" w:rsidRPr="00373187" w:rsidRDefault="00373187" w:rsidP="0068551B">
      <w:pPr>
        <w:widowControl w:val="0"/>
        <w:spacing w:after="0"/>
        <w:ind w:left="648"/>
        <w:rPr>
          <w:rFonts w:eastAsia="Sylfaen" w:cs="Times New Roman"/>
          <w:lang w:val="ka-GE"/>
        </w:rPr>
      </w:pPr>
      <w:r w:rsidRPr="00373187">
        <w:rPr>
          <w:rFonts w:eastAsia="Sylfaen" w:cs="Sylfaen"/>
          <w:lang w:val="ka-GE"/>
        </w:rPr>
        <w:t>G Al2O3 = 0,0875 x 3600 x 7920/10</w:t>
      </w:r>
      <w:r w:rsidRPr="00373187">
        <w:rPr>
          <w:rFonts w:eastAsia="Sylfaen" w:cs="Sylfaen"/>
          <w:vertAlign w:val="superscript"/>
          <w:lang w:val="ka-GE"/>
        </w:rPr>
        <w:t xml:space="preserve">6 </w:t>
      </w:r>
      <w:r w:rsidRPr="00373187">
        <w:rPr>
          <w:rFonts w:eastAsia="Sylfaen" w:cs="Sylfaen"/>
          <w:lang w:val="ka-GE"/>
        </w:rPr>
        <w:t xml:space="preserve">= 2,495 </w:t>
      </w:r>
      <w:r w:rsidRPr="00373187">
        <w:rPr>
          <w:rFonts w:eastAsia="Sylfaen" w:cs="Times New Roman"/>
          <w:lang w:val="ka-GE"/>
        </w:rPr>
        <w:t xml:space="preserve">ტ/წელ; </w:t>
      </w:r>
    </w:p>
    <w:p w14:paraId="2BB6442E" w14:textId="77777777" w:rsidR="00373187" w:rsidRPr="00373187" w:rsidRDefault="00373187" w:rsidP="0068551B">
      <w:pPr>
        <w:widowControl w:val="0"/>
        <w:spacing w:after="0"/>
        <w:ind w:left="648"/>
        <w:rPr>
          <w:rFonts w:eastAsia="Sylfaen" w:cs="Sylfaen"/>
          <w:lang w:val="ka-GE"/>
        </w:rPr>
      </w:pPr>
      <w:r w:rsidRPr="00373187">
        <w:rPr>
          <w:rFonts w:eastAsia="Sylfaen" w:cs="Sylfaen"/>
          <w:lang w:val="ka-GE"/>
        </w:rPr>
        <w:t>G</w:t>
      </w:r>
      <w:r w:rsidRPr="00373187">
        <w:rPr>
          <w:rFonts w:eastAsia="Sylfaen" w:cs="Sylfaen"/>
          <w:bCs/>
          <w:lang w:val="ka-GE"/>
        </w:rPr>
        <w:t xml:space="preserve"> MgO </w:t>
      </w:r>
      <w:r w:rsidRPr="00373187">
        <w:rPr>
          <w:rFonts w:eastAsia="Sylfaen" w:cs="Sylfaen"/>
          <w:lang w:val="ka-GE"/>
        </w:rPr>
        <w:t>= 0,075 x 3600 x 7920/10</w:t>
      </w:r>
      <w:r w:rsidRPr="00373187">
        <w:rPr>
          <w:rFonts w:eastAsia="Sylfaen" w:cs="Sylfaen"/>
          <w:vertAlign w:val="superscript"/>
          <w:lang w:val="ka-GE"/>
        </w:rPr>
        <w:t xml:space="preserve">6 </w:t>
      </w:r>
      <w:r w:rsidRPr="00373187">
        <w:rPr>
          <w:rFonts w:eastAsia="Sylfaen" w:cs="Sylfaen"/>
          <w:lang w:val="ka-GE"/>
        </w:rPr>
        <w:t xml:space="preserve">= 2,138 </w:t>
      </w:r>
      <w:r w:rsidRPr="00373187">
        <w:rPr>
          <w:rFonts w:eastAsia="Sylfaen" w:cs="Times New Roman"/>
          <w:lang w:val="ka-GE"/>
        </w:rPr>
        <w:t>ტ/წელ;</w:t>
      </w:r>
      <w:r w:rsidRPr="00373187">
        <w:rPr>
          <w:rFonts w:eastAsia="Sylfaen" w:cs="Sylfaen"/>
          <w:lang w:val="ka-GE"/>
        </w:rPr>
        <w:t xml:space="preserve"> </w:t>
      </w:r>
    </w:p>
    <w:p w14:paraId="0A625B7A" w14:textId="77777777" w:rsidR="00373187" w:rsidRPr="00373187" w:rsidRDefault="00373187" w:rsidP="0068551B">
      <w:pPr>
        <w:widowControl w:val="0"/>
        <w:spacing w:after="0"/>
        <w:ind w:left="648"/>
        <w:rPr>
          <w:rFonts w:eastAsia="Sylfaen" w:cs="Times New Roman"/>
          <w:lang w:val="ka-GE"/>
        </w:rPr>
      </w:pPr>
      <w:r w:rsidRPr="00373187">
        <w:rPr>
          <w:rFonts w:eastAsia="Sylfaen" w:cs="Sylfaen"/>
          <w:lang w:val="ka-GE"/>
        </w:rPr>
        <w:t>G</w:t>
      </w:r>
      <w:r w:rsidRPr="00373187">
        <w:rPr>
          <w:rFonts w:eastAsia="Sylfaen" w:cs="Sylfaen"/>
          <w:bCs/>
          <w:vertAlign w:val="subscript"/>
          <w:lang w:val="ka-GE"/>
        </w:rPr>
        <w:t xml:space="preserve"> შეწ.ნაწ</w:t>
      </w:r>
      <w:r w:rsidRPr="00373187">
        <w:rPr>
          <w:rFonts w:eastAsia="Sylfaen" w:cs="Sylfaen"/>
          <w:bCs/>
          <w:lang w:val="ka-GE"/>
        </w:rPr>
        <w:t xml:space="preserve"> </w:t>
      </w:r>
      <w:r w:rsidRPr="00373187">
        <w:rPr>
          <w:rFonts w:eastAsia="Sylfaen" w:cs="Sylfaen"/>
          <w:lang w:val="ka-GE"/>
        </w:rPr>
        <w:t>= 0,9375 x 3600 x 7920/10</w:t>
      </w:r>
      <w:r w:rsidRPr="00373187">
        <w:rPr>
          <w:rFonts w:eastAsia="Sylfaen" w:cs="Sylfaen"/>
          <w:vertAlign w:val="superscript"/>
          <w:lang w:val="ka-GE"/>
        </w:rPr>
        <w:t xml:space="preserve">6 </w:t>
      </w:r>
      <w:r w:rsidRPr="00373187">
        <w:rPr>
          <w:rFonts w:eastAsia="Sylfaen" w:cs="Sylfaen"/>
          <w:lang w:val="ka-GE"/>
        </w:rPr>
        <w:t xml:space="preserve">= 26,73 </w:t>
      </w:r>
      <w:r w:rsidRPr="00373187">
        <w:rPr>
          <w:rFonts w:eastAsia="Sylfaen" w:cs="Times New Roman"/>
          <w:lang w:val="ka-GE"/>
        </w:rPr>
        <w:t>ტ/წელ;</w:t>
      </w:r>
    </w:p>
    <w:p w14:paraId="7A5C04B9" w14:textId="77777777" w:rsidR="00373187" w:rsidRPr="00373187" w:rsidRDefault="00373187" w:rsidP="0068551B">
      <w:pPr>
        <w:widowControl w:val="0"/>
        <w:spacing w:before="120"/>
        <w:jc w:val="both"/>
        <w:rPr>
          <w:rFonts w:eastAsia="Sylfaen" w:cs="Times New Roman"/>
          <w:lang w:val="ka-GE"/>
        </w:rPr>
      </w:pPr>
      <w:r w:rsidRPr="00373187">
        <w:rPr>
          <w:rFonts w:eastAsia="Sylfaen" w:cs="Times New Roman"/>
          <w:lang w:val="ka-GE"/>
        </w:rPr>
        <w:t xml:space="preserve">ასევე ყოველი ტონა ფეროშენადნობების წარმოებისას (ფოლადის დნობის ანალოგიური მეთოდოლოგიით) გამოიყოფა 0.275 კგ აზოტის ორჟანგი, 1.35 კგ ნახშირჟანგი. რადგან ღუმელის წარმადობა ტოლია </w:t>
      </w:r>
      <w:r w:rsidRPr="00373187">
        <w:rPr>
          <w:rFonts w:eastAsia="Sylfaen" w:cs="Sylfaen"/>
          <w:lang w:val="ka-GE"/>
        </w:rPr>
        <w:t xml:space="preserve">2,55 </w:t>
      </w:r>
      <w:r w:rsidRPr="00373187">
        <w:rPr>
          <w:rFonts w:eastAsia="Sylfaen" w:cs="Times New Roman"/>
          <w:lang w:val="ka-GE"/>
        </w:rPr>
        <w:t>ტ/სთ</w:t>
      </w:r>
      <w:r w:rsidRPr="00373187">
        <w:rPr>
          <w:rFonts w:eastAsia="Sylfaen" w:cs="Sylfaen"/>
          <w:lang w:val="ka-GE"/>
        </w:rPr>
        <w:t>-</w:t>
      </w:r>
      <w:r w:rsidRPr="00373187">
        <w:rPr>
          <w:rFonts w:eastAsia="Sylfaen" w:cs="Times New Roman"/>
          <w:lang w:val="ka-GE"/>
        </w:rPr>
        <w:t xml:space="preserve">ში, აქედან გამომდინარე გაფრქვევების ინტენსივობები </w:t>
      </w:r>
      <w:r w:rsidRPr="00373187">
        <w:rPr>
          <w:rFonts w:eastAsia="Sylfaen" w:cs="Times New Roman"/>
          <w:lang w:val="ka-GE"/>
        </w:rPr>
        <w:lastRenderedPageBreak/>
        <w:t>შესაბამისად ტოლი იქნება:</w:t>
      </w:r>
    </w:p>
    <w:p w14:paraId="372E3042" w14:textId="77777777" w:rsidR="00373187" w:rsidRPr="00373187" w:rsidRDefault="00373187" w:rsidP="0068551B">
      <w:pPr>
        <w:widowControl w:val="0"/>
        <w:spacing w:before="120"/>
        <w:ind w:left="567"/>
        <w:rPr>
          <w:rFonts w:eastAsia="Sylfaen" w:cs="Sylfaen"/>
          <w:lang w:val="ka-GE"/>
        </w:rPr>
      </w:pPr>
      <w:r w:rsidRPr="00373187">
        <w:rPr>
          <w:rFonts w:eastAsia="Sylfaen" w:cs="Sylfaen"/>
          <w:lang w:val="ka-GE"/>
        </w:rPr>
        <w:t>MNO</w:t>
      </w:r>
      <w:r w:rsidRPr="00373187">
        <w:rPr>
          <w:rFonts w:eastAsia="Sylfaen" w:cs="Sylfaen"/>
          <w:vertAlign w:val="subscript"/>
          <w:lang w:val="ka-GE"/>
        </w:rPr>
        <w:t xml:space="preserve">2 </w:t>
      </w:r>
      <w:r w:rsidRPr="00373187">
        <w:rPr>
          <w:rFonts w:eastAsia="Sylfaen" w:cs="Sylfaen"/>
          <w:lang w:val="ka-GE"/>
        </w:rPr>
        <w:t xml:space="preserve">= 2,55 x 0.275 x 1000/3600 = 0,195 </w:t>
      </w:r>
      <w:r w:rsidRPr="00373187">
        <w:rPr>
          <w:rFonts w:eastAsia="Sylfaen" w:cs="Times New Roman"/>
          <w:lang w:val="ka-GE"/>
        </w:rPr>
        <w:t>გ/წმ</w:t>
      </w:r>
      <w:r w:rsidRPr="00373187">
        <w:rPr>
          <w:rFonts w:eastAsia="Sylfaen" w:cs="Sylfaen"/>
          <w:lang w:val="ka-GE"/>
        </w:rPr>
        <w:t xml:space="preserve">; </w:t>
      </w:r>
    </w:p>
    <w:p w14:paraId="01FE21FB" w14:textId="77777777" w:rsidR="00373187" w:rsidRPr="00373187" w:rsidRDefault="00373187" w:rsidP="0068551B">
      <w:pPr>
        <w:widowControl w:val="0"/>
        <w:spacing w:before="120"/>
        <w:ind w:left="567"/>
        <w:rPr>
          <w:rFonts w:eastAsia="Sylfaen" w:cs="Times New Roman"/>
          <w:lang w:val="ka-GE"/>
        </w:rPr>
      </w:pPr>
      <w:r w:rsidRPr="00373187">
        <w:rPr>
          <w:rFonts w:eastAsia="Sylfaen" w:cs="Sylfaen"/>
          <w:lang w:val="ka-GE"/>
        </w:rPr>
        <w:t xml:space="preserve">MCO = 2,55 x 1.350 x 1000/3600 = 0,96 </w:t>
      </w:r>
      <w:r w:rsidRPr="00373187">
        <w:rPr>
          <w:rFonts w:eastAsia="Sylfaen" w:cs="Times New Roman"/>
          <w:lang w:val="ka-GE"/>
        </w:rPr>
        <w:t>გ/წმ.</w:t>
      </w:r>
    </w:p>
    <w:p w14:paraId="0D6A5109" w14:textId="77777777" w:rsidR="00373187" w:rsidRPr="00373187" w:rsidRDefault="00373187" w:rsidP="0068551B">
      <w:pPr>
        <w:widowControl w:val="0"/>
        <w:spacing w:after="0"/>
        <w:ind w:left="567"/>
        <w:rPr>
          <w:rFonts w:eastAsia="Sylfaen" w:cs="Times New Roman"/>
          <w:lang w:val="ka-GE"/>
        </w:rPr>
      </w:pPr>
      <w:r w:rsidRPr="00373187">
        <w:rPr>
          <w:rFonts w:eastAsia="Sylfaen" w:cs="Times New Roman"/>
          <w:lang w:val="ka-GE"/>
        </w:rPr>
        <w:t>ხოლო წლიური გაფრქვევები ტოლი იქნება:</w:t>
      </w:r>
    </w:p>
    <w:p w14:paraId="42B37840" w14:textId="0FA26E3D" w:rsidR="00373187" w:rsidRPr="00373187" w:rsidRDefault="00373187" w:rsidP="0068551B">
      <w:pPr>
        <w:widowControl w:val="0"/>
        <w:spacing w:before="120"/>
        <w:ind w:left="567"/>
        <w:rPr>
          <w:rFonts w:eastAsia="Sylfaen" w:cs="Sylfaen"/>
          <w:lang w:val="ka-GE"/>
        </w:rPr>
      </w:pPr>
      <w:r w:rsidRPr="00373187">
        <w:rPr>
          <w:rFonts w:eastAsia="Sylfaen" w:cs="Sylfaen"/>
          <w:lang w:val="ka-GE"/>
        </w:rPr>
        <w:t>GNO</w:t>
      </w:r>
      <w:r w:rsidRPr="00373187">
        <w:rPr>
          <w:rFonts w:eastAsia="Sylfaen" w:cs="Sylfaen"/>
          <w:vertAlign w:val="subscript"/>
          <w:lang w:val="ka-GE"/>
        </w:rPr>
        <w:t xml:space="preserve">2 </w:t>
      </w:r>
      <w:r w:rsidRPr="00373187">
        <w:rPr>
          <w:rFonts w:eastAsia="Sylfaen" w:cs="Sylfaen"/>
          <w:lang w:val="ka-GE"/>
        </w:rPr>
        <w:t>= 0,195 x 3600 x 7920/10</w:t>
      </w:r>
      <w:r w:rsidRPr="00373187">
        <w:rPr>
          <w:rFonts w:eastAsia="Sylfaen" w:cs="Sylfaen"/>
          <w:vertAlign w:val="superscript"/>
          <w:lang w:val="ka-GE"/>
        </w:rPr>
        <w:t xml:space="preserve">6 </w:t>
      </w:r>
      <w:r w:rsidRPr="00373187">
        <w:rPr>
          <w:rFonts w:eastAsia="Sylfaen" w:cs="Sylfaen"/>
          <w:lang w:val="ka-GE"/>
        </w:rPr>
        <w:t xml:space="preserve">= 5,56 </w:t>
      </w:r>
      <w:r w:rsidRPr="00373187">
        <w:rPr>
          <w:rFonts w:eastAsia="Sylfaen" w:cs="Times New Roman"/>
          <w:lang w:val="ka-GE"/>
        </w:rPr>
        <w:t>ტ/წელ</w:t>
      </w:r>
      <w:r w:rsidRPr="00373187">
        <w:rPr>
          <w:rFonts w:eastAsia="Sylfaen" w:cs="Sylfaen"/>
          <w:lang w:val="ka-GE"/>
        </w:rPr>
        <w:t>;</w:t>
      </w:r>
    </w:p>
    <w:p w14:paraId="7A18FFA5" w14:textId="77777777" w:rsidR="00373187" w:rsidRPr="00373187" w:rsidRDefault="00373187" w:rsidP="0068551B">
      <w:pPr>
        <w:widowControl w:val="0"/>
        <w:spacing w:before="120"/>
        <w:ind w:left="567"/>
        <w:rPr>
          <w:rFonts w:eastAsia="Sylfaen" w:cs="Times New Roman"/>
          <w:lang w:val="ka-GE"/>
        </w:rPr>
      </w:pPr>
      <w:r w:rsidRPr="00373187">
        <w:rPr>
          <w:rFonts w:eastAsia="Sylfaen" w:cs="Sylfaen"/>
          <w:lang w:val="ka-GE"/>
        </w:rPr>
        <w:t>GCO = 0,96 x 3600 x 7920/10</w:t>
      </w:r>
      <w:r w:rsidRPr="00373187">
        <w:rPr>
          <w:rFonts w:eastAsia="Sylfaen" w:cs="Sylfaen"/>
          <w:vertAlign w:val="superscript"/>
          <w:lang w:val="ka-GE"/>
        </w:rPr>
        <w:t xml:space="preserve">6 </w:t>
      </w:r>
      <w:r w:rsidRPr="00373187">
        <w:rPr>
          <w:rFonts w:eastAsia="Sylfaen" w:cs="Sylfaen"/>
          <w:lang w:val="ka-GE"/>
        </w:rPr>
        <w:t xml:space="preserve">= 27,37 </w:t>
      </w:r>
      <w:r w:rsidRPr="00373187">
        <w:rPr>
          <w:rFonts w:eastAsia="Sylfaen" w:cs="Times New Roman"/>
          <w:lang w:val="ka-GE"/>
        </w:rPr>
        <w:t>ტ/წელ</w:t>
      </w:r>
      <w:r w:rsidRPr="00373187">
        <w:rPr>
          <w:rFonts w:eastAsia="Sylfaen" w:cs="Sylfaen"/>
          <w:lang w:val="ka-GE"/>
        </w:rPr>
        <w:t xml:space="preserve">; </w:t>
      </w:r>
    </w:p>
    <w:p w14:paraId="2C145953" w14:textId="7CACE65A" w:rsidR="00373187" w:rsidRPr="0068551B" w:rsidRDefault="00373187" w:rsidP="0068551B">
      <w:pPr>
        <w:widowControl w:val="0"/>
        <w:spacing w:before="2" w:after="0"/>
        <w:jc w:val="both"/>
        <w:rPr>
          <w:rFonts w:eastAsia="Sylfaen" w:cs="Times New Roman"/>
          <w:lang w:val="ka-GE"/>
        </w:rPr>
      </w:pPr>
      <w:r w:rsidRPr="0068551B">
        <w:rPr>
          <w:rFonts w:eastAsia="Sylfaen" w:cs="Times New Roman"/>
          <w:lang w:val="ka-GE"/>
        </w:rPr>
        <w:t xml:space="preserve">გაფრქვევის მილის სიმაღლეა </w:t>
      </w:r>
      <w:r w:rsidRPr="00373187">
        <w:rPr>
          <w:rFonts w:eastAsia="Sylfaen" w:cs="Times New Roman"/>
          <w:lang w:val="ka-GE"/>
        </w:rPr>
        <w:t>20</w:t>
      </w:r>
      <w:r w:rsidRPr="0068551B">
        <w:rPr>
          <w:rFonts w:eastAsia="Sylfaen" w:cs="Times New Roman"/>
          <w:lang w:val="ka-GE"/>
        </w:rPr>
        <w:t xml:space="preserve"> მეტრი, დიამეტრი </w:t>
      </w:r>
      <w:r w:rsidRPr="00373187">
        <w:rPr>
          <w:rFonts w:eastAsia="Sylfaen" w:cs="Times New Roman"/>
          <w:lang w:val="ka-GE"/>
        </w:rPr>
        <w:t>2,5</w:t>
      </w:r>
      <w:r w:rsidRPr="0068551B">
        <w:rPr>
          <w:rFonts w:eastAsia="Sylfaen" w:cs="Times New Roman"/>
          <w:lang w:val="ka-GE"/>
        </w:rPr>
        <w:t xml:space="preserve"> მეტრი, მოცულობითი სიჩქარე </w:t>
      </w:r>
      <w:r w:rsidRPr="00373187">
        <w:rPr>
          <w:rFonts w:eastAsia="Sylfaen" w:cs="Times New Roman"/>
          <w:lang w:val="ka-GE"/>
        </w:rPr>
        <w:t>30</w:t>
      </w:r>
      <w:r w:rsidRPr="0068551B">
        <w:rPr>
          <w:rFonts w:eastAsia="Sylfaen" w:cs="Times New Roman"/>
          <w:lang w:val="ka-GE"/>
        </w:rPr>
        <w:t>0000 მ</w:t>
      </w:r>
      <w:r w:rsidRPr="0068551B">
        <w:rPr>
          <w:rFonts w:eastAsia="Sylfaen" w:cs="Sylfaen"/>
          <w:vertAlign w:val="superscript"/>
          <w:lang w:val="ka-GE"/>
        </w:rPr>
        <w:t>3</w:t>
      </w:r>
      <w:r w:rsidRPr="0068551B">
        <w:rPr>
          <w:rFonts w:eastAsia="Sylfaen" w:cs="Times New Roman"/>
          <w:lang w:val="ka-GE"/>
        </w:rPr>
        <w:t>/სთ</w:t>
      </w:r>
      <w:r w:rsidRPr="0068551B">
        <w:rPr>
          <w:rFonts w:eastAsia="Sylfaen" w:cs="Sylfaen"/>
          <w:lang w:val="ka-GE"/>
        </w:rPr>
        <w:t>-</w:t>
      </w:r>
      <w:r w:rsidRPr="0068551B">
        <w:rPr>
          <w:rFonts w:eastAsia="Sylfaen" w:cs="Times New Roman"/>
          <w:lang w:val="ka-GE"/>
        </w:rPr>
        <w:t>ში</w:t>
      </w:r>
      <w:r w:rsidR="0068551B">
        <w:rPr>
          <w:rFonts w:eastAsia="Sylfaen" w:cs="Times New Roman"/>
          <w:lang w:val="ka-GE"/>
        </w:rPr>
        <w:t>.</w:t>
      </w:r>
    </w:p>
    <w:p w14:paraId="23B38CB6" w14:textId="77777777" w:rsidR="00373187" w:rsidRPr="0068551B" w:rsidRDefault="00373187" w:rsidP="00373187">
      <w:pPr>
        <w:widowControl w:val="0"/>
        <w:spacing w:after="0"/>
        <w:ind w:left="448" w:right="479" w:firstLine="540"/>
        <w:outlineLvl w:val="4"/>
        <w:rPr>
          <w:rFonts w:eastAsia="Sylfaen" w:cs="Times New Roman"/>
          <w:bCs/>
          <w:u w:val="single" w:color="000000"/>
          <w:lang w:val="ka-GE"/>
        </w:rPr>
      </w:pPr>
    </w:p>
    <w:p w14:paraId="74A2FAFB" w14:textId="77777777" w:rsidR="00373187" w:rsidRPr="00D02A4D" w:rsidRDefault="00373187" w:rsidP="00D02A4D">
      <w:pPr>
        <w:rPr>
          <w:b/>
        </w:rPr>
      </w:pPr>
      <w:r w:rsidRPr="00D02A4D">
        <w:rPr>
          <w:b/>
        </w:rPr>
        <w:t>გაფრქვევები ნედლეულის მიღება-დასაწყოებისას, კაზმის მომზადებისას და მიმღებ ბუნკერებში ჩაყრისას;</w:t>
      </w:r>
    </w:p>
    <w:p w14:paraId="2B835516" w14:textId="26E1D455" w:rsidR="00373187" w:rsidRPr="00D02A4D" w:rsidRDefault="00373187" w:rsidP="00D02A4D">
      <w:pPr>
        <w:rPr>
          <w:b/>
        </w:rPr>
      </w:pPr>
      <w:r w:rsidRPr="00D02A4D">
        <w:rPr>
          <w:b/>
        </w:rPr>
        <w:t>გაფრქვევები ნედლეულის მიღება-დასაწყო</w:t>
      </w:r>
      <w:r w:rsidR="0068551B" w:rsidRPr="00D02A4D">
        <w:rPr>
          <w:b/>
        </w:rPr>
        <w:t>ბ</w:t>
      </w:r>
      <w:r w:rsidRPr="00D02A4D">
        <w:rPr>
          <w:b/>
        </w:rPr>
        <w:t>ებისას</w:t>
      </w:r>
      <w:r w:rsidR="0068551B" w:rsidRPr="00D02A4D">
        <w:rPr>
          <w:b/>
        </w:rPr>
        <w:t>:</w:t>
      </w:r>
    </w:p>
    <w:p w14:paraId="68640807" w14:textId="38043FE9" w:rsidR="00373187" w:rsidRPr="00373187" w:rsidRDefault="00373187" w:rsidP="0068551B">
      <w:pPr>
        <w:widowControl w:val="0"/>
        <w:spacing w:before="89" w:after="0"/>
        <w:jc w:val="both"/>
        <w:rPr>
          <w:rFonts w:eastAsia="Sylfaen" w:cs="Sylfaen"/>
        </w:rPr>
      </w:pPr>
      <w:r w:rsidRPr="00373187">
        <w:rPr>
          <w:rFonts w:eastAsia="Sylfaen" w:cs="Times New Roman"/>
        </w:rPr>
        <w:t xml:space="preserve">ნედლეულის ავტოთვითმცლელებიდან ჩამოცლის და დასაწყოებისას გამოყოფილი მტვრის რაოდენობა იანგარიშება </w:t>
      </w:r>
      <w:r w:rsidRPr="00373187">
        <w:rPr>
          <w:rFonts w:eastAsia="Sylfaen" w:cs="Sylfaen"/>
        </w:rPr>
        <w:t xml:space="preserve">(5.1) </w:t>
      </w:r>
      <w:r w:rsidRPr="00373187">
        <w:rPr>
          <w:rFonts w:eastAsia="Sylfaen" w:cs="Times New Roman"/>
        </w:rPr>
        <w:t>ფორმულით</w:t>
      </w:r>
      <w:r w:rsidRPr="00373187">
        <w:rPr>
          <w:rFonts w:eastAsia="Sylfaen" w:cs="Sylfaen"/>
        </w:rPr>
        <w:t xml:space="preserve">, </w:t>
      </w:r>
      <w:r w:rsidRPr="00373187">
        <w:rPr>
          <w:rFonts w:eastAsia="Sylfaen" w:cs="Times New Roman"/>
        </w:rPr>
        <w:t>ხოლო აღნიშნული კოეფიციენტების მნიშვნელობები მოცემულია ცხრილ</w:t>
      </w:r>
      <w:r w:rsidR="0068551B">
        <w:rPr>
          <w:rFonts w:eastAsia="Sylfaen" w:cs="Times New Roman"/>
          <w:lang w:val="ka-GE"/>
        </w:rPr>
        <w:t xml:space="preserve">ში </w:t>
      </w:r>
      <w:r w:rsidRPr="00373187">
        <w:rPr>
          <w:rFonts w:eastAsia="Sylfaen" w:cs="Times New Roman"/>
        </w:rPr>
        <w:t xml:space="preserve"> </w:t>
      </w:r>
      <w:r w:rsidR="0068551B" w:rsidRPr="0068551B">
        <w:rPr>
          <w:rFonts w:eastAsia="Sylfaen" w:cs="Sylfaen"/>
        </w:rPr>
        <w:t>4.3.1.1.1.</w:t>
      </w:r>
      <w:r w:rsidR="0068551B">
        <w:rPr>
          <w:rFonts w:eastAsia="Sylfaen" w:cs="Sylfaen"/>
          <w:lang w:val="ka-GE"/>
        </w:rPr>
        <w:t>3</w:t>
      </w:r>
      <w:r w:rsidR="0068551B" w:rsidRPr="0068551B">
        <w:rPr>
          <w:rFonts w:eastAsia="Sylfaen" w:cs="Sylfaen"/>
        </w:rPr>
        <w:t>.</w:t>
      </w:r>
    </w:p>
    <w:p w14:paraId="6094E8FB" w14:textId="5B9A2003" w:rsidR="00373187" w:rsidRPr="0068551B" w:rsidRDefault="00373187" w:rsidP="0068551B">
      <w:pPr>
        <w:widowControl w:val="0"/>
        <w:spacing w:before="1"/>
        <w:ind w:left="1015"/>
        <w:jc w:val="right"/>
        <w:rPr>
          <w:rFonts w:ascii="Calibri" w:eastAsia="Calibri" w:hAnsi="Calibri" w:cs="Times New Roman"/>
          <w:i/>
          <w:sz w:val="20"/>
        </w:rPr>
      </w:pPr>
      <w:r w:rsidRPr="0068551B">
        <w:rPr>
          <w:rFonts w:eastAsia="Sylfaen" w:cs="Sylfaen"/>
          <w:i/>
          <w:sz w:val="20"/>
        </w:rPr>
        <w:t xml:space="preserve">ცხრილი </w:t>
      </w:r>
      <w:r w:rsidR="0068551B" w:rsidRPr="0068551B">
        <w:rPr>
          <w:rFonts w:eastAsia="Sylfaen" w:cs="Sylfaen"/>
          <w:i/>
          <w:sz w:val="20"/>
        </w:rPr>
        <w:t>4.3.1.1.1.</w:t>
      </w:r>
      <w:r w:rsidR="0068551B">
        <w:rPr>
          <w:rFonts w:eastAsia="Sylfaen" w:cs="Sylfaen"/>
          <w:i/>
          <w:sz w:val="20"/>
          <w:lang w:val="ka-GE"/>
        </w:rPr>
        <w:t>3</w:t>
      </w:r>
      <w:r w:rsidR="0068551B" w:rsidRPr="0068551B">
        <w:rPr>
          <w:rFonts w:eastAsia="Sylfaen" w:cs="Sylfaen"/>
          <w:i/>
          <w:sz w:val="20"/>
        </w:rPr>
        <w:t>.</w:t>
      </w:r>
    </w:p>
    <w:tbl>
      <w:tblPr>
        <w:tblW w:w="10379" w:type="dxa"/>
        <w:jc w:val="center"/>
        <w:tblInd w:w="98" w:type="dxa"/>
        <w:tblLayout w:type="fixed"/>
        <w:tblCellMar>
          <w:left w:w="0" w:type="dxa"/>
          <w:right w:w="0" w:type="dxa"/>
        </w:tblCellMar>
        <w:tblLook w:val="01E0" w:firstRow="1" w:lastRow="1" w:firstColumn="1" w:lastColumn="1" w:noHBand="0" w:noVBand="0"/>
      </w:tblPr>
      <w:tblGrid>
        <w:gridCol w:w="456"/>
        <w:gridCol w:w="4676"/>
        <w:gridCol w:w="852"/>
        <w:gridCol w:w="1558"/>
        <w:gridCol w:w="1418"/>
        <w:gridCol w:w="1419"/>
      </w:tblGrid>
      <w:tr w:rsidR="00373187" w:rsidRPr="0068551B" w14:paraId="00BB46A7" w14:textId="77777777" w:rsidTr="0068551B">
        <w:trPr>
          <w:trHeight w:hRule="exact" w:val="319"/>
          <w:jc w:val="center"/>
        </w:trPr>
        <w:tc>
          <w:tcPr>
            <w:tcW w:w="456" w:type="dxa"/>
            <w:vMerge w:val="restart"/>
            <w:tcBorders>
              <w:top w:val="single" w:sz="5" w:space="0" w:color="000000"/>
              <w:left w:val="single" w:sz="5" w:space="0" w:color="000000"/>
              <w:right w:val="single" w:sz="5" w:space="0" w:color="000000"/>
            </w:tcBorders>
            <w:shd w:val="clear" w:color="auto" w:fill="auto"/>
          </w:tcPr>
          <w:p w14:paraId="4BBAC95D" w14:textId="77777777" w:rsidR="00373187" w:rsidRPr="0068551B" w:rsidRDefault="00373187" w:rsidP="00373187">
            <w:pPr>
              <w:widowControl w:val="0"/>
              <w:spacing w:before="159" w:after="0"/>
              <w:ind w:left="119"/>
              <w:rPr>
                <w:rFonts w:eastAsia="Sylfaen" w:cs="Sylfaen"/>
                <w:sz w:val="20"/>
                <w:szCs w:val="20"/>
              </w:rPr>
            </w:pPr>
            <w:r w:rsidRPr="0068551B">
              <w:rPr>
                <w:rFonts w:eastAsia="Sylfaen" w:cs="Sylfaen"/>
                <w:sz w:val="20"/>
                <w:szCs w:val="20"/>
              </w:rPr>
              <w:t>№</w:t>
            </w:r>
          </w:p>
        </w:tc>
        <w:tc>
          <w:tcPr>
            <w:tcW w:w="4676" w:type="dxa"/>
            <w:vMerge w:val="restart"/>
            <w:tcBorders>
              <w:top w:val="single" w:sz="5" w:space="0" w:color="000000"/>
              <w:left w:val="single" w:sz="5" w:space="0" w:color="000000"/>
              <w:right w:val="single" w:sz="5" w:space="0" w:color="000000"/>
            </w:tcBorders>
            <w:shd w:val="clear" w:color="auto" w:fill="auto"/>
          </w:tcPr>
          <w:p w14:paraId="57CBC901" w14:textId="77777777" w:rsidR="00373187" w:rsidRPr="0068551B" w:rsidRDefault="00373187" w:rsidP="00373187">
            <w:pPr>
              <w:widowControl w:val="0"/>
              <w:spacing w:before="159" w:after="0"/>
              <w:ind w:left="1083"/>
              <w:rPr>
                <w:rFonts w:eastAsia="Sylfaen" w:cs="Sylfaen"/>
                <w:sz w:val="20"/>
                <w:szCs w:val="20"/>
              </w:rPr>
            </w:pPr>
            <w:r w:rsidRPr="0068551B">
              <w:rPr>
                <w:rFonts w:eastAsia="Sylfaen" w:cs="Sylfaen"/>
                <w:sz w:val="20"/>
                <w:szCs w:val="20"/>
              </w:rPr>
              <w:t>პარამეტრის დასახელება</w:t>
            </w:r>
          </w:p>
        </w:tc>
        <w:tc>
          <w:tcPr>
            <w:tcW w:w="852" w:type="dxa"/>
            <w:vMerge w:val="restart"/>
            <w:tcBorders>
              <w:top w:val="single" w:sz="5" w:space="0" w:color="000000"/>
              <w:left w:val="single" w:sz="5" w:space="0" w:color="000000"/>
              <w:right w:val="single" w:sz="5" w:space="0" w:color="000000"/>
            </w:tcBorders>
            <w:shd w:val="clear" w:color="auto" w:fill="auto"/>
          </w:tcPr>
          <w:p w14:paraId="3FEB0B7F" w14:textId="77777777" w:rsidR="00373187" w:rsidRPr="0068551B" w:rsidRDefault="00373187" w:rsidP="00373187">
            <w:pPr>
              <w:widowControl w:val="0"/>
              <w:spacing w:before="5" w:after="0"/>
              <w:ind w:left="212" w:right="134" w:hanging="75"/>
              <w:rPr>
                <w:rFonts w:eastAsia="Sylfaen" w:cs="Sylfaen"/>
                <w:sz w:val="20"/>
                <w:szCs w:val="20"/>
              </w:rPr>
            </w:pPr>
            <w:r w:rsidRPr="0068551B">
              <w:rPr>
                <w:rFonts w:eastAsia="Sylfaen" w:cs="Sylfaen"/>
                <w:sz w:val="20"/>
                <w:szCs w:val="20"/>
              </w:rPr>
              <w:t>აღნი- შვნა</w:t>
            </w:r>
          </w:p>
        </w:tc>
        <w:tc>
          <w:tcPr>
            <w:tcW w:w="1558" w:type="dxa"/>
            <w:vMerge w:val="restart"/>
            <w:tcBorders>
              <w:top w:val="single" w:sz="5" w:space="0" w:color="000000"/>
              <w:left w:val="single" w:sz="5" w:space="0" w:color="000000"/>
              <w:right w:val="single" w:sz="5" w:space="0" w:color="000000"/>
            </w:tcBorders>
            <w:shd w:val="clear" w:color="auto" w:fill="auto"/>
          </w:tcPr>
          <w:p w14:paraId="3724E2B3" w14:textId="77777777" w:rsidR="00373187" w:rsidRPr="0068551B" w:rsidRDefault="00373187" w:rsidP="00373187">
            <w:pPr>
              <w:widowControl w:val="0"/>
              <w:spacing w:before="33" w:after="0"/>
              <w:ind w:left="318" w:right="108" w:hanging="209"/>
              <w:rPr>
                <w:rFonts w:eastAsia="Sylfaen" w:cs="Sylfaen"/>
                <w:sz w:val="20"/>
                <w:szCs w:val="20"/>
              </w:rPr>
            </w:pPr>
            <w:r w:rsidRPr="0068551B">
              <w:rPr>
                <w:rFonts w:eastAsia="Sylfaen" w:cs="Sylfaen"/>
                <w:sz w:val="20"/>
                <w:szCs w:val="20"/>
              </w:rPr>
              <w:t>განზომილების ერთეული</w:t>
            </w:r>
          </w:p>
        </w:tc>
        <w:tc>
          <w:tcPr>
            <w:tcW w:w="2837" w:type="dxa"/>
            <w:gridSpan w:val="2"/>
            <w:tcBorders>
              <w:top w:val="single" w:sz="5" w:space="0" w:color="000000"/>
              <w:left w:val="single" w:sz="5" w:space="0" w:color="000000"/>
              <w:bottom w:val="single" w:sz="5" w:space="0" w:color="000000"/>
              <w:right w:val="single" w:sz="5" w:space="0" w:color="000000"/>
            </w:tcBorders>
            <w:shd w:val="clear" w:color="auto" w:fill="auto"/>
          </w:tcPr>
          <w:p w14:paraId="1D19C585" w14:textId="77777777" w:rsidR="00373187" w:rsidRPr="0068551B" w:rsidRDefault="00373187" w:rsidP="00373187">
            <w:pPr>
              <w:widowControl w:val="0"/>
              <w:spacing w:before="5" w:after="0"/>
              <w:ind w:left="109"/>
              <w:rPr>
                <w:rFonts w:eastAsia="Sylfaen" w:cs="Sylfaen"/>
                <w:sz w:val="20"/>
                <w:szCs w:val="20"/>
              </w:rPr>
            </w:pPr>
            <w:r w:rsidRPr="0068551B">
              <w:rPr>
                <w:rFonts w:eastAsia="Sylfaen" w:cs="Sylfaen"/>
                <w:sz w:val="20"/>
                <w:szCs w:val="20"/>
              </w:rPr>
              <w:t>პარამეტრის მნიშვნელობა</w:t>
            </w:r>
          </w:p>
        </w:tc>
      </w:tr>
      <w:tr w:rsidR="00373187" w:rsidRPr="0068551B" w14:paraId="0BFFEBE1" w14:textId="77777777" w:rsidTr="0068551B">
        <w:trPr>
          <w:trHeight w:hRule="exact" w:val="307"/>
          <w:jc w:val="center"/>
        </w:trPr>
        <w:tc>
          <w:tcPr>
            <w:tcW w:w="456" w:type="dxa"/>
            <w:vMerge/>
            <w:tcBorders>
              <w:left w:val="single" w:sz="5" w:space="0" w:color="000000"/>
              <w:bottom w:val="single" w:sz="5" w:space="0" w:color="000000"/>
              <w:right w:val="single" w:sz="5" w:space="0" w:color="000000"/>
            </w:tcBorders>
            <w:shd w:val="clear" w:color="auto" w:fill="auto"/>
          </w:tcPr>
          <w:p w14:paraId="2B922526" w14:textId="77777777" w:rsidR="00373187" w:rsidRPr="0068551B" w:rsidRDefault="00373187" w:rsidP="00373187">
            <w:pPr>
              <w:widowControl w:val="0"/>
              <w:spacing w:after="0"/>
              <w:rPr>
                <w:rFonts w:eastAsia="Calibri" w:cs="Times New Roman"/>
                <w:sz w:val="20"/>
                <w:szCs w:val="20"/>
              </w:rPr>
            </w:pPr>
          </w:p>
        </w:tc>
        <w:tc>
          <w:tcPr>
            <w:tcW w:w="4676" w:type="dxa"/>
            <w:vMerge/>
            <w:tcBorders>
              <w:left w:val="single" w:sz="5" w:space="0" w:color="000000"/>
              <w:bottom w:val="single" w:sz="5" w:space="0" w:color="000000"/>
              <w:right w:val="single" w:sz="5" w:space="0" w:color="000000"/>
            </w:tcBorders>
            <w:shd w:val="clear" w:color="auto" w:fill="auto"/>
          </w:tcPr>
          <w:p w14:paraId="20A7EA4A" w14:textId="77777777" w:rsidR="00373187" w:rsidRPr="0068551B" w:rsidRDefault="00373187" w:rsidP="00373187">
            <w:pPr>
              <w:widowControl w:val="0"/>
              <w:spacing w:after="0"/>
              <w:rPr>
                <w:rFonts w:eastAsia="Calibri" w:cs="Times New Roman"/>
                <w:sz w:val="20"/>
                <w:szCs w:val="20"/>
              </w:rPr>
            </w:pPr>
          </w:p>
        </w:tc>
        <w:tc>
          <w:tcPr>
            <w:tcW w:w="852" w:type="dxa"/>
            <w:vMerge/>
            <w:tcBorders>
              <w:left w:val="single" w:sz="5" w:space="0" w:color="000000"/>
              <w:bottom w:val="single" w:sz="5" w:space="0" w:color="000000"/>
              <w:right w:val="single" w:sz="5" w:space="0" w:color="000000"/>
            </w:tcBorders>
            <w:shd w:val="clear" w:color="auto" w:fill="auto"/>
          </w:tcPr>
          <w:p w14:paraId="64D3E2CC" w14:textId="77777777" w:rsidR="00373187" w:rsidRPr="0068551B" w:rsidRDefault="00373187" w:rsidP="00373187">
            <w:pPr>
              <w:widowControl w:val="0"/>
              <w:spacing w:after="0"/>
              <w:rPr>
                <w:rFonts w:eastAsia="Calibri" w:cs="Times New Roman"/>
                <w:sz w:val="20"/>
                <w:szCs w:val="20"/>
              </w:rPr>
            </w:pPr>
          </w:p>
        </w:tc>
        <w:tc>
          <w:tcPr>
            <w:tcW w:w="1558" w:type="dxa"/>
            <w:vMerge/>
            <w:tcBorders>
              <w:left w:val="single" w:sz="5" w:space="0" w:color="000000"/>
              <w:bottom w:val="single" w:sz="5" w:space="0" w:color="000000"/>
              <w:right w:val="single" w:sz="5" w:space="0" w:color="000000"/>
            </w:tcBorders>
            <w:shd w:val="clear" w:color="auto" w:fill="auto"/>
          </w:tcPr>
          <w:p w14:paraId="2FB0A05D" w14:textId="77777777" w:rsidR="00373187" w:rsidRPr="0068551B" w:rsidRDefault="00373187" w:rsidP="00373187">
            <w:pPr>
              <w:widowControl w:val="0"/>
              <w:spacing w:after="0"/>
              <w:rPr>
                <w:rFonts w:eastAsia="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2604CF54" w14:textId="77777777" w:rsidR="00373187" w:rsidRPr="0068551B" w:rsidRDefault="00373187" w:rsidP="00373187">
            <w:pPr>
              <w:widowControl w:val="0"/>
              <w:spacing w:before="4" w:after="0"/>
              <w:ind w:left="467"/>
              <w:rPr>
                <w:rFonts w:eastAsia="Sylfaen" w:cs="Sylfaen"/>
                <w:sz w:val="20"/>
                <w:szCs w:val="20"/>
              </w:rPr>
            </w:pPr>
            <w:r w:rsidRPr="0068551B">
              <w:rPr>
                <w:rFonts w:eastAsia="Sylfaen" w:cs="Sylfaen"/>
                <w:sz w:val="20"/>
                <w:szCs w:val="20"/>
              </w:rPr>
              <w:t>კოქსი</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21927E31" w14:textId="77777777" w:rsidR="00373187" w:rsidRPr="0068551B" w:rsidRDefault="00373187" w:rsidP="00373187">
            <w:pPr>
              <w:widowControl w:val="0"/>
              <w:spacing w:before="13" w:after="0"/>
              <w:ind w:left="63"/>
              <w:rPr>
                <w:rFonts w:eastAsia="Sylfaen" w:cs="Sylfaen"/>
                <w:sz w:val="20"/>
                <w:szCs w:val="20"/>
              </w:rPr>
            </w:pPr>
            <w:r w:rsidRPr="0068551B">
              <w:rPr>
                <w:rFonts w:eastAsia="Sylfaen" w:cs="Sylfaen"/>
                <w:sz w:val="20"/>
                <w:szCs w:val="20"/>
              </w:rPr>
              <w:t>კვარცი</w:t>
            </w:r>
            <w:r w:rsidRPr="0068551B">
              <w:rPr>
                <w:rFonts w:eastAsia="Sylfaen" w:cs="Sylfaen"/>
                <w:sz w:val="20"/>
                <w:szCs w:val="20"/>
                <w:lang w:val="ka-GE"/>
              </w:rPr>
              <w:t>ტი</w:t>
            </w:r>
          </w:p>
        </w:tc>
      </w:tr>
      <w:tr w:rsidR="00373187" w:rsidRPr="0068551B" w14:paraId="60C0ECCE" w14:textId="77777777" w:rsidTr="0068551B">
        <w:trPr>
          <w:trHeight w:hRule="exact" w:val="319"/>
          <w:jc w:val="center"/>
        </w:trPr>
        <w:tc>
          <w:tcPr>
            <w:tcW w:w="456" w:type="dxa"/>
            <w:tcBorders>
              <w:top w:val="single" w:sz="5" w:space="0" w:color="000000"/>
              <w:left w:val="single" w:sz="5" w:space="0" w:color="000000"/>
              <w:bottom w:val="single" w:sz="5" w:space="0" w:color="000000"/>
              <w:right w:val="single" w:sz="5" w:space="0" w:color="000000"/>
            </w:tcBorders>
            <w:shd w:val="clear" w:color="auto" w:fill="auto"/>
          </w:tcPr>
          <w:p w14:paraId="7408D48D" w14:textId="77777777" w:rsidR="00373187" w:rsidRPr="0068551B" w:rsidRDefault="00373187" w:rsidP="00373187">
            <w:pPr>
              <w:widowControl w:val="0"/>
              <w:spacing w:before="5" w:after="0"/>
              <w:jc w:val="center"/>
              <w:rPr>
                <w:rFonts w:eastAsia="Sylfaen" w:cs="Sylfaen"/>
                <w:sz w:val="20"/>
                <w:szCs w:val="20"/>
              </w:rPr>
            </w:pPr>
            <w:r w:rsidRPr="0068551B">
              <w:rPr>
                <w:rFonts w:eastAsia="Calibri" w:cs="Times New Roman"/>
                <w:sz w:val="20"/>
                <w:szCs w:val="20"/>
              </w:rPr>
              <w:t>1</w:t>
            </w:r>
          </w:p>
        </w:tc>
        <w:tc>
          <w:tcPr>
            <w:tcW w:w="4676" w:type="dxa"/>
            <w:tcBorders>
              <w:top w:val="single" w:sz="5" w:space="0" w:color="000000"/>
              <w:left w:val="single" w:sz="5" w:space="0" w:color="000000"/>
              <w:bottom w:val="single" w:sz="5" w:space="0" w:color="000000"/>
              <w:right w:val="single" w:sz="5" w:space="0" w:color="000000"/>
            </w:tcBorders>
            <w:shd w:val="clear" w:color="auto" w:fill="auto"/>
          </w:tcPr>
          <w:p w14:paraId="11CF1FCF" w14:textId="77777777" w:rsidR="00373187" w:rsidRPr="0068551B" w:rsidRDefault="00373187" w:rsidP="00373187">
            <w:pPr>
              <w:widowControl w:val="0"/>
              <w:spacing w:before="5" w:after="0"/>
              <w:jc w:val="center"/>
              <w:rPr>
                <w:rFonts w:eastAsia="Sylfaen" w:cs="Sylfaen"/>
                <w:sz w:val="20"/>
                <w:szCs w:val="20"/>
              </w:rPr>
            </w:pPr>
            <w:r w:rsidRPr="0068551B">
              <w:rPr>
                <w:rFonts w:eastAsia="Calibri" w:cs="Times New Roman"/>
                <w:sz w:val="20"/>
                <w:szCs w:val="20"/>
              </w:rPr>
              <w:t>2</w:t>
            </w:r>
          </w:p>
        </w:tc>
        <w:tc>
          <w:tcPr>
            <w:tcW w:w="852" w:type="dxa"/>
            <w:tcBorders>
              <w:top w:val="single" w:sz="5" w:space="0" w:color="000000"/>
              <w:left w:val="single" w:sz="5" w:space="0" w:color="000000"/>
              <w:bottom w:val="single" w:sz="5" w:space="0" w:color="000000"/>
              <w:right w:val="single" w:sz="5" w:space="0" w:color="000000"/>
            </w:tcBorders>
            <w:shd w:val="clear" w:color="auto" w:fill="auto"/>
          </w:tcPr>
          <w:p w14:paraId="520401F8" w14:textId="77777777" w:rsidR="00373187" w:rsidRPr="0068551B" w:rsidRDefault="00373187" w:rsidP="00373187">
            <w:pPr>
              <w:widowControl w:val="0"/>
              <w:spacing w:before="5" w:after="0"/>
              <w:jc w:val="center"/>
              <w:rPr>
                <w:rFonts w:eastAsia="Sylfaen" w:cs="Sylfaen"/>
                <w:sz w:val="20"/>
                <w:szCs w:val="20"/>
              </w:rPr>
            </w:pPr>
            <w:r w:rsidRPr="0068551B">
              <w:rPr>
                <w:rFonts w:eastAsia="Calibri" w:cs="Times New Roman"/>
                <w:sz w:val="20"/>
                <w:szCs w:val="20"/>
              </w:rPr>
              <w:t>3</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7ECC62A7" w14:textId="77777777" w:rsidR="00373187" w:rsidRPr="0068551B" w:rsidRDefault="00373187" w:rsidP="00373187">
            <w:pPr>
              <w:widowControl w:val="0"/>
              <w:spacing w:before="5" w:after="0"/>
              <w:ind w:left="1"/>
              <w:jc w:val="center"/>
              <w:rPr>
                <w:rFonts w:eastAsia="Sylfaen" w:cs="Sylfaen"/>
                <w:sz w:val="20"/>
                <w:szCs w:val="20"/>
              </w:rPr>
            </w:pPr>
            <w:r w:rsidRPr="0068551B">
              <w:rPr>
                <w:rFonts w:eastAsia="Calibri" w:cs="Times New Roman"/>
                <w:sz w:val="20"/>
                <w:szCs w:val="20"/>
              </w:rPr>
              <w:t>4</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01F19F87" w14:textId="77777777" w:rsidR="00373187" w:rsidRPr="0068551B" w:rsidRDefault="00373187" w:rsidP="00373187">
            <w:pPr>
              <w:widowControl w:val="0"/>
              <w:spacing w:before="5" w:after="0"/>
              <w:ind w:left="2"/>
              <w:jc w:val="center"/>
              <w:rPr>
                <w:rFonts w:eastAsia="Sylfaen" w:cs="Sylfaen"/>
                <w:sz w:val="20"/>
                <w:szCs w:val="20"/>
              </w:rPr>
            </w:pPr>
            <w:r w:rsidRPr="0068551B">
              <w:rPr>
                <w:rFonts w:eastAsia="Calibri" w:cs="Times New Roman"/>
                <w:sz w:val="20"/>
                <w:szCs w:val="20"/>
              </w:rPr>
              <w:t>6</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2D819F16" w14:textId="77777777" w:rsidR="00373187" w:rsidRPr="0068551B" w:rsidRDefault="00373187" w:rsidP="00373187">
            <w:pPr>
              <w:widowControl w:val="0"/>
              <w:spacing w:before="5" w:after="0"/>
              <w:jc w:val="center"/>
              <w:rPr>
                <w:rFonts w:eastAsia="Sylfaen" w:cs="Sylfaen"/>
                <w:sz w:val="20"/>
                <w:szCs w:val="20"/>
              </w:rPr>
            </w:pPr>
            <w:r w:rsidRPr="0068551B">
              <w:rPr>
                <w:rFonts w:eastAsia="Calibri" w:cs="Times New Roman"/>
                <w:sz w:val="20"/>
                <w:szCs w:val="20"/>
              </w:rPr>
              <w:t>7</w:t>
            </w:r>
          </w:p>
        </w:tc>
      </w:tr>
      <w:tr w:rsidR="00373187" w:rsidRPr="0068551B" w14:paraId="7D3E3E38" w14:textId="77777777" w:rsidTr="0068551B">
        <w:trPr>
          <w:trHeight w:hRule="exact" w:val="319"/>
          <w:jc w:val="center"/>
        </w:trPr>
        <w:tc>
          <w:tcPr>
            <w:tcW w:w="456" w:type="dxa"/>
            <w:tcBorders>
              <w:top w:val="single" w:sz="5" w:space="0" w:color="000000"/>
              <w:left w:val="single" w:sz="5" w:space="0" w:color="000000"/>
              <w:bottom w:val="single" w:sz="5" w:space="0" w:color="000000"/>
              <w:right w:val="single" w:sz="5" w:space="0" w:color="000000"/>
            </w:tcBorders>
            <w:shd w:val="clear" w:color="auto" w:fill="auto"/>
          </w:tcPr>
          <w:p w14:paraId="64497533" w14:textId="77777777" w:rsidR="00373187" w:rsidRPr="0068551B" w:rsidRDefault="00373187" w:rsidP="00373187">
            <w:pPr>
              <w:widowControl w:val="0"/>
              <w:spacing w:before="5" w:after="0"/>
              <w:ind w:left="23"/>
              <w:rPr>
                <w:rFonts w:eastAsia="Sylfaen" w:cs="Sylfaen"/>
                <w:sz w:val="20"/>
                <w:szCs w:val="20"/>
              </w:rPr>
            </w:pPr>
            <w:r w:rsidRPr="0068551B">
              <w:rPr>
                <w:rFonts w:eastAsia="Calibri" w:cs="Times New Roman"/>
                <w:sz w:val="20"/>
                <w:szCs w:val="20"/>
              </w:rPr>
              <w:t>1</w:t>
            </w:r>
          </w:p>
        </w:tc>
        <w:tc>
          <w:tcPr>
            <w:tcW w:w="4676" w:type="dxa"/>
            <w:tcBorders>
              <w:top w:val="single" w:sz="5" w:space="0" w:color="000000"/>
              <w:left w:val="single" w:sz="5" w:space="0" w:color="000000"/>
              <w:bottom w:val="single" w:sz="5" w:space="0" w:color="000000"/>
              <w:right w:val="single" w:sz="5" w:space="0" w:color="000000"/>
            </w:tcBorders>
            <w:shd w:val="clear" w:color="auto" w:fill="auto"/>
          </w:tcPr>
          <w:p w14:paraId="7122019D" w14:textId="77777777" w:rsidR="00373187" w:rsidRPr="0068551B" w:rsidRDefault="00373187" w:rsidP="00373187">
            <w:pPr>
              <w:widowControl w:val="0"/>
              <w:spacing w:before="4" w:after="0"/>
              <w:ind w:left="23"/>
              <w:rPr>
                <w:rFonts w:eastAsia="Sylfaen" w:cs="Sylfaen"/>
                <w:sz w:val="20"/>
                <w:szCs w:val="20"/>
              </w:rPr>
            </w:pPr>
            <w:r w:rsidRPr="0068551B">
              <w:rPr>
                <w:rFonts w:eastAsia="Sylfaen" w:cs="Sylfaen"/>
                <w:sz w:val="20"/>
                <w:szCs w:val="20"/>
              </w:rPr>
              <w:t>მასალაში მტვრის ფრაქციის წილი</w:t>
            </w:r>
          </w:p>
        </w:tc>
        <w:tc>
          <w:tcPr>
            <w:tcW w:w="852" w:type="dxa"/>
            <w:tcBorders>
              <w:top w:val="single" w:sz="5" w:space="0" w:color="000000"/>
              <w:left w:val="single" w:sz="5" w:space="0" w:color="000000"/>
              <w:bottom w:val="single" w:sz="5" w:space="0" w:color="000000"/>
              <w:right w:val="single" w:sz="5" w:space="0" w:color="000000"/>
            </w:tcBorders>
            <w:shd w:val="clear" w:color="auto" w:fill="auto"/>
          </w:tcPr>
          <w:p w14:paraId="40A4C6F1" w14:textId="77777777" w:rsidR="00373187" w:rsidRPr="0068551B" w:rsidRDefault="00373187" w:rsidP="00373187">
            <w:pPr>
              <w:widowControl w:val="0"/>
              <w:spacing w:before="5" w:after="0"/>
              <w:jc w:val="center"/>
              <w:rPr>
                <w:rFonts w:eastAsia="Sylfaen" w:cs="Sylfaen"/>
                <w:sz w:val="20"/>
                <w:szCs w:val="20"/>
              </w:rPr>
            </w:pPr>
            <w:r w:rsidRPr="0068551B">
              <w:rPr>
                <w:rFonts w:eastAsia="Calibri" w:cs="Times New Roman"/>
                <w:sz w:val="20"/>
                <w:szCs w:val="20"/>
              </w:rPr>
              <w:t>K1</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0C70DC67" w14:textId="77777777" w:rsidR="00373187" w:rsidRPr="0068551B" w:rsidRDefault="00373187" w:rsidP="00373187">
            <w:pPr>
              <w:widowControl w:val="0"/>
              <w:spacing w:before="18" w:after="0"/>
              <w:ind w:left="135"/>
              <w:rPr>
                <w:rFonts w:eastAsia="Sylfaen" w:cs="Sylfaen"/>
                <w:sz w:val="20"/>
                <w:szCs w:val="20"/>
              </w:rPr>
            </w:pPr>
            <w:r w:rsidRPr="0068551B">
              <w:rPr>
                <w:rFonts w:eastAsia="Sylfaen" w:cs="Sylfaen"/>
                <w:sz w:val="20"/>
                <w:szCs w:val="20"/>
              </w:rPr>
              <w:t>მასური წილი</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60C40E84" w14:textId="77777777" w:rsidR="00373187" w:rsidRPr="0068551B" w:rsidRDefault="00373187" w:rsidP="00373187">
            <w:pPr>
              <w:widowControl w:val="0"/>
              <w:spacing w:before="5" w:after="0"/>
              <w:ind w:left="4"/>
              <w:jc w:val="center"/>
              <w:rPr>
                <w:rFonts w:eastAsia="Sylfaen" w:cs="Sylfaen"/>
                <w:sz w:val="20"/>
                <w:szCs w:val="20"/>
              </w:rPr>
            </w:pPr>
            <w:r w:rsidRPr="0068551B">
              <w:rPr>
                <w:rFonts w:eastAsia="Calibri" w:cs="Times New Roman"/>
                <w:sz w:val="20"/>
                <w:szCs w:val="20"/>
              </w:rPr>
              <w:t>0.03</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5C6DD982" w14:textId="77777777" w:rsidR="00373187" w:rsidRPr="0068551B" w:rsidRDefault="00373187" w:rsidP="00373187">
            <w:pPr>
              <w:widowControl w:val="0"/>
              <w:spacing w:before="5" w:after="0"/>
              <w:jc w:val="center"/>
              <w:rPr>
                <w:rFonts w:eastAsia="Sylfaen" w:cs="Sylfaen"/>
                <w:sz w:val="20"/>
                <w:szCs w:val="20"/>
              </w:rPr>
            </w:pPr>
            <w:r w:rsidRPr="0068551B">
              <w:rPr>
                <w:rFonts w:eastAsia="Calibri" w:cs="Times New Roman"/>
                <w:sz w:val="20"/>
                <w:szCs w:val="20"/>
              </w:rPr>
              <w:t>0.05</w:t>
            </w:r>
          </w:p>
        </w:tc>
      </w:tr>
      <w:tr w:rsidR="00373187" w:rsidRPr="0068551B" w14:paraId="3863D719" w14:textId="77777777" w:rsidTr="0068551B">
        <w:trPr>
          <w:trHeight w:hRule="exact" w:val="572"/>
          <w:jc w:val="center"/>
        </w:trPr>
        <w:tc>
          <w:tcPr>
            <w:tcW w:w="456" w:type="dxa"/>
            <w:tcBorders>
              <w:top w:val="single" w:sz="5" w:space="0" w:color="000000"/>
              <w:left w:val="single" w:sz="5" w:space="0" w:color="000000"/>
              <w:bottom w:val="single" w:sz="5" w:space="0" w:color="000000"/>
              <w:right w:val="single" w:sz="5" w:space="0" w:color="000000"/>
            </w:tcBorders>
            <w:shd w:val="clear" w:color="auto" w:fill="auto"/>
          </w:tcPr>
          <w:p w14:paraId="57E5DD0F" w14:textId="77777777" w:rsidR="00373187" w:rsidRPr="0068551B" w:rsidRDefault="00373187" w:rsidP="00373187">
            <w:pPr>
              <w:widowControl w:val="0"/>
              <w:spacing w:before="6" w:after="0"/>
              <w:ind w:left="23"/>
              <w:rPr>
                <w:rFonts w:eastAsia="Sylfaen" w:cs="Sylfaen"/>
                <w:sz w:val="20"/>
                <w:szCs w:val="20"/>
              </w:rPr>
            </w:pPr>
            <w:r w:rsidRPr="0068551B">
              <w:rPr>
                <w:rFonts w:eastAsia="Calibri" w:cs="Times New Roman"/>
                <w:sz w:val="20"/>
                <w:szCs w:val="20"/>
              </w:rPr>
              <w:t>2</w:t>
            </w:r>
          </w:p>
        </w:tc>
        <w:tc>
          <w:tcPr>
            <w:tcW w:w="4676" w:type="dxa"/>
            <w:tcBorders>
              <w:top w:val="single" w:sz="5" w:space="0" w:color="000000"/>
              <w:left w:val="single" w:sz="5" w:space="0" w:color="000000"/>
              <w:bottom w:val="single" w:sz="5" w:space="0" w:color="000000"/>
              <w:right w:val="single" w:sz="5" w:space="0" w:color="000000"/>
            </w:tcBorders>
            <w:shd w:val="clear" w:color="auto" w:fill="auto"/>
          </w:tcPr>
          <w:p w14:paraId="285E65E3" w14:textId="77777777" w:rsidR="00373187" w:rsidRPr="0068551B" w:rsidRDefault="00373187" w:rsidP="00373187">
            <w:pPr>
              <w:widowControl w:val="0"/>
              <w:tabs>
                <w:tab w:val="left" w:pos="1064"/>
                <w:tab w:val="left" w:pos="2289"/>
                <w:tab w:val="left" w:pos="3390"/>
              </w:tabs>
              <w:spacing w:before="4" w:after="0"/>
              <w:ind w:left="23" w:right="111"/>
              <w:rPr>
                <w:rFonts w:eastAsia="Sylfaen" w:cs="Sylfaen"/>
                <w:sz w:val="20"/>
                <w:szCs w:val="20"/>
              </w:rPr>
            </w:pPr>
            <w:r w:rsidRPr="0068551B">
              <w:rPr>
                <w:rFonts w:eastAsia="Sylfaen" w:cs="Sylfaen"/>
                <w:sz w:val="20"/>
                <w:szCs w:val="20"/>
              </w:rPr>
              <w:t>მტვრის</w:t>
            </w:r>
            <w:r w:rsidRPr="0068551B">
              <w:rPr>
                <w:rFonts w:eastAsia="Sylfaen" w:cs="Sylfaen"/>
                <w:sz w:val="20"/>
                <w:szCs w:val="20"/>
              </w:rPr>
              <w:tab/>
              <w:t>მთლიანი</w:t>
            </w:r>
            <w:r w:rsidRPr="0068551B">
              <w:rPr>
                <w:rFonts w:eastAsia="Sylfaen" w:cs="Sylfaen"/>
                <w:sz w:val="20"/>
                <w:szCs w:val="20"/>
              </w:rPr>
              <w:tab/>
              <w:t>მასიდან</w:t>
            </w:r>
            <w:r w:rsidRPr="0068551B">
              <w:rPr>
                <w:rFonts w:eastAsia="Sylfaen" w:cs="Sylfaen"/>
                <w:sz w:val="20"/>
                <w:szCs w:val="20"/>
              </w:rPr>
              <w:tab/>
              <w:t>აეროზოლში გადასული მტვრის წილი</w:t>
            </w:r>
          </w:p>
        </w:tc>
        <w:tc>
          <w:tcPr>
            <w:tcW w:w="852" w:type="dxa"/>
            <w:tcBorders>
              <w:top w:val="single" w:sz="5" w:space="0" w:color="000000"/>
              <w:left w:val="single" w:sz="5" w:space="0" w:color="000000"/>
              <w:bottom w:val="single" w:sz="5" w:space="0" w:color="000000"/>
              <w:right w:val="single" w:sz="5" w:space="0" w:color="000000"/>
            </w:tcBorders>
            <w:shd w:val="clear" w:color="auto" w:fill="auto"/>
          </w:tcPr>
          <w:p w14:paraId="48777C59" w14:textId="77777777" w:rsidR="00373187" w:rsidRPr="0068551B" w:rsidRDefault="00373187" w:rsidP="00373187">
            <w:pPr>
              <w:widowControl w:val="0"/>
              <w:spacing w:before="133" w:after="0"/>
              <w:jc w:val="center"/>
              <w:rPr>
                <w:rFonts w:eastAsia="Sylfaen" w:cs="Sylfaen"/>
                <w:sz w:val="20"/>
                <w:szCs w:val="20"/>
              </w:rPr>
            </w:pPr>
            <w:r w:rsidRPr="0068551B">
              <w:rPr>
                <w:rFonts w:eastAsia="Calibri" w:cs="Times New Roman"/>
                <w:sz w:val="20"/>
                <w:szCs w:val="20"/>
              </w:rPr>
              <w:t>K2</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2AEA35BB" w14:textId="77777777" w:rsidR="00373187" w:rsidRPr="0068551B" w:rsidRDefault="00373187" w:rsidP="00373187">
            <w:pPr>
              <w:widowControl w:val="0"/>
              <w:spacing w:before="133" w:after="0"/>
              <w:ind w:left="495"/>
              <w:rPr>
                <w:rFonts w:eastAsia="Sylfaen" w:cs="Sylfaen"/>
                <w:sz w:val="20"/>
                <w:szCs w:val="20"/>
              </w:rPr>
            </w:pPr>
            <w:r w:rsidRPr="0068551B">
              <w:rPr>
                <w:rFonts w:eastAsia="Sylfaen" w:cs="Sylfaen"/>
                <w:sz w:val="20"/>
                <w:szCs w:val="20"/>
              </w:rPr>
              <w:t>“ . . .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761C00C6" w14:textId="77777777" w:rsidR="00373187" w:rsidRPr="0068551B" w:rsidRDefault="00373187" w:rsidP="00373187">
            <w:pPr>
              <w:widowControl w:val="0"/>
              <w:spacing w:before="133" w:after="0"/>
              <w:ind w:left="4"/>
              <w:jc w:val="center"/>
              <w:rPr>
                <w:rFonts w:eastAsia="Sylfaen" w:cs="Sylfaen"/>
                <w:sz w:val="20"/>
                <w:szCs w:val="20"/>
              </w:rPr>
            </w:pPr>
            <w:r w:rsidRPr="0068551B">
              <w:rPr>
                <w:rFonts w:eastAsia="Calibri" w:cs="Times New Roman"/>
                <w:sz w:val="20"/>
                <w:szCs w:val="20"/>
              </w:rPr>
              <w:t>0.02</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2B56B4D3" w14:textId="77777777" w:rsidR="00373187" w:rsidRPr="0068551B" w:rsidRDefault="00373187" w:rsidP="00373187">
            <w:pPr>
              <w:widowControl w:val="0"/>
              <w:spacing w:before="133" w:after="0"/>
              <w:jc w:val="center"/>
              <w:rPr>
                <w:rFonts w:eastAsia="Sylfaen" w:cs="Sylfaen"/>
                <w:sz w:val="20"/>
                <w:szCs w:val="20"/>
              </w:rPr>
            </w:pPr>
            <w:r w:rsidRPr="0068551B">
              <w:rPr>
                <w:rFonts w:eastAsia="Calibri" w:cs="Times New Roman"/>
                <w:sz w:val="20"/>
                <w:szCs w:val="20"/>
              </w:rPr>
              <w:t>0.03</w:t>
            </w:r>
          </w:p>
        </w:tc>
      </w:tr>
      <w:tr w:rsidR="00373187" w:rsidRPr="0068551B" w14:paraId="1BC38348" w14:textId="77777777" w:rsidTr="0068551B">
        <w:trPr>
          <w:trHeight w:hRule="exact" w:val="571"/>
          <w:jc w:val="center"/>
        </w:trPr>
        <w:tc>
          <w:tcPr>
            <w:tcW w:w="456" w:type="dxa"/>
            <w:tcBorders>
              <w:top w:val="single" w:sz="5" w:space="0" w:color="000000"/>
              <w:left w:val="single" w:sz="5" w:space="0" w:color="000000"/>
              <w:bottom w:val="single" w:sz="5" w:space="0" w:color="000000"/>
              <w:right w:val="single" w:sz="5" w:space="0" w:color="000000"/>
            </w:tcBorders>
            <w:shd w:val="clear" w:color="auto" w:fill="auto"/>
          </w:tcPr>
          <w:p w14:paraId="693FA8C1" w14:textId="77777777" w:rsidR="00373187" w:rsidRPr="0068551B" w:rsidRDefault="00373187" w:rsidP="00373187">
            <w:pPr>
              <w:widowControl w:val="0"/>
              <w:spacing w:before="5" w:after="0"/>
              <w:ind w:left="23"/>
              <w:rPr>
                <w:rFonts w:eastAsia="Sylfaen" w:cs="Sylfaen"/>
                <w:sz w:val="20"/>
                <w:szCs w:val="20"/>
              </w:rPr>
            </w:pPr>
            <w:r w:rsidRPr="0068551B">
              <w:rPr>
                <w:rFonts w:eastAsia="Calibri" w:cs="Times New Roman"/>
                <w:sz w:val="20"/>
                <w:szCs w:val="20"/>
              </w:rPr>
              <w:t>3</w:t>
            </w:r>
          </w:p>
        </w:tc>
        <w:tc>
          <w:tcPr>
            <w:tcW w:w="4676" w:type="dxa"/>
            <w:tcBorders>
              <w:top w:val="single" w:sz="5" w:space="0" w:color="000000"/>
              <w:left w:val="single" w:sz="5" w:space="0" w:color="000000"/>
              <w:bottom w:val="single" w:sz="5" w:space="0" w:color="000000"/>
              <w:right w:val="single" w:sz="5" w:space="0" w:color="000000"/>
            </w:tcBorders>
            <w:shd w:val="clear" w:color="auto" w:fill="auto"/>
          </w:tcPr>
          <w:p w14:paraId="4A39E9AD" w14:textId="77777777" w:rsidR="00373187" w:rsidRPr="0068551B" w:rsidRDefault="00373187" w:rsidP="00373187">
            <w:pPr>
              <w:widowControl w:val="0"/>
              <w:spacing w:before="4" w:after="0"/>
              <w:ind w:left="23" w:right="110"/>
              <w:rPr>
                <w:rFonts w:eastAsia="Sylfaen" w:cs="Sylfaen"/>
                <w:sz w:val="20"/>
                <w:szCs w:val="20"/>
              </w:rPr>
            </w:pPr>
            <w:r w:rsidRPr="0068551B">
              <w:rPr>
                <w:rFonts w:eastAsia="Sylfaen" w:cs="Sylfaen"/>
                <w:sz w:val="20"/>
                <w:szCs w:val="20"/>
              </w:rPr>
              <w:t>მტვრის წარმოქმნაზე ქარის სიჩქარის გავლენის მახასიათებელი კოეფიციენტი</w:t>
            </w:r>
          </w:p>
        </w:tc>
        <w:tc>
          <w:tcPr>
            <w:tcW w:w="852" w:type="dxa"/>
            <w:tcBorders>
              <w:top w:val="single" w:sz="5" w:space="0" w:color="000000"/>
              <w:left w:val="single" w:sz="5" w:space="0" w:color="000000"/>
              <w:bottom w:val="single" w:sz="5" w:space="0" w:color="000000"/>
              <w:right w:val="single" w:sz="5" w:space="0" w:color="000000"/>
            </w:tcBorders>
            <w:shd w:val="clear" w:color="auto" w:fill="auto"/>
          </w:tcPr>
          <w:p w14:paraId="2AC66B77" w14:textId="77777777" w:rsidR="00373187" w:rsidRPr="0068551B" w:rsidRDefault="00373187" w:rsidP="00373187">
            <w:pPr>
              <w:widowControl w:val="0"/>
              <w:spacing w:before="132" w:after="0"/>
              <w:jc w:val="center"/>
              <w:rPr>
                <w:rFonts w:eastAsia="Sylfaen" w:cs="Sylfaen"/>
                <w:sz w:val="20"/>
                <w:szCs w:val="20"/>
              </w:rPr>
            </w:pPr>
            <w:r w:rsidRPr="0068551B">
              <w:rPr>
                <w:rFonts w:eastAsia="Calibri" w:cs="Times New Roman"/>
                <w:sz w:val="20"/>
                <w:szCs w:val="20"/>
              </w:rPr>
              <w:t>K3</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19157100" w14:textId="77777777" w:rsidR="00373187" w:rsidRPr="0068551B" w:rsidRDefault="00373187" w:rsidP="00373187">
            <w:pPr>
              <w:widowControl w:val="0"/>
              <w:spacing w:before="143" w:after="0"/>
              <w:ind w:left="176"/>
              <w:rPr>
                <w:rFonts w:eastAsia="Sylfaen" w:cs="Sylfaen"/>
                <w:sz w:val="20"/>
                <w:szCs w:val="20"/>
              </w:rPr>
            </w:pPr>
            <w:r w:rsidRPr="0068551B">
              <w:rPr>
                <w:rFonts w:eastAsia="Sylfaen" w:cs="Sylfaen"/>
                <w:sz w:val="20"/>
                <w:szCs w:val="20"/>
              </w:rPr>
              <w:t>უგანზ. კოეფ..</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669CCC63" w14:textId="77777777" w:rsidR="00373187" w:rsidRPr="0068551B" w:rsidRDefault="00373187" w:rsidP="00373187">
            <w:pPr>
              <w:widowControl w:val="0"/>
              <w:spacing w:before="132" w:after="0"/>
              <w:jc w:val="center"/>
              <w:rPr>
                <w:rFonts w:eastAsia="Sylfaen" w:cs="Sylfaen"/>
                <w:sz w:val="20"/>
                <w:szCs w:val="20"/>
              </w:rPr>
            </w:pPr>
            <w:r w:rsidRPr="0068551B">
              <w:rPr>
                <w:rFonts w:eastAsia="Calibri" w:cs="Times New Roman"/>
                <w:sz w:val="20"/>
                <w:szCs w:val="20"/>
              </w:rPr>
              <w:t>1.2</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2859E56E" w14:textId="77777777" w:rsidR="00373187" w:rsidRPr="0068551B" w:rsidRDefault="00373187" w:rsidP="00373187">
            <w:pPr>
              <w:widowControl w:val="0"/>
              <w:spacing w:before="132" w:after="0"/>
              <w:jc w:val="center"/>
              <w:rPr>
                <w:rFonts w:eastAsia="Sylfaen" w:cs="Sylfaen"/>
                <w:sz w:val="20"/>
                <w:szCs w:val="20"/>
              </w:rPr>
            </w:pPr>
            <w:r w:rsidRPr="0068551B">
              <w:rPr>
                <w:rFonts w:eastAsia="Calibri" w:cs="Times New Roman"/>
                <w:sz w:val="20"/>
                <w:szCs w:val="20"/>
              </w:rPr>
              <w:t>1.2</w:t>
            </w:r>
          </w:p>
        </w:tc>
      </w:tr>
      <w:tr w:rsidR="00373187" w:rsidRPr="0068551B" w14:paraId="6B32BFD6" w14:textId="77777777" w:rsidTr="0068551B">
        <w:trPr>
          <w:trHeight w:hRule="exact" w:val="649"/>
          <w:jc w:val="center"/>
        </w:trPr>
        <w:tc>
          <w:tcPr>
            <w:tcW w:w="456" w:type="dxa"/>
            <w:tcBorders>
              <w:top w:val="single" w:sz="5" w:space="0" w:color="000000"/>
              <w:left w:val="single" w:sz="5" w:space="0" w:color="000000"/>
              <w:bottom w:val="single" w:sz="5" w:space="0" w:color="000000"/>
              <w:right w:val="single" w:sz="5" w:space="0" w:color="000000"/>
            </w:tcBorders>
            <w:shd w:val="clear" w:color="auto" w:fill="auto"/>
          </w:tcPr>
          <w:p w14:paraId="36901E39" w14:textId="77777777" w:rsidR="00373187" w:rsidRPr="0068551B" w:rsidRDefault="00373187" w:rsidP="00373187">
            <w:pPr>
              <w:widowControl w:val="0"/>
              <w:spacing w:before="5" w:after="0"/>
              <w:ind w:left="23"/>
              <w:rPr>
                <w:rFonts w:eastAsia="Sylfaen" w:cs="Sylfaen"/>
                <w:sz w:val="20"/>
                <w:szCs w:val="20"/>
              </w:rPr>
            </w:pPr>
            <w:r w:rsidRPr="0068551B">
              <w:rPr>
                <w:rFonts w:eastAsia="Calibri" w:cs="Times New Roman"/>
                <w:sz w:val="20"/>
                <w:szCs w:val="20"/>
              </w:rPr>
              <w:t>4</w:t>
            </w:r>
          </w:p>
        </w:tc>
        <w:tc>
          <w:tcPr>
            <w:tcW w:w="4676" w:type="dxa"/>
            <w:tcBorders>
              <w:top w:val="single" w:sz="5" w:space="0" w:color="000000"/>
              <w:left w:val="single" w:sz="5" w:space="0" w:color="000000"/>
              <w:bottom w:val="single" w:sz="5" w:space="0" w:color="000000"/>
              <w:right w:val="single" w:sz="5" w:space="0" w:color="000000"/>
            </w:tcBorders>
            <w:shd w:val="clear" w:color="auto" w:fill="auto"/>
          </w:tcPr>
          <w:p w14:paraId="51E44BF8" w14:textId="77777777" w:rsidR="00373187" w:rsidRPr="0068551B" w:rsidRDefault="00373187" w:rsidP="00373187">
            <w:pPr>
              <w:widowControl w:val="0"/>
              <w:spacing w:before="4" w:after="0"/>
              <w:ind w:left="23" w:right="110"/>
              <w:rPr>
                <w:rFonts w:eastAsia="Sylfaen" w:cs="Sylfaen"/>
                <w:sz w:val="20"/>
                <w:szCs w:val="20"/>
              </w:rPr>
            </w:pPr>
            <w:r w:rsidRPr="0068551B">
              <w:rPr>
                <w:rFonts w:eastAsia="Sylfaen" w:cs="Sylfaen"/>
                <w:sz w:val="20"/>
                <w:szCs w:val="20"/>
              </w:rPr>
              <w:t>გარეშე</w:t>
            </w:r>
            <w:r w:rsidRPr="0068551B">
              <w:rPr>
                <w:rFonts w:eastAsia="Sylfaen" w:cs="Sylfaen"/>
                <w:sz w:val="20"/>
                <w:szCs w:val="20"/>
              </w:rPr>
              <w:tab/>
              <w:t>ზემოქმედებისაგან</w:t>
            </w:r>
            <w:r w:rsidRPr="0068551B">
              <w:rPr>
                <w:rFonts w:eastAsia="Sylfaen" w:cs="Sylfaen"/>
                <w:sz w:val="20"/>
                <w:szCs w:val="20"/>
              </w:rPr>
              <w:tab/>
              <w:t>საწყობის დაცვითუნარიანობის მახ. კოეფიციენტი</w:t>
            </w:r>
          </w:p>
        </w:tc>
        <w:tc>
          <w:tcPr>
            <w:tcW w:w="852" w:type="dxa"/>
            <w:tcBorders>
              <w:top w:val="single" w:sz="5" w:space="0" w:color="000000"/>
              <w:left w:val="single" w:sz="5" w:space="0" w:color="000000"/>
              <w:bottom w:val="single" w:sz="5" w:space="0" w:color="000000"/>
              <w:right w:val="single" w:sz="5" w:space="0" w:color="000000"/>
            </w:tcBorders>
            <w:shd w:val="clear" w:color="auto" w:fill="auto"/>
          </w:tcPr>
          <w:p w14:paraId="3E434C13" w14:textId="77777777" w:rsidR="00373187" w:rsidRPr="0068551B" w:rsidRDefault="00373187" w:rsidP="00373187">
            <w:pPr>
              <w:widowControl w:val="0"/>
              <w:spacing w:before="132" w:after="0"/>
              <w:jc w:val="center"/>
              <w:rPr>
                <w:rFonts w:eastAsia="Sylfaen" w:cs="Sylfaen"/>
                <w:sz w:val="20"/>
                <w:szCs w:val="20"/>
              </w:rPr>
            </w:pPr>
            <w:r w:rsidRPr="0068551B">
              <w:rPr>
                <w:rFonts w:eastAsia="Calibri" w:cs="Times New Roman"/>
                <w:sz w:val="20"/>
                <w:szCs w:val="20"/>
              </w:rPr>
              <w:t>K4</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36CA4CB8" w14:textId="77777777" w:rsidR="00373187" w:rsidRPr="0068551B" w:rsidRDefault="00373187" w:rsidP="00373187">
            <w:pPr>
              <w:widowControl w:val="0"/>
              <w:spacing w:before="143" w:after="0"/>
              <w:ind w:left="176"/>
              <w:rPr>
                <w:rFonts w:eastAsia="Sylfaen" w:cs="Sylfaen"/>
                <w:sz w:val="20"/>
                <w:szCs w:val="20"/>
              </w:rPr>
            </w:pPr>
            <w:r w:rsidRPr="0068551B">
              <w:rPr>
                <w:rFonts w:eastAsia="Sylfaen" w:cs="Sylfaen"/>
                <w:sz w:val="20"/>
                <w:szCs w:val="20"/>
              </w:rPr>
              <w:t>უგანზ. კოეფ..</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09EE0431" w14:textId="77777777" w:rsidR="00373187" w:rsidRPr="0068551B" w:rsidRDefault="00373187" w:rsidP="00373187">
            <w:pPr>
              <w:widowControl w:val="0"/>
              <w:spacing w:before="132" w:after="0"/>
              <w:jc w:val="center"/>
              <w:rPr>
                <w:rFonts w:eastAsia="Sylfaen" w:cs="Sylfaen"/>
                <w:sz w:val="20"/>
                <w:szCs w:val="20"/>
              </w:rPr>
            </w:pPr>
            <w:r w:rsidRPr="0068551B">
              <w:rPr>
                <w:rFonts w:eastAsia="Calibri" w:cs="Times New Roman"/>
                <w:sz w:val="20"/>
                <w:szCs w:val="20"/>
              </w:rPr>
              <w:t>1.0</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0B237B02" w14:textId="77777777" w:rsidR="00373187" w:rsidRPr="0068551B" w:rsidRDefault="00373187" w:rsidP="00373187">
            <w:pPr>
              <w:widowControl w:val="0"/>
              <w:spacing w:before="132" w:after="0"/>
              <w:jc w:val="center"/>
              <w:rPr>
                <w:rFonts w:eastAsia="Sylfaen" w:cs="Sylfaen"/>
                <w:sz w:val="20"/>
                <w:szCs w:val="20"/>
              </w:rPr>
            </w:pPr>
            <w:r w:rsidRPr="0068551B">
              <w:rPr>
                <w:rFonts w:eastAsia="Calibri" w:cs="Times New Roman"/>
                <w:sz w:val="20"/>
                <w:szCs w:val="20"/>
              </w:rPr>
              <w:t>1.0</w:t>
            </w:r>
          </w:p>
        </w:tc>
      </w:tr>
      <w:tr w:rsidR="00373187" w:rsidRPr="0068551B" w14:paraId="4EC18D9A" w14:textId="77777777" w:rsidTr="0068551B">
        <w:trPr>
          <w:trHeight w:hRule="exact" w:val="561"/>
          <w:jc w:val="center"/>
        </w:trPr>
        <w:tc>
          <w:tcPr>
            <w:tcW w:w="456" w:type="dxa"/>
            <w:tcBorders>
              <w:top w:val="single" w:sz="5" w:space="0" w:color="000000"/>
              <w:left w:val="single" w:sz="5" w:space="0" w:color="000000"/>
              <w:bottom w:val="single" w:sz="5" w:space="0" w:color="000000"/>
              <w:right w:val="single" w:sz="5" w:space="0" w:color="000000"/>
            </w:tcBorders>
            <w:shd w:val="clear" w:color="auto" w:fill="auto"/>
          </w:tcPr>
          <w:p w14:paraId="14F652DB" w14:textId="77777777" w:rsidR="00373187" w:rsidRPr="0068551B" w:rsidRDefault="00373187" w:rsidP="00373187">
            <w:pPr>
              <w:widowControl w:val="0"/>
              <w:spacing w:before="5" w:after="0"/>
              <w:ind w:left="23"/>
              <w:rPr>
                <w:rFonts w:eastAsia="Sylfaen" w:cs="Sylfaen"/>
                <w:sz w:val="20"/>
                <w:szCs w:val="20"/>
              </w:rPr>
            </w:pPr>
            <w:r w:rsidRPr="0068551B">
              <w:rPr>
                <w:rFonts w:eastAsia="Calibri" w:cs="Times New Roman"/>
                <w:sz w:val="20"/>
                <w:szCs w:val="20"/>
              </w:rPr>
              <w:t>5</w:t>
            </w:r>
          </w:p>
        </w:tc>
        <w:tc>
          <w:tcPr>
            <w:tcW w:w="4676" w:type="dxa"/>
            <w:tcBorders>
              <w:top w:val="single" w:sz="5" w:space="0" w:color="000000"/>
              <w:left w:val="single" w:sz="5" w:space="0" w:color="000000"/>
              <w:bottom w:val="single" w:sz="5" w:space="0" w:color="000000"/>
              <w:right w:val="single" w:sz="5" w:space="0" w:color="000000"/>
            </w:tcBorders>
            <w:shd w:val="clear" w:color="auto" w:fill="auto"/>
          </w:tcPr>
          <w:p w14:paraId="48D5546E" w14:textId="77777777" w:rsidR="00373187" w:rsidRPr="0068551B" w:rsidRDefault="00373187" w:rsidP="00373187">
            <w:pPr>
              <w:widowControl w:val="0"/>
              <w:spacing w:before="4" w:after="0"/>
              <w:ind w:left="23" w:right="112"/>
              <w:rPr>
                <w:rFonts w:eastAsia="Sylfaen" w:cs="Sylfaen"/>
                <w:sz w:val="20"/>
                <w:szCs w:val="20"/>
              </w:rPr>
            </w:pPr>
            <w:r w:rsidRPr="0068551B">
              <w:rPr>
                <w:rFonts w:eastAsia="Sylfaen" w:cs="Sylfaen"/>
                <w:sz w:val="20"/>
                <w:szCs w:val="20"/>
              </w:rPr>
              <w:t>მტვრის</w:t>
            </w:r>
            <w:r w:rsidRPr="0068551B">
              <w:rPr>
                <w:rFonts w:eastAsia="Sylfaen" w:cs="Sylfaen"/>
                <w:sz w:val="20"/>
                <w:szCs w:val="20"/>
                <w:lang w:val="ka-GE"/>
              </w:rPr>
              <w:t xml:space="preserve"> </w:t>
            </w:r>
            <w:r w:rsidRPr="0068551B">
              <w:rPr>
                <w:rFonts w:eastAsia="Sylfaen" w:cs="Sylfaen"/>
                <w:sz w:val="20"/>
                <w:szCs w:val="20"/>
              </w:rPr>
              <w:t>წარმოქმნაზე</w:t>
            </w:r>
            <w:r w:rsidRPr="0068551B">
              <w:rPr>
                <w:rFonts w:eastAsia="Sylfaen" w:cs="Sylfaen"/>
                <w:sz w:val="20"/>
                <w:szCs w:val="20"/>
                <w:lang w:val="ka-GE"/>
              </w:rPr>
              <w:t xml:space="preserve"> </w:t>
            </w:r>
            <w:r w:rsidRPr="0068551B">
              <w:rPr>
                <w:rFonts w:eastAsia="Sylfaen" w:cs="Sylfaen"/>
                <w:sz w:val="20"/>
                <w:szCs w:val="20"/>
              </w:rPr>
              <w:t>მასალის</w:t>
            </w:r>
            <w:r w:rsidRPr="0068551B">
              <w:rPr>
                <w:rFonts w:eastAsia="Sylfaen" w:cs="Sylfaen"/>
                <w:sz w:val="20"/>
                <w:szCs w:val="20"/>
              </w:rPr>
              <w:tab/>
              <w:t>სინოტივის გავლენის მახასიათებელი კოეფიციენტი</w:t>
            </w:r>
          </w:p>
        </w:tc>
        <w:tc>
          <w:tcPr>
            <w:tcW w:w="852" w:type="dxa"/>
            <w:tcBorders>
              <w:top w:val="single" w:sz="5" w:space="0" w:color="000000"/>
              <w:left w:val="single" w:sz="5" w:space="0" w:color="000000"/>
              <w:bottom w:val="single" w:sz="5" w:space="0" w:color="000000"/>
              <w:right w:val="single" w:sz="5" w:space="0" w:color="000000"/>
            </w:tcBorders>
            <w:shd w:val="clear" w:color="auto" w:fill="auto"/>
          </w:tcPr>
          <w:p w14:paraId="3B14D4A1" w14:textId="77777777" w:rsidR="00373187" w:rsidRPr="0068551B" w:rsidRDefault="00373187" w:rsidP="00373187">
            <w:pPr>
              <w:widowControl w:val="0"/>
              <w:spacing w:before="130" w:after="0"/>
              <w:jc w:val="center"/>
              <w:rPr>
                <w:rFonts w:eastAsia="Sylfaen" w:cs="Sylfaen"/>
                <w:sz w:val="20"/>
                <w:szCs w:val="20"/>
              </w:rPr>
            </w:pPr>
            <w:r w:rsidRPr="0068551B">
              <w:rPr>
                <w:rFonts w:eastAsia="Calibri" w:cs="Times New Roman"/>
                <w:sz w:val="20"/>
                <w:szCs w:val="20"/>
              </w:rPr>
              <w:t>K5</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292E0812" w14:textId="77777777" w:rsidR="00373187" w:rsidRPr="0068551B" w:rsidRDefault="00373187" w:rsidP="00373187">
            <w:pPr>
              <w:widowControl w:val="0"/>
              <w:spacing w:before="143" w:after="0"/>
              <w:ind w:left="176"/>
              <w:rPr>
                <w:rFonts w:eastAsia="Sylfaen" w:cs="Sylfaen"/>
                <w:sz w:val="20"/>
                <w:szCs w:val="20"/>
              </w:rPr>
            </w:pPr>
            <w:r w:rsidRPr="0068551B">
              <w:rPr>
                <w:rFonts w:eastAsia="Sylfaen" w:cs="Sylfaen"/>
                <w:sz w:val="20"/>
                <w:szCs w:val="20"/>
              </w:rPr>
              <w:t>უგანზ. კოეფ..</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65F85D60" w14:textId="77777777" w:rsidR="00373187" w:rsidRPr="0068551B" w:rsidRDefault="00373187" w:rsidP="00373187">
            <w:pPr>
              <w:widowControl w:val="0"/>
              <w:spacing w:before="130" w:after="0"/>
              <w:ind w:left="4"/>
              <w:jc w:val="center"/>
              <w:rPr>
                <w:rFonts w:eastAsia="Sylfaen" w:cs="Sylfaen"/>
                <w:sz w:val="20"/>
                <w:szCs w:val="20"/>
              </w:rPr>
            </w:pPr>
            <w:r w:rsidRPr="0068551B">
              <w:rPr>
                <w:rFonts w:eastAsia="Calibri" w:cs="Times New Roman"/>
                <w:sz w:val="20"/>
                <w:szCs w:val="20"/>
              </w:rPr>
              <w:t>0.01</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0423069E" w14:textId="77777777" w:rsidR="00373187" w:rsidRPr="0068551B" w:rsidRDefault="00373187" w:rsidP="00373187">
            <w:pPr>
              <w:widowControl w:val="0"/>
              <w:spacing w:before="130" w:after="0"/>
              <w:jc w:val="center"/>
              <w:rPr>
                <w:rFonts w:eastAsia="Sylfaen" w:cs="Sylfaen"/>
                <w:sz w:val="20"/>
                <w:szCs w:val="20"/>
              </w:rPr>
            </w:pPr>
            <w:r w:rsidRPr="0068551B">
              <w:rPr>
                <w:rFonts w:eastAsia="Calibri" w:cs="Times New Roman"/>
                <w:sz w:val="20"/>
                <w:szCs w:val="20"/>
              </w:rPr>
              <w:t>0.01</w:t>
            </w:r>
          </w:p>
        </w:tc>
      </w:tr>
      <w:tr w:rsidR="00373187" w:rsidRPr="0068551B" w14:paraId="5EDD8A16" w14:textId="77777777" w:rsidTr="0068551B">
        <w:trPr>
          <w:trHeight w:hRule="exact" w:val="555"/>
          <w:jc w:val="center"/>
        </w:trPr>
        <w:tc>
          <w:tcPr>
            <w:tcW w:w="456" w:type="dxa"/>
            <w:tcBorders>
              <w:top w:val="single" w:sz="5" w:space="0" w:color="000000"/>
              <w:left w:val="single" w:sz="5" w:space="0" w:color="000000"/>
              <w:bottom w:val="single" w:sz="5" w:space="0" w:color="000000"/>
              <w:right w:val="single" w:sz="5" w:space="0" w:color="000000"/>
            </w:tcBorders>
            <w:shd w:val="clear" w:color="auto" w:fill="auto"/>
          </w:tcPr>
          <w:p w14:paraId="72621B3E" w14:textId="77777777" w:rsidR="00373187" w:rsidRPr="0068551B" w:rsidRDefault="00373187" w:rsidP="00373187">
            <w:pPr>
              <w:widowControl w:val="0"/>
              <w:spacing w:before="5" w:after="0"/>
              <w:ind w:left="23"/>
              <w:rPr>
                <w:rFonts w:eastAsia="Sylfaen" w:cs="Sylfaen"/>
                <w:sz w:val="20"/>
                <w:szCs w:val="20"/>
              </w:rPr>
            </w:pPr>
            <w:r w:rsidRPr="0068551B">
              <w:rPr>
                <w:rFonts w:eastAsia="Calibri" w:cs="Times New Roman"/>
                <w:sz w:val="20"/>
                <w:szCs w:val="20"/>
              </w:rPr>
              <w:t>6</w:t>
            </w:r>
          </w:p>
        </w:tc>
        <w:tc>
          <w:tcPr>
            <w:tcW w:w="4676" w:type="dxa"/>
            <w:tcBorders>
              <w:top w:val="single" w:sz="5" w:space="0" w:color="000000"/>
              <w:left w:val="single" w:sz="5" w:space="0" w:color="000000"/>
              <w:bottom w:val="single" w:sz="5" w:space="0" w:color="000000"/>
              <w:right w:val="single" w:sz="5" w:space="0" w:color="000000"/>
            </w:tcBorders>
            <w:shd w:val="clear" w:color="auto" w:fill="auto"/>
          </w:tcPr>
          <w:p w14:paraId="38BC129C" w14:textId="77777777" w:rsidR="00373187" w:rsidRPr="0068551B" w:rsidRDefault="00373187" w:rsidP="00373187">
            <w:pPr>
              <w:widowControl w:val="0"/>
              <w:tabs>
                <w:tab w:val="left" w:pos="1992"/>
                <w:tab w:val="left" w:pos="2387"/>
              </w:tabs>
              <w:spacing w:before="4" w:after="0"/>
              <w:ind w:left="23" w:right="112"/>
              <w:rPr>
                <w:rFonts w:eastAsia="Sylfaen" w:cs="Sylfaen"/>
                <w:sz w:val="20"/>
                <w:szCs w:val="20"/>
              </w:rPr>
            </w:pPr>
            <w:r w:rsidRPr="0068551B">
              <w:rPr>
                <w:rFonts w:eastAsia="Sylfaen" w:cs="Sylfaen"/>
                <w:sz w:val="20"/>
                <w:szCs w:val="20"/>
              </w:rPr>
              <w:t>გადასამუშავებელი</w:t>
            </w:r>
            <w:r w:rsidRPr="0068551B">
              <w:rPr>
                <w:rFonts w:eastAsia="Sylfaen" w:cs="Sylfaen"/>
                <w:sz w:val="20"/>
                <w:szCs w:val="20"/>
              </w:rPr>
              <w:tab/>
              <w:t>მასალის</w:t>
            </w:r>
            <w:r w:rsidRPr="0068551B">
              <w:rPr>
                <w:rFonts w:eastAsia="Sylfaen" w:cs="Sylfaen"/>
                <w:sz w:val="20"/>
                <w:szCs w:val="20"/>
              </w:rPr>
              <w:tab/>
              <w:t>ზომების მახასიათებელი კოეფიციენტი</w:t>
            </w:r>
          </w:p>
        </w:tc>
        <w:tc>
          <w:tcPr>
            <w:tcW w:w="852" w:type="dxa"/>
            <w:tcBorders>
              <w:top w:val="single" w:sz="5" w:space="0" w:color="000000"/>
              <w:left w:val="single" w:sz="5" w:space="0" w:color="000000"/>
              <w:bottom w:val="single" w:sz="5" w:space="0" w:color="000000"/>
              <w:right w:val="single" w:sz="5" w:space="0" w:color="000000"/>
            </w:tcBorders>
            <w:shd w:val="clear" w:color="auto" w:fill="auto"/>
          </w:tcPr>
          <w:p w14:paraId="2222B288" w14:textId="77777777" w:rsidR="00373187" w:rsidRPr="0068551B" w:rsidRDefault="00373187" w:rsidP="00373187">
            <w:pPr>
              <w:widowControl w:val="0"/>
              <w:spacing w:before="130" w:after="0"/>
              <w:jc w:val="center"/>
              <w:rPr>
                <w:rFonts w:eastAsia="Sylfaen" w:cs="Sylfaen"/>
                <w:sz w:val="20"/>
                <w:szCs w:val="20"/>
              </w:rPr>
            </w:pPr>
            <w:r w:rsidRPr="0068551B">
              <w:rPr>
                <w:rFonts w:eastAsia="Calibri" w:cs="Times New Roman"/>
                <w:sz w:val="20"/>
                <w:szCs w:val="20"/>
              </w:rPr>
              <w:t>K7</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2827C64D" w14:textId="77777777" w:rsidR="00373187" w:rsidRPr="0068551B" w:rsidRDefault="00373187" w:rsidP="00373187">
            <w:pPr>
              <w:widowControl w:val="0"/>
              <w:spacing w:before="143" w:after="0"/>
              <w:ind w:left="152"/>
              <w:rPr>
                <w:rFonts w:eastAsia="Sylfaen" w:cs="Sylfaen"/>
                <w:sz w:val="20"/>
                <w:szCs w:val="20"/>
              </w:rPr>
            </w:pPr>
            <w:r w:rsidRPr="0068551B">
              <w:rPr>
                <w:rFonts w:eastAsia="Sylfaen" w:cs="Sylfaen"/>
                <w:sz w:val="20"/>
                <w:szCs w:val="20"/>
              </w:rPr>
              <w:t>უგანზ. კოეფ...</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18EF48F9" w14:textId="77777777" w:rsidR="00373187" w:rsidRPr="0068551B" w:rsidRDefault="00373187" w:rsidP="00373187">
            <w:pPr>
              <w:widowControl w:val="0"/>
              <w:spacing w:before="130" w:after="0"/>
              <w:jc w:val="center"/>
              <w:rPr>
                <w:rFonts w:eastAsia="Sylfaen" w:cs="Sylfaen"/>
                <w:sz w:val="20"/>
                <w:szCs w:val="20"/>
              </w:rPr>
            </w:pPr>
            <w:r w:rsidRPr="0068551B">
              <w:rPr>
                <w:rFonts w:eastAsia="Calibri" w:cs="Times New Roman"/>
                <w:sz w:val="20"/>
                <w:szCs w:val="20"/>
              </w:rPr>
              <w:t>0.4</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2ECF397F" w14:textId="77777777" w:rsidR="00373187" w:rsidRPr="0068551B" w:rsidRDefault="00373187" w:rsidP="00373187">
            <w:pPr>
              <w:widowControl w:val="0"/>
              <w:spacing w:before="130" w:after="0"/>
              <w:jc w:val="center"/>
              <w:rPr>
                <w:rFonts w:eastAsia="Sylfaen" w:cs="Sylfaen"/>
                <w:sz w:val="20"/>
                <w:szCs w:val="20"/>
              </w:rPr>
            </w:pPr>
            <w:r w:rsidRPr="0068551B">
              <w:rPr>
                <w:rFonts w:eastAsia="Calibri" w:cs="Times New Roman"/>
                <w:sz w:val="20"/>
                <w:szCs w:val="20"/>
              </w:rPr>
              <w:t>0.4</w:t>
            </w:r>
          </w:p>
        </w:tc>
      </w:tr>
      <w:tr w:rsidR="00373187" w:rsidRPr="0068551B" w14:paraId="22CD5E83" w14:textId="77777777" w:rsidTr="0068551B">
        <w:trPr>
          <w:trHeight w:hRule="exact" w:val="577"/>
          <w:jc w:val="center"/>
        </w:trPr>
        <w:tc>
          <w:tcPr>
            <w:tcW w:w="456" w:type="dxa"/>
            <w:tcBorders>
              <w:top w:val="single" w:sz="5" w:space="0" w:color="000000"/>
              <w:left w:val="single" w:sz="5" w:space="0" w:color="000000"/>
              <w:bottom w:val="single" w:sz="5" w:space="0" w:color="000000"/>
              <w:right w:val="single" w:sz="5" w:space="0" w:color="000000"/>
            </w:tcBorders>
            <w:shd w:val="clear" w:color="auto" w:fill="auto"/>
          </w:tcPr>
          <w:p w14:paraId="74075CBC" w14:textId="77777777" w:rsidR="00373187" w:rsidRPr="0068551B" w:rsidRDefault="00373187" w:rsidP="00373187">
            <w:pPr>
              <w:widowControl w:val="0"/>
              <w:spacing w:before="5" w:after="0"/>
              <w:ind w:left="23"/>
              <w:rPr>
                <w:rFonts w:eastAsia="Sylfaen" w:cs="Sylfaen"/>
                <w:sz w:val="20"/>
                <w:szCs w:val="20"/>
              </w:rPr>
            </w:pPr>
            <w:r w:rsidRPr="0068551B">
              <w:rPr>
                <w:rFonts w:eastAsia="Calibri" w:cs="Times New Roman"/>
                <w:sz w:val="20"/>
                <w:szCs w:val="20"/>
              </w:rPr>
              <w:t>7</w:t>
            </w:r>
          </w:p>
        </w:tc>
        <w:tc>
          <w:tcPr>
            <w:tcW w:w="4676" w:type="dxa"/>
            <w:tcBorders>
              <w:top w:val="single" w:sz="5" w:space="0" w:color="000000"/>
              <w:left w:val="single" w:sz="5" w:space="0" w:color="000000"/>
              <w:bottom w:val="single" w:sz="5" w:space="0" w:color="000000"/>
              <w:right w:val="single" w:sz="5" w:space="0" w:color="000000"/>
            </w:tcBorders>
            <w:shd w:val="clear" w:color="auto" w:fill="auto"/>
          </w:tcPr>
          <w:p w14:paraId="597D83F8" w14:textId="77777777" w:rsidR="00373187" w:rsidRPr="0068551B" w:rsidRDefault="00373187" w:rsidP="00373187">
            <w:pPr>
              <w:widowControl w:val="0"/>
              <w:tabs>
                <w:tab w:val="left" w:pos="1567"/>
              </w:tabs>
              <w:spacing w:before="4" w:after="0"/>
              <w:ind w:left="23" w:right="21"/>
              <w:rPr>
                <w:rFonts w:eastAsia="Sylfaen" w:cs="Sylfaen"/>
                <w:sz w:val="20"/>
                <w:szCs w:val="20"/>
              </w:rPr>
            </w:pPr>
            <w:r w:rsidRPr="0068551B">
              <w:rPr>
                <w:rFonts w:eastAsia="Sylfaen" w:cs="Sylfaen"/>
                <w:sz w:val="20"/>
                <w:szCs w:val="20"/>
              </w:rPr>
              <w:t>შემასწორებელი</w:t>
            </w:r>
            <w:r w:rsidRPr="0068551B">
              <w:rPr>
                <w:rFonts w:eastAsia="Sylfaen" w:cs="Sylfaen"/>
                <w:sz w:val="20"/>
                <w:szCs w:val="20"/>
              </w:rPr>
              <w:tab/>
              <w:t>კოეფიციენტი; ავტოთვითმცლელიდან</w:t>
            </w:r>
          </w:p>
        </w:tc>
        <w:tc>
          <w:tcPr>
            <w:tcW w:w="852" w:type="dxa"/>
            <w:tcBorders>
              <w:top w:val="single" w:sz="5" w:space="0" w:color="000000"/>
              <w:left w:val="single" w:sz="5" w:space="0" w:color="000000"/>
              <w:bottom w:val="single" w:sz="5" w:space="0" w:color="000000"/>
              <w:right w:val="single" w:sz="5" w:space="0" w:color="000000"/>
            </w:tcBorders>
            <w:shd w:val="clear" w:color="auto" w:fill="auto"/>
          </w:tcPr>
          <w:p w14:paraId="3F3C9BAF" w14:textId="77777777" w:rsidR="00373187" w:rsidRPr="0068551B" w:rsidRDefault="00373187" w:rsidP="00373187">
            <w:pPr>
              <w:widowControl w:val="0"/>
              <w:spacing w:before="130" w:after="0"/>
              <w:jc w:val="center"/>
              <w:rPr>
                <w:rFonts w:eastAsia="Sylfaen" w:cs="Sylfaen"/>
                <w:sz w:val="20"/>
                <w:szCs w:val="20"/>
              </w:rPr>
            </w:pPr>
            <w:r w:rsidRPr="0068551B">
              <w:rPr>
                <w:rFonts w:eastAsia="Calibri" w:cs="Times New Roman"/>
                <w:sz w:val="20"/>
                <w:szCs w:val="20"/>
              </w:rPr>
              <w:t>K9</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132D5335" w14:textId="77777777" w:rsidR="00373187" w:rsidRPr="0068551B" w:rsidRDefault="00373187" w:rsidP="00373187">
            <w:pPr>
              <w:widowControl w:val="0"/>
              <w:spacing w:before="143" w:after="0"/>
              <w:ind w:left="152"/>
              <w:rPr>
                <w:rFonts w:eastAsia="Sylfaen" w:cs="Sylfaen"/>
                <w:sz w:val="20"/>
                <w:szCs w:val="20"/>
              </w:rPr>
            </w:pPr>
            <w:r w:rsidRPr="0068551B">
              <w:rPr>
                <w:rFonts w:eastAsia="Sylfaen" w:cs="Sylfaen"/>
                <w:sz w:val="20"/>
                <w:szCs w:val="20"/>
              </w:rPr>
              <w:t>უგანზ. კოეფ...</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4CDDC86F" w14:textId="77777777" w:rsidR="00373187" w:rsidRPr="0068551B" w:rsidRDefault="00373187" w:rsidP="00373187">
            <w:pPr>
              <w:widowControl w:val="0"/>
              <w:spacing w:before="130" w:after="0"/>
              <w:jc w:val="center"/>
              <w:rPr>
                <w:rFonts w:eastAsia="Sylfaen" w:cs="Sylfaen"/>
                <w:sz w:val="20"/>
                <w:szCs w:val="20"/>
              </w:rPr>
            </w:pPr>
            <w:r w:rsidRPr="0068551B">
              <w:rPr>
                <w:rFonts w:eastAsia="Calibri" w:cs="Times New Roman"/>
                <w:sz w:val="20"/>
                <w:szCs w:val="20"/>
              </w:rPr>
              <w:t>0.1</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735F1C4B" w14:textId="77777777" w:rsidR="00373187" w:rsidRPr="0068551B" w:rsidRDefault="00373187" w:rsidP="00373187">
            <w:pPr>
              <w:widowControl w:val="0"/>
              <w:spacing w:before="130" w:after="0"/>
              <w:jc w:val="center"/>
              <w:rPr>
                <w:rFonts w:eastAsia="Sylfaen" w:cs="Sylfaen"/>
                <w:sz w:val="20"/>
                <w:szCs w:val="20"/>
              </w:rPr>
            </w:pPr>
            <w:r w:rsidRPr="0068551B">
              <w:rPr>
                <w:rFonts w:eastAsia="Calibri" w:cs="Times New Roman"/>
                <w:sz w:val="20"/>
                <w:szCs w:val="20"/>
              </w:rPr>
              <w:t>0.1</w:t>
            </w:r>
          </w:p>
        </w:tc>
      </w:tr>
      <w:tr w:rsidR="00373187" w:rsidRPr="0068551B" w14:paraId="68F87238" w14:textId="77777777" w:rsidTr="0068551B">
        <w:trPr>
          <w:trHeight w:hRule="exact" w:val="288"/>
          <w:jc w:val="center"/>
        </w:trPr>
        <w:tc>
          <w:tcPr>
            <w:tcW w:w="456" w:type="dxa"/>
            <w:tcBorders>
              <w:top w:val="single" w:sz="5" w:space="0" w:color="000000"/>
              <w:left w:val="single" w:sz="5" w:space="0" w:color="000000"/>
              <w:bottom w:val="single" w:sz="5" w:space="0" w:color="000000"/>
              <w:right w:val="single" w:sz="5" w:space="0" w:color="000000"/>
            </w:tcBorders>
            <w:shd w:val="clear" w:color="auto" w:fill="auto"/>
          </w:tcPr>
          <w:p w14:paraId="3BAF8568" w14:textId="77777777" w:rsidR="00373187" w:rsidRPr="0068551B" w:rsidRDefault="00373187" w:rsidP="00373187">
            <w:pPr>
              <w:widowControl w:val="0"/>
              <w:spacing w:before="6" w:after="0"/>
              <w:ind w:left="23"/>
              <w:rPr>
                <w:rFonts w:eastAsia="Sylfaen" w:cs="Sylfaen"/>
                <w:sz w:val="20"/>
                <w:szCs w:val="20"/>
              </w:rPr>
            </w:pPr>
            <w:r w:rsidRPr="0068551B">
              <w:rPr>
                <w:rFonts w:eastAsia="Calibri" w:cs="Times New Roman"/>
                <w:sz w:val="20"/>
                <w:szCs w:val="20"/>
              </w:rPr>
              <w:t>8</w:t>
            </w:r>
          </w:p>
        </w:tc>
        <w:tc>
          <w:tcPr>
            <w:tcW w:w="4676" w:type="dxa"/>
            <w:tcBorders>
              <w:top w:val="single" w:sz="5" w:space="0" w:color="000000"/>
              <w:left w:val="single" w:sz="5" w:space="0" w:color="000000"/>
              <w:bottom w:val="single" w:sz="5" w:space="0" w:color="000000"/>
              <w:right w:val="single" w:sz="5" w:space="0" w:color="000000"/>
            </w:tcBorders>
            <w:shd w:val="clear" w:color="auto" w:fill="auto"/>
          </w:tcPr>
          <w:p w14:paraId="579DBB00" w14:textId="77777777" w:rsidR="00373187" w:rsidRPr="0068551B" w:rsidRDefault="00373187" w:rsidP="00373187">
            <w:pPr>
              <w:widowControl w:val="0"/>
              <w:spacing w:before="4" w:after="0"/>
              <w:ind w:left="23"/>
              <w:rPr>
                <w:rFonts w:eastAsia="Sylfaen" w:cs="Sylfaen"/>
                <w:sz w:val="20"/>
                <w:szCs w:val="20"/>
              </w:rPr>
            </w:pPr>
            <w:r w:rsidRPr="0068551B">
              <w:rPr>
                <w:rFonts w:eastAsia="Sylfaen" w:cs="Sylfaen"/>
                <w:sz w:val="20"/>
                <w:szCs w:val="20"/>
              </w:rPr>
              <w:t>ობიექტის მწარმოებლობა</w:t>
            </w:r>
          </w:p>
        </w:tc>
        <w:tc>
          <w:tcPr>
            <w:tcW w:w="852" w:type="dxa"/>
            <w:tcBorders>
              <w:top w:val="single" w:sz="5" w:space="0" w:color="000000"/>
              <w:left w:val="single" w:sz="5" w:space="0" w:color="000000"/>
              <w:bottom w:val="single" w:sz="5" w:space="0" w:color="000000"/>
              <w:right w:val="single" w:sz="5" w:space="0" w:color="000000"/>
            </w:tcBorders>
            <w:shd w:val="clear" w:color="auto" w:fill="auto"/>
          </w:tcPr>
          <w:p w14:paraId="591BCF22" w14:textId="77777777" w:rsidR="00373187" w:rsidRPr="0068551B" w:rsidRDefault="00373187" w:rsidP="00373187">
            <w:pPr>
              <w:widowControl w:val="0"/>
              <w:spacing w:before="6" w:after="0"/>
              <w:jc w:val="center"/>
              <w:rPr>
                <w:rFonts w:eastAsia="Sylfaen" w:cs="Sylfaen"/>
                <w:sz w:val="20"/>
                <w:szCs w:val="20"/>
              </w:rPr>
            </w:pPr>
            <w:r w:rsidRPr="0068551B">
              <w:rPr>
                <w:rFonts w:eastAsia="Calibri" w:cs="Times New Roman"/>
                <w:sz w:val="20"/>
                <w:szCs w:val="20"/>
              </w:rPr>
              <w:t>G</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1AE626EB" w14:textId="77777777" w:rsidR="00373187" w:rsidRPr="0068551B" w:rsidRDefault="00373187" w:rsidP="00373187">
            <w:pPr>
              <w:widowControl w:val="0"/>
              <w:spacing w:before="19" w:after="0"/>
              <w:ind w:right="1"/>
              <w:jc w:val="center"/>
              <w:rPr>
                <w:rFonts w:eastAsia="Sylfaen" w:cs="Sylfaen"/>
                <w:sz w:val="20"/>
                <w:szCs w:val="20"/>
              </w:rPr>
            </w:pPr>
            <w:r w:rsidRPr="0068551B">
              <w:rPr>
                <w:rFonts w:eastAsia="Sylfaen" w:cs="Sylfaen"/>
                <w:sz w:val="20"/>
                <w:szCs w:val="20"/>
              </w:rPr>
              <w:t>ტ/სთ</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0A6FB780" w14:textId="77777777" w:rsidR="00373187" w:rsidRPr="0068551B" w:rsidRDefault="00373187" w:rsidP="00373187">
            <w:pPr>
              <w:widowControl w:val="0"/>
              <w:spacing w:before="6" w:after="0"/>
              <w:ind w:left="457"/>
              <w:rPr>
                <w:rFonts w:eastAsia="Sylfaen" w:cs="Sylfaen"/>
                <w:sz w:val="20"/>
                <w:szCs w:val="20"/>
                <w:lang w:val="ka-GE"/>
              </w:rPr>
            </w:pPr>
            <w:r w:rsidRPr="0068551B">
              <w:rPr>
                <w:rFonts w:eastAsia="Calibri" w:cs="Times New Roman"/>
                <w:sz w:val="20"/>
                <w:szCs w:val="20"/>
                <w:lang w:val="ka-GE"/>
              </w:rPr>
              <w:t>2,142</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7ADF70D4" w14:textId="77777777" w:rsidR="00373187" w:rsidRPr="0068551B" w:rsidRDefault="00373187" w:rsidP="00373187">
            <w:pPr>
              <w:widowControl w:val="0"/>
              <w:spacing w:before="6" w:after="0"/>
              <w:ind w:left="454"/>
              <w:rPr>
                <w:rFonts w:eastAsia="Sylfaen" w:cs="Sylfaen"/>
                <w:sz w:val="20"/>
                <w:szCs w:val="20"/>
                <w:lang w:val="ka-GE"/>
              </w:rPr>
            </w:pPr>
            <w:r w:rsidRPr="0068551B">
              <w:rPr>
                <w:rFonts w:eastAsia="Calibri" w:cs="Times New Roman"/>
                <w:sz w:val="20"/>
                <w:szCs w:val="20"/>
                <w:lang w:val="ka-GE"/>
              </w:rPr>
              <w:t>4,59</w:t>
            </w:r>
          </w:p>
        </w:tc>
      </w:tr>
      <w:tr w:rsidR="00373187" w:rsidRPr="0068551B" w14:paraId="1659BC63" w14:textId="77777777" w:rsidTr="0068551B">
        <w:trPr>
          <w:trHeight w:hRule="exact" w:val="575"/>
          <w:jc w:val="center"/>
        </w:trPr>
        <w:tc>
          <w:tcPr>
            <w:tcW w:w="456" w:type="dxa"/>
            <w:tcBorders>
              <w:top w:val="single" w:sz="5" w:space="0" w:color="000000"/>
              <w:left w:val="single" w:sz="5" w:space="0" w:color="000000"/>
              <w:bottom w:val="single" w:sz="5" w:space="0" w:color="000000"/>
              <w:right w:val="single" w:sz="5" w:space="0" w:color="000000"/>
            </w:tcBorders>
            <w:shd w:val="clear" w:color="auto" w:fill="auto"/>
          </w:tcPr>
          <w:p w14:paraId="1E42BC44" w14:textId="77777777" w:rsidR="00373187" w:rsidRPr="0068551B" w:rsidRDefault="00373187" w:rsidP="00373187">
            <w:pPr>
              <w:widowControl w:val="0"/>
              <w:spacing w:before="8" w:after="0"/>
              <w:ind w:left="23"/>
              <w:rPr>
                <w:rFonts w:eastAsia="Sylfaen" w:cs="Sylfaen"/>
                <w:sz w:val="20"/>
                <w:szCs w:val="20"/>
              </w:rPr>
            </w:pPr>
            <w:r w:rsidRPr="0068551B">
              <w:rPr>
                <w:rFonts w:eastAsia="Calibri" w:cs="Times New Roman"/>
                <w:sz w:val="20"/>
                <w:szCs w:val="20"/>
              </w:rPr>
              <w:t>9</w:t>
            </w:r>
          </w:p>
        </w:tc>
        <w:tc>
          <w:tcPr>
            <w:tcW w:w="4676" w:type="dxa"/>
            <w:tcBorders>
              <w:top w:val="single" w:sz="5" w:space="0" w:color="000000"/>
              <w:left w:val="single" w:sz="5" w:space="0" w:color="000000"/>
              <w:bottom w:val="single" w:sz="5" w:space="0" w:color="000000"/>
              <w:right w:val="single" w:sz="5" w:space="0" w:color="000000"/>
            </w:tcBorders>
            <w:shd w:val="clear" w:color="auto" w:fill="auto"/>
          </w:tcPr>
          <w:p w14:paraId="013D4217" w14:textId="77777777" w:rsidR="00373187" w:rsidRPr="0068551B" w:rsidRDefault="00373187" w:rsidP="00373187">
            <w:pPr>
              <w:widowControl w:val="0"/>
              <w:spacing w:before="6" w:after="0"/>
              <w:ind w:left="23" w:right="111"/>
              <w:rPr>
                <w:rFonts w:eastAsia="Sylfaen" w:cs="Sylfaen"/>
                <w:sz w:val="20"/>
                <w:szCs w:val="20"/>
              </w:rPr>
            </w:pPr>
            <w:r w:rsidRPr="0068551B">
              <w:rPr>
                <w:rFonts w:eastAsia="Sylfaen" w:cs="Sylfaen"/>
                <w:sz w:val="20"/>
                <w:szCs w:val="20"/>
              </w:rPr>
              <w:t>გადატვირთვის</w:t>
            </w:r>
            <w:r w:rsidRPr="0068551B">
              <w:rPr>
                <w:rFonts w:eastAsia="Sylfaen" w:cs="Sylfaen"/>
                <w:sz w:val="20"/>
                <w:szCs w:val="20"/>
                <w:lang w:val="ka-GE"/>
              </w:rPr>
              <w:t xml:space="preserve"> </w:t>
            </w:r>
            <w:r w:rsidRPr="0068551B">
              <w:rPr>
                <w:rFonts w:eastAsia="Sylfaen" w:cs="Sylfaen"/>
                <w:sz w:val="20"/>
                <w:szCs w:val="20"/>
              </w:rPr>
              <w:t>სიმაღლეზე</w:t>
            </w:r>
            <w:r w:rsidRPr="0068551B">
              <w:rPr>
                <w:rFonts w:eastAsia="Sylfaen" w:cs="Sylfaen"/>
                <w:sz w:val="20"/>
                <w:szCs w:val="20"/>
                <w:lang w:val="ka-GE"/>
              </w:rPr>
              <w:t xml:space="preserve"> </w:t>
            </w:r>
            <w:r w:rsidRPr="0068551B">
              <w:rPr>
                <w:rFonts w:eastAsia="Sylfaen" w:cs="Sylfaen"/>
                <w:sz w:val="20"/>
                <w:szCs w:val="20"/>
              </w:rPr>
              <w:t>დამოკიდებულების კოეფიციენტი</w:t>
            </w:r>
          </w:p>
        </w:tc>
        <w:tc>
          <w:tcPr>
            <w:tcW w:w="852" w:type="dxa"/>
            <w:tcBorders>
              <w:top w:val="single" w:sz="5" w:space="0" w:color="000000"/>
              <w:left w:val="single" w:sz="5" w:space="0" w:color="000000"/>
              <w:bottom w:val="single" w:sz="5" w:space="0" w:color="000000"/>
              <w:right w:val="single" w:sz="5" w:space="0" w:color="000000"/>
            </w:tcBorders>
            <w:shd w:val="clear" w:color="auto" w:fill="auto"/>
          </w:tcPr>
          <w:p w14:paraId="261D277A" w14:textId="77777777" w:rsidR="00373187" w:rsidRPr="0068551B" w:rsidRDefault="00373187" w:rsidP="00373187">
            <w:pPr>
              <w:widowControl w:val="0"/>
              <w:spacing w:before="132" w:after="0"/>
              <w:jc w:val="center"/>
              <w:rPr>
                <w:rFonts w:eastAsia="Sylfaen" w:cs="Sylfaen"/>
                <w:sz w:val="20"/>
                <w:szCs w:val="20"/>
              </w:rPr>
            </w:pPr>
            <w:r w:rsidRPr="0068551B">
              <w:rPr>
                <w:rFonts w:eastAsia="Calibri" w:cs="Times New Roman"/>
                <w:sz w:val="20"/>
                <w:szCs w:val="20"/>
              </w:rPr>
              <w:t>B</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478032DC" w14:textId="77777777" w:rsidR="00373187" w:rsidRPr="0068551B" w:rsidRDefault="00373187" w:rsidP="00373187">
            <w:pPr>
              <w:widowControl w:val="0"/>
              <w:spacing w:before="145" w:after="0"/>
              <w:ind w:left="152"/>
              <w:rPr>
                <w:rFonts w:eastAsia="Sylfaen" w:cs="Sylfaen"/>
                <w:sz w:val="20"/>
                <w:szCs w:val="20"/>
              </w:rPr>
            </w:pPr>
            <w:r w:rsidRPr="0068551B">
              <w:rPr>
                <w:rFonts w:eastAsia="Sylfaen" w:cs="Sylfaen"/>
                <w:sz w:val="20"/>
                <w:szCs w:val="20"/>
              </w:rPr>
              <w:t>უგანზ. კოეფ...</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14:paraId="1C2C0877" w14:textId="77777777" w:rsidR="00373187" w:rsidRPr="0068551B" w:rsidRDefault="00373187" w:rsidP="00373187">
            <w:pPr>
              <w:widowControl w:val="0"/>
              <w:spacing w:before="132" w:after="0"/>
              <w:jc w:val="center"/>
              <w:rPr>
                <w:rFonts w:eastAsia="Sylfaen" w:cs="Sylfaen"/>
                <w:sz w:val="20"/>
                <w:szCs w:val="20"/>
              </w:rPr>
            </w:pPr>
            <w:r w:rsidRPr="0068551B">
              <w:rPr>
                <w:rFonts w:eastAsia="Calibri" w:cs="Times New Roman"/>
                <w:sz w:val="20"/>
                <w:szCs w:val="20"/>
              </w:rPr>
              <w:t>0.5</w:t>
            </w:r>
          </w:p>
        </w:tc>
        <w:tc>
          <w:tcPr>
            <w:tcW w:w="1419" w:type="dxa"/>
            <w:tcBorders>
              <w:top w:val="single" w:sz="5" w:space="0" w:color="000000"/>
              <w:left w:val="single" w:sz="5" w:space="0" w:color="000000"/>
              <w:bottom w:val="single" w:sz="5" w:space="0" w:color="000000"/>
              <w:right w:val="single" w:sz="5" w:space="0" w:color="000000"/>
            </w:tcBorders>
            <w:shd w:val="clear" w:color="auto" w:fill="auto"/>
          </w:tcPr>
          <w:p w14:paraId="604D73A0" w14:textId="77777777" w:rsidR="00373187" w:rsidRPr="0068551B" w:rsidRDefault="00373187" w:rsidP="00373187">
            <w:pPr>
              <w:widowControl w:val="0"/>
              <w:spacing w:before="132" w:after="0"/>
              <w:jc w:val="center"/>
              <w:rPr>
                <w:rFonts w:eastAsia="Sylfaen" w:cs="Sylfaen"/>
                <w:sz w:val="20"/>
                <w:szCs w:val="20"/>
              </w:rPr>
            </w:pPr>
            <w:r w:rsidRPr="0068551B">
              <w:rPr>
                <w:rFonts w:eastAsia="Calibri" w:cs="Times New Roman"/>
                <w:sz w:val="20"/>
                <w:szCs w:val="20"/>
              </w:rPr>
              <w:t>0.5</w:t>
            </w:r>
          </w:p>
        </w:tc>
      </w:tr>
    </w:tbl>
    <w:p w14:paraId="0B9CCDBA" w14:textId="77777777" w:rsidR="00373187" w:rsidRPr="00373187" w:rsidRDefault="00373187" w:rsidP="00373187">
      <w:pPr>
        <w:widowControl w:val="0"/>
        <w:spacing w:after="0"/>
        <w:ind w:left="1014"/>
        <w:rPr>
          <w:rFonts w:eastAsia="Sylfaen" w:cs="Sylfaen"/>
          <w:b/>
          <w:bCs/>
          <w:i/>
          <w:u w:val="single" w:color="000000"/>
        </w:rPr>
      </w:pPr>
    </w:p>
    <w:p w14:paraId="198D0F0C" w14:textId="77777777" w:rsidR="00373187" w:rsidRPr="00373187" w:rsidRDefault="00373187" w:rsidP="00373187">
      <w:pPr>
        <w:widowControl w:val="0"/>
        <w:spacing w:after="0"/>
        <w:ind w:left="1014"/>
        <w:rPr>
          <w:rFonts w:eastAsia="Sylfaen" w:cs="Sylfaen"/>
          <w:b/>
          <w:bCs/>
          <w:i/>
          <w:u w:val="single" w:color="000000"/>
        </w:rPr>
      </w:pPr>
    </w:p>
    <w:p w14:paraId="5F5293B8" w14:textId="77777777" w:rsidR="0068551B" w:rsidRPr="00D02A4D" w:rsidRDefault="00373187" w:rsidP="00D02A4D">
      <w:pPr>
        <w:rPr>
          <w:b/>
        </w:rPr>
      </w:pPr>
      <w:r w:rsidRPr="00D02A4D">
        <w:rPr>
          <w:b/>
        </w:rPr>
        <w:t>წყაროს ტიპი: ნედლეულის საწყობი</w:t>
      </w:r>
    </w:p>
    <w:p w14:paraId="7B6C69EB" w14:textId="16D78084" w:rsidR="00373187" w:rsidRPr="0068551B" w:rsidRDefault="00373187" w:rsidP="0068551B">
      <w:pPr>
        <w:widowControl w:val="0"/>
        <w:spacing w:before="120"/>
        <w:jc w:val="both"/>
        <w:rPr>
          <w:rFonts w:eastAsia="Sylfaen" w:cs="Sylfaen"/>
          <w:b/>
          <w:bCs/>
          <w:u w:val="single" w:color="000000"/>
          <w:lang w:val="ka-GE"/>
        </w:rPr>
      </w:pPr>
      <w:r w:rsidRPr="00373187">
        <w:rPr>
          <w:rFonts w:eastAsia="Sylfaen" w:cs="Times New Roman"/>
        </w:rPr>
        <w:t xml:space="preserve">ნედლეულის საწყობიდან გამოყოფილი მტვრის რაოდენობა იანგარიშება </w:t>
      </w:r>
      <w:r w:rsidRPr="00373187">
        <w:rPr>
          <w:rFonts w:eastAsia="Sylfaen" w:cs="Sylfaen"/>
        </w:rPr>
        <w:t xml:space="preserve">(5.2) </w:t>
      </w:r>
      <w:r w:rsidRPr="00373187">
        <w:rPr>
          <w:rFonts w:eastAsia="Sylfaen" w:cs="Times New Roman"/>
        </w:rPr>
        <w:t>ფორმულით</w:t>
      </w:r>
      <w:r w:rsidRPr="00373187">
        <w:rPr>
          <w:rFonts w:eastAsia="Sylfaen" w:cs="Sylfaen"/>
        </w:rPr>
        <w:t xml:space="preserve">, </w:t>
      </w:r>
      <w:r w:rsidRPr="00373187">
        <w:rPr>
          <w:rFonts w:eastAsia="Sylfaen" w:cs="Times New Roman"/>
        </w:rPr>
        <w:t>ხოლო აღნიშნული კოეფიციენტების მნიშვნელობები მოცემულია ცხრილ</w:t>
      </w:r>
      <w:r w:rsidR="0068551B">
        <w:rPr>
          <w:rFonts w:eastAsia="Sylfaen" w:cs="Sylfaen"/>
          <w:lang w:val="ka-GE"/>
        </w:rPr>
        <w:t xml:space="preserve">ში </w:t>
      </w:r>
      <w:r w:rsidR="0068551B" w:rsidRPr="0068551B">
        <w:rPr>
          <w:rFonts w:eastAsia="Sylfaen" w:cs="Sylfaen"/>
          <w:lang w:val="ka-GE"/>
        </w:rPr>
        <w:t>4.3.1.1.1.</w:t>
      </w:r>
      <w:r w:rsidR="0068551B">
        <w:rPr>
          <w:rFonts w:eastAsia="Sylfaen" w:cs="Sylfaen"/>
          <w:lang w:val="ka-GE"/>
        </w:rPr>
        <w:t>4</w:t>
      </w:r>
      <w:r w:rsidR="0068551B" w:rsidRPr="0068551B">
        <w:rPr>
          <w:rFonts w:eastAsia="Sylfaen" w:cs="Sylfaen"/>
          <w:lang w:val="ka-GE"/>
        </w:rPr>
        <w:t>.</w:t>
      </w:r>
    </w:p>
    <w:p w14:paraId="09285FF3" w14:textId="64882330" w:rsidR="00373187" w:rsidRPr="0068551B" w:rsidRDefault="00373187" w:rsidP="0068551B">
      <w:pPr>
        <w:widowControl w:val="0"/>
        <w:spacing w:before="1"/>
        <w:ind w:left="1015"/>
        <w:jc w:val="right"/>
        <w:rPr>
          <w:rFonts w:eastAsia="Sylfaen" w:cs="Sylfaen"/>
          <w:i/>
          <w:sz w:val="20"/>
        </w:rPr>
      </w:pPr>
      <w:r w:rsidRPr="0068551B">
        <w:rPr>
          <w:rFonts w:eastAsia="Sylfaen" w:cs="Sylfaen"/>
          <w:i/>
          <w:sz w:val="20"/>
        </w:rPr>
        <w:t xml:space="preserve">ცხრილი </w:t>
      </w:r>
      <w:r w:rsidR="0068551B" w:rsidRPr="0068551B">
        <w:rPr>
          <w:rFonts w:eastAsia="Sylfaen" w:cs="Sylfaen"/>
          <w:i/>
          <w:sz w:val="20"/>
        </w:rPr>
        <w:t>4.3.1.1.1.4.</w:t>
      </w:r>
    </w:p>
    <w:tbl>
      <w:tblPr>
        <w:tblW w:w="0" w:type="auto"/>
        <w:jc w:val="center"/>
        <w:tblLayout w:type="fixed"/>
        <w:tblCellMar>
          <w:left w:w="0" w:type="dxa"/>
          <w:right w:w="0" w:type="dxa"/>
        </w:tblCellMar>
        <w:tblLook w:val="01E0" w:firstRow="1" w:lastRow="1" w:firstColumn="1" w:lastColumn="1" w:noHBand="0" w:noVBand="0"/>
      </w:tblPr>
      <w:tblGrid>
        <w:gridCol w:w="6064"/>
        <w:gridCol w:w="850"/>
        <w:gridCol w:w="1702"/>
        <w:gridCol w:w="1558"/>
      </w:tblGrid>
      <w:tr w:rsidR="00373187" w:rsidRPr="00373187" w14:paraId="512633AA" w14:textId="77777777" w:rsidTr="0068551B">
        <w:trPr>
          <w:cantSplit/>
          <w:jc w:val="center"/>
        </w:trPr>
        <w:tc>
          <w:tcPr>
            <w:tcW w:w="6064" w:type="dxa"/>
            <w:vMerge w:val="restart"/>
            <w:tcBorders>
              <w:top w:val="single" w:sz="5" w:space="0" w:color="000000"/>
              <w:left w:val="single" w:sz="5" w:space="0" w:color="000000"/>
              <w:right w:val="single" w:sz="5" w:space="0" w:color="000000"/>
            </w:tcBorders>
            <w:shd w:val="clear" w:color="auto" w:fill="auto"/>
          </w:tcPr>
          <w:p w14:paraId="6CF59F41" w14:textId="77777777" w:rsidR="00373187" w:rsidRPr="00373187" w:rsidRDefault="00373187" w:rsidP="00373187">
            <w:pPr>
              <w:widowControl w:val="0"/>
              <w:spacing w:before="6" w:after="0"/>
              <w:rPr>
                <w:rFonts w:eastAsia="Sylfaen" w:cs="Sylfaen"/>
                <w:b/>
                <w:bCs/>
                <w:i/>
                <w:sz w:val="20"/>
                <w:szCs w:val="20"/>
              </w:rPr>
            </w:pPr>
          </w:p>
          <w:p w14:paraId="25EB6060" w14:textId="77777777" w:rsidR="00373187" w:rsidRPr="00373187" w:rsidRDefault="00373187" w:rsidP="00373187">
            <w:pPr>
              <w:widowControl w:val="0"/>
              <w:spacing w:after="0"/>
              <w:ind w:left="1665"/>
              <w:rPr>
                <w:rFonts w:eastAsia="Sylfaen" w:cs="Sylfaen"/>
                <w:sz w:val="20"/>
                <w:szCs w:val="20"/>
              </w:rPr>
            </w:pPr>
            <w:r w:rsidRPr="00373187">
              <w:rPr>
                <w:rFonts w:eastAsia="Sylfaen" w:cs="Sylfaen"/>
                <w:sz w:val="20"/>
                <w:szCs w:val="20"/>
              </w:rPr>
              <w:t>პარამეტრის დასახელება</w:t>
            </w:r>
          </w:p>
        </w:tc>
        <w:tc>
          <w:tcPr>
            <w:tcW w:w="850" w:type="dxa"/>
            <w:vMerge w:val="restart"/>
            <w:tcBorders>
              <w:top w:val="single" w:sz="5" w:space="0" w:color="000000"/>
              <w:left w:val="single" w:sz="5" w:space="0" w:color="000000"/>
              <w:right w:val="single" w:sz="5" w:space="0" w:color="000000"/>
            </w:tcBorders>
            <w:shd w:val="clear" w:color="auto" w:fill="auto"/>
          </w:tcPr>
          <w:p w14:paraId="51DCFBBF" w14:textId="77777777" w:rsidR="00373187" w:rsidRPr="00373187" w:rsidRDefault="00373187" w:rsidP="00373187">
            <w:pPr>
              <w:widowControl w:val="0"/>
              <w:spacing w:before="47" w:after="0"/>
              <w:ind w:left="99" w:right="122"/>
              <w:rPr>
                <w:rFonts w:eastAsia="Sylfaen" w:cs="Sylfaen"/>
                <w:sz w:val="20"/>
                <w:szCs w:val="20"/>
              </w:rPr>
            </w:pPr>
            <w:r w:rsidRPr="00373187">
              <w:rPr>
                <w:rFonts w:eastAsia="Sylfaen" w:cs="Sylfaen"/>
                <w:sz w:val="20"/>
                <w:szCs w:val="20"/>
              </w:rPr>
              <w:t>აღნი- შვნა</w:t>
            </w:r>
          </w:p>
        </w:tc>
        <w:tc>
          <w:tcPr>
            <w:tcW w:w="3260" w:type="dxa"/>
            <w:gridSpan w:val="2"/>
            <w:tcBorders>
              <w:top w:val="single" w:sz="5" w:space="0" w:color="000000"/>
              <w:left w:val="single" w:sz="5" w:space="0" w:color="000000"/>
              <w:bottom w:val="single" w:sz="5" w:space="0" w:color="000000"/>
              <w:right w:val="single" w:sz="5" w:space="0" w:color="000000"/>
            </w:tcBorders>
            <w:shd w:val="clear" w:color="auto" w:fill="auto"/>
          </w:tcPr>
          <w:p w14:paraId="25B2A30F" w14:textId="77777777" w:rsidR="00373187" w:rsidRPr="00373187" w:rsidRDefault="00373187" w:rsidP="00373187">
            <w:pPr>
              <w:widowControl w:val="0"/>
              <w:spacing w:before="7" w:after="0"/>
              <w:ind w:left="202"/>
              <w:rPr>
                <w:rFonts w:eastAsia="Sylfaen" w:cs="Sylfaen"/>
                <w:sz w:val="20"/>
                <w:szCs w:val="20"/>
              </w:rPr>
            </w:pPr>
            <w:r w:rsidRPr="00373187">
              <w:rPr>
                <w:rFonts w:eastAsia="Sylfaen" w:cs="Sylfaen"/>
                <w:sz w:val="20"/>
                <w:szCs w:val="20"/>
              </w:rPr>
              <w:t>პარამეტრის მნიშვნელობა</w:t>
            </w:r>
          </w:p>
        </w:tc>
      </w:tr>
      <w:tr w:rsidR="00373187" w:rsidRPr="00373187" w14:paraId="747ECB40" w14:textId="77777777" w:rsidTr="0068551B">
        <w:trPr>
          <w:cantSplit/>
          <w:jc w:val="center"/>
        </w:trPr>
        <w:tc>
          <w:tcPr>
            <w:tcW w:w="6064" w:type="dxa"/>
            <w:vMerge/>
            <w:tcBorders>
              <w:left w:val="single" w:sz="5" w:space="0" w:color="000000"/>
              <w:bottom w:val="single" w:sz="5" w:space="0" w:color="000000"/>
              <w:right w:val="single" w:sz="5" w:space="0" w:color="000000"/>
            </w:tcBorders>
            <w:shd w:val="clear" w:color="auto" w:fill="auto"/>
          </w:tcPr>
          <w:p w14:paraId="4198E9F5" w14:textId="77777777" w:rsidR="00373187" w:rsidRPr="00373187" w:rsidRDefault="00373187" w:rsidP="00373187">
            <w:pPr>
              <w:widowControl w:val="0"/>
              <w:spacing w:after="0"/>
              <w:rPr>
                <w:rFonts w:ascii="Calibri" w:eastAsia="Calibri" w:hAnsi="Calibri" w:cs="Times New Roman"/>
                <w:sz w:val="20"/>
                <w:szCs w:val="20"/>
              </w:rPr>
            </w:pPr>
          </w:p>
        </w:tc>
        <w:tc>
          <w:tcPr>
            <w:tcW w:w="850" w:type="dxa"/>
            <w:vMerge/>
            <w:tcBorders>
              <w:left w:val="single" w:sz="5" w:space="0" w:color="000000"/>
              <w:bottom w:val="single" w:sz="5" w:space="0" w:color="000000"/>
              <w:right w:val="single" w:sz="5" w:space="0" w:color="000000"/>
            </w:tcBorders>
            <w:shd w:val="clear" w:color="auto" w:fill="auto"/>
          </w:tcPr>
          <w:p w14:paraId="225436BF" w14:textId="77777777" w:rsidR="00373187" w:rsidRPr="00373187" w:rsidRDefault="00373187" w:rsidP="00373187">
            <w:pPr>
              <w:widowControl w:val="0"/>
              <w:spacing w:after="0"/>
              <w:rPr>
                <w:rFonts w:ascii="Calibri" w:eastAsia="Calibri" w:hAnsi="Calibri" w:cs="Times New Roman"/>
                <w:sz w:val="20"/>
                <w:szCs w:val="20"/>
              </w:rPr>
            </w:pP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13C4EF97" w14:textId="77777777" w:rsidR="00373187" w:rsidRPr="00373187" w:rsidRDefault="00373187" w:rsidP="00373187">
            <w:pPr>
              <w:widowControl w:val="0"/>
              <w:spacing w:before="4" w:after="0"/>
              <w:ind w:left="606"/>
              <w:rPr>
                <w:rFonts w:eastAsia="Sylfaen" w:cs="Sylfaen"/>
                <w:sz w:val="20"/>
                <w:szCs w:val="20"/>
              </w:rPr>
            </w:pPr>
            <w:r w:rsidRPr="00373187">
              <w:rPr>
                <w:rFonts w:eastAsia="Sylfaen" w:cs="Sylfaen"/>
                <w:sz w:val="20"/>
                <w:szCs w:val="20"/>
              </w:rPr>
              <w:t>კოქსი</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05284229" w14:textId="77777777" w:rsidR="00373187" w:rsidRPr="00373187" w:rsidRDefault="00373187" w:rsidP="00373187">
            <w:pPr>
              <w:widowControl w:val="0"/>
              <w:spacing w:before="69" w:after="0"/>
              <w:ind w:left="133"/>
              <w:rPr>
                <w:rFonts w:eastAsia="Sylfaen" w:cs="Sylfaen"/>
                <w:sz w:val="20"/>
                <w:szCs w:val="20"/>
              </w:rPr>
            </w:pPr>
            <w:r w:rsidRPr="00373187">
              <w:rPr>
                <w:rFonts w:eastAsia="Sylfaen" w:cs="Sylfaen"/>
                <w:sz w:val="20"/>
                <w:szCs w:val="20"/>
              </w:rPr>
              <w:t>კვარცი</w:t>
            </w:r>
            <w:r w:rsidRPr="00373187">
              <w:rPr>
                <w:rFonts w:eastAsia="Sylfaen" w:cs="Sylfaen"/>
                <w:sz w:val="20"/>
                <w:szCs w:val="20"/>
                <w:lang w:val="ka-GE"/>
              </w:rPr>
              <w:t>ტი</w:t>
            </w:r>
          </w:p>
        </w:tc>
      </w:tr>
      <w:tr w:rsidR="00373187" w:rsidRPr="00373187" w14:paraId="1A2DF70C" w14:textId="77777777" w:rsidTr="0068551B">
        <w:trPr>
          <w:cantSplit/>
          <w:jc w:val="center"/>
        </w:trPr>
        <w:tc>
          <w:tcPr>
            <w:tcW w:w="6064" w:type="dxa"/>
            <w:tcBorders>
              <w:top w:val="single" w:sz="5" w:space="0" w:color="000000"/>
              <w:left w:val="single" w:sz="5" w:space="0" w:color="000000"/>
              <w:bottom w:val="single" w:sz="5" w:space="0" w:color="000000"/>
              <w:right w:val="single" w:sz="5" w:space="0" w:color="000000"/>
            </w:tcBorders>
            <w:shd w:val="clear" w:color="auto" w:fill="auto"/>
          </w:tcPr>
          <w:p w14:paraId="3F484478" w14:textId="77777777" w:rsidR="00373187" w:rsidRPr="00373187" w:rsidRDefault="00373187" w:rsidP="00373187">
            <w:pPr>
              <w:widowControl w:val="0"/>
              <w:spacing w:before="4" w:after="0"/>
              <w:ind w:left="102" w:right="194"/>
              <w:rPr>
                <w:rFonts w:eastAsia="Sylfaen" w:cs="Sylfaen"/>
                <w:sz w:val="20"/>
                <w:szCs w:val="20"/>
              </w:rPr>
            </w:pPr>
            <w:r w:rsidRPr="00373187">
              <w:rPr>
                <w:rFonts w:eastAsia="Sylfaen" w:cs="Sylfaen"/>
                <w:sz w:val="20"/>
                <w:szCs w:val="20"/>
              </w:rPr>
              <w:t>გარეშე ზემოქმედებისაგან საწყობის  დაცვითუნარიანობის მახ. კოეფიციენტი</w:t>
            </w:r>
          </w:p>
        </w:tc>
        <w:tc>
          <w:tcPr>
            <w:tcW w:w="850" w:type="dxa"/>
            <w:tcBorders>
              <w:top w:val="single" w:sz="5" w:space="0" w:color="000000"/>
              <w:left w:val="single" w:sz="5" w:space="0" w:color="000000"/>
              <w:bottom w:val="single" w:sz="5" w:space="0" w:color="000000"/>
              <w:right w:val="single" w:sz="5" w:space="0" w:color="000000"/>
            </w:tcBorders>
            <w:shd w:val="clear" w:color="auto" w:fill="auto"/>
          </w:tcPr>
          <w:p w14:paraId="527790ED" w14:textId="77777777" w:rsidR="00373187" w:rsidRPr="00373187" w:rsidRDefault="00373187" w:rsidP="00373187">
            <w:pPr>
              <w:widowControl w:val="0"/>
              <w:spacing w:before="122" w:after="0"/>
              <w:ind w:right="2"/>
              <w:jc w:val="center"/>
              <w:rPr>
                <w:rFonts w:eastAsia="Sylfaen" w:cs="Sylfaen"/>
                <w:sz w:val="20"/>
                <w:szCs w:val="20"/>
              </w:rPr>
            </w:pPr>
            <w:r w:rsidRPr="00373187">
              <w:rPr>
                <w:rFonts w:eastAsia="Calibri" w:hAnsi="Calibri" w:cs="Times New Roman"/>
                <w:sz w:val="20"/>
                <w:szCs w:val="20"/>
              </w:rPr>
              <w:t>K4</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4FFFAC10" w14:textId="77777777" w:rsidR="00373187" w:rsidRPr="00373187" w:rsidRDefault="00373187" w:rsidP="00373187">
            <w:pPr>
              <w:widowControl w:val="0"/>
              <w:spacing w:before="122" w:after="0"/>
              <w:jc w:val="center"/>
              <w:rPr>
                <w:rFonts w:eastAsia="Sylfaen" w:cs="Sylfaen"/>
                <w:sz w:val="20"/>
                <w:szCs w:val="20"/>
              </w:rPr>
            </w:pPr>
            <w:r w:rsidRPr="00373187">
              <w:rPr>
                <w:rFonts w:eastAsia="Calibri" w:hAnsi="Calibri" w:cs="Times New Roman"/>
                <w:sz w:val="20"/>
                <w:szCs w:val="20"/>
              </w:rPr>
              <w:t>1.0</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1E78C518" w14:textId="77777777" w:rsidR="00373187" w:rsidRPr="00373187" w:rsidRDefault="00373187" w:rsidP="00373187">
            <w:pPr>
              <w:widowControl w:val="0"/>
              <w:spacing w:before="122" w:after="0"/>
              <w:ind w:right="3"/>
              <w:jc w:val="center"/>
              <w:rPr>
                <w:rFonts w:eastAsia="Sylfaen" w:cs="Sylfaen"/>
                <w:sz w:val="20"/>
                <w:szCs w:val="20"/>
              </w:rPr>
            </w:pPr>
            <w:r w:rsidRPr="00373187">
              <w:rPr>
                <w:rFonts w:eastAsia="Calibri" w:hAnsi="Calibri" w:cs="Times New Roman"/>
                <w:sz w:val="20"/>
                <w:szCs w:val="20"/>
              </w:rPr>
              <w:t>1.0</w:t>
            </w:r>
          </w:p>
        </w:tc>
      </w:tr>
      <w:tr w:rsidR="00373187" w:rsidRPr="00373187" w14:paraId="409B72CC" w14:textId="77777777" w:rsidTr="0068551B">
        <w:trPr>
          <w:cantSplit/>
          <w:jc w:val="center"/>
        </w:trPr>
        <w:tc>
          <w:tcPr>
            <w:tcW w:w="6064" w:type="dxa"/>
            <w:tcBorders>
              <w:top w:val="single" w:sz="5" w:space="0" w:color="000000"/>
              <w:left w:val="single" w:sz="5" w:space="0" w:color="000000"/>
              <w:bottom w:val="single" w:sz="5" w:space="0" w:color="000000"/>
              <w:right w:val="single" w:sz="5" w:space="0" w:color="000000"/>
            </w:tcBorders>
            <w:shd w:val="clear" w:color="auto" w:fill="auto"/>
          </w:tcPr>
          <w:p w14:paraId="706B4C37" w14:textId="77777777" w:rsidR="00373187" w:rsidRPr="00373187" w:rsidRDefault="00373187" w:rsidP="00373187">
            <w:pPr>
              <w:widowControl w:val="0"/>
              <w:tabs>
                <w:tab w:val="left" w:pos="1091"/>
                <w:tab w:val="left" w:pos="2591"/>
                <w:tab w:val="left" w:pos="3700"/>
                <w:tab w:val="left" w:pos="4973"/>
              </w:tabs>
              <w:spacing w:before="6" w:after="0"/>
              <w:ind w:left="102" w:right="193"/>
              <w:rPr>
                <w:rFonts w:eastAsia="Sylfaen" w:cs="Sylfaen"/>
                <w:sz w:val="20"/>
                <w:szCs w:val="20"/>
              </w:rPr>
            </w:pPr>
            <w:r w:rsidRPr="00373187">
              <w:rPr>
                <w:rFonts w:eastAsia="Sylfaen" w:cs="Sylfaen"/>
                <w:sz w:val="20"/>
                <w:szCs w:val="20"/>
              </w:rPr>
              <w:lastRenderedPageBreak/>
              <w:t>მტვრის</w:t>
            </w:r>
            <w:r w:rsidRPr="00373187">
              <w:rPr>
                <w:rFonts w:eastAsia="Sylfaen" w:cs="Sylfaen"/>
                <w:sz w:val="20"/>
                <w:szCs w:val="20"/>
              </w:rPr>
              <w:tab/>
              <w:t>წარმოქმნაზე</w:t>
            </w:r>
            <w:r w:rsidRPr="00373187">
              <w:rPr>
                <w:rFonts w:eastAsia="Sylfaen" w:cs="Sylfaen"/>
                <w:sz w:val="20"/>
                <w:szCs w:val="20"/>
              </w:rPr>
              <w:tab/>
              <w:t>მასალის</w:t>
            </w:r>
            <w:r w:rsidRPr="00373187">
              <w:rPr>
                <w:rFonts w:eastAsia="Sylfaen" w:cs="Sylfaen"/>
                <w:sz w:val="20"/>
                <w:szCs w:val="20"/>
              </w:rPr>
              <w:tab/>
              <w:t>სინოტივის</w:t>
            </w:r>
            <w:r w:rsidRPr="00373187">
              <w:rPr>
                <w:rFonts w:eastAsia="Sylfaen" w:cs="Sylfaen"/>
                <w:sz w:val="20"/>
                <w:szCs w:val="20"/>
              </w:rPr>
              <w:tab/>
              <w:t>გავლენის მახასიათებელი კოეფიციენტი</w:t>
            </w:r>
          </w:p>
        </w:tc>
        <w:tc>
          <w:tcPr>
            <w:tcW w:w="850" w:type="dxa"/>
            <w:tcBorders>
              <w:top w:val="single" w:sz="5" w:space="0" w:color="000000"/>
              <w:left w:val="single" w:sz="5" w:space="0" w:color="000000"/>
              <w:bottom w:val="single" w:sz="5" w:space="0" w:color="000000"/>
              <w:right w:val="single" w:sz="5" w:space="0" w:color="000000"/>
            </w:tcBorders>
            <w:shd w:val="clear" w:color="auto" w:fill="auto"/>
          </w:tcPr>
          <w:p w14:paraId="5F57D769" w14:textId="77777777" w:rsidR="00373187" w:rsidRPr="00373187" w:rsidRDefault="00373187" w:rsidP="00373187">
            <w:pPr>
              <w:widowControl w:val="0"/>
              <w:spacing w:before="119" w:after="0"/>
              <w:ind w:right="2"/>
              <w:jc w:val="center"/>
              <w:rPr>
                <w:rFonts w:eastAsia="Sylfaen" w:cs="Sylfaen"/>
                <w:sz w:val="20"/>
                <w:szCs w:val="20"/>
              </w:rPr>
            </w:pPr>
            <w:r w:rsidRPr="00373187">
              <w:rPr>
                <w:rFonts w:eastAsia="Calibri" w:hAnsi="Calibri" w:cs="Times New Roman"/>
                <w:sz w:val="20"/>
                <w:szCs w:val="20"/>
              </w:rPr>
              <w:t>K5</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47EFB3AE" w14:textId="77777777" w:rsidR="00373187" w:rsidRPr="00373187" w:rsidRDefault="00373187" w:rsidP="00373187">
            <w:pPr>
              <w:widowControl w:val="0"/>
              <w:spacing w:before="119" w:after="0"/>
              <w:jc w:val="center"/>
              <w:rPr>
                <w:rFonts w:eastAsia="Sylfaen" w:cs="Sylfaen"/>
                <w:sz w:val="20"/>
                <w:szCs w:val="20"/>
              </w:rPr>
            </w:pPr>
            <w:r w:rsidRPr="00373187">
              <w:rPr>
                <w:rFonts w:eastAsia="Calibri" w:hAnsi="Calibri" w:cs="Times New Roman"/>
                <w:sz w:val="20"/>
                <w:szCs w:val="20"/>
              </w:rPr>
              <w:t>0.01</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51CD0090" w14:textId="77777777" w:rsidR="00373187" w:rsidRPr="00373187" w:rsidRDefault="00373187" w:rsidP="00373187">
            <w:pPr>
              <w:widowControl w:val="0"/>
              <w:spacing w:before="119" w:after="0"/>
              <w:ind w:right="3"/>
              <w:jc w:val="center"/>
              <w:rPr>
                <w:rFonts w:eastAsia="Sylfaen" w:cs="Sylfaen"/>
                <w:sz w:val="20"/>
                <w:szCs w:val="20"/>
              </w:rPr>
            </w:pPr>
            <w:r w:rsidRPr="00373187">
              <w:rPr>
                <w:rFonts w:eastAsia="Calibri" w:hAnsi="Calibri" w:cs="Times New Roman"/>
                <w:sz w:val="20"/>
                <w:szCs w:val="20"/>
              </w:rPr>
              <w:t>0.01</w:t>
            </w:r>
          </w:p>
        </w:tc>
      </w:tr>
      <w:tr w:rsidR="00373187" w:rsidRPr="00373187" w14:paraId="20718721" w14:textId="77777777" w:rsidTr="0068551B">
        <w:trPr>
          <w:cantSplit/>
          <w:jc w:val="center"/>
        </w:trPr>
        <w:tc>
          <w:tcPr>
            <w:tcW w:w="6064" w:type="dxa"/>
            <w:tcBorders>
              <w:top w:val="single" w:sz="5" w:space="0" w:color="000000"/>
              <w:left w:val="single" w:sz="5" w:space="0" w:color="000000"/>
              <w:bottom w:val="single" w:sz="5" w:space="0" w:color="000000"/>
              <w:right w:val="single" w:sz="5" w:space="0" w:color="000000"/>
            </w:tcBorders>
            <w:shd w:val="clear" w:color="auto" w:fill="auto"/>
          </w:tcPr>
          <w:p w14:paraId="268FD7D3" w14:textId="77777777" w:rsidR="00373187" w:rsidRPr="00373187" w:rsidRDefault="00373187" w:rsidP="00373187">
            <w:pPr>
              <w:widowControl w:val="0"/>
              <w:tabs>
                <w:tab w:val="left" w:pos="1914"/>
                <w:tab w:val="left" w:pos="2216"/>
                <w:tab w:val="left" w:pos="3455"/>
                <w:tab w:val="left" w:pos="4891"/>
              </w:tabs>
              <w:spacing w:before="6" w:after="0"/>
              <w:ind w:left="102" w:right="100"/>
              <w:rPr>
                <w:rFonts w:eastAsia="Sylfaen" w:cs="Sylfaen"/>
                <w:sz w:val="20"/>
                <w:szCs w:val="20"/>
              </w:rPr>
            </w:pPr>
            <w:r w:rsidRPr="00373187">
              <w:rPr>
                <w:rFonts w:eastAsia="Sylfaen" w:cs="Sylfaen"/>
                <w:sz w:val="20"/>
                <w:szCs w:val="20"/>
              </w:rPr>
              <w:t>დასასაწყობებელი</w:t>
            </w:r>
            <w:r w:rsidRPr="00373187">
              <w:rPr>
                <w:rFonts w:eastAsia="Sylfaen" w:cs="Sylfaen"/>
                <w:sz w:val="20"/>
                <w:szCs w:val="20"/>
              </w:rPr>
              <w:tab/>
            </w:r>
            <w:r w:rsidRPr="00373187">
              <w:rPr>
                <w:rFonts w:eastAsia="Sylfaen" w:cs="Sylfaen"/>
                <w:sz w:val="20"/>
                <w:szCs w:val="20"/>
              </w:rPr>
              <w:tab/>
              <w:t>მასალის</w:t>
            </w:r>
            <w:r w:rsidRPr="00373187">
              <w:rPr>
                <w:rFonts w:eastAsia="Sylfaen" w:cs="Sylfaen"/>
                <w:sz w:val="20"/>
                <w:szCs w:val="20"/>
              </w:rPr>
              <w:tab/>
              <w:t>ზედაპირის</w:t>
            </w:r>
            <w:r w:rsidRPr="00373187">
              <w:rPr>
                <w:rFonts w:eastAsia="Sylfaen" w:cs="Sylfaen"/>
                <w:sz w:val="20"/>
                <w:szCs w:val="20"/>
              </w:rPr>
              <w:tab/>
              <w:t>პროფილის მახასიათებელი</w:t>
            </w:r>
            <w:r w:rsidRPr="00373187">
              <w:rPr>
                <w:rFonts w:eastAsia="Sylfaen" w:cs="Sylfaen"/>
                <w:sz w:val="20"/>
                <w:szCs w:val="20"/>
              </w:rPr>
              <w:tab/>
              <w:t>კოეფიციენტი</w:t>
            </w:r>
          </w:p>
        </w:tc>
        <w:tc>
          <w:tcPr>
            <w:tcW w:w="850" w:type="dxa"/>
            <w:tcBorders>
              <w:top w:val="single" w:sz="5" w:space="0" w:color="000000"/>
              <w:left w:val="single" w:sz="5" w:space="0" w:color="000000"/>
              <w:bottom w:val="single" w:sz="5" w:space="0" w:color="000000"/>
              <w:right w:val="single" w:sz="5" w:space="0" w:color="000000"/>
            </w:tcBorders>
            <w:shd w:val="clear" w:color="auto" w:fill="auto"/>
          </w:tcPr>
          <w:p w14:paraId="775779B7" w14:textId="77777777" w:rsidR="00373187" w:rsidRPr="00373187" w:rsidRDefault="00373187" w:rsidP="00373187">
            <w:pPr>
              <w:widowControl w:val="0"/>
              <w:spacing w:before="119" w:after="0"/>
              <w:ind w:right="2"/>
              <w:jc w:val="center"/>
              <w:rPr>
                <w:rFonts w:eastAsia="Sylfaen" w:cs="Sylfaen"/>
                <w:sz w:val="20"/>
                <w:szCs w:val="20"/>
              </w:rPr>
            </w:pPr>
            <w:r w:rsidRPr="00373187">
              <w:rPr>
                <w:rFonts w:eastAsia="Calibri" w:hAnsi="Calibri" w:cs="Times New Roman"/>
                <w:sz w:val="20"/>
                <w:szCs w:val="20"/>
              </w:rPr>
              <w:t>K6</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71E546EE" w14:textId="77777777" w:rsidR="00373187" w:rsidRPr="00373187" w:rsidRDefault="00373187" w:rsidP="00373187">
            <w:pPr>
              <w:widowControl w:val="0"/>
              <w:spacing w:before="119" w:after="0"/>
              <w:ind w:left="34"/>
              <w:jc w:val="center"/>
              <w:rPr>
                <w:rFonts w:eastAsia="Sylfaen" w:cs="Sylfaen"/>
                <w:sz w:val="20"/>
                <w:szCs w:val="20"/>
              </w:rPr>
            </w:pPr>
            <w:r w:rsidRPr="00373187">
              <w:rPr>
                <w:rFonts w:eastAsia="Calibri" w:hAnsi="Calibri" w:cs="Times New Roman"/>
                <w:sz w:val="20"/>
                <w:szCs w:val="20"/>
              </w:rPr>
              <w:t>1.45</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03DF1692" w14:textId="77777777" w:rsidR="00373187" w:rsidRPr="00373187" w:rsidRDefault="00373187" w:rsidP="00373187">
            <w:pPr>
              <w:widowControl w:val="0"/>
              <w:spacing w:before="119" w:after="0"/>
              <w:ind w:left="28"/>
              <w:jc w:val="center"/>
              <w:rPr>
                <w:rFonts w:eastAsia="Sylfaen" w:cs="Sylfaen"/>
                <w:sz w:val="20"/>
                <w:szCs w:val="20"/>
              </w:rPr>
            </w:pPr>
            <w:r w:rsidRPr="00373187">
              <w:rPr>
                <w:rFonts w:eastAsia="Calibri" w:hAnsi="Calibri" w:cs="Times New Roman"/>
                <w:sz w:val="20"/>
                <w:szCs w:val="20"/>
              </w:rPr>
              <w:t>1.45</w:t>
            </w:r>
          </w:p>
        </w:tc>
      </w:tr>
      <w:tr w:rsidR="00373187" w:rsidRPr="00373187" w14:paraId="6B19CF6D" w14:textId="77777777" w:rsidTr="0068551B">
        <w:trPr>
          <w:cantSplit/>
          <w:jc w:val="center"/>
        </w:trPr>
        <w:tc>
          <w:tcPr>
            <w:tcW w:w="6064" w:type="dxa"/>
            <w:tcBorders>
              <w:top w:val="single" w:sz="5" w:space="0" w:color="000000"/>
              <w:left w:val="single" w:sz="5" w:space="0" w:color="000000"/>
              <w:bottom w:val="single" w:sz="5" w:space="0" w:color="000000"/>
              <w:right w:val="single" w:sz="5" w:space="0" w:color="000000"/>
            </w:tcBorders>
            <w:shd w:val="clear" w:color="auto" w:fill="auto"/>
          </w:tcPr>
          <w:p w14:paraId="3E59B748" w14:textId="77777777" w:rsidR="00373187" w:rsidRPr="00373187" w:rsidRDefault="00373187" w:rsidP="00373187">
            <w:pPr>
              <w:widowControl w:val="0"/>
              <w:spacing w:before="6" w:after="0"/>
              <w:ind w:left="102" w:right="103"/>
              <w:rPr>
                <w:rFonts w:eastAsia="Sylfaen" w:cs="Sylfaen"/>
                <w:sz w:val="20"/>
                <w:szCs w:val="20"/>
              </w:rPr>
            </w:pPr>
            <w:r w:rsidRPr="00373187">
              <w:rPr>
                <w:rFonts w:eastAsia="Sylfaen" w:cs="Sylfaen"/>
                <w:sz w:val="20"/>
                <w:szCs w:val="20"/>
              </w:rPr>
              <w:t>გადასამუშავებელი</w:t>
            </w:r>
            <w:r w:rsidRPr="00373187">
              <w:rPr>
                <w:rFonts w:eastAsia="Sylfaen" w:cs="Sylfaen"/>
                <w:sz w:val="20"/>
                <w:szCs w:val="20"/>
              </w:rPr>
              <w:tab/>
              <w:t>მასალის</w:t>
            </w:r>
            <w:r w:rsidRPr="00373187">
              <w:rPr>
                <w:rFonts w:eastAsia="Sylfaen" w:cs="Sylfaen"/>
                <w:sz w:val="20"/>
                <w:szCs w:val="20"/>
                <w:lang w:val="ka-GE"/>
              </w:rPr>
              <w:t xml:space="preserve"> </w:t>
            </w:r>
            <w:r w:rsidRPr="00373187">
              <w:rPr>
                <w:rFonts w:eastAsia="Sylfaen" w:cs="Sylfaen"/>
                <w:sz w:val="20"/>
                <w:szCs w:val="20"/>
              </w:rPr>
              <w:t>ზომების</w:t>
            </w:r>
            <w:r w:rsidRPr="00373187">
              <w:rPr>
                <w:rFonts w:eastAsia="Sylfaen" w:cs="Sylfaen"/>
                <w:sz w:val="20"/>
                <w:szCs w:val="20"/>
                <w:lang w:val="ka-GE"/>
              </w:rPr>
              <w:t xml:space="preserve"> </w:t>
            </w:r>
            <w:r w:rsidRPr="00373187">
              <w:rPr>
                <w:rFonts w:eastAsia="Sylfaen" w:cs="Sylfaen"/>
                <w:sz w:val="20"/>
                <w:szCs w:val="20"/>
              </w:rPr>
              <w:t>მახასიათებელი კოეფიციენტი</w:t>
            </w:r>
          </w:p>
        </w:tc>
        <w:tc>
          <w:tcPr>
            <w:tcW w:w="850" w:type="dxa"/>
            <w:tcBorders>
              <w:top w:val="single" w:sz="5" w:space="0" w:color="000000"/>
              <w:left w:val="single" w:sz="5" w:space="0" w:color="000000"/>
              <w:bottom w:val="single" w:sz="5" w:space="0" w:color="000000"/>
              <w:right w:val="single" w:sz="5" w:space="0" w:color="000000"/>
            </w:tcBorders>
            <w:shd w:val="clear" w:color="auto" w:fill="auto"/>
          </w:tcPr>
          <w:p w14:paraId="12D92B23" w14:textId="77777777" w:rsidR="00373187" w:rsidRPr="00373187" w:rsidRDefault="00373187" w:rsidP="00373187">
            <w:pPr>
              <w:widowControl w:val="0"/>
              <w:spacing w:before="119" w:after="0"/>
              <w:ind w:right="2"/>
              <w:jc w:val="center"/>
              <w:rPr>
                <w:rFonts w:eastAsia="Sylfaen" w:cs="Sylfaen"/>
                <w:sz w:val="20"/>
                <w:szCs w:val="20"/>
              </w:rPr>
            </w:pPr>
            <w:r w:rsidRPr="00373187">
              <w:rPr>
                <w:rFonts w:eastAsia="Calibri" w:hAnsi="Calibri" w:cs="Times New Roman"/>
                <w:sz w:val="20"/>
                <w:szCs w:val="20"/>
              </w:rPr>
              <w:t>K7</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3058995C" w14:textId="77777777" w:rsidR="00373187" w:rsidRPr="00373187" w:rsidRDefault="00373187" w:rsidP="00373187">
            <w:pPr>
              <w:widowControl w:val="0"/>
              <w:spacing w:before="119" w:after="0"/>
              <w:jc w:val="center"/>
              <w:rPr>
                <w:rFonts w:eastAsia="Sylfaen" w:cs="Sylfaen"/>
                <w:sz w:val="20"/>
                <w:szCs w:val="20"/>
              </w:rPr>
            </w:pPr>
            <w:r w:rsidRPr="00373187">
              <w:rPr>
                <w:rFonts w:eastAsia="Calibri" w:hAnsi="Calibri" w:cs="Times New Roman"/>
                <w:sz w:val="20"/>
                <w:szCs w:val="20"/>
              </w:rPr>
              <w:t>0.4</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52002860" w14:textId="77777777" w:rsidR="00373187" w:rsidRPr="00373187" w:rsidRDefault="00373187" w:rsidP="00373187">
            <w:pPr>
              <w:widowControl w:val="0"/>
              <w:spacing w:before="119" w:after="0"/>
              <w:ind w:right="3"/>
              <w:jc w:val="center"/>
              <w:rPr>
                <w:rFonts w:eastAsia="Sylfaen" w:cs="Sylfaen"/>
                <w:sz w:val="20"/>
                <w:szCs w:val="20"/>
              </w:rPr>
            </w:pPr>
            <w:r w:rsidRPr="00373187">
              <w:rPr>
                <w:rFonts w:eastAsia="Calibri" w:hAnsi="Calibri" w:cs="Times New Roman"/>
                <w:sz w:val="20"/>
                <w:szCs w:val="20"/>
              </w:rPr>
              <w:t>0.4</w:t>
            </w:r>
          </w:p>
        </w:tc>
      </w:tr>
      <w:tr w:rsidR="00373187" w:rsidRPr="00373187" w14:paraId="107B2640" w14:textId="77777777" w:rsidTr="0068551B">
        <w:trPr>
          <w:cantSplit/>
          <w:jc w:val="center"/>
        </w:trPr>
        <w:tc>
          <w:tcPr>
            <w:tcW w:w="6064" w:type="dxa"/>
            <w:tcBorders>
              <w:top w:val="single" w:sz="5" w:space="0" w:color="000000"/>
              <w:left w:val="single" w:sz="5" w:space="0" w:color="000000"/>
              <w:bottom w:val="single" w:sz="5" w:space="0" w:color="000000"/>
              <w:right w:val="single" w:sz="5" w:space="0" w:color="000000"/>
            </w:tcBorders>
            <w:shd w:val="clear" w:color="auto" w:fill="auto"/>
          </w:tcPr>
          <w:p w14:paraId="58377FA8" w14:textId="77777777" w:rsidR="00373187" w:rsidRPr="00373187" w:rsidRDefault="00373187" w:rsidP="00373187">
            <w:pPr>
              <w:widowControl w:val="0"/>
              <w:spacing w:before="6" w:after="0"/>
              <w:ind w:left="102" w:right="102"/>
              <w:rPr>
                <w:rFonts w:eastAsia="Sylfaen" w:cs="Sylfaen"/>
                <w:sz w:val="20"/>
                <w:szCs w:val="20"/>
              </w:rPr>
            </w:pPr>
            <w:r w:rsidRPr="00373187">
              <w:rPr>
                <w:rFonts w:eastAsia="Sylfaen" w:cs="Sylfaen"/>
                <w:sz w:val="20"/>
                <w:szCs w:val="20"/>
              </w:rPr>
              <w:t>მტვრის  წატაცების  ინტენსივობაა  1  მ</w:t>
            </w:r>
            <w:r w:rsidRPr="00373187">
              <w:rPr>
                <w:rFonts w:eastAsia="Sylfaen" w:cs="Sylfaen"/>
                <w:sz w:val="20"/>
                <w:szCs w:val="20"/>
                <w:vertAlign w:val="superscript"/>
              </w:rPr>
              <w:t>2</w:t>
            </w:r>
            <w:r w:rsidRPr="00373187">
              <w:rPr>
                <w:rFonts w:eastAsia="Sylfaen" w:cs="Sylfaen"/>
                <w:sz w:val="20"/>
                <w:szCs w:val="20"/>
              </w:rPr>
              <w:t xml:space="preserve">   ფაქტიური  ზედაპირის ფართობიდან, გ/მ</w:t>
            </w:r>
            <w:r w:rsidRPr="00373187">
              <w:rPr>
                <w:rFonts w:eastAsia="Sylfaen" w:cs="Sylfaen"/>
                <w:sz w:val="20"/>
                <w:szCs w:val="20"/>
                <w:vertAlign w:val="superscript"/>
              </w:rPr>
              <w:t>2</w:t>
            </w:r>
            <w:r w:rsidRPr="00373187">
              <w:rPr>
                <w:rFonts w:eastAsia="Sylfaen" w:cs="Sylfaen"/>
                <w:sz w:val="20"/>
                <w:szCs w:val="20"/>
              </w:rPr>
              <w:t xml:space="preserve"> წმ</w:t>
            </w:r>
          </w:p>
        </w:tc>
        <w:tc>
          <w:tcPr>
            <w:tcW w:w="850" w:type="dxa"/>
            <w:tcBorders>
              <w:top w:val="single" w:sz="5" w:space="0" w:color="000000"/>
              <w:left w:val="single" w:sz="5" w:space="0" w:color="000000"/>
              <w:bottom w:val="single" w:sz="5" w:space="0" w:color="000000"/>
              <w:right w:val="single" w:sz="5" w:space="0" w:color="000000"/>
            </w:tcBorders>
            <w:shd w:val="clear" w:color="auto" w:fill="auto"/>
          </w:tcPr>
          <w:p w14:paraId="642941FF" w14:textId="77777777" w:rsidR="00373187" w:rsidRPr="00373187" w:rsidRDefault="00373187" w:rsidP="00373187">
            <w:pPr>
              <w:widowControl w:val="0"/>
              <w:spacing w:before="119" w:after="0"/>
              <w:ind w:right="3"/>
              <w:jc w:val="center"/>
              <w:rPr>
                <w:rFonts w:eastAsia="Sylfaen" w:cs="Sylfaen"/>
                <w:sz w:val="20"/>
                <w:szCs w:val="20"/>
              </w:rPr>
            </w:pPr>
            <w:r w:rsidRPr="00373187">
              <w:rPr>
                <w:rFonts w:eastAsia="Calibri" w:hAnsi="Calibri" w:cs="Times New Roman"/>
                <w:sz w:val="20"/>
                <w:szCs w:val="20"/>
              </w:rPr>
              <w:t>q</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1DD5B80B" w14:textId="77777777" w:rsidR="00373187" w:rsidRPr="00373187" w:rsidRDefault="00373187" w:rsidP="00373187">
            <w:pPr>
              <w:widowControl w:val="0"/>
              <w:spacing w:before="119" w:after="0"/>
              <w:ind w:left="592"/>
              <w:rPr>
                <w:rFonts w:eastAsia="Sylfaen" w:cs="Sylfaen"/>
                <w:sz w:val="20"/>
                <w:szCs w:val="20"/>
              </w:rPr>
            </w:pPr>
            <w:r w:rsidRPr="00373187">
              <w:rPr>
                <w:rFonts w:eastAsia="Calibri" w:hAnsi="Calibri" w:cs="Times New Roman"/>
                <w:sz w:val="20"/>
                <w:szCs w:val="20"/>
              </w:rPr>
              <w:t>0.002</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2B0240C2" w14:textId="77777777" w:rsidR="00373187" w:rsidRPr="00373187" w:rsidRDefault="00373187" w:rsidP="00373187">
            <w:pPr>
              <w:widowControl w:val="0"/>
              <w:spacing w:before="119" w:after="0"/>
              <w:ind w:left="517"/>
              <w:rPr>
                <w:rFonts w:eastAsia="Sylfaen" w:cs="Sylfaen"/>
                <w:sz w:val="20"/>
                <w:szCs w:val="20"/>
              </w:rPr>
            </w:pPr>
            <w:r w:rsidRPr="00373187">
              <w:rPr>
                <w:rFonts w:eastAsia="Calibri" w:hAnsi="Calibri" w:cs="Times New Roman"/>
                <w:sz w:val="20"/>
                <w:szCs w:val="20"/>
              </w:rPr>
              <w:t>0.002</w:t>
            </w:r>
          </w:p>
        </w:tc>
      </w:tr>
      <w:tr w:rsidR="00373187" w:rsidRPr="00373187" w14:paraId="5BA52C71" w14:textId="77777777" w:rsidTr="0068551B">
        <w:trPr>
          <w:cantSplit/>
          <w:jc w:val="center"/>
        </w:trPr>
        <w:tc>
          <w:tcPr>
            <w:tcW w:w="6064" w:type="dxa"/>
            <w:tcBorders>
              <w:top w:val="single" w:sz="5" w:space="0" w:color="000000"/>
              <w:left w:val="single" w:sz="5" w:space="0" w:color="000000"/>
              <w:bottom w:val="single" w:sz="5" w:space="0" w:color="000000"/>
              <w:right w:val="single" w:sz="5" w:space="0" w:color="000000"/>
            </w:tcBorders>
            <w:shd w:val="clear" w:color="auto" w:fill="auto"/>
          </w:tcPr>
          <w:p w14:paraId="5F771B92" w14:textId="77777777" w:rsidR="00373187" w:rsidRPr="00373187" w:rsidRDefault="00373187" w:rsidP="00373187">
            <w:pPr>
              <w:widowControl w:val="0"/>
              <w:spacing w:before="33" w:after="0"/>
              <w:ind w:left="102"/>
              <w:rPr>
                <w:rFonts w:eastAsia="Sylfaen" w:cs="Sylfaen"/>
                <w:sz w:val="20"/>
                <w:szCs w:val="20"/>
              </w:rPr>
            </w:pPr>
            <w:r w:rsidRPr="00373187">
              <w:rPr>
                <w:rFonts w:eastAsia="Sylfaen" w:cs="Sylfaen"/>
                <w:sz w:val="20"/>
                <w:szCs w:val="20"/>
              </w:rPr>
              <w:t>ამტვერების ზედაპირია, მ</w:t>
            </w:r>
            <w:r w:rsidRPr="00373187">
              <w:rPr>
                <w:rFonts w:eastAsia="Sylfaen" w:cs="Sylfaen"/>
                <w:sz w:val="20"/>
                <w:szCs w:val="20"/>
                <w:vertAlign w:val="superscript"/>
              </w:rPr>
              <w:t>2</w:t>
            </w:r>
          </w:p>
        </w:tc>
        <w:tc>
          <w:tcPr>
            <w:tcW w:w="850" w:type="dxa"/>
            <w:tcBorders>
              <w:top w:val="single" w:sz="5" w:space="0" w:color="000000"/>
              <w:left w:val="single" w:sz="5" w:space="0" w:color="000000"/>
              <w:bottom w:val="single" w:sz="5" w:space="0" w:color="000000"/>
              <w:right w:val="single" w:sz="5" w:space="0" w:color="000000"/>
            </w:tcBorders>
            <w:shd w:val="clear" w:color="auto" w:fill="auto"/>
          </w:tcPr>
          <w:p w14:paraId="7769A453" w14:textId="77777777" w:rsidR="00373187" w:rsidRPr="00373187" w:rsidRDefault="00373187" w:rsidP="00373187">
            <w:pPr>
              <w:widowControl w:val="0"/>
              <w:spacing w:before="10" w:after="0"/>
              <w:ind w:right="3"/>
              <w:jc w:val="center"/>
              <w:rPr>
                <w:rFonts w:eastAsia="Sylfaen" w:cs="Sylfaen"/>
                <w:sz w:val="20"/>
                <w:szCs w:val="20"/>
              </w:rPr>
            </w:pPr>
            <w:r w:rsidRPr="00373187">
              <w:rPr>
                <w:rFonts w:eastAsia="Calibri" w:hAnsi="Calibri" w:cs="Times New Roman"/>
                <w:sz w:val="20"/>
                <w:szCs w:val="20"/>
              </w:rPr>
              <w:t>f</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14:paraId="2AD200C2" w14:textId="77777777" w:rsidR="00373187" w:rsidRPr="00373187" w:rsidRDefault="00373187" w:rsidP="00373187">
            <w:pPr>
              <w:widowControl w:val="0"/>
              <w:spacing w:before="10" w:after="0"/>
              <w:ind w:left="31"/>
              <w:jc w:val="center"/>
              <w:rPr>
                <w:rFonts w:eastAsia="Sylfaen" w:cs="Sylfaen"/>
                <w:sz w:val="20"/>
                <w:szCs w:val="20"/>
                <w:lang w:val="ka-GE"/>
              </w:rPr>
            </w:pPr>
            <w:r w:rsidRPr="00373187">
              <w:rPr>
                <w:rFonts w:eastAsia="Sylfaen" w:cs="Sylfaen"/>
                <w:sz w:val="20"/>
                <w:szCs w:val="20"/>
                <w:lang w:val="ka-GE"/>
              </w:rPr>
              <w:t>1000</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5573EF03" w14:textId="77777777" w:rsidR="00373187" w:rsidRPr="00373187" w:rsidRDefault="00373187" w:rsidP="00373187">
            <w:pPr>
              <w:widowControl w:val="0"/>
              <w:spacing w:before="10" w:after="0"/>
              <w:ind w:left="30"/>
              <w:jc w:val="center"/>
              <w:rPr>
                <w:rFonts w:eastAsia="Sylfaen" w:cs="Sylfaen"/>
                <w:sz w:val="20"/>
                <w:szCs w:val="20"/>
                <w:lang w:val="ka-GE"/>
              </w:rPr>
            </w:pPr>
            <w:r w:rsidRPr="00373187">
              <w:rPr>
                <w:rFonts w:eastAsia="Sylfaen" w:cs="Sylfaen"/>
                <w:sz w:val="20"/>
                <w:szCs w:val="20"/>
                <w:lang w:val="ka-GE"/>
              </w:rPr>
              <w:t>1000</w:t>
            </w:r>
          </w:p>
        </w:tc>
      </w:tr>
    </w:tbl>
    <w:p w14:paraId="6AA6C988" w14:textId="77777777" w:rsidR="00373187" w:rsidRPr="00373187" w:rsidRDefault="00373187" w:rsidP="00373187">
      <w:pPr>
        <w:tabs>
          <w:tab w:val="left" w:pos="9000"/>
        </w:tabs>
        <w:spacing w:after="0"/>
        <w:rPr>
          <w:rFonts w:ascii="Calibri" w:eastAsia="Calibri" w:hAnsi="Calibri" w:cs="Times New Roman"/>
        </w:rPr>
      </w:pPr>
    </w:p>
    <w:p w14:paraId="1B8E687C" w14:textId="77777777" w:rsidR="00373187" w:rsidRPr="00373187" w:rsidRDefault="00373187" w:rsidP="00373187">
      <w:pPr>
        <w:tabs>
          <w:tab w:val="left" w:pos="9000"/>
        </w:tabs>
        <w:spacing w:after="0"/>
        <w:rPr>
          <w:rFonts w:ascii="Calibri" w:eastAsia="Calibri" w:hAnsi="Calibri" w:cs="Times New Roman"/>
        </w:rPr>
      </w:pPr>
    </w:p>
    <w:p w14:paraId="5213E05B" w14:textId="77777777" w:rsidR="00373187" w:rsidRPr="00D02A4D" w:rsidRDefault="00373187" w:rsidP="00D02A4D">
      <w:pPr>
        <w:rPr>
          <w:b/>
        </w:rPr>
      </w:pPr>
      <w:r w:rsidRPr="00D02A4D">
        <w:rPr>
          <w:b/>
        </w:rPr>
        <w:t>2. გაფრქვევები კოქსის დასაწყოებისას (გ-23)</w:t>
      </w:r>
    </w:p>
    <w:p w14:paraId="5F92EBF5" w14:textId="731FCD4F" w:rsidR="00373187" w:rsidRPr="00373187" w:rsidRDefault="00373187" w:rsidP="0068551B">
      <w:pPr>
        <w:widowControl w:val="0"/>
        <w:spacing w:before="120" w:after="0"/>
        <w:jc w:val="both"/>
        <w:rPr>
          <w:rFonts w:eastAsia="Sylfaen" w:cs="Sylfaen"/>
        </w:rPr>
      </w:pPr>
      <w:r w:rsidRPr="00373187">
        <w:rPr>
          <w:rFonts w:eastAsia="Sylfaen" w:cs="Times New Roman"/>
        </w:rPr>
        <w:t xml:space="preserve">ნედლეულის </w:t>
      </w:r>
      <w:r w:rsidRPr="00373187">
        <w:rPr>
          <w:rFonts w:eastAsia="Sylfaen" w:cs="Sylfaen"/>
        </w:rPr>
        <w:t>(</w:t>
      </w:r>
      <w:r w:rsidRPr="00373187">
        <w:rPr>
          <w:rFonts w:eastAsia="Sylfaen" w:cs="Times New Roman"/>
        </w:rPr>
        <w:t>კოქსის</w:t>
      </w:r>
      <w:r w:rsidRPr="00373187">
        <w:rPr>
          <w:rFonts w:eastAsia="Sylfaen" w:cs="Sylfaen"/>
        </w:rPr>
        <w:t xml:space="preserve">) </w:t>
      </w:r>
      <w:r w:rsidRPr="00373187">
        <w:rPr>
          <w:rFonts w:eastAsia="Sylfaen" w:cs="Times New Roman"/>
        </w:rPr>
        <w:t xml:space="preserve">დასაწყოებისას გაფრქვევის ინტენსივობები იანგარიშება ფორმულა </w:t>
      </w:r>
      <w:r w:rsidRPr="00373187">
        <w:rPr>
          <w:rFonts w:eastAsia="Sylfaen" w:cs="Sylfaen"/>
        </w:rPr>
        <w:t>5.1-</w:t>
      </w:r>
      <w:r w:rsidRPr="00373187">
        <w:rPr>
          <w:rFonts w:eastAsia="Sylfaen" w:cs="Times New Roman"/>
        </w:rPr>
        <w:t>ით</w:t>
      </w:r>
      <w:r w:rsidRPr="00373187">
        <w:rPr>
          <w:rFonts w:eastAsia="Sylfaen" w:cs="Sylfaen"/>
        </w:rPr>
        <w:t xml:space="preserve">, </w:t>
      </w:r>
      <w:r w:rsidRPr="00373187">
        <w:rPr>
          <w:rFonts w:eastAsia="Sylfaen" w:cs="Times New Roman"/>
        </w:rPr>
        <w:t>ხოლო აღნიშნული კოეფიციენტების მნიშვნელობები მოცემულია ცხრილ</w:t>
      </w:r>
      <w:r w:rsidR="0068551B">
        <w:rPr>
          <w:rFonts w:eastAsia="Sylfaen" w:cs="Times New Roman"/>
          <w:lang w:val="ka-GE"/>
        </w:rPr>
        <w:t>ში</w:t>
      </w:r>
      <w:r w:rsidRPr="00373187">
        <w:rPr>
          <w:rFonts w:eastAsia="Sylfaen" w:cs="Times New Roman"/>
        </w:rPr>
        <w:t xml:space="preserve"> </w:t>
      </w:r>
      <w:r w:rsidR="0068551B" w:rsidRPr="0068551B">
        <w:rPr>
          <w:rFonts w:eastAsia="Sylfaen" w:cs="Sylfaen"/>
        </w:rPr>
        <w:t>4.3.1.1.1.3.</w:t>
      </w:r>
      <w:r w:rsidR="0068551B">
        <w:rPr>
          <w:rFonts w:eastAsia="Sylfaen" w:cs="Sylfaen"/>
          <w:lang w:val="ka-GE"/>
        </w:rPr>
        <w:t xml:space="preserve"> </w:t>
      </w:r>
      <w:r w:rsidRPr="00373187">
        <w:rPr>
          <w:rFonts w:eastAsia="Sylfaen" w:cs="Times New Roman"/>
        </w:rPr>
        <w:t>გვექნება</w:t>
      </w:r>
      <w:r w:rsidRPr="00373187">
        <w:rPr>
          <w:rFonts w:eastAsia="Sylfaen" w:cs="Sylfaen"/>
        </w:rPr>
        <w:t>:</w:t>
      </w:r>
    </w:p>
    <w:p w14:paraId="2272FB3C" w14:textId="77777777" w:rsidR="00373187" w:rsidRPr="00373187" w:rsidRDefault="00373187" w:rsidP="0068551B">
      <w:pPr>
        <w:widowControl w:val="0"/>
        <w:spacing w:before="120"/>
        <w:ind w:left="828" w:right="102"/>
        <w:rPr>
          <w:rFonts w:eastAsia="Sylfaen" w:cs="Sylfaen"/>
        </w:rPr>
      </w:pPr>
      <w:r w:rsidRPr="00373187">
        <w:rPr>
          <w:rFonts w:eastAsia="Sylfaen" w:cs="Sylfaen"/>
        </w:rPr>
        <w:t>M</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0.03</w:t>
      </w:r>
      <w:r w:rsidRPr="00373187">
        <w:rPr>
          <w:rFonts w:eastAsia="Symbol" w:cs="Times New Roman"/>
        </w:rPr>
        <w:t xml:space="preserve"> x </w:t>
      </w:r>
      <w:r w:rsidRPr="00373187">
        <w:rPr>
          <w:rFonts w:eastAsia="Sylfaen" w:cs="Sylfaen"/>
        </w:rPr>
        <w:t>0.02</w:t>
      </w:r>
      <w:r w:rsidRPr="00373187">
        <w:rPr>
          <w:rFonts w:eastAsia="Sylfaen" w:cs="Sylfaen"/>
          <w:lang w:val="ka-GE"/>
        </w:rPr>
        <w:t xml:space="preserve"> </w:t>
      </w:r>
      <w:r w:rsidRPr="00373187">
        <w:rPr>
          <w:rFonts w:eastAsia="Sylfaen" w:cs="Sylfaen"/>
        </w:rPr>
        <w:t>x 1.2</w:t>
      </w:r>
      <w:r w:rsidRPr="00373187">
        <w:rPr>
          <w:rFonts w:eastAsia="Sylfaen" w:cs="Sylfaen"/>
          <w:lang w:val="ka-GE"/>
        </w:rPr>
        <w:t xml:space="preserve"> </w:t>
      </w:r>
      <w:r w:rsidRPr="00373187">
        <w:rPr>
          <w:rFonts w:eastAsia="Sylfaen" w:cs="Sylfaen"/>
        </w:rPr>
        <w:t>x 1.0</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0.01</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0.4</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0.1</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2,142 </w:t>
      </w:r>
      <w:r w:rsidRPr="00373187">
        <w:rPr>
          <w:rFonts w:eastAsia="Sylfaen" w:cs="Sylfaen"/>
        </w:rPr>
        <w:t>x</w:t>
      </w:r>
      <w:r w:rsidRPr="00373187">
        <w:rPr>
          <w:rFonts w:eastAsia="Sylfaen" w:cs="Sylfaen"/>
          <w:lang w:val="ka-GE"/>
        </w:rPr>
        <w:t xml:space="preserve"> </w:t>
      </w:r>
      <w:r w:rsidRPr="00373187">
        <w:rPr>
          <w:rFonts w:eastAsia="Sylfaen" w:cs="Sylfaen"/>
        </w:rPr>
        <w:t>0.5</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10</w:t>
      </w:r>
      <w:r w:rsidRPr="00373187">
        <w:rPr>
          <w:rFonts w:eastAsia="Sylfaen" w:cs="Sylfaen"/>
          <w:vertAlign w:val="superscript"/>
        </w:rPr>
        <w:t>6</w:t>
      </w:r>
      <w:r w:rsidRPr="00373187">
        <w:rPr>
          <w:rFonts w:eastAsia="Sylfaen" w:cs="Sylfaen"/>
        </w:rPr>
        <w:t>/3600</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0.0000</w:t>
      </w:r>
      <w:r w:rsidRPr="00373187">
        <w:rPr>
          <w:rFonts w:eastAsia="Sylfaen" w:cs="Sylfaen"/>
          <w:lang w:val="ka-GE"/>
        </w:rPr>
        <w:t>8</w:t>
      </w:r>
      <w:r w:rsidRPr="00373187">
        <w:rPr>
          <w:rFonts w:eastAsia="Sylfaen" w:cs="Sylfaen"/>
        </w:rPr>
        <w:t xml:space="preserve"> </w:t>
      </w:r>
      <w:r w:rsidRPr="00373187">
        <w:rPr>
          <w:rFonts w:eastAsia="Sylfaen" w:cs="Times New Roman"/>
        </w:rPr>
        <w:t>გ/წმ</w:t>
      </w:r>
      <w:r w:rsidRPr="00373187">
        <w:rPr>
          <w:rFonts w:eastAsia="Sylfaen" w:cs="Sylfaen"/>
        </w:rPr>
        <w:t>;</w:t>
      </w:r>
    </w:p>
    <w:p w14:paraId="301CEF7C" w14:textId="77777777" w:rsidR="00373187" w:rsidRPr="00373187" w:rsidRDefault="00373187" w:rsidP="0068551B">
      <w:pPr>
        <w:widowControl w:val="0"/>
        <w:spacing w:before="120"/>
        <w:ind w:left="828" w:right="102"/>
        <w:rPr>
          <w:rFonts w:eastAsia="Sylfaen" w:cs="Sylfaen"/>
        </w:rPr>
      </w:pPr>
      <w:r w:rsidRPr="00373187">
        <w:rPr>
          <w:rFonts w:eastAsia="Sylfaen" w:cs="Sylfaen"/>
        </w:rPr>
        <w:t xml:space="preserve"> G</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0.000013</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3600</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8352/10</w:t>
      </w:r>
      <w:r w:rsidRPr="00373187">
        <w:rPr>
          <w:rFonts w:eastAsia="Sylfaen" w:cs="Sylfaen"/>
          <w:vertAlign w:val="superscript"/>
        </w:rPr>
        <w:t>6</w:t>
      </w:r>
      <w:r w:rsidRPr="00373187">
        <w:rPr>
          <w:rFonts w:eastAsia="Sylfaen" w:cs="Sylfaen"/>
          <w:vertAlign w:val="superscript"/>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0.0004 </w:t>
      </w:r>
      <w:r w:rsidRPr="00373187">
        <w:rPr>
          <w:rFonts w:eastAsia="Sylfaen" w:cs="Times New Roman"/>
        </w:rPr>
        <w:t>ტ/წელ</w:t>
      </w:r>
      <w:r w:rsidRPr="00373187">
        <w:rPr>
          <w:rFonts w:eastAsia="Sylfaen" w:cs="Sylfaen"/>
        </w:rPr>
        <w:t>.</w:t>
      </w:r>
    </w:p>
    <w:p w14:paraId="611C34D9" w14:textId="4E545937" w:rsidR="00373187" w:rsidRPr="00373187" w:rsidRDefault="00373187" w:rsidP="0068551B">
      <w:pPr>
        <w:widowControl w:val="0"/>
        <w:spacing w:after="0"/>
        <w:jc w:val="both"/>
        <w:rPr>
          <w:rFonts w:eastAsia="Sylfaen" w:cs="Sylfaen"/>
        </w:rPr>
      </w:pPr>
      <w:r w:rsidRPr="00373187">
        <w:rPr>
          <w:rFonts w:eastAsia="Sylfaen" w:cs="Times New Roman"/>
        </w:rPr>
        <w:t xml:space="preserve">ნედლეულის </w:t>
      </w:r>
      <w:r w:rsidRPr="00373187">
        <w:rPr>
          <w:rFonts w:eastAsia="Sylfaen" w:cs="Sylfaen"/>
        </w:rPr>
        <w:t>(</w:t>
      </w:r>
      <w:r w:rsidRPr="00373187">
        <w:rPr>
          <w:rFonts w:eastAsia="Sylfaen" w:cs="Times New Roman"/>
        </w:rPr>
        <w:t>კოქსის</w:t>
      </w:r>
      <w:r w:rsidRPr="00373187">
        <w:rPr>
          <w:rFonts w:eastAsia="Sylfaen" w:cs="Sylfaen"/>
        </w:rPr>
        <w:t xml:space="preserve">) </w:t>
      </w:r>
      <w:r w:rsidRPr="00373187">
        <w:rPr>
          <w:rFonts w:eastAsia="Sylfaen" w:cs="Times New Roman"/>
        </w:rPr>
        <w:t xml:space="preserve">საწყობიდან გაფრქვევის ინტენსივობები იანგარიშება ფორმულა </w:t>
      </w:r>
      <w:r w:rsidRPr="00373187">
        <w:rPr>
          <w:rFonts w:eastAsia="Sylfaen" w:cs="Sylfaen"/>
        </w:rPr>
        <w:t>5.2-</w:t>
      </w:r>
      <w:r w:rsidRPr="00373187">
        <w:rPr>
          <w:rFonts w:eastAsia="Sylfaen" w:cs="Times New Roman"/>
        </w:rPr>
        <w:t>ით</w:t>
      </w:r>
      <w:r w:rsidRPr="00373187">
        <w:rPr>
          <w:rFonts w:eastAsia="Sylfaen" w:cs="Sylfaen"/>
        </w:rPr>
        <w:t xml:space="preserve">, </w:t>
      </w:r>
      <w:r w:rsidRPr="00373187">
        <w:rPr>
          <w:rFonts w:eastAsia="Sylfaen" w:cs="Times New Roman"/>
        </w:rPr>
        <w:t>ხოლო აღნიშნული კოეფიციენტების მნიშვნელობები მოცემულია ცხრილ</w:t>
      </w:r>
      <w:r w:rsidR="0068551B">
        <w:rPr>
          <w:rFonts w:eastAsia="Sylfaen" w:cs="Times New Roman"/>
          <w:lang w:val="ka-GE"/>
        </w:rPr>
        <w:t xml:space="preserve">ში </w:t>
      </w:r>
      <w:r w:rsidR="0068551B" w:rsidRPr="0068551B">
        <w:rPr>
          <w:rFonts w:eastAsia="Sylfaen" w:cs="Times New Roman"/>
          <w:lang w:val="ka-GE"/>
        </w:rPr>
        <w:t>4.3.1.1.1.4.</w:t>
      </w:r>
      <w:r w:rsidRPr="00373187">
        <w:rPr>
          <w:rFonts w:eastAsia="Sylfaen" w:cs="Sylfaen"/>
        </w:rPr>
        <w:t xml:space="preserve">, </w:t>
      </w:r>
      <w:r w:rsidRPr="00373187">
        <w:rPr>
          <w:rFonts w:eastAsia="Sylfaen" w:cs="Times New Roman"/>
        </w:rPr>
        <w:t>გვექნება</w:t>
      </w:r>
      <w:r w:rsidRPr="00373187">
        <w:rPr>
          <w:rFonts w:eastAsia="Sylfaen" w:cs="Sylfaen"/>
        </w:rPr>
        <w:t>:</w:t>
      </w:r>
    </w:p>
    <w:p w14:paraId="122449A4" w14:textId="77777777" w:rsidR="00373187" w:rsidRPr="00373187" w:rsidRDefault="00373187" w:rsidP="0068551B">
      <w:pPr>
        <w:widowControl w:val="0"/>
        <w:spacing w:before="120"/>
        <w:ind w:left="675"/>
        <w:rPr>
          <w:rFonts w:eastAsia="Sylfaen" w:cs="Times New Roman"/>
        </w:rPr>
      </w:pPr>
      <w:r w:rsidRPr="00373187">
        <w:rPr>
          <w:rFonts w:eastAsia="Sylfaen" w:cs="Sylfaen"/>
        </w:rPr>
        <w:t>M</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1.0</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0.01</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1.45</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0.4</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0.002</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10</w:t>
      </w:r>
      <w:r w:rsidRPr="00373187">
        <w:rPr>
          <w:rFonts w:eastAsia="Sylfaen" w:cs="Sylfaen"/>
        </w:rPr>
        <w:t>00</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w:t>
      </w:r>
      <w:r w:rsidRPr="00373187">
        <w:rPr>
          <w:rFonts w:eastAsia="Sylfaen" w:cs="Sylfaen"/>
          <w:lang w:val="ka-GE"/>
        </w:rPr>
        <w:t>116</w:t>
      </w:r>
      <w:r w:rsidRPr="00373187">
        <w:rPr>
          <w:rFonts w:eastAsia="Sylfaen" w:cs="Times New Roman"/>
        </w:rPr>
        <w:t>გ/წმ;</w:t>
      </w:r>
    </w:p>
    <w:p w14:paraId="1529E622" w14:textId="77777777" w:rsidR="00373187" w:rsidRPr="00373187" w:rsidRDefault="00373187" w:rsidP="0068551B">
      <w:pPr>
        <w:widowControl w:val="0"/>
        <w:spacing w:before="120"/>
        <w:ind w:left="675"/>
        <w:rPr>
          <w:rFonts w:eastAsia="Sylfaen" w:cs="Times New Roman"/>
          <w:lang w:val="ka-GE"/>
        </w:rPr>
      </w:pPr>
      <w:r w:rsidRPr="00373187">
        <w:rPr>
          <w:rFonts w:eastAsia="Sylfaen" w:cs="Sylfaen"/>
          <w:lang w:val="ka-GE"/>
        </w:rPr>
        <w:t xml:space="preserve">სულ: </w:t>
      </w:r>
      <w:r w:rsidRPr="00373187">
        <w:rPr>
          <w:rFonts w:eastAsia="Sylfaen" w:cs="Sylfaen"/>
        </w:rPr>
        <w:t>0.0</w:t>
      </w:r>
      <w:r w:rsidRPr="00373187">
        <w:rPr>
          <w:rFonts w:eastAsia="Sylfaen" w:cs="Sylfaen"/>
          <w:lang w:val="ka-GE"/>
        </w:rPr>
        <w:t>116+</w:t>
      </w:r>
      <w:r w:rsidRPr="00373187">
        <w:rPr>
          <w:rFonts w:eastAsia="Sylfaen" w:cs="Sylfaen"/>
        </w:rPr>
        <w:t>0.0000</w:t>
      </w:r>
      <w:r w:rsidRPr="00373187">
        <w:rPr>
          <w:rFonts w:eastAsia="Sylfaen" w:cs="Sylfaen"/>
          <w:lang w:val="ka-GE"/>
        </w:rPr>
        <w:t>8 =</w:t>
      </w:r>
      <w:r w:rsidRPr="00373187">
        <w:rPr>
          <w:rFonts w:eastAsia="Times New Roman" w:cs="Times New Roman"/>
          <w:sz w:val="20"/>
          <w:szCs w:val="20"/>
          <w:lang w:eastAsia="ru-RU"/>
        </w:rPr>
        <w:t xml:space="preserve"> </w:t>
      </w:r>
      <w:r w:rsidRPr="00373187">
        <w:rPr>
          <w:rFonts w:eastAsia="Sylfaen" w:cs="Sylfaen"/>
          <w:lang w:val="ka-GE"/>
        </w:rPr>
        <w:t>0,01168</w:t>
      </w:r>
      <w:r w:rsidRPr="00373187">
        <w:rPr>
          <w:rFonts w:eastAsia="Sylfaen" w:cs="Times New Roman"/>
        </w:rPr>
        <w:t>გ/წმ;</w:t>
      </w:r>
    </w:p>
    <w:p w14:paraId="036E59C2" w14:textId="77777777" w:rsidR="00373187" w:rsidRPr="00373187" w:rsidRDefault="00373187" w:rsidP="0068551B">
      <w:pPr>
        <w:widowControl w:val="0"/>
        <w:spacing w:before="120"/>
        <w:ind w:left="675" w:right="4415"/>
        <w:rPr>
          <w:rFonts w:eastAsia="Sylfaen" w:cs="Sylfaen"/>
        </w:rPr>
      </w:pPr>
      <w:r w:rsidRPr="00373187">
        <w:rPr>
          <w:rFonts w:eastAsia="Sylfaen" w:cs="Times New Roman"/>
        </w:rPr>
        <w:t>ხოლო წლიური გაფრქვევები ტოლი იქნება</w:t>
      </w:r>
      <w:r w:rsidRPr="00373187">
        <w:rPr>
          <w:rFonts w:eastAsia="Sylfaen" w:cs="Sylfaen"/>
        </w:rPr>
        <w:t xml:space="preserve">: </w:t>
      </w:r>
    </w:p>
    <w:p w14:paraId="3B760BD1" w14:textId="77777777" w:rsidR="00373187" w:rsidRPr="00373187" w:rsidRDefault="00373187" w:rsidP="00373187">
      <w:pPr>
        <w:widowControl w:val="0"/>
        <w:spacing w:before="121" w:after="0"/>
        <w:ind w:left="674" w:right="4415"/>
        <w:rPr>
          <w:rFonts w:eastAsia="Sylfaen" w:cs="Sylfaen"/>
        </w:rPr>
      </w:pPr>
      <w:r w:rsidRPr="00373187">
        <w:rPr>
          <w:rFonts w:eastAsia="Sylfaen" w:cs="Sylfaen"/>
        </w:rPr>
        <w:t>G</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0.0058 x</w:t>
      </w:r>
      <w:r w:rsidRPr="00373187">
        <w:rPr>
          <w:rFonts w:eastAsia="Sylfaen" w:cs="Sylfaen"/>
          <w:lang w:val="ka-GE"/>
        </w:rPr>
        <w:t xml:space="preserve"> </w:t>
      </w:r>
      <w:r w:rsidRPr="00373187">
        <w:rPr>
          <w:rFonts w:eastAsia="Sylfaen" w:cs="Sylfaen"/>
        </w:rPr>
        <w:t>3600</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24</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365/10</w:t>
      </w:r>
      <w:r w:rsidRPr="00373187">
        <w:rPr>
          <w:rFonts w:eastAsia="Sylfaen" w:cs="Sylfaen"/>
          <w:vertAlign w:val="superscript"/>
        </w:rPr>
        <w:t>6</w:t>
      </w:r>
      <w:r w:rsidRPr="00373187">
        <w:rPr>
          <w:rFonts w:eastAsia="Sylfaen" w:cs="Sylfaen"/>
          <w:vertAlign w:val="superscript"/>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0.183 </w:t>
      </w:r>
      <w:r w:rsidRPr="00373187">
        <w:rPr>
          <w:rFonts w:eastAsia="Sylfaen" w:cs="Times New Roman"/>
        </w:rPr>
        <w:t>ტ/წელ</w:t>
      </w:r>
      <w:r w:rsidRPr="00373187">
        <w:rPr>
          <w:rFonts w:eastAsia="Sylfaen" w:cs="Sylfaen"/>
        </w:rPr>
        <w:t>.</w:t>
      </w:r>
    </w:p>
    <w:p w14:paraId="3AB02E70" w14:textId="77777777" w:rsidR="00373187" w:rsidRPr="00373187" w:rsidRDefault="00373187" w:rsidP="0068551B">
      <w:pPr>
        <w:widowControl w:val="0"/>
        <w:spacing w:before="120"/>
        <w:ind w:left="108" w:right="102"/>
        <w:jc w:val="both"/>
        <w:rPr>
          <w:rFonts w:eastAsia="LitNusx" w:cs="LitNusx"/>
        </w:rPr>
      </w:pPr>
      <w:r w:rsidRPr="00373187">
        <w:rPr>
          <w:rFonts w:eastAsia="Sylfaen" w:cs="Times New Roman"/>
        </w:rPr>
        <w:t xml:space="preserve">მაშასადამე ნედლეულის საწობიდან </w:t>
      </w:r>
      <w:r w:rsidRPr="00373187">
        <w:rPr>
          <w:rFonts w:eastAsia="Sylfaen" w:cs="Sylfaen"/>
        </w:rPr>
        <w:t>(</w:t>
      </w:r>
      <w:r w:rsidRPr="00373187">
        <w:rPr>
          <w:rFonts w:eastAsia="Sylfaen" w:cs="Times New Roman"/>
        </w:rPr>
        <w:t>კოქსის</w:t>
      </w:r>
      <w:r w:rsidRPr="00373187">
        <w:rPr>
          <w:rFonts w:eastAsia="Sylfaen" w:cs="Sylfaen"/>
        </w:rPr>
        <w:t xml:space="preserve">) </w:t>
      </w:r>
      <w:r w:rsidRPr="00373187">
        <w:rPr>
          <w:rFonts w:eastAsia="Sylfaen" w:cs="Times New Roman"/>
        </w:rPr>
        <w:t>ჯამური გაფრქვევის ინტენსივობა ტოლი იქნება</w:t>
      </w:r>
      <w:r w:rsidRPr="00373187">
        <w:rPr>
          <w:rFonts w:eastAsia="LitNusx" w:cs="LitNusx"/>
        </w:rPr>
        <w:t>:</w:t>
      </w:r>
    </w:p>
    <w:p w14:paraId="13F24C8A" w14:textId="77777777" w:rsidR="00373187" w:rsidRPr="00373187" w:rsidRDefault="00373187" w:rsidP="0068551B">
      <w:pPr>
        <w:widowControl w:val="0"/>
        <w:spacing w:before="120"/>
        <w:ind w:left="709" w:right="4417"/>
        <w:rPr>
          <w:rFonts w:eastAsia="Sylfaen" w:cs="Sylfaen"/>
        </w:rPr>
      </w:pPr>
      <w:r w:rsidRPr="00373187">
        <w:rPr>
          <w:rFonts w:eastAsia="Sylfaen" w:cs="Sylfaen"/>
        </w:rPr>
        <w:t>M</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0.000013</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0.0058</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0.005813 </w:t>
      </w:r>
      <w:r w:rsidRPr="00373187">
        <w:rPr>
          <w:rFonts w:eastAsia="Sylfaen" w:cs="Times New Roman"/>
        </w:rPr>
        <w:t>გ/წმ</w:t>
      </w:r>
      <w:r w:rsidRPr="00373187">
        <w:rPr>
          <w:rFonts w:eastAsia="Sylfaen" w:cs="Sylfaen"/>
        </w:rPr>
        <w:t xml:space="preserve">; </w:t>
      </w:r>
    </w:p>
    <w:p w14:paraId="516F1968" w14:textId="77777777" w:rsidR="00373187" w:rsidRPr="00373187" w:rsidRDefault="00373187" w:rsidP="0068551B">
      <w:pPr>
        <w:widowControl w:val="0"/>
        <w:spacing w:before="120"/>
        <w:ind w:left="709" w:right="4417"/>
        <w:rPr>
          <w:rFonts w:eastAsia="Sylfaen" w:cs="Sylfaen"/>
        </w:rPr>
      </w:pPr>
      <w:r w:rsidRPr="00373187">
        <w:rPr>
          <w:rFonts w:eastAsia="Sylfaen" w:cs="Sylfaen"/>
        </w:rPr>
        <w:t>G</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0.0004</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0.183</w:t>
      </w:r>
      <w:r w:rsidRPr="00373187">
        <w:rPr>
          <w:rFonts w:eastAsia="Sylfaen" w:cs="Sylfaen"/>
          <w:lang w:val="ka-GE"/>
        </w:rPr>
        <w:t xml:space="preserve"> </w:t>
      </w:r>
      <w:r w:rsidRPr="00373187">
        <w:rPr>
          <w:rFonts w:eastAsia="Sylfaen" w:cs="Sylfaen"/>
          <w:b/>
          <w:bCs/>
          <w:i/>
        </w:rPr>
        <w:t>=</w:t>
      </w:r>
      <w:r w:rsidRPr="00373187">
        <w:rPr>
          <w:rFonts w:eastAsia="Sylfaen" w:cs="Sylfaen"/>
          <w:b/>
          <w:bCs/>
          <w:i/>
          <w:lang w:val="ka-GE"/>
        </w:rPr>
        <w:t xml:space="preserve"> </w:t>
      </w:r>
      <w:r w:rsidRPr="00373187">
        <w:rPr>
          <w:rFonts w:eastAsia="Sylfaen" w:cs="Sylfaen"/>
        </w:rPr>
        <w:t xml:space="preserve">0.1834 </w:t>
      </w:r>
      <w:r w:rsidRPr="00373187">
        <w:rPr>
          <w:rFonts w:eastAsia="Sylfaen" w:cs="Times New Roman"/>
        </w:rPr>
        <w:t>ტ/წელ</w:t>
      </w:r>
      <w:r w:rsidRPr="00373187">
        <w:rPr>
          <w:rFonts w:eastAsia="Sylfaen" w:cs="Sylfaen"/>
        </w:rPr>
        <w:t>.</w:t>
      </w:r>
    </w:p>
    <w:p w14:paraId="2E2E8B5D" w14:textId="77777777" w:rsidR="00373187" w:rsidRPr="00373187" w:rsidRDefault="00373187" w:rsidP="00373187">
      <w:pPr>
        <w:widowControl w:val="0"/>
        <w:spacing w:before="7" w:after="0"/>
        <w:rPr>
          <w:rFonts w:eastAsia="Sylfaen" w:cs="Sylfaen"/>
        </w:rPr>
      </w:pPr>
    </w:p>
    <w:p w14:paraId="4AA54DCB" w14:textId="77777777" w:rsidR="00373187" w:rsidRPr="00D02A4D" w:rsidRDefault="00373187" w:rsidP="00D02A4D">
      <w:pPr>
        <w:rPr>
          <w:b/>
        </w:rPr>
      </w:pPr>
      <w:r w:rsidRPr="00D02A4D">
        <w:rPr>
          <w:b/>
        </w:rPr>
        <w:t>3. გაფრქვევები კვარციტის დასაწყოებისას (გ-24)</w:t>
      </w:r>
    </w:p>
    <w:p w14:paraId="42A64AE0" w14:textId="10025C92" w:rsidR="00373187" w:rsidRPr="00373187" w:rsidRDefault="00373187" w:rsidP="0068551B">
      <w:pPr>
        <w:widowControl w:val="0"/>
        <w:spacing w:before="120" w:after="0"/>
        <w:jc w:val="both"/>
        <w:rPr>
          <w:rFonts w:eastAsia="Sylfaen" w:cs="Sylfaen"/>
        </w:rPr>
      </w:pPr>
      <w:r w:rsidRPr="00373187">
        <w:rPr>
          <w:rFonts w:eastAsia="Sylfaen" w:cs="Times New Roman"/>
        </w:rPr>
        <w:t xml:space="preserve">ნედლეულის </w:t>
      </w:r>
      <w:r w:rsidRPr="00373187">
        <w:rPr>
          <w:rFonts w:eastAsia="Sylfaen" w:cs="Sylfaen"/>
        </w:rPr>
        <w:t>(</w:t>
      </w:r>
      <w:r w:rsidRPr="00373187">
        <w:rPr>
          <w:rFonts w:eastAsia="Sylfaen" w:cs="Times New Roman"/>
        </w:rPr>
        <w:t>კვარციტის</w:t>
      </w:r>
      <w:r w:rsidRPr="00373187">
        <w:rPr>
          <w:rFonts w:eastAsia="Sylfaen" w:cs="Sylfaen"/>
        </w:rPr>
        <w:t xml:space="preserve">) </w:t>
      </w:r>
      <w:r w:rsidRPr="00373187">
        <w:rPr>
          <w:rFonts w:eastAsia="Sylfaen" w:cs="Times New Roman"/>
        </w:rPr>
        <w:t xml:space="preserve">დასაწყოებისას გაფრქვევის ინტენსივობები იანგარიშება ფორმულა </w:t>
      </w:r>
      <w:r w:rsidRPr="00373187">
        <w:rPr>
          <w:rFonts w:eastAsia="Sylfaen" w:cs="Sylfaen"/>
        </w:rPr>
        <w:t>5.1-</w:t>
      </w:r>
      <w:r w:rsidRPr="00373187">
        <w:rPr>
          <w:rFonts w:eastAsia="Sylfaen" w:cs="Times New Roman"/>
        </w:rPr>
        <w:t>ით</w:t>
      </w:r>
      <w:r w:rsidRPr="00373187">
        <w:rPr>
          <w:rFonts w:eastAsia="Sylfaen" w:cs="Sylfaen"/>
        </w:rPr>
        <w:t xml:space="preserve">, </w:t>
      </w:r>
      <w:r w:rsidRPr="00373187">
        <w:rPr>
          <w:rFonts w:eastAsia="Sylfaen" w:cs="Times New Roman"/>
        </w:rPr>
        <w:t xml:space="preserve">ხოლო აღნიშნული კოეფიციენტების მნიშვნელობები მოცემულია </w:t>
      </w:r>
      <w:r w:rsidR="002B4683" w:rsidRPr="002B4683">
        <w:rPr>
          <w:rFonts w:eastAsia="Sylfaen" w:cs="Times New Roman"/>
        </w:rPr>
        <w:t xml:space="preserve">ცხრილში 4.3.1.1.1.3. </w:t>
      </w:r>
      <w:r w:rsidRPr="00373187">
        <w:rPr>
          <w:rFonts w:eastAsia="Sylfaen" w:cs="Times New Roman"/>
        </w:rPr>
        <w:t>გვექნება</w:t>
      </w:r>
      <w:r w:rsidRPr="00373187">
        <w:rPr>
          <w:rFonts w:eastAsia="Sylfaen" w:cs="Sylfaen"/>
        </w:rPr>
        <w:t>:</w:t>
      </w:r>
    </w:p>
    <w:p w14:paraId="00933CF5" w14:textId="77777777" w:rsidR="00373187" w:rsidRPr="00373187" w:rsidRDefault="00373187" w:rsidP="0068551B">
      <w:pPr>
        <w:widowControl w:val="0"/>
        <w:spacing w:before="120"/>
        <w:ind w:left="828" w:right="100"/>
        <w:rPr>
          <w:rFonts w:eastAsia="Sylfaen" w:cs="Sylfaen"/>
        </w:rPr>
      </w:pPr>
      <w:r w:rsidRPr="00373187">
        <w:rPr>
          <w:rFonts w:eastAsia="Sylfaen" w:cs="Sylfaen"/>
        </w:rPr>
        <w:t>M</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0.05</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0.03</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1.2</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1.0</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0.01</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0.4</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0.1</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4,59 </w:t>
      </w:r>
      <w:r w:rsidRPr="00373187">
        <w:rPr>
          <w:rFonts w:eastAsia="Sylfaen" w:cs="Sylfaen"/>
        </w:rPr>
        <w:t>x</w:t>
      </w:r>
      <w:r w:rsidRPr="00373187">
        <w:rPr>
          <w:rFonts w:eastAsia="Sylfaen" w:cs="Sylfaen"/>
          <w:lang w:val="ka-GE"/>
        </w:rPr>
        <w:t xml:space="preserve"> </w:t>
      </w:r>
      <w:r w:rsidRPr="00373187">
        <w:rPr>
          <w:rFonts w:eastAsia="Sylfaen" w:cs="Sylfaen"/>
        </w:rPr>
        <w:t>0.5</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10</w:t>
      </w:r>
      <w:r w:rsidRPr="00373187">
        <w:rPr>
          <w:rFonts w:eastAsia="Sylfaen" w:cs="Sylfaen"/>
          <w:vertAlign w:val="superscript"/>
        </w:rPr>
        <w:t>6</w:t>
      </w:r>
      <w:r w:rsidRPr="00373187">
        <w:rPr>
          <w:rFonts w:eastAsia="Sylfaen" w:cs="Sylfaen"/>
        </w:rPr>
        <w:t>/3600</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0.000</w:t>
      </w:r>
      <w:r w:rsidRPr="00373187">
        <w:rPr>
          <w:rFonts w:eastAsia="Sylfaen" w:cs="Sylfaen"/>
          <w:lang w:val="ka-GE"/>
        </w:rPr>
        <w:t>4</w:t>
      </w:r>
      <w:r w:rsidRPr="00373187">
        <w:rPr>
          <w:rFonts w:eastAsia="Sylfaen" w:cs="Sylfaen"/>
        </w:rPr>
        <w:t xml:space="preserve"> </w:t>
      </w:r>
      <w:r w:rsidRPr="00373187">
        <w:rPr>
          <w:rFonts w:eastAsia="Sylfaen" w:cs="Times New Roman"/>
        </w:rPr>
        <w:t>გ/წმ</w:t>
      </w:r>
      <w:r w:rsidRPr="00373187">
        <w:rPr>
          <w:rFonts w:eastAsia="Sylfaen" w:cs="Sylfaen"/>
        </w:rPr>
        <w:t xml:space="preserve">; </w:t>
      </w:r>
    </w:p>
    <w:p w14:paraId="2B9644B8" w14:textId="77777777" w:rsidR="00373187" w:rsidRPr="00373187" w:rsidRDefault="00373187" w:rsidP="0068551B">
      <w:pPr>
        <w:widowControl w:val="0"/>
        <w:spacing w:before="120"/>
        <w:ind w:left="828" w:right="100"/>
        <w:rPr>
          <w:rFonts w:eastAsia="Sylfaen" w:cs="Sylfaen"/>
        </w:rPr>
      </w:pPr>
      <w:r w:rsidRPr="00373187">
        <w:rPr>
          <w:rFonts w:eastAsia="Sylfaen" w:cs="Sylfaen"/>
        </w:rPr>
        <w:t>G</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0.000068</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3600</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8352/10</w:t>
      </w:r>
      <w:r w:rsidRPr="00373187">
        <w:rPr>
          <w:rFonts w:eastAsia="Sylfaen" w:cs="Sylfaen"/>
          <w:vertAlign w:val="superscript"/>
        </w:rPr>
        <w:t>6</w:t>
      </w:r>
      <w:r w:rsidRPr="00373187">
        <w:rPr>
          <w:rFonts w:eastAsia="Sylfaen" w:cs="Sylfaen"/>
          <w:vertAlign w:val="superscript"/>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0.002 </w:t>
      </w:r>
      <w:r w:rsidRPr="00373187">
        <w:rPr>
          <w:rFonts w:eastAsia="Sylfaen" w:cs="Times New Roman"/>
        </w:rPr>
        <w:t>ტ/წელ</w:t>
      </w:r>
      <w:r w:rsidRPr="00373187">
        <w:rPr>
          <w:rFonts w:eastAsia="Sylfaen" w:cs="Sylfaen"/>
        </w:rPr>
        <w:t>.</w:t>
      </w:r>
    </w:p>
    <w:p w14:paraId="3ED705C9" w14:textId="6F61FA9E" w:rsidR="00373187" w:rsidRPr="00373187" w:rsidRDefault="00373187" w:rsidP="0068551B">
      <w:pPr>
        <w:widowControl w:val="0"/>
        <w:spacing w:before="120"/>
        <w:ind w:left="108" w:right="98"/>
        <w:jc w:val="both"/>
        <w:rPr>
          <w:rFonts w:eastAsia="Sylfaen" w:cs="Sylfaen"/>
        </w:rPr>
      </w:pPr>
      <w:r w:rsidRPr="00373187">
        <w:rPr>
          <w:rFonts w:eastAsia="Sylfaen" w:cs="Times New Roman"/>
        </w:rPr>
        <w:t xml:space="preserve">ნედლეულის </w:t>
      </w:r>
      <w:r w:rsidRPr="00373187">
        <w:rPr>
          <w:rFonts w:eastAsia="Sylfaen" w:cs="Sylfaen"/>
        </w:rPr>
        <w:t>(</w:t>
      </w:r>
      <w:r w:rsidRPr="00373187">
        <w:rPr>
          <w:rFonts w:eastAsia="Sylfaen" w:cs="Times New Roman"/>
        </w:rPr>
        <w:t>კვარციტის</w:t>
      </w:r>
      <w:r w:rsidRPr="00373187">
        <w:rPr>
          <w:rFonts w:eastAsia="Sylfaen" w:cs="Sylfaen"/>
        </w:rPr>
        <w:t xml:space="preserve">) </w:t>
      </w:r>
      <w:r w:rsidRPr="00373187">
        <w:rPr>
          <w:rFonts w:eastAsia="Sylfaen" w:cs="Times New Roman"/>
        </w:rPr>
        <w:t xml:space="preserve">საწყობიდან გაფრქვევის ინტენსივობები იანგარიშება ფორმულა </w:t>
      </w:r>
      <w:r w:rsidRPr="00373187">
        <w:rPr>
          <w:rFonts w:eastAsia="Sylfaen" w:cs="Sylfaen"/>
        </w:rPr>
        <w:t>5.2-</w:t>
      </w:r>
      <w:r w:rsidRPr="00373187">
        <w:rPr>
          <w:rFonts w:eastAsia="Sylfaen" w:cs="Times New Roman"/>
        </w:rPr>
        <w:t>ით</w:t>
      </w:r>
      <w:r w:rsidRPr="00373187">
        <w:rPr>
          <w:rFonts w:eastAsia="Sylfaen" w:cs="Sylfaen"/>
        </w:rPr>
        <w:t xml:space="preserve">, </w:t>
      </w:r>
      <w:r w:rsidRPr="00373187">
        <w:rPr>
          <w:rFonts w:eastAsia="Sylfaen" w:cs="Times New Roman"/>
        </w:rPr>
        <w:t xml:space="preserve">ხოლო აღნიშნული კოეფიციენტების მნიშვნელობები მოცემულია </w:t>
      </w:r>
      <w:r w:rsidR="002B4683" w:rsidRPr="002B4683">
        <w:rPr>
          <w:rFonts w:eastAsia="Sylfaen" w:cs="Times New Roman"/>
        </w:rPr>
        <w:t>ცხრილში</w:t>
      </w:r>
      <w:r w:rsidR="002B4683">
        <w:rPr>
          <w:rFonts w:eastAsia="Sylfaen" w:cs="Times New Roman"/>
        </w:rPr>
        <w:t xml:space="preserve"> 4.3.1.1.1.4</w:t>
      </w:r>
      <w:r w:rsidR="002B4683" w:rsidRPr="002B4683">
        <w:rPr>
          <w:rFonts w:eastAsia="Sylfaen" w:cs="Times New Roman"/>
        </w:rPr>
        <w:t xml:space="preserve">. </w:t>
      </w:r>
      <w:r w:rsidRPr="00373187">
        <w:rPr>
          <w:rFonts w:eastAsia="Sylfaen" w:cs="Times New Roman"/>
        </w:rPr>
        <w:t>გვექნება</w:t>
      </w:r>
      <w:r w:rsidRPr="00373187">
        <w:rPr>
          <w:rFonts w:eastAsia="Sylfaen" w:cs="Sylfaen"/>
        </w:rPr>
        <w:t>:</w:t>
      </w:r>
    </w:p>
    <w:p w14:paraId="5A05C52D" w14:textId="77777777" w:rsidR="00373187" w:rsidRPr="00373187" w:rsidRDefault="00373187" w:rsidP="0068551B">
      <w:pPr>
        <w:widowControl w:val="0"/>
        <w:spacing w:before="120"/>
        <w:ind w:left="675"/>
        <w:rPr>
          <w:rFonts w:eastAsia="Sylfaen" w:cs="Times New Roman"/>
        </w:rPr>
      </w:pPr>
      <w:r w:rsidRPr="00373187">
        <w:rPr>
          <w:rFonts w:eastAsia="Sylfaen" w:cs="Sylfaen"/>
        </w:rPr>
        <w:t>M</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1.0</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0.01</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1.45</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0.4</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0.002</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10</w:t>
      </w:r>
      <w:r w:rsidRPr="00373187">
        <w:rPr>
          <w:rFonts w:eastAsia="Sylfaen" w:cs="Sylfaen"/>
        </w:rPr>
        <w:t>00</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w:t>
      </w:r>
      <w:r w:rsidRPr="00373187">
        <w:rPr>
          <w:rFonts w:eastAsia="Sylfaen" w:cs="Sylfaen"/>
          <w:lang w:val="ka-GE"/>
        </w:rPr>
        <w:t>116</w:t>
      </w:r>
      <w:r w:rsidRPr="00373187">
        <w:rPr>
          <w:rFonts w:eastAsia="Sylfaen" w:cs="Times New Roman"/>
        </w:rPr>
        <w:t>გ/წმ;</w:t>
      </w:r>
    </w:p>
    <w:p w14:paraId="2A6A26B7" w14:textId="77777777" w:rsidR="00373187" w:rsidRPr="00373187" w:rsidRDefault="00373187" w:rsidP="0068551B">
      <w:pPr>
        <w:widowControl w:val="0"/>
        <w:spacing w:before="120"/>
        <w:ind w:left="675"/>
        <w:rPr>
          <w:rFonts w:eastAsia="Sylfaen" w:cs="Times New Roman"/>
          <w:lang w:val="ka-GE"/>
        </w:rPr>
      </w:pPr>
      <w:r w:rsidRPr="00373187">
        <w:rPr>
          <w:rFonts w:eastAsia="Sylfaen" w:cs="Sylfaen"/>
          <w:lang w:val="ka-GE"/>
        </w:rPr>
        <w:t xml:space="preserve">სულ: </w:t>
      </w:r>
      <w:r w:rsidRPr="00373187">
        <w:rPr>
          <w:rFonts w:eastAsia="Sylfaen" w:cs="Sylfaen"/>
        </w:rPr>
        <w:t>0.0</w:t>
      </w:r>
      <w:r w:rsidRPr="00373187">
        <w:rPr>
          <w:rFonts w:eastAsia="Sylfaen" w:cs="Sylfaen"/>
          <w:lang w:val="ka-GE"/>
        </w:rPr>
        <w:t xml:space="preserve">116 + </w:t>
      </w:r>
      <w:r w:rsidRPr="00373187">
        <w:rPr>
          <w:rFonts w:eastAsia="Sylfaen" w:cs="Sylfaen"/>
        </w:rPr>
        <w:t>0.000</w:t>
      </w:r>
      <w:r w:rsidRPr="00373187">
        <w:rPr>
          <w:rFonts w:eastAsia="Sylfaen" w:cs="Sylfaen"/>
          <w:lang w:val="ka-GE"/>
        </w:rPr>
        <w:t>4 =</w:t>
      </w:r>
      <w:r w:rsidRPr="00373187">
        <w:rPr>
          <w:rFonts w:ascii="Times New Roman" w:eastAsia="Times New Roman" w:hAnsi="Times New Roman" w:cs="Times New Roman"/>
          <w:sz w:val="20"/>
          <w:szCs w:val="20"/>
          <w:lang w:eastAsia="ru-RU"/>
        </w:rPr>
        <w:t xml:space="preserve"> </w:t>
      </w:r>
      <w:r w:rsidRPr="00373187">
        <w:rPr>
          <w:rFonts w:eastAsia="Sylfaen" w:cs="Sylfaen"/>
          <w:lang w:val="ka-GE"/>
        </w:rPr>
        <w:t>0,012</w:t>
      </w:r>
      <w:r w:rsidRPr="00373187">
        <w:rPr>
          <w:rFonts w:eastAsia="Sylfaen" w:cs="Times New Roman"/>
        </w:rPr>
        <w:t>გ/წმ;</w:t>
      </w:r>
    </w:p>
    <w:p w14:paraId="455C0C61" w14:textId="77777777" w:rsidR="00373187" w:rsidRPr="00373187" w:rsidRDefault="00373187" w:rsidP="0068551B">
      <w:pPr>
        <w:widowControl w:val="0"/>
        <w:spacing w:before="120"/>
        <w:ind w:left="675" w:right="4415"/>
        <w:rPr>
          <w:rFonts w:eastAsia="Sylfaen" w:cs="Sylfaen"/>
        </w:rPr>
      </w:pPr>
      <w:r w:rsidRPr="00373187">
        <w:rPr>
          <w:rFonts w:eastAsia="Sylfaen" w:cs="Times New Roman"/>
        </w:rPr>
        <w:t>ხოლო წლიური გაფრქვევები ტოლი იქნება</w:t>
      </w:r>
      <w:r w:rsidRPr="00373187">
        <w:rPr>
          <w:rFonts w:eastAsia="Sylfaen" w:cs="Sylfaen"/>
        </w:rPr>
        <w:t xml:space="preserve">: </w:t>
      </w:r>
    </w:p>
    <w:p w14:paraId="7753AD2B" w14:textId="77777777" w:rsidR="00373187" w:rsidRPr="00373187" w:rsidRDefault="00373187" w:rsidP="0068551B">
      <w:pPr>
        <w:widowControl w:val="0"/>
        <w:spacing w:before="120"/>
        <w:ind w:left="675" w:right="4415"/>
        <w:rPr>
          <w:rFonts w:eastAsia="Sylfaen" w:cs="Sylfaen"/>
        </w:rPr>
      </w:pPr>
      <w:r w:rsidRPr="00373187">
        <w:rPr>
          <w:rFonts w:eastAsia="Sylfaen" w:cs="Sylfaen"/>
        </w:rPr>
        <w:t>G</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0.0058 x</w:t>
      </w:r>
      <w:r w:rsidRPr="00373187">
        <w:rPr>
          <w:rFonts w:eastAsia="Sylfaen" w:cs="Sylfaen"/>
          <w:lang w:val="ka-GE"/>
        </w:rPr>
        <w:t xml:space="preserve"> </w:t>
      </w:r>
      <w:r w:rsidRPr="00373187">
        <w:rPr>
          <w:rFonts w:eastAsia="Sylfaen" w:cs="Sylfaen"/>
        </w:rPr>
        <w:t>3600</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24</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365/10</w:t>
      </w:r>
      <w:r w:rsidRPr="00373187">
        <w:rPr>
          <w:rFonts w:eastAsia="Sylfaen" w:cs="Sylfaen"/>
          <w:vertAlign w:val="superscript"/>
        </w:rPr>
        <w:t>6</w:t>
      </w:r>
      <w:r w:rsidRPr="00373187">
        <w:rPr>
          <w:rFonts w:eastAsia="Sylfaen" w:cs="Sylfaen"/>
          <w:vertAlign w:val="superscript"/>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0.183 </w:t>
      </w:r>
      <w:r w:rsidRPr="00373187">
        <w:rPr>
          <w:rFonts w:eastAsia="Sylfaen" w:cs="Times New Roman"/>
        </w:rPr>
        <w:t>ტ/წელ</w:t>
      </w:r>
      <w:r w:rsidRPr="00373187">
        <w:rPr>
          <w:rFonts w:eastAsia="Sylfaen" w:cs="Sylfaen"/>
        </w:rPr>
        <w:t>.</w:t>
      </w:r>
    </w:p>
    <w:p w14:paraId="602732D8" w14:textId="77777777" w:rsidR="00373187" w:rsidRPr="00373187" w:rsidRDefault="00373187" w:rsidP="0068551B">
      <w:pPr>
        <w:widowControl w:val="0"/>
        <w:spacing w:before="120"/>
        <w:jc w:val="both"/>
        <w:rPr>
          <w:rFonts w:eastAsia="LitNusx" w:cs="LitNusx"/>
        </w:rPr>
      </w:pPr>
      <w:r w:rsidRPr="00373187">
        <w:rPr>
          <w:rFonts w:eastAsia="Sylfaen" w:cs="Times New Roman"/>
        </w:rPr>
        <w:t xml:space="preserve">მაშასადამე ნედლეულის საწობიდან </w:t>
      </w:r>
      <w:r w:rsidRPr="00373187">
        <w:rPr>
          <w:rFonts w:eastAsia="Sylfaen" w:cs="Sylfaen"/>
        </w:rPr>
        <w:t>(</w:t>
      </w:r>
      <w:r w:rsidRPr="00373187">
        <w:rPr>
          <w:rFonts w:eastAsia="Sylfaen" w:cs="Times New Roman"/>
        </w:rPr>
        <w:t>კოქსის</w:t>
      </w:r>
      <w:r w:rsidRPr="00373187">
        <w:rPr>
          <w:rFonts w:eastAsia="Sylfaen" w:cs="Sylfaen"/>
        </w:rPr>
        <w:t xml:space="preserve">) </w:t>
      </w:r>
      <w:r w:rsidRPr="00373187">
        <w:rPr>
          <w:rFonts w:eastAsia="Sylfaen" w:cs="Times New Roman"/>
        </w:rPr>
        <w:t>ჯამური გაფრქვევის ინტენსივობა ტოლი იქნება</w:t>
      </w:r>
      <w:r w:rsidRPr="00373187">
        <w:rPr>
          <w:rFonts w:eastAsia="LitNusx" w:cs="LitNusx"/>
        </w:rPr>
        <w:t>:</w:t>
      </w:r>
    </w:p>
    <w:p w14:paraId="5AD67BC8" w14:textId="77777777" w:rsidR="00373187" w:rsidRPr="00373187" w:rsidRDefault="00373187" w:rsidP="00373187">
      <w:pPr>
        <w:widowControl w:val="0"/>
        <w:spacing w:after="0"/>
        <w:ind w:left="828" w:right="4415"/>
        <w:rPr>
          <w:rFonts w:eastAsia="Sylfaen" w:cs="Sylfaen"/>
        </w:rPr>
      </w:pPr>
      <w:r w:rsidRPr="00373187">
        <w:rPr>
          <w:rFonts w:eastAsia="Sylfaen" w:cs="Sylfaen"/>
        </w:rPr>
        <w:lastRenderedPageBreak/>
        <w:t>M</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0.000068</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0.0058</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0.005868 </w:t>
      </w:r>
      <w:r w:rsidRPr="00373187">
        <w:rPr>
          <w:rFonts w:eastAsia="Sylfaen" w:cs="Times New Roman"/>
        </w:rPr>
        <w:t>გ/წმ</w:t>
      </w:r>
      <w:r w:rsidRPr="00373187">
        <w:rPr>
          <w:rFonts w:eastAsia="Sylfaen" w:cs="Sylfaen"/>
        </w:rPr>
        <w:t>;</w:t>
      </w:r>
    </w:p>
    <w:p w14:paraId="71579666" w14:textId="77777777" w:rsidR="00373187" w:rsidRPr="00373187" w:rsidRDefault="00373187" w:rsidP="00373187">
      <w:pPr>
        <w:widowControl w:val="0"/>
        <w:spacing w:after="0"/>
        <w:ind w:left="828" w:right="4415"/>
        <w:rPr>
          <w:rFonts w:eastAsia="Sylfaen" w:cs="Sylfaen"/>
        </w:rPr>
      </w:pPr>
      <w:r w:rsidRPr="00373187">
        <w:rPr>
          <w:rFonts w:eastAsia="Sylfaen" w:cs="Sylfaen"/>
        </w:rPr>
        <w:t>G</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0.002</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0.183</w:t>
      </w:r>
      <w:r w:rsidRPr="00373187">
        <w:rPr>
          <w:rFonts w:eastAsia="Sylfaen" w:cs="Sylfaen"/>
          <w:lang w:val="ka-GE"/>
        </w:rPr>
        <w:t xml:space="preserve"> </w:t>
      </w:r>
      <w:r w:rsidRPr="00373187">
        <w:rPr>
          <w:rFonts w:eastAsia="Sylfaen" w:cs="Sylfaen"/>
          <w:b/>
          <w:bCs/>
          <w:i/>
        </w:rPr>
        <w:t>=</w:t>
      </w:r>
      <w:r w:rsidRPr="00373187">
        <w:rPr>
          <w:rFonts w:eastAsia="Sylfaen" w:cs="Sylfaen"/>
          <w:b/>
          <w:bCs/>
          <w:i/>
          <w:lang w:val="ka-GE"/>
        </w:rPr>
        <w:t xml:space="preserve"> </w:t>
      </w:r>
      <w:r w:rsidRPr="00373187">
        <w:rPr>
          <w:rFonts w:eastAsia="Sylfaen" w:cs="Sylfaen"/>
        </w:rPr>
        <w:t xml:space="preserve">0.185 </w:t>
      </w:r>
      <w:r w:rsidRPr="00373187">
        <w:rPr>
          <w:rFonts w:eastAsia="Sylfaen" w:cs="Times New Roman"/>
        </w:rPr>
        <w:t>ტ/წელ</w:t>
      </w:r>
      <w:r w:rsidRPr="00373187">
        <w:rPr>
          <w:rFonts w:eastAsia="Sylfaen" w:cs="Sylfaen"/>
        </w:rPr>
        <w:t>.</w:t>
      </w:r>
    </w:p>
    <w:p w14:paraId="4831B2BA" w14:textId="77777777" w:rsidR="00373187" w:rsidRPr="00373187" w:rsidRDefault="00373187" w:rsidP="00373187">
      <w:pPr>
        <w:widowControl w:val="0"/>
        <w:spacing w:after="0"/>
        <w:rPr>
          <w:rFonts w:eastAsia="Sylfaen" w:cs="Sylfaen"/>
        </w:rPr>
      </w:pPr>
    </w:p>
    <w:p w14:paraId="35A26429" w14:textId="5C097F69" w:rsidR="00373187" w:rsidRPr="00D02A4D" w:rsidRDefault="00373187" w:rsidP="00D02A4D">
      <w:pPr>
        <w:rPr>
          <w:b/>
        </w:rPr>
      </w:pPr>
      <w:r w:rsidRPr="00D02A4D">
        <w:rPr>
          <w:b/>
        </w:rPr>
        <w:t>4.  გაფრქვევები  კაზმის  მომზადებისას  და  მათი ბუნკერებში ჩატვირთვისას</w:t>
      </w:r>
    </w:p>
    <w:p w14:paraId="31E94386" w14:textId="77777777" w:rsidR="00373187" w:rsidRPr="00D02A4D" w:rsidRDefault="00373187" w:rsidP="00D02A4D">
      <w:pPr>
        <w:rPr>
          <w:b/>
        </w:rPr>
      </w:pPr>
      <w:r w:rsidRPr="00D02A4D">
        <w:rPr>
          <w:b/>
        </w:rPr>
        <w:t>გაფრქვევები კოქსის, კვარციტის ბუნკერებში ჩაყრისას (გ-26)</w:t>
      </w:r>
    </w:p>
    <w:p w14:paraId="3C8956AE" w14:textId="0AB454B6" w:rsidR="00373187" w:rsidRPr="00D02A4D" w:rsidRDefault="00373187" w:rsidP="0068551B">
      <w:pPr>
        <w:widowControl w:val="0"/>
        <w:spacing w:before="120"/>
        <w:jc w:val="both"/>
        <w:rPr>
          <w:rFonts w:eastAsia="Sylfaen" w:cs="Sylfaen"/>
          <w:lang w:val="ka-GE"/>
        </w:rPr>
      </w:pPr>
      <w:r w:rsidRPr="00D02A4D">
        <w:rPr>
          <w:rFonts w:eastAsia="Sylfaen" w:cs="Sylfaen"/>
          <w:lang w:val="ka-GE"/>
        </w:rPr>
        <w:t>ნედლეულის (კოქსის, კვარციტის) ბუნკერებში ჩაყრისას გაფრქვევის ინტენსივობები</w:t>
      </w:r>
      <w:r w:rsidR="0068551B">
        <w:rPr>
          <w:rFonts w:eastAsia="Sylfaen" w:cs="Sylfaen"/>
          <w:lang w:val="ka-GE"/>
        </w:rPr>
        <w:t xml:space="preserve"> </w:t>
      </w:r>
      <w:r w:rsidRPr="00D02A4D">
        <w:rPr>
          <w:rFonts w:eastAsia="Sylfaen" w:cs="Times New Roman"/>
          <w:lang w:val="ka-GE"/>
        </w:rPr>
        <w:t xml:space="preserve">იანგარიშება  ფორმულა  </w:t>
      </w:r>
      <w:r w:rsidRPr="00D02A4D">
        <w:rPr>
          <w:rFonts w:eastAsia="Sylfaen" w:cs="Sylfaen"/>
          <w:lang w:val="ka-GE"/>
        </w:rPr>
        <w:t>5.1-</w:t>
      </w:r>
      <w:r w:rsidRPr="00D02A4D">
        <w:rPr>
          <w:rFonts w:eastAsia="Sylfaen" w:cs="Times New Roman"/>
          <w:lang w:val="ka-GE"/>
        </w:rPr>
        <w:t>ით</w:t>
      </w:r>
      <w:r w:rsidRPr="00D02A4D">
        <w:rPr>
          <w:rFonts w:eastAsia="Sylfaen" w:cs="Sylfaen"/>
          <w:lang w:val="ka-GE"/>
        </w:rPr>
        <w:t xml:space="preserve">,  </w:t>
      </w:r>
      <w:r w:rsidRPr="00D02A4D">
        <w:rPr>
          <w:rFonts w:eastAsia="Sylfaen" w:cs="Times New Roman"/>
          <w:lang w:val="ka-GE"/>
        </w:rPr>
        <w:t xml:space="preserve">ხოლო  აღნიშნული  კოეფიციენტების  მნიშვნელობები მოცემულია </w:t>
      </w:r>
      <w:r w:rsidR="002B4683" w:rsidRPr="00D02A4D">
        <w:rPr>
          <w:rFonts w:eastAsia="Sylfaen" w:cs="Times New Roman"/>
          <w:lang w:val="ka-GE"/>
        </w:rPr>
        <w:t>ცხრილში 4.3.1.1.1.3.</w:t>
      </w:r>
      <w:r w:rsidRPr="00D02A4D">
        <w:rPr>
          <w:rFonts w:eastAsia="Sylfaen" w:cs="Sylfaen"/>
          <w:lang w:val="ka-GE"/>
        </w:rPr>
        <w:t xml:space="preserve">, </w:t>
      </w:r>
      <w:r w:rsidRPr="00D02A4D">
        <w:rPr>
          <w:rFonts w:eastAsia="Sylfaen" w:cs="Times New Roman"/>
          <w:lang w:val="ka-GE"/>
        </w:rPr>
        <w:t>გვექნება</w:t>
      </w:r>
      <w:r w:rsidRPr="00D02A4D">
        <w:rPr>
          <w:rFonts w:eastAsia="Sylfaen" w:cs="Sylfaen"/>
          <w:lang w:val="ka-GE"/>
        </w:rPr>
        <w:t>:</w:t>
      </w:r>
    </w:p>
    <w:p w14:paraId="7BCF201B" w14:textId="77777777" w:rsidR="00373187" w:rsidRPr="00D02A4D" w:rsidRDefault="00373187" w:rsidP="00373187">
      <w:pPr>
        <w:widowControl w:val="0"/>
        <w:spacing w:after="0"/>
        <w:ind w:left="674"/>
        <w:rPr>
          <w:rFonts w:eastAsia="Sylfaen" w:cs="Sylfaen"/>
          <w:lang w:val="ka-GE"/>
        </w:rPr>
      </w:pPr>
      <w:r w:rsidRPr="00D02A4D">
        <w:rPr>
          <w:rFonts w:eastAsia="Sylfaen" w:cs="Times New Roman"/>
          <w:lang w:val="ka-GE"/>
        </w:rPr>
        <w:t>კოქსი</w:t>
      </w:r>
      <w:r w:rsidRPr="00D02A4D">
        <w:rPr>
          <w:rFonts w:eastAsia="Sylfaen" w:cs="Sylfaen"/>
          <w:lang w:val="ka-GE"/>
        </w:rPr>
        <w:t>:</w:t>
      </w:r>
    </w:p>
    <w:p w14:paraId="540FB646" w14:textId="77777777" w:rsidR="00373187" w:rsidRPr="00D02A4D" w:rsidRDefault="00373187" w:rsidP="0068551B">
      <w:pPr>
        <w:widowControl w:val="0"/>
        <w:spacing w:before="120"/>
        <w:ind w:left="567"/>
        <w:rPr>
          <w:rFonts w:eastAsia="Sylfaen" w:cs="Sylfaen"/>
          <w:lang w:val="ka-GE"/>
        </w:rPr>
      </w:pPr>
      <w:r w:rsidRPr="00D02A4D">
        <w:rPr>
          <w:rFonts w:eastAsia="Sylfaen" w:cs="Sylfaen"/>
          <w:lang w:val="ka-GE"/>
        </w:rPr>
        <w:t>M</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0.03</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0.02</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1.2</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1.0</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0.01</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0.4</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0.1</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2,49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0.5</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10</w:t>
      </w:r>
      <w:r w:rsidRPr="00D02A4D">
        <w:rPr>
          <w:rFonts w:eastAsia="Sylfaen" w:cs="Sylfaen"/>
          <w:vertAlign w:val="superscript"/>
          <w:lang w:val="ka-GE"/>
        </w:rPr>
        <w:t>6</w:t>
      </w:r>
      <w:r w:rsidRPr="00D02A4D">
        <w:rPr>
          <w:rFonts w:eastAsia="Sylfaen" w:cs="Sylfaen"/>
          <w:lang w:val="ka-GE"/>
        </w:rPr>
        <w:t>/3600</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0.000</w:t>
      </w:r>
      <w:r w:rsidRPr="00373187">
        <w:rPr>
          <w:rFonts w:eastAsia="Sylfaen" w:cs="Sylfaen"/>
          <w:lang w:val="ka-GE"/>
        </w:rPr>
        <w:t>1</w:t>
      </w:r>
      <w:r w:rsidRPr="00D02A4D">
        <w:rPr>
          <w:rFonts w:eastAsia="Sylfaen" w:cs="Sylfaen"/>
          <w:lang w:val="ka-GE"/>
        </w:rPr>
        <w:t xml:space="preserve"> </w:t>
      </w:r>
      <w:r w:rsidRPr="00D02A4D">
        <w:rPr>
          <w:rFonts w:eastAsia="Sylfaen" w:cs="Times New Roman"/>
          <w:lang w:val="ka-GE"/>
        </w:rPr>
        <w:t>გ/წმ</w:t>
      </w:r>
      <w:r w:rsidRPr="00D02A4D">
        <w:rPr>
          <w:rFonts w:eastAsia="Sylfaen" w:cs="Sylfaen"/>
          <w:lang w:val="ka-GE"/>
        </w:rPr>
        <w:t>;</w:t>
      </w:r>
    </w:p>
    <w:p w14:paraId="79D08F0A" w14:textId="77777777" w:rsidR="00373187" w:rsidRPr="00D02A4D" w:rsidRDefault="00373187" w:rsidP="0068551B">
      <w:pPr>
        <w:widowControl w:val="0"/>
        <w:spacing w:before="120"/>
        <w:ind w:left="567"/>
        <w:rPr>
          <w:rFonts w:eastAsia="Sylfaen" w:cs="Sylfaen"/>
          <w:lang w:val="ka-GE"/>
        </w:rPr>
      </w:pPr>
      <w:r w:rsidRPr="00D02A4D">
        <w:rPr>
          <w:rFonts w:eastAsia="Sylfaen" w:cs="Sylfaen"/>
          <w:lang w:val="ka-GE"/>
        </w:rPr>
        <w:t xml:space="preserve"> G</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0.000013</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3600</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8352/10</w:t>
      </w:r>
      <w:r w:rsidRPr="00D02A4D">
        <w:rPr>
          <w:rFonts w:eastAsia="Sylfaen" w:cs="Sylfaen"/>
          <w:vertAlign w:val="superscript"/>
          <w:lang w:val="ka-GE"/>
        </w:rPr>
        <w:t>6</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 xml:space="preserve">0.0004 </w:t>
      </w:r>
      <w:r w:rsidRPr="00D02A4D">
        <w:rPr>
          <w:rFonts w:eastAsia="Sylfaen" w:cs="Times New Roman"/>
          <w:lang w:val="ka-GE"/>
        </w:rPr>
        <w:t>ტ/წელ</w:t>
      </w:r>
      <w:r w:rsidRPr="00D02A4D">
        <w:rPr>
          <w:rFonts w:eastAsia="Sylfaen" w:cs="Sylfaen"/>
          <w:lang w:val="ka-GE"/>
        </w:rPr>
        <w:t>.</w:t>
      </w:r>
    </w:p>
    <w:p w14:paraId="054B306E" w14:textId="77777777" w:rsidR="0068551B" w:rsidRDefault="00373187" w:rsidP="0068551B">
      <w:pPr>
        <w:widowControl w:val="0"/>
        <w:spacing w:before="120"/>
        <w:ind w:left="567"/>
        <w:rPr>
          <w:rFonts w:eastAsia="Sylfaen" w:cs="Times New Roman"/>
          <w:lang w:val="ka-GE"/>
        </w:rPr>
      </w:pPr>
      <w:r w:rsidRPr="00D02A4D">
        <w:rPr>
          <w:rFonts w:eastAsia="Sylfaen" w:cs="Times New Roman"/>
          <w:lang w:val="ka-GE"/>
        </w:rPr>
        <w:t xml:space="preserve">კვარციტი: </w:t>
      </w:r>
    </w:p>
    <w:p w14:paraId="510C7D40" w14:textId="308DAAAD" w:rsidR="00373187" w:rsidRPr="0068551B" w:rsidRDefault="00373187" w:rsidP="0068551B">
      <w:pPr>
        <w:widowControl w:val="0"/>
        <w:spacing w:before="120"/>
        <w:ind w:left="567"/>
        <w:rPr>
          <w:rFonts w:eastAsia="Sylfaen" w:cs="Sylfaen"/>
          <w:lang w:val="ka-GE"/>
        </w:rPr>
      </w:pPr>
      <w:r w:rsidRPr="0068551B">
        <w:rPr>
          <w:rFonts w:eastAsia="Sylfaen" w:cs="Sylfaen"/>
          <w:lang w:val="ka-GE"/>
        </w:rPr>
        <w:t>M</w:t>
      </w:r>
      <w:r w:rsidRPr="00373187">
        <w:rPr>
          <w:rFonts w:eastAsia="Sylfaen" w:cs="Sylfaen"/>
          <w:lang w:val="ka-GE"/>
        </w:rPr>
        <w:t xml:space="preserve"> </w:t>
      </w:r>
      <w:r w:rsidRPr="0068551B">
        <w:rPr>
          <w:rFonts w:eastAsia="Sylfaen" w:cs="Sylfaen"/>
          <w:lang w:val="ka-GE"/>
        </w:rPr>
        <w:t>=</w:t>
      </w:r>
      <w:r w:rsidRPr="00373187">
        <w:rPr>
          <w:rFonts w:eastAsia="Sylfaen" w:cs="Sylfaen"/>
          <w:lang w:val="ka-GE"/>
        </w:rPr>
        <w:t xml:space="preserve"> </w:t>
      </w:r>
      <w:r w:rsidRPr="0068551B">
        <w:rPr>
          <w:rFonts w:eastAsia="Sylfaen" w:cs="Sylfaen"/>
          <w:lang w:val="ka-GE"/>
        </w:rPr>
        <w:t>0.05</w:t>
      </w:r>
      <w:r w:rsidRPr="00373187">
        <w:rPr>
          <w:rFonts w:eastAsia="Sylfaen" w:cs="Sylfaen"/>
          <w:lang w:val="ka-GE"/>
        </w:rPr>
        <w:t xml:space="preserve"> </w:t>
      </w:r>
      <w:r w:rsidRPr="0068551B">
        <w:rPr>
          <w:rFonts w:eastAsia="Symbol" w:cs="Symbol"/>
          <w:lang w:val="ka-GE"/>
        </w:rPr>
        <w:t>x</w:t>
      </w:r>
      <w:r w:rsidRPr="00373187">
        <w:rPr>
          <w:rFonts w:eastAsia="Symbol" w:cs="Symbol"/>
          <w:lang w:val="ka-GE"/>
        </w:rPr>
        <w:t xml:space="preserve"> </w:t>
      </w:r>
      <w:r w:rsidRPr="0068551B">
        <w:rPr>
          <w:rFonts w:eastAsia="Sylfaen" w:cs="Sylfaen"/>
          <w:lang w:val="ka-GE"/>
        </w:rPr>
        <w:t>0.03</w:t>
      </w:r>
      <w:r w:rsidRPr="00373187">
        <w:rPr>
          <w:rFonts w:eastAsia="Sylfaen" w:cs="Sylfaen"/>
          <w:lang w:val="ka-GE"/>
        </w:rPr>
        <w:t xml:space="preserve"> </w:t>
      </w:r>
      <w:r w:rsidRPr="0068551B">
        <w:rPr>
          <w:rFonts w:eastAsia="Symbol" w:cs="Symbol"/>
          <w:lang w:val="ka-GE"/>
        </w:rPr>
        <w:t>x</w:t>
      </w:r>
      <w:r w:rsidRPr="00373187">
        <w:rPr>
          <w:rFonts w:eastAsia="Symbol" w:cs="Symbol"/>
          <w:lang w:val="ka-GE"/>
        </w:rPr>
        <w:t xml:space="preserve"> </w:t>
      </w:r>
      <w:r w:rsidRPr="0068551B">
        <w:rPr>
          <w:rFonts w:eastAsia="Sylfaen" w:cs="Sylfaen"/>
          <w:lang w:val="ka-GE"/>
        </w:rPr>
        <w:t>1.2</w:t>
      </w:r>
      <w:r w:rsidRPr="00373187">
        <w:rPr>
          <w:rFonts w:eastAsia="Sylfaen" w:cs="Sylfaen"/>
          <w:lang w:val="ka-GE"/>
        </w:rPr>
        <w:t xml:space="preserve"> </w:t>
      </w:r>
      <w:r w:rsidRPr="0068551B">
        <w:rPr>
          <w:rFonts w:eastAsia="Symbol" w:cs="Symbol"/>
          <w:lang w:val="ka-GE"/>
        </w:rPr>
        <w:t>x</w:t>
      </w:r>
      <w:r w:rsidRPr="00373187">
        <w:rPr>
          <w:rFonts w:eastAsia="Symbol" w:cs="Symbol"/>
          <w:lang w:val="ka-GE"/>
        </w:rPr>
        <w:t xml:space="preserve"> </w:t>
      </w:r>
      <w:r w:rsidRPr="0068551B">
        <w:rPr>
          <w:rFonts w:eastAsia="Sylfaen" w:cs="Sylfaen"/>
          <w:lang w:val="ka-GE"/>
        </w:rPr>
        <w:t>1.0</w:t>
      </w:r>
      <w:r w:rsidRPr="00373187">
        <w:rPr>
          <w:rFonts w:eastAsia="Sylfaen" w:cs="Sylfaen"/>
          <w:lang w:val="ka-GE"/>
        </w:rPr>
        <w:t xml:space="preserve"> </w:t>
      </w:r>
      <w:r w:rsidRPr="0068551B">
        <w:rPr>
          <w:rFonts w:eastAsia="Symbol" w:cs="Symbol"/>
          <w:lang w:val="ka-GE"/>
        </w:rPr>
        <w:t>x</w:t>
      </w:r>
      <w:r w:rsidRPr="00373187">
        <w:rPr>
          <w:rFonts w:eastAsia="Symbol" w:cs="Symbol"/>
          <w:lang w:val="ka-GE"/>
        </w:rPr>
        <w:t xml:space="preserve"> </w:t>
      </w:r>
      <w:r w:rsidRPr="0068551B">
        <w:rPr>
          <w:rFonts w:eastAsia="Sylfaen" w:cs="Sylfaen"/>
          <w:lang w:val="ka-GE"/>
        </w:rPr>
        <w:t>0.01</w:t>
      </w:r>
      <w:r w:rsidRPr="00373187">
        <w:rPr>
          <w:rFonts w:eastAsia="Sylfaen" w:cs="Sylfaen"/>
          <w:lang w:val="ka-GE"/>
        </w:rPr>
        <w:t xml:space="preserve"> </w:t>
      </w:r>
      <w:r w:rsidRPr="0068551B">
        <w:rPr>
          <w:rFonts w:eastAsia="Sylfaen" w:cs="Sylfaen"/>
          <w:lang w:val="ka-GE"/>
        </w:rPr>
        <w:t>x</w:t>
      </w:r>
      <w:r w:rsidRPr="00373187">
        <w:rPr>
          <w:rFonts w:eastAsia="Sylfaen" w:cs="Sylfaen"/>
          <w:lang w:val="ka-GE"/>
        </w:rPr>
        <w:t xml:space="preserve"> </w:t>
      </w:r>
      <w:r w:rsidRPr="0068551B">
        <w:rPr>
          <w:rFonts w:eastAsia="Sylfaen" w:cs="Sylfaen"/>
          <w:lang w:val="ka-GE"/>
        </w:rPr>
        <w:t>0.4</w:t>
      </w:r>
      <w:r w:rsidRPr="00373187">
        <w:rPr>
          <w:rFonts w:eastAsia="Sylfaen" w:cs="Sylfaen"/>
          <w:lang w:val="ka-GE"/>
        </w:rPr>
        <w:t xml:space="preserve"> </w:t>
      </w:r>
      <w:r w:rsidRPr="0068551B">
        <w:rPr>
          <w:rFonts w:eastAsia="Sylfaen" w:cs="Sylfaen"/>
          <w:lang w:val="ka-GE"/>
        </w:rPr>
        <w:t>x</w:t>
      </w:r>
      <w:r w:rsidRPr="00373187">
        <w:rPr>
          <w:rFonts w:eastAsia="Sylfaen" w:cs="Sylfaen"/>
          <w:lang w:val="ka-GE"/>
        </w:rPr>
        <w:t xml:space="preserve"> </w:t>
      </w:r>
      <w:r w:rsidRPr="0068551B">
        <w:rPr>
          <w:rFonts w:eastAsia="Sylfaen" w:cs="Sylfaen"/>
          <w:lang w:val="ka-GE"/>
        </w:rPr>
        <w:t>0.1</w:t>
      </w:r>
      <w:r w:rsidRPr="00373187">
        <w:rPr>
          <w:rFonts w:eastAsia="Sylfaen" w:cs="Sylfaen"/>
          <w:lang w:val="ka-GE"/>
        </w:rPr>
        <w:t xml:space="preserve"> </w:t>
      </w:r>
      <w:r w:rsidRPr="0068551B">
        <w:rPr>
          <w:rFonts w:eastAsia="Sylfaen" w:cs="Sylfaen"/>
          <w:lang w:val="ka-GE"/>
        </w:rPr>
        <w:t>x</w:t>
      </w:r>
      <w:r w:rsidRPr="00373187">
        <w:rPr>
          <w:rFonts w:eastAsia="Sylfaen" w:cs="Sylfaen"/>
          <w:lang w:val="ka-GE"/>
        </w:rPr>
        <w:t xml:space="preserve"> 4,59 </w:t>
      </w:r>
      <w:r w:rsidRPr="0068551B">
        <w:rPr>
          <w:rFonts w:eastAsia="Symbol" w:cs="Symbol"/>
          <w:lang w:val="ka-GE"/>
        </w:rPr>
        <w:t>x</w:t>
      </w:r>
      <w:r w:rsidRPr="00373187">
        <w:rPr>
          <w:rFonts w:eastAsia="Symbol" w:cs="Symbol"/>
          <w:lang w:val="ka-GE"/>
        </w:rPr>
        <w:t xml:space="preserve"> </w:t>
      </w:r>
      <w:r w:rsidRPr="0068551B">
        <w:rPr>
          <w:rFonts w:eastAsia="Sylfaen" w:cs="Sylfaen"/>
          <w:lang w:val="ka-GE"/>
        </w:rPr>
        <w:t>0.5</w:t>
      </w:r>
      <w:r w:rsidRPr="00373187">
        <w:rPr>
          <w:rFonts w:eastAsia="Sylfaen" w:cs="Sylfaen"/>
          <w:lang w:val="ka-GE"/>
        </w:rPr>
        <w:t xml:space="preserve"> </w:t>
      </w:r>
      <w:r w:rsidRPr="0068551B">
        <w:rPr>
          <w:rFonts w:eastAsia="Symbol" w:cs="Symbol"/>
          <w:lang w:val="ka-GE"/>
        </w:rPr>
        <w:t>x</w:t>
      </w:r>
      <w:r w:rsidRPr="00373187">
        <w:rPr>
          <w:rFonts w:eastAsia="Symbol" w:cs="Symbol"/>
          <w:lang w:val="ka-GE"/>
        </w:rPr>
        <w:t xml:space="preserve"> </w:t>
      </w:r>
      <w:r w:rsidRPr="0068551B">
        <w:rPr>
          <w:rFonts w:eastAsia="Sylfaen" w:cs="Sylfaen"/>
          <w:lang w:val="ka-GE"/>
        </w:rPr>
        <w:t>10</w:t>
      </w:r>
      <w:r w:rsidRPr="0068551B">
        <w:rPr>
          <w:rFonts w:eastAsia="Sylfaen" w:cs="Sylfaen"/>
          <w:vertAlign w:val="superscript"/>
          <w:lang w:val="ka-GE"/>
        </w:rPr>
        <w:t>6</w:t>
      </w:r>
      <w:r w:rsidRPr="0068551B">
        <w:rPr>
          <w:rFonts w:eastAsia="Sylfaen" w:cs="Sylfaen"/>
          <w:lang w:val="ka-GE"/>
        </w:rPr>
        <w:t>/3600</w:t>
      </w:r>
      <w:r w:rsidRPr="00373187">
        <w:rPr>
          <w:rFonts w:eastAsia="Sylfaen" w:cs="Sylfaen"/>
          <w:lang w:val="ka-GE"/>
        </w:rPr>
        <w:t xml:space="preserve"> </w:t>
      </w:r>
      <w:r w:rsidRPr="0068551B">
        <w:rPr>
          <w:rFonts w:eastAsia="Sylfaen" w:cs="Sylfaen"/>
          <w:lang w:val="ka-GE"/>
        </w:rPr>
        <w:t>=</w:t>
      </w:r>
      <w:r w:rsidRPr="00373187">
        <w:rPr>
          <w:rFonts w:eastAsia="Sylfaen" w:cs="Sylfaen"/>
          <w:lang w:val="ka-GE"/>
        </w:rPr>
        <w:t xml:space="preserve"> </w:t>
      </w:r>
      <w:r w:rsidRPr="0068551B">
        <w:rPr>
          <w:rFonts w:eastAsia="Sylfaen" w:cs="Sylfaen"/>
          <w:lang w:val="ka-GE"/>
        </w:rPr>
        <w:t>0.000</w:t>
      </w:r>
      <w:r w:rsidRPr="00373187">
        <w:rPr>
          <w:rFonts w:eastAsia="Sylfaen" w:cs="Sylfaen"/>
          <w:lang w:val="ka-GE"/>
        </w:rPr>
        <w:t>4</w:t>
      </w:r>
      <w:r w:rsidRPr="0068551B">
        <w:rPr>
          <w:rFonts w:eastAsia="Sylfaen" w:cs="Sylfaen"/>
          <w:lang w:val="ka-GE"/>
        </w:rPr>
        <w:t xml:space="preserve"> </w:t>
      </w:r>
      <w:r w:rsidRPr="0068551B">
        <w:rPr>
          <w:rFonts w:eastAsia="Sylfaen" w:cs="Times New Roman"/>
          <w:lang w:val="ka-GE"/>
        </w:rPr>
        <w:t>გ/წმ</w:t>
      </w:r>
      <w:r w:rsidRPr="0068551B">
        <w:rPr>
          <w:rFonts w:eastAsia="Sylfaen" w:cs="Sylfaen"/>
          <w:lang w:val="ka-GE"/>
        </w:rPr>
        <w:t xml:space="preserve">; </w:t>
      </w:r>
    </w:p>
    <w:p w14:paraId="672DDB96" w14:textId="77777777" w:rsidR="00373187" w:rsidRPr="0068551B" w:rsidRDefault="00373187" w:rsidP="0068551B">
      <w:pPr>
        <w:widowControl w:val="0"/>
        <w:spacing w:before="120"/>
        <w:ind w:left="567"/>
        <w:rPr>
          <w:rFonts w:eastAsia="Sylfaen" w:cs="Sylfaen"/>
          <w:lang w:val="ka-GE"/>
        </w:rPr>
      </w:pPr>
      <w:r w:rsidRPr="0068551B">
        <w:rPr>
          <w:rFonts w:eastAsia="Sylfaen" w:cs="Sylfaen"/>
          <w:lang w:val="ka-GE"/>
        </w:rPr>
        <w:t>G</w:t>
      </w:r>
      <w:r w:rsidRPr="00373187">
        <w:rPr>
          <w:rFonts w:eastAsia="Sylfaen" w:cs="Sylfaen"/>
          <w:lang w:val="ka-GE"/>
        </w:rPr>
        <w:t xml:space="preserve"> </w:t>
      </w:r>
      <w:r w:rsidRPr="0068551B">
        <w:rPr>
          <w:rFonts w:eastAsia="Sylfaen" w:cs="Sylfaen"/>
          <w:lang w:val="ka-GE"/>
        </w:rPr>
        <w:t>=</w:t>
      </w:r>
      <w:r w:rsidRPr="00373187">
        <w:rPr>
          <w:rFonts w:eastAsia="Sylfaen" w:cs="Sylfaen"/>
          <w:lang w:val="ka-GE"/>
        </w:rPr>
        <w:t xml:space="preserve"> </w:t>
      </w:r>
      <w:r w:rsidRPr="0068551B">
        <w:rPr>
          <w:rFonts w:eastAsia="Sylfaen" w:cs="Sylfaen"/>
          <w:lang w:val="ka-GE"/>
        </w:rPr>
        <w:t>0.000068</w:t>
      </w:r>
      <w:r w:rsidRPr="00373187">
        <w:rPr>
          <w:rFonts w:eastAsia="Sylfaen" w:cs="Sylfaen"/>
          <w:lang w:val="ka-GE"/>
        </w:rPr>
        <w:t xml:space="preserve"> </w:t>
      </w:r>
      <w:r w:rsidRPr="0068551B">
        <w:rPr>
          <w:rFonts w:eastAsia="Symbol" w:cs="Symbol"/>
          <w:lang w:val="ka-GE"/>
        </w:rPr>
        <w:t>x</w:t>
      </w:r>
      <w:r w:rsidRPr="00373187">
        <w:rPr>
          <w:rFonts w:eastAsia="Symbol" w:cs="Symbol"/>
          <w:lang w:val="ka-GE"/>
        </w:rPr>
        <w:t xml:space="preserve"> </w:t>
      </w:r>
      <w:r w:rsidRPr="0068551B">
        <w:rPr>
          <w:rFonts w:eastAsia="Sylfaen" w:cs="Sylfaen"/>
          <w:lang w:val="ka-GE"/>
        </w:rPr>
        <w:t>3600</w:t>
      </w:r>
      <w:r w:rsidRPr="00373187">
        <w:rPr>
          <w:rFonts w:eastAsia="Sylfaen" w:cs="Sylfaen"/>
          <w:lang w:val="ka-GE"/>
        </w:rPr>
        <w:t xml:space="preserve"> </w:t>
      </w:r>
      <w:r w:rsidRPr="0068551B">
        <w:rPr>
          <w:rFonts w:eastAsia="Sylfaen" w:cs="Sylfaen"/>
          <w:lang w:val="ka-GE"/>
        </w:rPr>
        <w:t>x</w:t>
      </w:r>
      <w:r w:rsidRPr="00373187">
        <w:rPr>
          <w:rFonts w:eastAsia="Sylfaen" w:cs="Sylfaen"/>
          <w:lang w:val="ka-GE"/>
        </w:rPr>
        <w:t xml:space="preserve"> </w:t>
      </w:r>
      <w:r w:rsidRPr="0068551B">
        <w:rPr>
          <w:rFonts w:eastAsia="Sylfaen" w:cs="Sylfaen"/>
          <w:lang w:val="ka-GE"/>
        </w:rPr>
        <w:t>8352/10</w:t>
      </w:r>
      <w:r w:rsidRPr="0068551B">
        <w:rPr>
          <w:rFonts w:eastAsia="Sylfaen" w:cs="Sylfaen"/>
          <w:vertAlign w:val="superscript"/>
          <w:lang w:val="ka-GE"/>
        </w:rPr>
        <w:t>6</w:t>
      </w:r>
      <w:r w:rsidRPr="00373187">
        <w:rPr>
          <w:rFonts w:eastAsia="Sylfaen" w:cs="Sylfaen"/>
          <w:vertAlign w:val="superscript"/>
          <w:lang w:val="ka-GE"/>
        </w:rPr>
        <w:t xml:space="preserve"> </w:t>
      </w:r>
      <w:r w:rsidRPr="0068551B">
        <w:rPr>
          <w:rFonts w:eastAsia="Sylfaen" w:cs="Sylfaen"/>
          <w:lang w:val="ka-GE"/>
        </w:rPr>
        <w:t>=</w:t>
      </w:r>
      <w:r w:rsidRPr="00373187">
        <w:rPr>
          <w:rFonts w:eastAsia="Sylfaen" w:cs="Sylfaen"/>
          <w:lang w:val="ka-GE"/>
        </w:rPr>
        <w:t xml:space="preserve"> </w:t>
      </w:r>
      <w:r w:rsidRPr="0068551B">
        <w:rPr>
          <w:rFonts w:eastAsia="Sylfaen" w:cs="Sylfaen"/>
          <w:lang w:val="ka-GE"/>
        </w:rPr>
        <w:t xml:space="preserve">0.002 </w:t>
      </w:r>
      <w:r w:rsidRPr="0068551B">
        <w:rPr>
          <w:rFonts w:eastAsia="Sylfaen" w:cs="Times New Roman"/>
          <w:lang w:val="ka-GE"/>
        </w:rPr>
        <w:t>ტ/წელ</w:t>
      </w:r>
      <w:r w:rsidRPr="0068551B">
        <w:rPr>
          <w:rFonts w:eastAsia="Sylfaen" w:cs="Sylfaen"/>
          <w:lang w:val="ka-GE"/>
        </w:rPr>
        <w:t>.</w:t>
      </w:r>
    </w:p>
    <w:p w14:paraId="654DF370" w14:textId="77777777" w:rsidR="00373187" w:rsidRPr="0068551B" w:rsidRDefault="00373187" w:rsidP="0068551B">
      <w:pPr>
        <w:widowControl w:val="0"/>
        <w:spacing w:before="120"/>
        <w:ind w:left="567"/>
        <w:rPr>
          <w:rFonts w:eastAsia="Sylfaen" w:cs="Sylfaen"/>
          <w:lang w:val="ka-GE"/>
        </w:rPr>
      </w:pPr>
      <w:r w:rsidRPr="0068551B">
        <w:rPr>
          <w:rFonts w:eastAsia="Sylfaen" w:cs="Times New Roman"/>
          <w:lang w:val="ka-GE"/>
        </w:rPr>
        <w:t>სულ:</w:t>
      </w:r>
      <w:r w:rsidRPr="00373187">
        <w:rPr>
          <w:rFonts w:eastAsia="Sylfaen" w:cs="Times New Roman"/>
          <w:lang w:val="ka-GE"/>
        </w:rPr>
        <w:t xml:space="preserve"> </w:t>
      </w:r>
      <w:r w:rsidRPr="0068551B">
        <w:rPr>
          <w:rFonts w:eastAsia="Sylfaen" w:cs="Sylfaen"/>
          <w:lang w:val="ka-GE"/>
        </w:rPr>
        <w:t>M</w:t>
      </w:r>
      <w:r w:rsidRPr="00373187">
        <w:rPr>
          <w:rFonts w:eastAsia="Sylfaen" w:cs="Sylfaen"/>
          <w:lang w:val="ka-GE"/>
        </w:rPr>
        <w:t xml:space="preserve"> </w:t>
      </w:r>
      <w:r w:rsidRPr="0068551B">
        <w:rPr>
          <w:rFonts w:eastAsia="Sylfaen" w:cs="Sylfaen"/>
          <w:lang w:val="ka-GE"/>
        </w:rPr>
        <w:t>=</w:t>
      </w:r>
      <w:r w:rsidRPr="00373187">
        <w:rPr>
          <w:rFonts w:eastAsia="Sylfaen" w:cs="Sylfaen"/>
          <w:lang w:val="ka-GE"/>
        </w:rPr>
        <w:t xml:space="preserve"> </w:t>
      </w:r>
      <w:r w:rsidRPr="0068551B">
        <w:rPr>
          <w:rFonts w:eastAsia="Sylfaen" w:cs="Sylfaen"/>
          <w:lang w:val="ka-GE"/>
        </w:rPr>
        <w:t>0.000</w:t>
      </w:r>
      <w:r w:rsidRPr="00373187">
        <w:rPr>
          <w:rFonts w:eastAsia="Sylfaen" w:cs="Sylfaen"/>
          <w:lang w:val="ka-GE"/>
        </w:rPr>
        <w:t xml:space="preserve">1 </w:t>
      </w:r>
      <w:r w:rsidRPr="0068551B">
        <w:rPr>
          <w:rFonts w:eastAsia="Sylfaen" w:cs="Sylfaen"/>
          <w:lang w:val="ka-GE"/>
        </w:rPr>
        <w:t>+</w:t>
      </w:r>
      <w:r w:rsidRPr="00373187">
        <w:rPr>
          <w:rFonts w:eastAsia="Sylfaen" w:cs="Sylfaen"/>
          <w:lang w:val="ka-GE"/>
        </w:rPr>
        <w:t xml:space="preserve"> </w:t>
      </w:r>
      <w:r w:rsidRPr="0068551B">
        <w:rPr>
          <w:rFonts w:eastAsia="Sylfaen" w:cs="Sylfaen"/>
          <w:lang w:val="ka-GE"/>
        </w:rPr>
        <w:t>0.000</w:t>
      </w:r>
      <w:r w:rsidRPr="00373187">
        <w:rPr>
          <w:rFonts w:eastAsia="Sylfaen" w:cs="Sylfaen"/>
          <w:lang w:val="ka-GE"/>
        </w:rPr>
        <w:t xml:space="preserve">4 </w:t>
      </w:r>
      <w:r w:rsidRPr="0068551B">
        <w:rPr>
          <w:rFonts w:eastAsia="Sylfaen" w:cs="Sylfaen"/>
          <w:lang w:val="ka-GE"/>
        </w:rPr>
        <w:t>=</w:t>
      </w:r>
      <w:r w:rsidRPr="00373187">
        <w:rPr>
          <w:rFonts w:eastAsia="Sylfaen" w:cs="Sylfaen"/>
          <w:lang w:val="ka-GE"/>
        </w:rPr>
        <w:t xml:space="preserve"> </w:t>
      </w:r>
      <w:r w:rsidRPr="0068551B">
        <w:rPr>
          <w:rFonts w:eastAsia="Sylfaen" w:cs="Sylfaen"/>
          <w:lang w:val="ka-GE"/>
        </w:rPr>
        <w:t>0.000</w:t>
      </w:r>
      <w:r w:rsidRPr="00373187">
        <w:rPr>
          <w:rFonts w:eastAsia="Sylfaen" w:cs="Sylfaen"/>
          <w:lang w:val="ka-GE"/>
        </w:rPr>
        <w:t>5</w:t>
      </w:r>
      <w:r w:rsidRPr="0068551B">
        <w:rPr>
          <w:rFonts w:eastAsia="Sylfaen" w:cs="Sylfaen"/>
          <w:lang w:val="ka-GE"/>
        </w:rPr>
        <w:t xml:space="preserve"> </w:t>
      </w:r>
      <w:r w:rsidRPr="0068551B">
        <w:rPr>
          <w:rFonts w:eastAsia="Sylfaen" w:cs="Times New Roman"/>
          <w:lang w:val="ka-GE"/>
        </w:rPr>
        <w:t>გ/წმ</w:t>
      </w:r>
      <w:r w:rsidRPr="0068551B">
        <w:rPr>
          <w:rFonts w:eastAsia="Sylfaen" w:cs="Sylfaen"/>
          <w:lang w:val="ka-GE"/>
        </w:rPr>
        <w:t xml:space="preserve">; </w:t>
      </w:r>
    </w:p>
    <w:p w14:paraId="7A8109BE" w14:textId="77777777" w:rsidR="00373187" w:rsidRPr="0068551B" w:rsidRDefault="00373187" w:rsidP="0068551B">
      <w:pPr>
        <w:widowControl w:val="0"/>
        <w:spacing w:before="120"/>
        <w:ind w:left="567"/>
        <w:rPr>
          <w:rFonts w:eastAsia="Sylfaen" w:cs="Sylfaen"/>
          <w:lang w:val="ka-GE"/>
        </w:rPr>
      </w:pPr>
      <w:r w:rsidRPr="0068551B">
        <w:rPr>
          <w:rFonts w:eastAsia="Sylfaen" w:cs="Sylfaen"/>
          <w:lang w:val="ka-GE"/>
        </w:rPr>
        <w:t>G</w:t>
      </w:r>
      <w:r w:rsidRPr="00373187">
        <w:rPr>
          <w:rFonts w:eastAsia="Sylfaen" w:cs="Sylfaen"/>
          <w:lang w:val="ka-GE"/>
        </w:rPr>
        <w:t xml:space="preserve"> </w:t>
      </w:r>
      <w:r w:rsidRPr="0068551B">
        <w:rPr>
          <w:rFonts w:eastAsia="Sylfaen" w:cs="Sylfaen"/>
          <w:lang w:val="ka-GE"/>
        </w:rPr>
        <w:t>=</w:t>
      </w:r>
      <w:r w:rsidRPr="00373187">
        <w:rPr>
          <w:rFonts w:eastAsia="Sylfaen" w:cs="Sylfaen"/>
          <w:lang w:val="ka-GE"/>
        </w:rPr>
        <w:t xml:space="preserve"> </w:t>
      </w:r>
      <w:r w:rsidRPr="0068551B">
        <w:rPr>
          <w:rFonts w:eastAsia="Sylfaen" w:cs="Sylfaen"/>
          <w:lang w:val="ka-GE"/>
        </w:rPr>
        <w:t>0.0004</w:t>
      </w:r>
      <w:r w:rsidRPr="00373187">
        <w:rPr>
          <w:rFonts w:eastAsia="Sylfaen" w:cs="Sylfaen"/>
          <w:lang w:val="ka-GE"/>
        </w:rPr>
        <w:t xml:space="preserve"> </w:t>
      </w:r>
      <w:r w:rsidRPr="0068551B">
        <w:rPr>
          <w:rFonts w:eastAsia="Sylfaen" w:cs="Sylfaen"/>
          <w:lang w:val="ka-GE"/>
        </w:rPr>
        <w:t>+</w:t>
      </w:r>
      <w:r w:rsidRPr="00373187">
        <w:rPr>
          <w:rFonts w:eastAsia="Sylfaen" w:cs="Sylfaen"/>
          <w:lang w:val="ka-GE"/>
        </w:rPr>
        <w:t xml:space="preserve"> </w:t>
      </w:r>
      <w:r w:rsidRPr="0068551B">
        <w:rPr>
          <w:rFonts w:eastAsia="Sylfaen" w:cs="Sylfaen"/>
          <w:lang w:val="ka-GE"/>
        </w:rPr>
        <w:t>0.002</w:t>
      </w:r>
      <w:r w:rsidRPr="00373187">
        <w:rPr>
          <w:rFonts w:eastAsia="Sylfaen" w:cs="Sylfaen"/>
          <w:lang w:val="ka-GE"/>
        </w:rPr>
        <w:t xml:space="preserve"> </w:t>
      </w:r>
      <w:r w:rsidRPr="0068551B">
        <w:rPr>
          <w:rFonts w:eastAsia="Sylfaen" w:cs="Sylfaen"/>
          <w:lang w:val="ka-GE"/>
        </w:rPr>
        <w:t>=</w:t>
      </w:r>
      <w:r w:rsidRPr="00373187">
        <w:rPr>
          <w:rFonts w:eastAsia="Sylfaen" w:cs="Sylfaen"/>
          <w:lang w:val="ka-GE"/>
        </w:rPr>
        <w:t xml:space="preserve"> </w:t>
      </w:r>
      <w:r w:rsidRPr="0068551B">
        <w:rPr>
          <w:rFonts w:eastAsia="Sylfaen" w:cs="Sylfaen"/>
          <w:lang w:val="ka-GE"/>
        </w:rPr>
        <w:t xml:space="preserve">0.0024  </w:t>
      </w:r>
      <w:r w:rsidRPr="0068551B">
        <w:rPr>
          <w:rFonts w:eastAsia="Sylfaen" w:cs="Times New Roman"/>
          <w:lang w:val="ka-GE"/>
        </w:rPr>
        <w:t>ტ/წელ</w:t>
      </w:r>
      <w:r w:rsidRPr="0068551B">
        <w:rPr>
          <w:rFonts w:eastAsia="Sylfaen" w:cs="Sylfaen"/>
          <w:lang w:val="ka-GE"/>
        </w:rPr>
        <w:t>.</w:t>
      </w:r>
    </w:p>
    <w:p w14:paraId="435FBA1B" w14:textId="77777777" w:rsidR="00373187" w:rsidRPr="0068551B" w:rsidRDefault="00373187" w:rsidP="00373187">
      <w:pPr>
        <w:widowControl w:val="0"/>
        <w:spacing w:before="123" w:after="0"/>
        <w:ind w:left="828" w:right="4623"/>
        <w:rPr>
          <w:rFonts w:eastAsia="Sylfaen" w:cs="Sylfaen"/>
          <w:lang w:val="ka-GE"/>
        </w:rPr>
      </w:pPr>
    </w:p>
    <w:p w14:paraId="042548DA" w14:textId="40A47B75" w:rsidR="00373187" w:rsidRPr="003B039F" w:rsidRDefault="00373187" w:rsidP="00D02A4D">
      <w:pPr>
        <w:rPr>
          <w:b/>
          <w:lang w:val="ka-GE"/>
        </w:rPr>
      </w:pPr>
      <w:r w:rsidRPr="003B039F">
        <w:rPr>
          <w:b/>
          <w:lang w:val="ka-GE"/>
        </w:rPr>
        <w:t>5</w:t>
      </w:r>
      <w:r w:rsidR="0068551B" w:rsidRPr="003B039F">
        <w:rPr>
          <w:b/>
          <w:lang w:val="ka-GE"/>
        </w:rPr>
        <w:t>.</w:t>
      </w:r>
      <w:r w:rsidR="00D02A4D">
        <w:rPr>
          <w:b/>
          <w:lang w:val="ka-GE"/>
        </w:rPr>
        <w:t xml:space="preserve"> </w:t>
      </w:r>
      <w:r w:rsidRPr="003B039F">
        <w:rPr>
          <w:b/>
          <w:lang w:val="ka-GE"/>
        </w:rPr>
        <w:t>გაფრქვევები</w:t>
      </w:r>
      <w:r w:rsidR="0068551B" w:rsidRPr="003B039F">
        <w:rPr>
          <w:b/>
          <w:lang w:val="ka-GE"/>
        </w:rPr>
        <w:t xml:space="preserve"> </w:t>
      </w:r>
      <w:r w:rsidRPr="003B039F">
        <w:rPr>
          <w:b/>
          <w:lang w:val="ka-GE"/>
        </w:rPr>
        <w:t>კაზმის</w:t>
      </w:r>
      <w:r w:rsidR="0068551B" w:rsidRPr="003B039F">
        <w:rPr>
          <w:b/>
          <w:lang w:val="ka-GE"/>
        </w:rPr>
        <w:t xml:space="preserve"> </w:t>
      </w:r>
      <w:r w:rsidRPr="003B039F">
        <w:rPr>
          <w:b/>
          <w:lang w:val="ka-GE"/>
        </w:rPr>
        <w:t>ტრანსპორტირებისას</w:t>
      </w:r>
      <w:r w:rsidR="0068551B" w:rsidRPr="003B039F">
        <w:rPr>
          <w:b/>
          <w:lang w:val="ka-GE"/>
        </w:rPr>
        <w:t xml:space="preserve"> </w:t>
      </w:r>
      <w:r w:rsidRPr="003B039F">
        <w:rPr>
          <w:b/>
          <w:lang w:val="ka-GE"/>
        </w:rPr>
        <w:t>ლენტური</w:t>
      </w:r>
      <w:r w:rsidR="0068551B" w:rsidRPr="003B039F">
        <w:rPr>
          <w:b/>
          <w:lang w:val="ka-GE"/>
        </w:rPr>
        <w:t xml:space="preserve"> </w:t>
      </w:r>
      <w:r w:rsidRPr="003B039F">
        <w:rPr>
          <w:b/>
          <w:lang w:val="ka-GE"/>
        </w:rPr>
        <w:t>ტრანსპორტიორით</w:t>
      </w:r>
      <w:r w:rsidR="0068551B" w:rsidRPr="003B039F">
        <w:rPr>
          <w:b/>
          <w:lang w:val="ka-GE"/>
        </w:rPr>
        <w:t xml:space="preserve"> </w:t>
      </w:r>
      <w:r w:rsidRPr="003B039F">
        <w:rPr>
          <w:b/>
          <w:lang w:val="ka-GE"/>
        </w:rPr>
        <w:t>(გ-28 და გ-29)</w:t>
      </w:r>
    </w:p>
    <w:p w14:paraId="33208765" w14:textId="4EFD22D8" w:rsidR="00373187" w:rsidRPr="0068551B" w:rsidRDefault="00373187" w:rsidP="002B4683">
      <w:pPr>
        <w:widowControl w:val="0"/>
        <w:tabs>
          <w:tab w:val="left" w:pos="1569"/>
          <w:tab w:val="left" w:pos="2846"/>
          <w:tab w:val="left" w:pos="5166"/>
          <w:tab w:val="left" w:pos="7390"/>
          <w:tab w:val="left" w:pos="9639"/>
        </w:tabs>
        <w:spacing w:before="120"/>
        <w:jc w:val="both"/>
        <w:rPr>
          <w:rFonts w:eastAsia="Sylfaen" w:cs="Times New Roman"/>
          <w:lang w:val="ka-GE"/>
        </w:rPr>
      </w:pPr>
      <w:r w:rsidRPr="0068551B">
        <w:rPr>
          <w:rFonts w:eastAsia="Sylfaen" w:cs="Times New Roman"/>
          <w:lang w:val="ka-GE"/>
        </w:rPr>
        <w:t>კაზმის</w:t>
      </w:r>
      <w:r w:rsidR="0068551B">
        <w:rPr>
          <w:rFonts w:eastAsia="Sylfaen" w:cs="Times New Roman"/>
          <w:lang w:val="ka-GE"/>
        </w:rPr>
        <w:t xml:space="preserve"> </w:t>
      </w:r>
      <w:r w:rsidRPr="0068551B">
        <w:rPr>
          <w:rFonts w:eastAsia="Sylfaen" w:cs="Times New Roman"/>
          <w:lang w:val="ka-GE"/>
        </w:rPr>
        <w:t>ლენტური</w:t>
      </w:r>
      <w:r w:rsidR="0068551B">
        <w:rPr>
          <w:rFonts w:eastAsia="Sylfaen" w:cs="Times New Roman"/>
          <w:lang w:val="ka-GE"/>
        </w:rPr>
        <w:t xml:space="preserve"> </w:t>
      </w:r>
      <w:r w:rsidRPr="0068551B">
        <w:rPr>
          <w:rFonts w:eastAsia="Sylfaen" w:cs="Times New Roman"/>
          <w:lang w:val="ka-GE"/>
        </w:rPr>
        <w:t>ტრანსპორტიორით</w:t>
      </w:r>
      <w:r w:rsidR="0068551B">
        <w:rPr>
          <w:rFonts w:eastAsia="Sylfaen" w:cs="Times New Roman"/>
          <w:lang w:val="ka-GE"/>
        </w:rPr>
        <w:t xml:space="preserve"> </w:t>
      </w:r>
      <w:r w:rsidRPr="0068551B">
        <w:rPr>
          <w:rFonts w:eastAsia="Sylfaen" w:cs="Times New Roman"/>
          <w:lang w:val="ka-GE"/>
        </w:rPr>
        <w:t>გადაადგილებისას</w:t>
      </w:r>
      <w:r w:rsidR="0068551B">
        <w:rPr>
          <w:rFonts w:eastAsia="Sylfaen" w:cs="Times New Roman"/>
          <w:lang w:val="ka-GE"/>
        </w:rPr>
        <w:t xml:space="preserve"> </w:t>
      </w:r>
      <w:r w:rsidRPr="0068551B">
        <w:rPr>
          <w:rFonts w:eastAsia="Sylfaen" w:cs="Times New Roman"/>
          <w:lang w:val="ka-GE"/>
        </w:rPr>
        <w:t>მტვრის</w:t>
      </w:r>
      <w:r w:rsidR="0068551B">
        <w:rPr>
          <w:rFonts w:eastAsia="Sylfaen" w:cs="Times New Roman"/>
          <w:lang w:val="ka-GE"/>
        </w:rPr>
        <w:t xml:space="preserve"> </w:t>
      </w:r>
      <w:r w:rsidRPr="0068551B">
        <w:rPr>
          <w:rFonts w:eastAsia="Sylfaen" w:cs="Times New Roman"/>
          <w:lang w:val="ka-GE"/>
        </w:rPr>
        <w:t>გაფრქვევები იანგარიშება ფორმულით:</w:t>
      </w:r>
    </w:p>
    <w:p w14:paraId="01F6F806" w14:textId="77777777" w:rsidR="00373187" w:rsidRPr="00D02A4D" w:rsidRDefault="00373187" w:rsidP="00373187">
      <w:pPr>
        <w:widowControl w:val="0"/>
        <w:spacing w:before="21" w:after="0"/>
        <w:ind w:left="739"/>
        <w:rPr>
          <w:rFonts w:eastAsia="Sylfaen" w:cs="Times New Roman"/>
          <w:lang w:val="ka-GE"/>
        </w:rPr>
      </w:pPr>
      <w:r w:rsidRPr="00D02A4D">
        <w:rPr>
          <w:rFonts w:eastAsia="Sylfaen" w:cs="Times New Roman"/>
          <w:lang w:val="ka-GE"/>
        </w:rPr>
        <w:t xml:space="preserve">МК </w:t>
      </w:r>
      <w:r w:rsidRPr="00D02A4D">
        <w:rPr>
          <w:rFonts w:eastAsia="Sylfaen" w:cs="Sylfaen"/>
          <w:lang w:val="ka-GE"/>
        </w:rPr>
        <w:t>= 3,6 x K3 x K5 x W</w:t>
      </w:r>
      <w:r w:rsidRPr="00D02A4D">
        <w:rPr>
          <w:rFonts w:eastAsia="Sylfaen" w:cs="Times New Roman"/>
          <w:lang w:val="ka-GE"/>
        </w:rPr>
        <w:t xml:space="preserve">К </w:t>
      </w:r>
      <w:r w:rsidRPr="00D02A4D">
        <w:rPr>
          <w:rFonts w:eastAsia="Sylfaen" w:cs="Sylfaen"/>
          <w:lang w:val="ka-GE"/>
        </w:rPr>
        <w:t xml:space="preserve">x L x l x </w:t>
      </w:r>
      <w:r w:rsidRPr="00373187">
        <w:rPr>
          <w:rFonts w:eastAsia="Sylfaen" w:cs="Times New Roman"/>
        </w:rPr>
        <w:t>γ</w:t>
      </w:r>
      <w:r w:rsidRPr="00D02A4D">
        <w:rPr>
          <w:rFonts w:eastAsia="Sylfaen" w:cs="Times New Roman"/>
          <w:lang w:val="ka-GE"/>
        </w:rPr>
        <w:t xml:space="preserve"> </w:t>
      </w:r>
      <w:r w:rsidRPr="00D02A4D">
        <w:rPr>
          <w:rFonts w:eastAsia="Sylfaen" w:cs="Sylfaen"/>
          <w:lang w:val="ka-GE"/>
        </w:rPr>
        <w:t xml:space="preserve">x T, </w:t>
      </w:r>
      <w:r w:rsidRPr="00D02A4D">
        <w:rPr>
          <w:rFonts w:eastAsia="Sylfaen" w:cs="Times New Roman"/>
          <w:lang w:val="ka-GE"/>
        </w:rPr>
        <w:t>ტ/წელ;</w:t>
      </w:r>
    </w:p>
    <w:p w14:paraId="7A95B8D8" w14:textId="77777777" w:rsidR="00373187" w:rsidRPr="00D02A4D" w:rsidRDefault="00373187" w:rsidP="00373187">
      <w:pPr>
        <w:widowControl w:val="0"/>
        <w:spacing w:before="71" w:after="0"/>
        <w:ind w:left="108"/>
        <w:rPr>
          <w:rFonts w:eastAsia="Sylfaen" w:cs="Sylfaen"/>
          <w:lang w:val="ka-GE"/>
        </w:rPr>
      </w:pPr>
      <w:r w:rsidRPr="00D02A4D">
        <w:rPr>
          <w:rFonts w:eastAsia="Sylfaen" w:cs="Sylfaen"/>
          <w:lang w:val="ka-GE"/>
        </w:rPr>
        <w:t>სადაც:</w:t>
      </w:r>
    </w:p>
    <w:p w14:paraId="5CE13F4A" w14:textId="77777777" w:rsidR="00373187" w:rsidRPr="00D02A4D" w:rsidRDefault="00373187" w:rsidP="00373187">
      <w:pPr>
        <w:widowControl w:val="0"/>
        <w:spacing w:before="19" w:after="0"/>
        <w:ind w:left="674"/>
        <w:rPr>
          <w:rFonts w:eastAsia="Sylfaen" w:cs="Sylfaen"/>
          <w:lang w:val="ka-GE"/>
        </w:rPr>
      </w:pPr>
      <w:r w:rsidRPr="00D02A4D">
        <w:rPr>
          <w:rFonts w:eastAsia="Sylfaen" w:cs="Sylfaen"/>
          <w:lang w:val="ka-GE"/>
        </w:rPr>
        <w:t>K3 - კოეფიციენტი, რომელიც ითვალისწინებს ადგილობრივ მეტეო პირობებს ;</w:t>
      </w:r>
    </w:p>
    <w:p w14:paraId="4845DE5D" w14:textId="77777777" w:rsidR="00373187" w:rsidRPr="00D02A4D" w:rsidRDefault="00373187" w:rsidP="0068551B">
      <w:pPr>
        <w:widowControl w:val="0"/>
        <w:spacing w:after="0"/>
        <w:ind w:left="646" w:right="1837"/>
        <w:rPr>
          <w:rFonts w:eastAsia="Sylfaen" w:cs="Times New Roman"/>
          <w:lang w:val="ka-GE"/>
        </w:rPr>
      </w:pPr>
      <w:r w:rsidRPr="00D02A4D">
        <w:rPr>
          <w:rFonts w:eastAsia="Sylfaen" w:cs="Sylfaen"/>
          <w:lang w:val="ka-GE"/>
        </w:rPr>
        <w:t xml:space="preserve">K5 - </w:t>
      </w:r>
      <w:r w:rsidRPr="00D02A4D">
        <w:rPr>
          <w:rFonts w:eastAsia="Sylfaen" w:cs="Times New Roman"/>
          <w:lang w:val="ka-GE"/>
        </w:rPr>
        <w:t xml:space="preserve">კოეფიციენტი, რომელიც ითვალისწინებს მასალის ტენიანობას; </w:t>
      </w:r>
      <w:r w:rsidRPr="00D02A4D">
        <w:rPr>
          <w:rFonts w:eastAsia="Sylfaen" w:cs="Sylfaen"/>
          <w:lang w:val="ka-GE"/>
        </w:rPr>
        <w:t>W</w:t>
      </w:r>
      <w:r w:rsidRPr="00D02A4D">
        <w:rPr>
          <w:rFonts w:eastAsia="Sylfaen" w:cs="Times New Roman"/>
          <w:lang w:val="ka-GE"/>
        </w:rPr>
        <w:t xml:space="preserve">К </w:t>
      </w:r>
      <w:r w:rsidRPr="00D02A4D">
        <w:rPr>
          <w:rFonts w:eastAsia="Sylfaen" w:cs="Sylfaen"/>
          <w:lang w:val="ka-GE"/>
        </w:rPr>
        <w:t xml:space="preserve">- </w:t>
      </w:r>
      <w:r w:rsidRPr="00D02A4D">
        <w:rPr>
          <w:rFonts w:eastAsia="Sylfaen" w:cs="Times New Roman"/>
          <w:lang w:val="ka-GE"/>
        </w:rPr>
        <w:t>ლენტური ტრანსპორტიორიდან კუთრი ამტვერება, კგ/მ</w:t>
      </w:r>
      <w:r w:rsidRPr="00D02A4D">
        <w:rPr>
          <w:rFonts w:eastAsia="Sylfaen" w:cs="Sylfaen"/>
          <w:vertAlign w:val="superscript"/>
          <w:lang w:val="ka-GE"/>
        </w:rPr>
        <w:t>2</w:t>
      </w:r>
      <w:r w:rsidRPr="00D02A4D">
        <w:rPr>
          <w:rFonts w:eastAsia="Sylfaen" w:cs="Times New Roman"/>
          <w:lang w:val="ka-GE"/>
        </w:rPr>
        <w:t>*წმ;</w:t>
      </w:r>
    </w:p>
    <w:p w14:paraId="3B705F84" w14:textId="77777777" w:rsidR="00373187" w:rsidRPr="00D02A4D" w:rsidRDefault="00373187" w:rsidP="00373187">
      <w:pPr>
        <w:widowControl w:val="0"/>
        <w:spacing w:before="2" w:after="0"/>
        <w:ind w:left="648" w:right="4660"/>
        <w:rPr>
          <w:rFonts w:eastAsia="Sylfaen" w:cs="Times New Roman"/>
          <w:lang w:val="ka-GE"/>
        </w:rPr>
      </w:pPr>
      <w:r w:rsidRPr="00D02A4D">
        <w:rPr>
          <w:rFonts w:eastAsia="Sylfaen" w:cs="Sylfaen"/>
          <w:lang w:val="ka-GE"/>
        </w:rPr>
        <w:t xml:space="preserve">L - </w:t>
      </w:r>
      <w:r w:rsidRPr="00D02A4D">
        <w:rPr>
          <w:rFonts w:eastAsia="Sylfaen" w:cs="Times New Roman"/>
          <w:lang w:val="ka-GE"/>
        </w:rPr>
        <w:t xml:space="preserve">ლენტური ტრანსპორტიორის სიგანე, მ. </w:t>
      </w:r>
      <w:r w:rsidRPr="00D02A4D">
        <w:rPr>
          <w:rFonts w:eastAsia="Sylfaen" w:cs="Sylfaen"/>
          <w:lang w:val="ka-GE"/>
        </w:rPr>
        <w:t xml:space="preserve">L - </w:t>
      </w:r>
      <w:r w:rsidRPr="00D02A4D">
        <w:rPr>
          <w:rFonts w:eastAsia="Sylfaen" w:cs="Times New Roman"/>
          <w:lang w:val="ka-GE"/>
        </w:rPr>
        <w:t>ლენტური ტრანსპორტიორის სიგრძე, მ.</w:t>
      </w:r>
    </w:p>
    <w:p w14:paraId="610D1A9A" w14:textId="77777777" w:rsidR="00373187" w:rsidRPr="00D02A4D" w:rsidRDefault="00373187" w:rsidP="00373187">
      <w:pPr>
        <w:widowControl w:val="0"/>
        <w:spacing w:after="0"/>
        <w:ind w:left="648" w:right="431"/>
        <w:rPr>
          <w:rFonts w:eastAsia="Sylfaen" w:cs="Times New Roman"/>
          <w:lang w:val="ka-GE"/>
        </w:rPr>
      </w:pPr>
      <w:r w:rsidRPr="00373187">
        <w:rPr>
          <w:rFonts w:eastAsia="Sylfaen" w:cs="Times New Roman"/>
        </w:rPr>
        <w:t>Γ</w:t>
      </w:r>
      <w:r w:rsidRPr="00D02A4D">
        <w:rPr>
          <w:rFonts w:eastAsia="Sylfaen" w:cs="Times New Roman"/>
          <w:lang w:val="ka-GE"/>
        </w:rPr>
        <w:t xml:space="preserve"> </w:t>
      </w:r>
      <w:r w:rsidRPr="00D02A4D">
        <w:rPr>
          <w:rFonts w:eastAsia="Sylfaen" w:cs="Sylfaen"/>
          <w:lang w:val="ka-GE"/>
        </w:rPr>
        <w:t xml:space="preserve">- </w:t>
      </w:r>
      <w:r w:rsidRPr="00D02A4D">
        <w:rPr>
          <w:rFonts w:eastAsia="Sylfaen" w:cs="Times New Roman"/>
          <w:lang w:val="ka-GE"/>
        </w:rPr>
        <w:t xml:space="preserve">კოეფიციენტი, რომელიც ითვალისწინებს მასალის დაწვრილმარცვლოვანებას; </w:t>
      </w:r>
      <w:r w:rsidRPr="00D02A4D">
        <w:rPr>
          <w:rFonts w:eastAsia="Sylfaen" w:cs="Sylfaen"/>
          <w:lang w:val="ka-GE"/>
        </w:rPr>
        <w:t xml:space="preserve">T - </w:t>
      </w:r>
      <w:r w:rsidRPr="00D02A4D">
        <w:rPr>
          <w:rFonts w:eastAsia="Sylfaen" w:cs="Times New Roman"/>
          <w:lang w:val="ka-GE"/>
        </w:rPr>
        <w:t>მუშაობის წლიური დრო, სთ/წელ;</w:t>
      </w:r>
    </w:p>
    <w:p w14:paraId="4EC26301" w14:textId="4CEC95C8" w:rsidR="00373187" w:rsidRPr="00D02A4D" w:rsidRDefault="00373187" w:rsidP="0068551B">
      <w:pPr>
        <w:widowControl w:val="0"/>
        <w:tabs>
          <w:tab w:val="left" w:pos="2548"/>
          <w:tab w:val="left" w:pos="4292"/>
          <w:tab w:val="left" w:pos="5401"/>
          <w:tab w:val="left" w:pos="6929"/>
          <w:tab w:val="left" w:pos="8865"/>
        </w:tabs>
        <w:spacing w:before="120"/>
        <w:jc w:val="both"/>
        <w:rPr>
          <w:rFonts w:eastAsia="Sylfaen" w:cs="Times New Roman"/>
          <w:lang w:val="ka-GE"/>
        </w:rPr>
      </w:pPr>
      <w:r w:rsidRPr="00D02A4D">
        <w:rPr>
          <w:rFonts w:eastAsia="Sylfaen" w:cs="Times New Roman"/>
          <w:lang w:val="ka-GE"/>
        </w:rPr>
        <w:t>მაქსიმალური</w:t>
      </w:r>
      <w:r w:rsidR="0068551B">
        <w:rPr>
          <w:rFonts w:eastAsia="Sylfaen" w:cs="Times New Roman"/>
          <w:lang w:val="ka-GE"/>
        </w:rPr>
        <w:t xml:space="preserve"> </w:t>
      </w:r>
      <w:r w:rsidRPr="00D02A4D">
        <w:rPr>
          <w:rFonts w:eastAsia="Sylfaen" w:cs="Times New Roman"/>
          <w:lang w:val="ka-GE"/>
        </w:rPr>
        <w:t>ერთჯერადი</w:t>
      </w:r>
      <w:r w:rsidR="0068551B">
        <w:rPr>
          <w:rFonts w:eastAsia="Sylfaen" w:cs="Times New Roman"/>
          <w:lang w:val="ka-GE"/>
        </w:rPr>
        <w:t xml:space="preserve"> </w:t>
      </w:r>
      <w:r w:rsidRPr="00D02A4D">
        <w:rPr>
          <w:rFonts w:eastAsia="Sylfaen" w:cs="Times New Roman"/>
          <w:lang w:val="ka-GE"/>
        </w:rPr>
        <w:t>ემისია</w:t>
      </w:r>
      <w:r w:rsidR="0068551B">
        <w:rPr>
          <w:rFonts w:eastAsia="Sylfaen" w:cs="Times New Roman"/>
          <w:lang w:val="ka-GE"/>
        </w:rPr>
        <w:t xml:space="preserve"> </w:t>
      </w:r>
      <w:r w:rsidRPr="00D02A4D">
        <w:rPr>
          <w:rFonts w:eastAsia="Sylfaen" w:cs="Times New Roman"/>
          <w:lang w:val="ka-GE"/>
        </w:rPr>
        <w:t>რომელიც</w:t>
      </w:r>
      <w:r w:rsidR="0068551B">
        <w:rPr>
          <w:rFonts w:eastAsia="Sylfaen" w:cs="Times New Roman"/>
          <w:lang w:val="ka-GE"/>
        </w:rPr>
        <w:t xml:space="preserve"> </w:t>
      </w:r>
      <w:r w:rsidRPr="00D02A4D">
        <w:rPr>
          <w:rFonts w:eastAsia="Sylfaen" w:cs="Times New Roman"/>
          <w:lang w:val="ka-GE"/>
        </w:rPr>
        <w:t>წარმოიქმნება</w:t>
      </w:r>
      <w:r w:rsidR="0068551B">
        <w:rPr>
          <w:rFonts w:eastAsia="Sylfaen" w:cs="Times New Roman"/>
          <w:lang w:val="ka-GE"/>
        </w:rPr>
        <w:t xml:space="preserve"> </w:t>
      </w:r>
      <w:r w:rsidRPr="00D02A4D">
        <w:rPr>
          <w:rFonts w:eastAsia="Sylfaen" w:cs="Times New Roman"/>
          <w:lang w:val="ka-GE"/>
        </w:rPr>
        <w:t>მასალის ტრანსპორტირებისას ღია ლენტური კონვეირიდან, განისაზღვრება ფორმულით:</w:t>
      </w:r>
    </w:p>
    <w:p w14:paraId="16F3EFFE" w14:textId="77777777" w:rsidR="00373187" w:rsidRPr="00D02A4D" w:rsidRDefault="00373187" w:rsidP="00373187">
      <w:pPr>
        <w:widowControl w:val="0"/>
        <w:spacing w:after="0"/>
        <w:ind w:left="648"/>
        <w:rPr>
          <w:rFonts w:eastAsia="Sylfaen" w:cs="Sylfaen"/>
          <w:lang w:val="ka-GE"/>
        </w:rPr>
      </w:pPr>
      <w:r w:rsidRPr="00D02A4D">
        <w:rPr>
          <w:rFonts w:eastAsia="Sylfaen" w:cs="Sylfaen"/>
          <w:lang w:val="ka-GE"/>
        </w:rPr>
        <w:t xml:space="preserve">М’К = K3 x K5 x WК x L x l x </w:t>
      </w:r>
      <w:r w:rsidRPr="00373187">
        <w:rPr>
          <w:rFonts w:eastAsia="Sylfaen" w:cs="Sylfaen"/>
        </w:rPr>
        <w:t>γ</w:t>
      </w:r>
      <w:r w:rsidRPr="00D02A4D">
        <w:rPr>
          <w:rFonts w:eastAsia="Sylfaen" w:cs="Sylfaen"/>
          <w:lang w:val="ka-GE"/>
        </w:rPr>
        <w:t xml:space="preserve"> x 10</w:t>
      </w:r>
      <w:r w:rsidRPr="00D02A4D">
        <w:rPr>
          <w:rFonts w:eastAsia="Sylfaen" w:cs="Sylfaen"/>
          <w:vertAlign w:val="superscript"/>
          <w:lang w:val="ka-GE"/>
        </w:rPr>
        <w:t>3</w:t>
      </w:r>
      <w:r w:rsidRPr="00D02A4D">
        <w:rPr>
          <w:rFonts w:eastAsia="Sylfaen" w:cs="Sylfaen"/>
          <w:lang w:val="ka-GE"/>
        </w:rPr>
        <w:t>, გ/წმ;</w:t>
      </w:r>
    </w:p>
    <w:p w14:paraId="274A9B3F" w14:textId="77777777" w:rsidR="00373187" w:rsidRPr="00D02A4D" w:rsidRDefault="00373187" w:rsidP="0068551B">
      <w:pPr>
        <w:widowControl w:val="0"/>
        <w:spacing w:before="120" w:after="0"/>
        <w:jc w:val="both"/>
        <w:rPr>
          <w:rFonts w:eastAsia="Sylfaen" w:cs="Times New Roman"/>
          <w:lang w:val="ka-GE"/>
        </w:rPr>
      </w:pPr>
      <w:r w:rsidRPr="00D02A4D">
        <w:rPr>
          <w:rFonts w:eastAsia="Sylfaen" w:cs="Times New Roman"/>
          <w:lang w:val="ka-GE"/>
        </w:rPr>
        <w:t>ატმოსფერულ ჰაერში დამბინძურებელ ნივთიერებათა მაქსიმალური ერთჯერადი და წლიური გამოყოფის გაანგარიშება მოცემულია ქვემოთ.</w:t>
      </w:r>
    </w:p>
    <w:p w14:paraId="74328DA9" w14:textId="77777777" w:rsidR="00373187" w:rsidRPr="00D02A4D" w:rsidRDefault="00373187" w:rsidP="0068551B">
      <w:pPr>
        <w:widowControl w:val="0"/>
        <w:spacing w:before="120"/>
        <w:ind w:left="648"/>
        <w:rPr>
          <w:rFonts w:eastAsia="Sylfaen" w:cs="Times New Roman"/>
          <w:lang w:val="ka-GE"/>
        </w:rPr>
      </w:pPr>
      <w:r w:rsidRPr="00D02A4D">
        <w:rPr>
          <w:rFonts w:eastAsia="Sylfaen" w:cs="Sylfaen"/>
          <w:lang w:val="ka-GE"/>
        </w:rPr>
        <w:t xml:space="preserve">M = 1.0 x 0.01 x 0.0000045 x </w:t>
      </w:r>
      <w:r w:rsidRPr="00373187">
        <w:rPr>
          <w:rFonts w:eastAsia="Sylfaen" w:cs="Sylfaen"/>
          <w:lang w:val="ka-GE"/>
        </w:rPr>
        <w:t>4</w:t>
      </w:r>
      <w:r w:rsidRPr="00D02A4D">
        <w:rPr>
          <w:rFonts w:eastAsia="Sylfaen" w:cs="Sylfaen"/>
          <w:lang w:val="ka-GE"/>
        </w:rPr>
        <w:t>5 x 0.5 x 0.5 x 10</w:t>
      </w:r>
      <w:r w:rsidRPr="00D02A4D">
        <w:rPr>
          <w:rFonts w:eastAsia="Sylfaen" w:cs="Sylfaen"/>
          <w:vertAlign w:val="superscript"/>
          <w:lang w:val="ka-GE"/>
        </w:rPr>
        <w:t>3</w:t>
      </w:r>
      <w:r w:rsidRPr="00D02A4D">
        <w:rPr>
          <w:rFonts w:eastAsia="Sylfaen" w:cs="Sylfaen"/>
          <w:lang w:val="ka-GE"/>
        </w:rPr>
        <w:t xml:space="preserve"> = 0.000</w:t>
      </w:r>
      <w:r w:rsidRPr="00373187">
        <w:rPr>
          <w:rFonts w:eastAsia="Sylfaen" w:cs="Sylfaen"/>
          <w:lang w:val="ka-GE"/>
        </w:rPr>
        <w:t>5</w:t>
      </w:r>
      <w:r w:rsidRPr="00D02A4D">
        <w:rPr>
          <w:rFonts w:eastAsia="Sylfaen" w:cs="Times New Roman"/>
          <w:lang w:val="ka-GE"/>
        </w:rPr>
        <w:t>გ/წმ;</w:t>
      </w:r>
    </w:p>
    <w:p w14:paraId="52717B10" w14:textId="77777777" w:rsidR="00373187" w:rsidRPr="00D02A4D" w:rsidRDefault="00373187" w:rsidP="0068551B">
      <w:pPr>
        <w:widowControl w:val="0"/>
        <w:spacing w:before="120"/>
        <w:ind w:left="674"/>
        <w:rPr>
          <w:rFonts w:eastAsia="Sylfaen" w:cs="Times New Roman"/>
          <w:lang w:val="ka-GE"/>
        </w:rPr>
      </w:pPr>
      <w:r w:rsidRPr="00D02A4D">
        <w:rPr>
          <w:rFonts w:eastAsia="Sylfaen" w:cs="Sylfaen"/>
          <w:lang w:val="ka-GE"/>
        </w:rPr>
        <w:t xml:space="preserve">M = 3.6 x 1.0 x 0.01 x 0.0000045 x 15 x 0.5 x 0.5 x 8760 = 0.0051 </w:t>
      </w:r>
      <w:r w:rsidRPr="00D02A4D">
        <w:rPr>
          <w:rFonts w:eastAsia="Sylfaen" w:cs="Times New Roman"/>
          <w:lang w:val="ka-GE"/>
        </w:rPr>
        <w:t>ტ/წელ.</w:t>
      </w:r>
    </w:p>
    <w:p w14:paraId="7460D919" w14:textId="77777777" w:rsidR="0068551B" w:rsidRDefault="0068551B" w:rsidP="0068551B">
      <w:pPr>
        <w:widowControl w:val="0"/>
        <w:spacing w:before="113" w:after="0"/>
        <w:outlineLvl w:val="3"/>
        <w:rPr>
          <w:rFonts w:eastAsia="Sylfaen" w:cs="Sylfaen"/>
          <w:b/>
          <w:bCs/>
          <w:lang w:val="ka-GE"/>
        </w:rPr>
      </w:pPr>
    </w:p>
    <w:p w14:paraId="668AF997" w14:textId="77777777" w:rsidR="00373187" w:rsidRPr="003B039F" w:rsidRDefault="00373187" w:rsidP="00D02A4D">
      <w:pPr>
        <w:rPr>
          <w:b/>
          <w:lang w:val="ka-GE"/>
        </w:rPr>
      </w:pPr>
      <w:r w:rsidRPr="003B039F">
        <w:rPr>
          <w:b/>
          <w:lang w:val="ka-GE"/>
        </w:rPr>
        <w:t xml:space="preserve">6. გაფრქვევები კაზმის ჩაყრისას კაზმის ორმოში </w:t>
      </w:r>
    </w:p>
    <w:p w14:paraId="7C95FB74" w14:textId="363B1C1C" w:rsidR="00373187" w:rsidRPr="00D02A4D" w:rsidRDefault="00373187" w:rsidP="0068551B">
      <w:pPr>
        <w:widowControl w:val="0"/>
        <w:spacing w:before="101" w:after="0"/>
        <w:ind w:right="99"/>
        <w:jc w:val="both"/>
        <w:rPr>
          <w:rFonts w:eastAsia="Sylfaen" w:cs="Sylfaen"/>
          <w:lang w:val="ka-GE"/>
        </w:rPr>
      </w:pPr>
      <w:r w:rsidRPr="00D02A4D">
        <w:rPr>
          <w:rFonts w:eastAsia="Sylfaen" w:cs="Times New Roman"/>
          <w:lang w:val="ka-GE"/>
        </w:rPr>
        <w:t xml:space="preserve">ნედლეულის </w:t>
      </w:r>
      <w:r w:rsidRPr="00D02A4D">
        <w:rPr>
          <w:rFonts w:eastAsia="Sylfaen" w:cs="Sylfaen"/>
          <w:lang w:val="ka-GE"/>
        </w:rPr>
        <w:t>(</w:t>
      </w:r>
      <w:r w:rsidRPr="00D02A4D">
        <w:rPr>
          <w:rFonts w:eastAsia="Sylfaen" w:cs="Times New Roman"/>
          <w:lang w:val="ka-GE"/>
        </w:rPr>
        <w:t>კოქსის, კვარციტის</w:t>
      </w:r>
      <w:r w:rsidRPr="00D02A4D">
        <w:rPr>
          <w:rFonts w:eastAsia="Sylfaen" w:cs="Sylfaen"/>
          <w:lang w:val="ka-GE"/>
        </w:rPr>
        <w:t xml:space="preserve">) </w:t>
      </w:r>
      <w:r w:rsidRPr="00D02A4D">
        <w:rPr>
          <w:rFonts w:eastAsia="Sylfaen" w:cs="Times New Roman"/>
          <w:lang w:val="ka-GE"/>
        </w:rPr>
        <w:t xml:space="preserve">ლენტური ტრანსპორტიორიდან კაზმის ორმოში ჩაყრისას გაფრქვევის ინტენსივობები იანგარიშება ფორმულა </w:t>
      </w:r>
      <w:r w:rsidRPr="00D02A4D">
        <w:rPr>
          <w:rFonts w:eastAsia="Sylfaen" w:cs="Sylfaen"/>
          <w:lang w:val="ka-GE"/>
        </w:rPr>
        <w:t>5.1-</w:t>
      </w:r>
      <w:r w:rsidRPr="00D02A4D">
        <w:rPr>
          <w:rFonts w:eastAsia="Sylfaen" w:cs="Times New Roman"/>
          <w:lang w:val="ka-GE"/>
        </w:rPr>
        <w:t>ით</w:t>
      </w:r>
      <w:r w:rsidRPr="00D02A4D">
        <w:rPr>
          <w:rFonts w:eastAsia="Sylfaen" w:cs="Sylfaen"/>
          <w:lang w:val="ka-GE"/>
        </w:rPr>
        <w:t xml:space="preserve">, </w:t>
      </w:r>
      <w:r w:rsidRPr="00D02A4D">
        <w:rPr>
          <w:rFonts w:eastAsia="Sylfaen" w:cs="Times New Roman"/>
          <w:lang w:val="ka-GE"/>
        </w:rPr>
        <w:t xml:space="preserve">ხოლო აღნიშნული კოეფიციენტების მნიშვნელობები მოცემულია </w:t>
      </w:r>
      <w:r w:rsidR="002B4683" w:rsidRPr="00D02A4D">
        <w:rPr>
          <w:rFonts w:eastAsia="Sylfaen" w:cs="Times New Roman"/>
          <w:lang w:val="ka-GE"/>
        </w:rPr>
        <w:t>ცხრილში 4.3.1.1.1.3.</w:t>
      </w:r>
      <w:r w:rsidRPr="00D02A4D">
        <w:rPr>
          <w:rFonts w:eastAsia="Sylfaen" w:cs="Sylfaen"/>
          <w:lang w:val="ka-GE"/>
        </w:rPr>
        <w:t xml:space="preserve">, </w:t>
      </w:r>
      <w:r w:rsidRPr="00D02A4D">
        <w:rPr>
          <w:rFonts w:eastAsia="Sylfaen" w:cs="Times New Roman"/>
          <w:lang w:val="ka-GE"/>
        </w:rPr>
        <w:t>გვექნება</w:t>
      </w:r>
      <w:r w:rsidRPr="00D02A4D">
        <w:rPr>
          <w:rFonts w:eastAsia="Sylfaen" w:cs="Sylfaen"/>
          <w:lang w:val="ka-GE"/>
        </w:rPr>
        <w:t>:</w:t>
      </w:r>
    </w:p>
    <w:p w14:paraId="20DC9D09" w14:textId="77777777" w:rsidR="00373187" w:rsidRPr="00D02A4D" w:rsidRDefault="00373187" w:rsidP="0068551B">
      <w:pPr>
        <w:widowControl w:val="0"/>
        <w:spacing w:before="120"/>
        <w:ind w:left="425"/>
        <w:rPr>
          <w:rFonts w:eastAsia="Sylfaen" w:cs="Times New Roman"/>
          <w:lang w:val="ka-GE"/>
        </w:rPr>
      </w:pPr>
      <w:r w:rsidRPr="00D02A4D">
        <w:rPr>
          <w:rFonts w:eastAsia="Sylfaen" w:cs="Times New Roman"/>
          <w:lang w:val="ka-GE"/>
        </w:rPr>
        <w:lastRenderedPageBreak/>
        <w:t>კოქსი:</w:t>
      </w:r>
    </w:p>
    <w:p w14:paraId="4A811A8A" w14:textId="77777777" w:rsidR="00373187" w:rsidRPr="00D02A4D" w:rsidRDefault="00373187" w:rsidP="0068551B">
      <w:pPr>
        <w:widowControl w:val="0"/>
        <w:spacing w:before="120"/>
        <w:ind w:left="425"/>
        <w:rPr>
          <w:rFonts w:eastAsia="Sylfaen" w:cs="Sylfaen"/>
          <w:lang w:val="ka-GE"/>
        </w:rPr>
      </w:pPr>
      <w:r w:rsidRPr="00D02A4D">
        <w:rPr>
          <w:rFonts w:eastAsia="Sylfaen" w:cs="Sylfaen"/>
          <w:lang w:val="ka-GE"/>
        </w:rPr>
        <w:t>M</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0.03</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0.02</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1.2</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1.0</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0.01</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0.4</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0.1</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0.315</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0.5</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10</w:t>
      </w:r>
      <w:r w:rsidRPr="00D02A4D">
        <w:rPr>
          <w:rFonts w:eastAsia="Sylfaen" w:cs="Sylfaen"/>
          <w:vertAlign w:val="superscript"/>
          <w:lang w:val="ka-GE"/>
        </w:rPr>
        <w:t>6</w:t>
      </w:r>
      <w:r w:rsidRPr="00D02A4D">
        <w:rPr>
          <w:rFonts w:eastAsia="Sylfaen" w:cs="Sylfaen"/>
          <w:lang w:val="ka-GE"/>
        </w:rPr>
        <w:t>/3600</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 xml:space="preserve">0.000013 </w:t>
      </w:r>
      <w:r w:rsidRPr="00D02A4D">
        <w:rPr>
          <w:rFonts w:eastAsia="Sylfaen" w:cs="Times New Roman"/>
          <w:lang w:val="ka-GE"/>
        </w:rPr>
        <w:t>გ/წმ</w:t>
      </w:r>
      <w:r w:rsidRPr="00D02A4D">
        <w:rPr>
          <w:rFonts w:eastAsia="Sylfaen" w:cs="Sylfaen"/>
          <w:lang w:val="ka-GE"/>
        </w:rPr>
        <w:t>;</w:t>
      </w:r>
    </w:p>
    <w:p w14:paraId="55E409C8" w14:textId="77777777" w:rsidR="00373187" w:rsidRPr="00D02A4D" w:rsidRDefault="00373187" w:rsidP="0068551B">
      <w:pPr>
        <w:widowControl w:val="0"/>
        <w:spacing w:before="120"/>
        <w:ind w:left="425"/>
        <w:rPr>
          <w:rFonts w:eastAsia="Sylfaen" w:cs="Sylfaen"/>
          <w:lang w:val="ka-GE"/>
        </w:rPr>
      </w:pPr>
      <w:r w:rsidRPr="00D02A4D">
        <w:rPr>
          <w:rFonts w:eastAsia="Sylfaen" w:cs="Sylfaen"/>
          <w:lang w:val="ka-GE"/>
        </w:rPr>
        <w:t xml:space="preserve"> G</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0.000013</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3600</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8352/10</w:t>
      </w:r>
      <w:r w:rsidRPr="00D02A4D">
        <w:rPr>
          <w:rFonts w:eastAsia="Sylfaen" w:cs="Sylfaen"/>
          <w:vertAlign w:val="superscript"/>
          <w:lang w:val="ka-GE"/>
        </w:rPr>
        <w:t>6</w:t>
      </w:r>
      <w:r w:rsidRPr="00373187">
        <w:rPr>
          <w:rFonts w:eastAsia="Sylfaen" w:cs="Sylfaen"/>
          <w:vertAlign w:val="superscript"/>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 xml:space="preserve">0.0004 </w:t>
      </w:r>
      <w:r w:rsidRPr="00D02A4D">
        <w:rPr>
          <w:rFonts w:eastAsia="Sylfaen" w:cs="Times New Roman"/>
          <w:lang w:val="ka-GE"/>
        </w:rPr>
        <w:t>ტ/წელ</w:t>
      </w:r>
      <w:r w:rsidRPr="00D02A4D">
        <w:rPr>
          <w:rFonts w:eastAsia="Sylfaen" w:cs="Sylfaen"/>
          <w:lang w:val="ka-GE"/>
        </w:rPr>
        <w:t>.</w:t>
      </w:r>
    </w:p>
    <w:p w14:paraId="28581BD8" w14:textId="77777777" w:rsidR="00373187" w:rsidRPr="00D02A4D" w:rsidRDefault="00373187" w:rsidP="0068551B">
      <w:pPr>
        <w:widowControl w:val="0"/>
        <w:spacing w:before="120"/>
        <w:ind w:left="425"/>
        <w:rPr>
          <w:rFonts w:eastAsia="Sylfaen" w:cs="Times New Roman"/>
          <w:lang w:val="ka-GE"/>
        </w:rPr>
      </w:pPr>
      <w:r w:rsidRPr="00D02A4D">
        <w:rPr>
          <w:rFonts w:eastAsia="Sylfaen" w:cs="Times New Roman"/>
          <w:lang w:val="ka-GE"/>
        </w:rPr>
        <w:t xml:space="preserve">კვარციტი: </w:t>
      </w:r>
    </w:p>
    <w:p w14:paraId="5730ED4E" w14:textId="77777777" w:rsidR="00373187" w:rsidRPr="00D02A4D" w:rsidRDefault="00373187" w:rsidP="0068551B">
      <w:pPr>
        <w:widowControl w:val="0"/>
        <w:spacing w:before="120"/>
        <w:ind w:left="425"/>
        <w:rPr>
          <w:rFonts w:eastAsia="Sylfaen" w:cs="Sylfaen"/>
          <w:lang w:val="ka-GE"/>
        </w:rPr>
      </w:pPr>
      <w:r w:rsidRPr="00D02A4D">
        <w:rPr>
          <w:rFonts w:eastAsia="Sylfaen" w:cs="Sylfaen"/>
          <w:lang w:val="ka-GE"/>
        </w:rPr>
        <w:t>M</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0.05</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0.03</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1.2</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1.0</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0.01</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0.4</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0.1</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0.675</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0.5</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10</w:t>
      </w:r>
      <w:r w:rsidRPr="00D02A4D">
        <w:rPr>
          <w:rFonts w:eastAsia="Sylfaen" w:cs="Sylfaen"/>
          <w:vertAlign w:val="superscript"/>
          <w:lang w:val="ka-GE"/>
        </w:rPr>
        <w:t>6</w:t>
      </w:r>
      <w:r w:rsidRPr="00D02A4D">
        <w:rPr>
          <w:rFonts w:eastAsia="Sylfaen" w:cs="Sylfaen"/>
          <w:lang w:val="ka-GE"/>
        </w:rPr>
        <w:t>/3600</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 xml:space="preserve">0.000068 </w:t>
      </w:r>
      <w:r w:rsidRPr="00D02A4D">
        <w:rPr>
          <w:rFonts w:eastAsia="Sylfaen" w:cs="Times New Roman"/>
          <w:lang w:val="ka-GE"/>
        </w:rPr>
        <w:t>გ/წმ</w:t>
      </w:r>
      <w:r w:rsidRPr="00D02A4D">
        <w:rPr>
          <w:rFonts w:eastAsia="Sylfaen" w:cs="Sylfaen"/>
          <w:lang w:val="ka-GE"/>
        </w:rPr>
        <w:t>;</w:t>
      </w:r>
    </w:p>
    <w:p w14:paraId="0B0CC040" w14:textId="77777777" w:rsidR="00373187" w:rsidRPr="00D02A4D" w:rsidRDefault="00373187" w:rsidP="0068551B">
      <w:pPr>
        <w:widowControl w:val="0"/>
        <w:spacing w:before="120"/>
        <w:ind w:left="425"/>
        <w:rPr>
          <w:rFonts w:eastAsia="Sylfaen" w:cs="Sylfaen"/>
          <w:lang w:val="ka-GE"/>
        </w:rPr>
      </w:pPr>
      <w:r w:rsidRPr="00D02A4D">
        <w:rPr>
          <w:rFonts w:eastAsia="Sylfaen" w:cs="Sylfaen"/>
          <w:lang w:val="ka-GE"/>
        </w:rPr>
        <w:t>G</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0.000068</w:t>
      </w:r>
      <w:r w:rsidRPr="00373187">
        <w:rPr>
          <w:rFonts w:eastAsia="Sylfaen" w:cs="Sylfaen"/>
          <w:lang w:val="ka-GE"/>
        </w:rPr>
        <w:t xml:space="preserve"> </w:t>
      </w:r>
      <w:r w:rsidRPr="00D02A4D">
        <w:rPr>
          <w:rFonts w:eastAsia="Symbol" w:cs="Symbol"/>
          <w:lang w:val="ka-GE"/>
        </w:rPr>
        <w:t>x</w:t>
      </w:r>
      <w:r w:rsidRPr="00373187">
        <w:rPr>
          <w:rFonts w:eastAsia="Symbol" w:cs="Symbol"/>
          <w:lang w:val="ka-GE"/>
        </w:rPr>
        <w:t xml:space="preserve"> </w:t>
      </w:r>
      <w:r w:rsidRPr="00D02A4D">
        <w:rPr>
          <w:rFonts w:eastAsia="Sylfaen" w:cs="Sylfaen"/>
          <w:lang w:val="ka-GE"/>
        </w:rPr>
        <w:t>3600</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8352/10</w:t>
      </w:r>
      <w:r w:rsidRPr="00D02A4D">
        <w:rPr>
          <w:rFonts w:eastAsia="Sylfaen" w:cs="Sylfaen"/>
          <w:vertAlign w:val="superscript"/>
          <w:lang w:val="ka-GE"/>
        </w:rPr>
        <w:t>6</w:t>
      </w:r>
      <w:r w:rsidRPr="00373187">
        <w:rPr>
          <w:rFonts w:eastAsia="Sylfaen" w:cs="Sylfaen"/>
          <w:vertAlign w:val="superscript"/>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 xml:space="preserve">0.002 </w:t>
      </w:r>
      <w:r w:rsidRPr="00D02A4D">
        <w:rPr>
          <w:rFonts w:eastAsia="Sylfaen" w:cs="Times New Roman"/>
          <w:lang w:val="ka-GE"/>
        </w:rPr>
        <w:t>ტ/წელ</w:t>
      </w:r>
      <w:r w:rsidRPr="00D02A4D">
        <w:rPr>
          <w:rFonts w:eastAsia="Sylfaen" w:cs="Sylfaen"/>
          <w:lang w:val="ka-GE"/>
        </w:rPr>
        <w:t>.</w:t>
      </w:r>
    </w:p>
    <w:p w14:paraId="033814D8" w14:textId="77777777" w:rsidR="00373187" w:rsidRPr="00D02A4D" w:rsidRDefault="00373187" w:rsidP="0068551B">
      <w:pPr>
        <w:widowControl w:val="0"/>
        <w:spacing w:before="120"/>
        <w:ind w:left="425"/>
        <w:rPr>
          <w:rFonts w:eastAsia="Sylfaen" w:cs="Times New Roman"/>
          <w:lang w:val="ka-GE"/>
        </w:rPr>
      </w:pPr>
      <w:r w:rsidRPr="00D02A4D">
        <w:rPr>
          <w:rFonts w:eastAsia="Sylfaen" w:cs="Times New Roman"/>
          <w:lang w:val="ka-GE"/>
        </w:rPr>
        <w:t>სულ:</w:t>
      </w:r>
    </w:p>
    <w:p w14:paraId="198461C9" w14:textId="77777777" w:rsidR="00373187" w:rsidRPr="00D02A4D" w:rsidRDefault="00373187" w:rsidP="0068551B">
      <w:pPr>
        <w:widowControl w:val="0"/>
        <w:spacing w:before="120"/>
        <w:ind w:left="425"/>
        <w:rPr>
          <w:rFonts w:eastAsia="Sylfaen" w:cs="Sylfaen"/>
          <w:lang w:val="ka-GE"/>
        </w:rPr>
      </w:pPr>
      <w:r w:rsidRPr="00D02A4D">
        <w:rPr>
          <w:rFonts w:eastAsia="Sylfaen" w:cs="Sylfaen"/>
          <w:lang w:val="ka-GE"/>
        </w:rPr>
        <w:t>M</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0.000013</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0.000068</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 xml:space="preserve">0.000081 </w:t>
      </w:r>
      <w:r w:rsidRPr="00D02A4D">
        <w:rPr>
          <w:rFonts w:eastAsia="Sylfaen" w:cs="Times New Roman"/>
          <w:lang w:val="ka-GE"/>
        </w:rPr>
        <w:t>გ/წმ</w:t>
      </w:r>
      <w:r w:rsidRPr="00D02A4D">
        <w:rPr>
          <w:rFonts w:eastAsia="Sylfaen" w:cs="Sylfaen"/>
          <w:lang w:val="ka-GE"/>
        </w:rPr>
        <w:t xml:space="preserve">; </w:t>
      </w:r>
    </w:p>
    <w:p w14:paraId="06A82229" w14:textId="77777777" w:rsidR="00373187" w:rsidRPr="00D02A4D" w:rsidRDefault="00373187" w:rsidP="0068551B">
      <w:pPr>
        <w:widowControl w:val="0"/>
        <w:spacing w:before="120"/>
        <w:ind w:left="425"/>
        <w:rPr>
          <w:rFonts w:eastAsia="Sylfaen" w:cs="Sylfaen"/>
          <w:lang w:val="ka-GE"/>
        </w:rPr>
      </w:pPr>
      <w:r w:rsidRPr="00D02A4D">
        <w:rPr>
          <w:rFonts w:eastAsia="Sylfaen" w:cs="Sylfaen"/>
          <w:lang w:val="ka-GE"/>
        </w:rPr>
        <w:t>G</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0.0004</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0.002</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 xml:space="preserve">0.0024  </w:t>
      </w:r>
      <w:r w:rsidRPr="00D02A4D">
        <w:rPr>
          <w:rFonts w:eastAsia="Sylfaen" w:cs="Times New Roman"/>
          <w:lang w:val="ka-GE"/>
        </w:rPr>
        <w:t>ტ/წელ</w:t>
      </w:r>
      <w:r w:rsidRPr="00D02A4D">
        <w:rPr>
          <w:rFonts w:eastAsia="Sylfaen" w:cs="Sylfaen"/>
          <w:lang w:val="ka-GE"/>
        </w:rPr>
        <w:t>.</w:t>
      </w:r>
    </w:p>
    <w:p w14:paraId="7B33239B" w14:textId="77777777" w:rsidR="00373187" w:rsidRPr="00D02A4D" w:rsidRDefault="00373187" w:rsidP="00373187">
      <w:pPr>
        <w:widowControl w:val="0"/>
        <w:spacing w:before="7" w:after="0"/>
        <w:rPr>
          <w:rFonts w:eastAsia="Sylfaen" w:cs="Sylfaen"/>
          <w:lang w:val="ka-GE"/>
        </w:rPr>
      </w:pPr>
    </w:p>
    <w:p w14:paraId="73E9F1A8" w14:textId="77777777" w:rsidR="00373187" w:rsidRPr="00373187" w:rsidRDefault="00373187" w:rsidP="00D02A4D">
      <w:pPr>
        <w:rPr>
          <w:rFonts w:eastAsia="Sylfaen" w:cs="Sylfaen"/>
          <w:lang w:val="ka-GE"/>
        </w:rPr>
      </w:pPr>
      <w:r w:rsidRPr="003B039F">
        <w:rPr>
          <w:b/>
          <w:lang w:val="ka-GE"/>
        </w:rPr>
        <w:t>7. გაფრქვევები ფეროსილიციუმის ჩამოსხმა-დამტვრევისას (გ-30)</w:t>
      </w:r>
    </w:p>
    <w:p w14:paraId="70E8C013" w14:textId="77777777" w:rsidR="00373187" w:rsidRPr="00D02A4D" w:rsidRDefault="00373187" w:rsidP="002B4683">
      <w:pPr>
        <w:widowControl w:val="0"/>
        <w:spacing w:before="120"/>
        <w:ind w:right="102"/>
        <w:jc w:val="both"/>
        <w:rPr>
          <w:rFonts w:eastAsia="Sylfaen" w:cs="Sylfaen"/>
          <w:lang w:val="ka-GE"/>
        </w:rPr>
      </w:pPr>
      <w:r w:rsidRPr="00D02A4D">
        <w:rPr>
          <w:rFonts w:eastAsia="Sylfaen" w:cs="Times New Roman"/>
          <w:lang w:val="ka-GE"/>
        </w:rPr>
        <w:t xml:space="preserve">ლითონის ჩამოსხმისას გამოყოფილი მტვრის რაოდენობა შეადგენს </w:t>
      </w:r>
      <w:r w:rsidRPr="00D02A4D">
        <w:rPr>
          <w:rFonts w:eastAsia="Sylfaen" w:cs="Sylfaen"/>
          <w:lang w:val="ka-GE"/>
        </w:rPr>
        <w:t xml:space="preserve">0.083 </w:t>
      </w:r>
      <w:r w:rsidRPr="00D02A4D">
        <w:rPr>
          <w:rFonts w:eastAsia="Sylfaen" w:cs="Times New Roman"/>
          <w:lang w:val="ka-GE"/>
        </w:rPr>
        <w:t>კგ</w:t>
      </w:r>
      <w:r w:rsidRPr="00D02A4D">
        <w:rPr>
          <w:rFonts w:eastAsia="Sylfaen" w:cs="Sylfaen"/>
          <w:lang w:val="ka-GE"/>
        </w:rPr>
        <w:t>/</w:t>
      </w:r>
      <w:r w:rsidRPr="00D02A4D">
        <w:rPr>
          <w:rFonts w:eastAsia="Sylfaen" w:cs="Times New Roman"/>
          <w:lang w:val="ka-GE"/>
        </w:rPr>
        <w:t>ტონაზე</w:t>
      </w:r>
      <w:r w:rsidRPr="00D02A4D">
        <w:rPr>
          <w:rFonts w:eastAsia="Sylfaen" w:cs="Sylfaen"/>
          <w:lang w:val="ka-GE"/>
        </w:rPr>
        <w:t>.</w:t>
      </w:r>
    </w:p>
    <w:p w14:paraId="2C1D9775" w14:textId="77777777" w:rsidR="00373187" w:rsidRPr="00D02A4D" w:rsidRDefault="00373187" w:rsidP="002B4683">
      <w:pPr>
        <w:widowControl w:val="0"/>
        <w:spacing w:before="120"/>
        <w:jc w:val="both"/>
        <w:rPr>
          <w:rFonts w:eastAsia="Sylfaen" w:cs="Sylfaen"/>
          <w:lang w:val="ka-GE"/>
        </w:rPr>
      </w:pPr>
      <w:r w:rsidRPr="00D02A4D">
        <w:rPr>
          <w:rFonts w:eastAsia="Sylfaen" w:cs="Times New Roman"/>
          <w:lang w:val="ka-GE"/>
        </w:rPr>
        <w:t>თუ გავითვალისწინებთ</w:t>
      </w:r>
      <w:r w:rsidRPr="00D02A4D">
        <w:rPr>
          <w:rFonts w:eastAsia="Sylfaen" w:cs="Sylfaen"/>
          <w:lang w:val="ka-GE"/>
        </w:rPr>
        <w:t xml:space="preserve">, </w:t>
      </w:r>
      <w:r w:rsidRPr="00D02A4D">
        <w:rPr>
          <w:rFonts w:eastAsia="Sylfaen" w:cs="Times New Roman"/>
          <w:lang w:val="ka-GE"/>
        </w:rPr>
        <w:t xml:space="preserve">რომ ღუმელის მაქსიმალური წარმადობა ფეროსილიციუმის წარმოებისას ტოლია </w:t>
      </w:r>
      <w:r w:rsidRPr="00373187">
        <w:rPr>
          <w:rFonts w:eastAsia="Sylfaen" w:cs="Sylfaen"/>
          <w:lang w:val="ka-GE"/>
        </w:rPr>
        <w:t>2,55</w:t>
      </w:r>
      <w:r w:rsidRPr="00D02A4D">
        <w:rPr>
          <w:rFonts w:eastAsia="Sylfaen" w:cs="Sylfaen"/>
          <w:lang w:val="ka-GE"/>
        </w:rPr>
        <w:t xml:space="preserve"> </w:t>
      </w:r>
      <w:r w:rsidRPr="00D02A4D">
        <w:rPr>
          <w:rFonts w:eastAsia="Sylfaen" w:cs="Times New Roman"/>
          <w:lang w:val="ka-GE"/>
        </w:rPr>
        <w:t>ტ</w:t>
      </w:r>
      <w:r w:rsidRPr="00D02A4D">
        <w:rPr>
          <w:rFonts w:eastAsia="Sylfaen" w:cs="Sylfaen"/>
          <w:lang w:val="ka-GE"/>
        </w:rPr>
        <w:t>/</w:t>
      </w:r>
      <w:r w:rsidRPr="00D02A4D">
        <w:rPr>
          <w:rFonts w:eastAsia="Sylfaen" w:cs="Times New Roman"/>
          <w:lang w:val="ka-GE"/>
        </w:rPr>
        <w:t>სთ</w:t>
      </w:r>
      <w:r w:rsidRPr="00D02A4D">
        <w:rPr>
          <w:rFonts w:eastAsia="Sylfaen" w:cs="Sylfaen"/>
          <w:lang w:val="ka-GE"/>
        </w:rPr>
        <w:t>-</w:t>
      </w:r>
      <w:r w:rsidRPr="00D02A4D">
        <w:rPr>
          <w:rFonts w:eastAsia="Sylfaen" w:cs="Times New Roman"/>
          <w:lang w:val="ka-GE"/>
        </w:rPr>
        <w:t>ში</w:t>
      </w:r>
      <w:r w:rsidRPr="00D02A4D">
        <w:rPr>
          <w:rFonts w:eastAsia="Sylfaen" w:cs="Sylfaen"/>
          <w:lang w:val="ka-GE"/>
        </w:rPr>
        <w:t xml:space="preserve">, </w:t>
      </w:r>
      <w:r w:rsidRPr="00D02A4D">
        <w:rPr>
          <w:rFonts w:eastAsia="Sylfaen" w:cs="Times New Roman"/>
          <w:lang w:val="ka-GE"/>
        </w:rPr>
        <w:t>აქედან გამომდინარე გაფრქვევის ინტენსივობა გაწმენდის გარეშე შესაბამისად ტოლი იქნება</w:t>
      </w:r>
      <w:r w:rsidRPr="00D02A4D">
        <w:rPr>
          <w:rFonts w:eastAsia="Sylfaen" w:cs="Sylfaen"/>
          <w:lang w:val="ka-GE"/>
        </w:rPr>
        <w:t>:</w:t>
      </w:r>
    </w:p>
    <w:p w14:paraId="06483568" w14:textId="77777777" w:rsidR="00373187" w:rsidRPr="00D02A4D" w:rsidRDefault="00373187" w:rsidP="002B4683">
      <w:pPr>
        <w:widowControl w:val="0"/>
        <w:spacing w:before="2" w:after="0"/>
        <w:ind w:left="426"/>
        <w:rPr>
          <w:rFonts w:eastAsia="Sylfaen" w:cs="Sylfaen"/>
          <w:lang w:val="ka-GE"/>
        </w:rPr>
      </w:pPr>
      <w:r w:rsidRPr="00D02A4D">
        <w:rPr>
          <w:rFonts w:eastAsia="Sylfaen" w:cs="Sylfaen"/>
          <w:lang w:val="ka-GE"/>
        </w:rPr>
        <w:t>M</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0.083</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2,55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1000/3600</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w:t>
      </w:r>
      <w:r w:rsidRPr="00373187">
        <w:rPr>
          <w:rFonts w:eastAsia="Sylfaen" w:cs="Sylfaen"/>
          <w:lang w:val="ka-GE"/>
        </w:rPr>
        <w:t>59</w:t>
      </w:r>
      <w:r w:rsidRPr="00D02A4D">
        <w:rPr>
          <w:rFonts w:eastAsia="Sylfaen" w:cs="Sylfaen"/>
          <w:lang w:val="ka-GE"/>
        </w:rPr>
        <w:t xml:space="preserve"> </w:t>
      </w:r>
      <w:r w:rsidRPr="00D02A4D">
        <w:rPr>
          <w:rFonts w:eastAsia="Sylfaen" w:cs="Times New Roman"/>
          <w:lang w:val="ka-GE"/>
        </w:rPr>
        <w:t>გ</w:t>
      </w:r>
      <w:r w:rsidRPr="00D02A4D">
        <w:rPr>
          <w:rFonts w:eastAsia="Sylfaen" w:cs="Sylfaen"/>
          <w:lang w:val="ka-GE"/>
        </w:rPr>
        <w:t>/</w:t>
      </w:r>
      <w:r w:rsidRPr="00D02A4D">
        <w:rPr>
          <w:rFonts w:eastAsia="Sylfaen" w:cs="Times New Roman"/>
          <w:lang w:val="ka-GE"/>
        </w:rPr>
        <w:t>წმ</w:t>
      </w:r>
      <w:r w:rsidRPr="00D02A4D">
        <w:rPr>
          <w:rFonts w:eastAsia="Sylfaen" w:cs="Sylfaen"/>
          <w:lang w:val="ka-GE"/>
        </w:rPr>
        <w:t>;</w:t>
      </w:r>
    </w:p>
    <w:p w14:paraId="1B35785A" w14:textId="77777777" w:rsidR="00373187" w:rsidRPr="00D02A4D" w:rsidRDefault="00373187" w:rsidP="002B4683">
      <w:pPr>
        <w:widowControl w:val="0"/>
        <w:spacing w:before="120"/>
        <w:rPr>
          <w:rFonts w:eastAsia="Sylfaen" w:cs="Times New Roman"/>
          <w:lang w:val="ka-GE"/>
        </w:rPr>
      </w:pPr>
      <w:r w:rsidRPr="00D02A4D">
        <w:rPr>
          <w:rFonts w:eastAsia="Sylfaen" w:cs="Times New Roman"/>
          <w:lang w:val="ka-GE"/>
        </w:rPr>
        <w:t>თუ გავითვალისწინებთ, რომ ცხრილი 4.2</w:t>
      </w:r>
      <w:r w:rsidRPr="00D02A4D">
        <w:rPr>
          <w:rFonts w:eastAsia="Sylfaen" w:cs="Sylfaen"/>
          <w:lang w:val="ka-GE"/>
        </w:rPr>
        <w:t>-</w:t>
      </w:r>
      <w:r w:rsidRPr="00D02A4D">
        <w:rPr>
          <w:rFonts w:eastAsia="Sylfaen" w:cs="Times New Roman"/>
          <w:lang w:val="ka-GE"/>
        </w:rPr>
        <w:t>ის მაჩვენებლებს, მტვრის სავარაუდო შემცველობა ფეროშენადნობების სახეობების მიხედვით წარმოებისას, გვექნება:</w:t>
      </w:r>
    </w:p>
    <w:p w14:paraId="6D56D68E" w14:textId="77777777" w:rsidR="00373187" w:rsidRPr="00D02A4D" w:rsidRDefault="00373187" w:rsidP="002B4683">
      <w:pPr>
        <w:widowControl w:val="0"/>
        <w:spacing w:after="0"/>
        <w:ind w:left="648"/>
        <w:rPr>
          <w:rFonts w:eastAsia="Sylfaen" w:cs="Times New Roman"/>
          <w:lang w:val="ka-GE"/>
        </w:rPr>
      </w:pPr>
      <w:r w:rsidRPr="00D02A4D">
        <w:rPr>
          <w:rFonts w:eastAsia="Sylfaen" w:cs="Sylfaen"/>
          <w:lang w:val="ka-GE"/>
        </w:rPr>
        <w:t>MAl</w:t>
      </w:r>
      <w:r w:rsidRPr="00D02A4D">
        <w:rPr>
          <w:rFonts w:eastAsia="Sylfaen" w:cs="Sylfaen"/>
          <w:vertAlign w:val="subscript"/>
          <w:lang w:val="ka-GE"/>
        </w:rPr>
        <w:t>2</w:t>
      </w:r>
      <w:r w:rsidRPr="00D02A4D">
        <w:rPr>
          <w:rFonts w:eastAsia="Sylfaen" w:cs="Sylfaen"/>
          <w:lang w:val="ka-GE"/>
        </w:rPr>
        <w:t>O</w:t>
      </w:r>
      <w:r w:rsidRPr="00D02A4D">
        <w:rPr>
          <w:rFonts w:eastAsia="Sylfaen" w:cs="Sylfaen"/>
          <w:vertAlign w:val="subscript"/>
          <w:lang w:val="ka-GE"/>
        </w:rPr>
        <w:t>3</w:t>
      </w:r>
      <w:r w:rsidRPr="00373187">
        <w:rPr>
          <w:rFonts w:eastAsia="Sylfaen" w:cs="Sylfaen"/>
          <w:vertAlign w:val="subscript"/>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0.008646</w:t>
      </w:r>
      <w:r w:rsidRPr="00373187">
        <w:rPr>
          <w:rFonts w:eastAsia="Sylfaen" w:cs="Sylfaen"/>
          <w:lang w:val="ka-GE"/>
        </w:rPr>
        <w:t xml:space="preserve"> </w:t>
      </w:r>
      <w:r w:rsidRPr="00D02A4D">
        <w:rPr>
          <w:rFonts w:eastAsia="Sylfaen" w:cs="Sylfaen"/>
          <w:lang w:val="ka-GE"/>
        </w:rPr>
        <w:t>x</w:t>
      </w:r>
      <w:r w:rsidRPr="00373187">
        <w:rPr>
          <w:rFonts w:eastAsia="Sylfaen" w:cs="Sylfaen"/>
          <w:lang w:val="ka-GE"/>
        </w:rPr>
        <w:t xml:space="preserve"> </w:t>
      </w:r>
      <w:r w:rsidRPr="00D02A4D">
        <w:rPr>
          <w:rFonts w:eastAsia="Sylfaen" w:cs="Sylfaen"/>
          <w:lang w:val="ka-GE"/>
        </w:rPr>
        <w:t>0.035</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 xml:space="preserve">0.0003 </w:t>
      </w:r>
      <w:r w:rsidRPr="00D02A4D">
        <w:rPr>
          <w:rFonts w:eastAsia="Sylfaen" w:cs="Times New Roman"/>
          <w:lang w:val="ka-GE"/>
        </w:rPr>
        <w:t xml:space="preserve">გ/წმ; </w:t>
      </w:r>
      <w:r w:rsidRPr="00D02A4D">
        <w:rPr>
          <w:rFonts w:eastAsia="Sylfaen" w:cs="Sylfaen"/>
          <w:lang w:val="ka-GE"/>
        </w:rPr>
        <w:t>M</w:t>
      </w:r>
      <w:r w:rsidRPr="00D02A4D">
        <w:rPr>
          <w:rFonts w:eastAsia="Sylfaen" w:cs="Sylfaen"/>
          <w:bCs/>
          <w:lang w:val="ka-GE"/>
        </w:rPr>
        <w:t xml:space="preserve">CaO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0.008646 x 0.06</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 xml:space="preserve">0.00052 </w:t>
      </w:r>
      <w:r w:rsidRPr="00D02A4D">
        <w:rPr>
          <w:rFonts w:eastAsia="Sylfaen" w:cs="Times New Roman"/>
          <w:lang w:val="ka-GE"/>
        </w:rPr>
        <w:t>გ/წმ;</w:t>
      </w:r>
    </w:p>
    <w:p w14:paraId="3771F8D4" w14:textId="77777777" w:rsidR="00373187" w:rsidRPr="00373187" w:rsidRDefault="00373187" w:rsidP="002B4683">
      <w:pPr>
        <w:spacing w:after="0"/>
        <w:ind w:left="648"/>
        <w:jc w:val="both"/>
        <w:rPr>
          <w:rFonts w:eastAsia="Sylfaen" w:cs="Times New Roman"/>
          <w:lang w:val="ka-GE"/>
        </w:rPr>
      </w:pPr>
      <w:r w:rsidRPr="00D02A4D">
        <w:rPr>
          <w:rFonts w:eastAsia="Sylfaen" w:cs="Sylfaen"/>
          <w:lang w:val="ka-GE"/>
        </w:rPr>
        <w:t xml:space="preserve">M </w:t>
      </w:r>
      <w:r w:rsidRPr="00D02A4D">
        <w:rPr>
          <w:rFonts w:eastAsia="Sylfaen" w:cs="Sylfaen"/>
          <w:bCs/>
          <w:lang w:val="ka-GE"/>
        </w:rPr>
        <w:t xml:space="preserve">MgO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0.008646</w:t>
      </w:r>
      <w:r w:rsidRPr="00373187">
        <w:rPr>
          <w:rFonts w:eastAsia="Sylfaen" w:cs="Sylfaen"/>
          <w:lang w:val="ka-GE"/>
        </w:rPr>
        <w:t xml:space="preserve"> </w:t>
      </w:r>
      <w:r w:rsidRPr="00D02A4D">
        <w:rPr>
          <w:rFonts w:eastAsia="Sylfaen" w:cs="Sylfaen"/>
          <w:lang w:val="ka-GE"/>
        </w:rPr>
        <w:t>x 0.03</w:t>
      </w:r>
      <w:r w:rsidRPr="00373187">
        <w:rPr>
          <w:rFonts w:eastAsia="Sylfaen" w:cs="Sylfaen"/>
          <w:lang w:val="ka-GE"/>
        </w:rPr>
        <w:t xml:space="preserve"> </w:t>
      </w:r>
      <w:r w:rsidRPr="00D02A4D">
        <w:rPr>
          <w:rFonts w:eastAsia="Sylfaen" w:cs="Sylfaen"/>
          <w:lang w:val="ka-GE"/>
        </w:rPr>
        <w:t>=</w:t>
      </w:r>
      <w:r w:rsidRPr="00373187">
        <w:rPr>
          <w:rFonts w:eastAsia="Sylfaen" w:cs="Sylfaen"/>
          <w:lang w:val="ka-GE"/>
        </w:rPr>
        <w:t xml:space="preserve"> </w:t>
      </w:r>
      <w:r w:rsidRPr="00D02A4D">
        <w:rPr>
          <w:rFonts w:eastAsia="Sylfaen" w:cs="Sylfaen"/>
          <w:lang w:val="ka-GE"/>
        </w:rPr>
        <w:t xml:space="preserve">0.00026 </w:t>
      </w:r>
      <w:r w:rsidRPr="00D02A4D">
        <w:rPr>
          <w:rFonts w:eastAsia="Sylfaen" w:cs="Times New Roman"/>
          <w:lang w:val="ka-GE"/>
        </w:rPr>
        <w:t>გ/წმ;</w:t>
      </w:r>
      <w:r w:rsidRPr="00373187">
        <w:rPr>
          <w:rFonts w:eastAsia="Sylfaen" w:cs="Times New Roman"/>
          <w:lang w:val="ka-GE"/>
        </w:rPr>
        <w:t xml:space="preserve"> </w:t>
      </w:r>
    </w:p>
    <w:p w14:paraId="2A639E94" w14:textId="77777777" w:rsidR="00373187" w:rsidRPr="00373187" w:rsidRDefault="00373187" w:rsidP="002B4683">
      <w:pPr>
        <w:spacing w:after="0"/>
        <w:ind w:left="648"/>
        <w:jc w:val="both"/>
        <w:rPr>
          <w:rFonts w:eastAsia="Sylfaen" w:cs="Times New Roman"/>
          <w:lang w:val="ka-GE"/>
        </w:rPr>
      </w:pPr>
      <w:r w:rsidRPr="00373187">
        <w:rPr>
          <w:rFonts w:eastAsia="Sylfaen" w:cs="Sylfaen"/>
          <w:lang w:val="ka-GE"/>
        </w:rPr>
        <w:t xml:space="preserve">M </w:t>
      </w:r>
      <w:r w:rsidRPr="00373187">
        <w:rPr>
          <w:rFonts w:eastAsia="Sylfaen" w:cs="Sylfaen"/>
          <w:bCs/>
          <w:lang w:val="ka-GE"/>
        </w:rPr>
        <w:t>MnO</w:t>
      </w:r>
      <w:r w:rsidRPr="00373187">
        <w:rPr>
          <w:rFonts w:eastAsia="Sylfaen" w:cs="Sylfaen"/>
          <w:bCs/>
          <w:vertAlign w:val="subscript"/>
          <w:lang w:val="ka-GE"/>
        </w:rPr>
        <w:t>2</w:t>
      </w:r>
      <w:r w:rsidRPr="00373187">
        <w:rPr>
          <w:rFonts w:eastAsia="Sylfaen" w:cs="Sylfaen"/>
          <w:bCs/>
          <w:lang w:val="ka-GE"/>
        </w:rPr>
        <w:t xml:space="preserve"> </w:t>
      </w:r>
      <w:r w:rsidRPr="00373187">
        <w:rPr>
          <w:rFonts w:eastAsia="Sylfaen" w:cs="Sylfaen"/>
          <w:lang w:val="ka-GE"/>
        </w:rPr>
        <w:t xml:space="preserve">= 0.008646 x 0.006 = 0.000052 </w:t>
      </w:r>
      <w:r w:rsidRPr="00373187">
        <w:rPr>
          <w:rFonts w:eastAsia="Sylfaen" w:cs="Times New Roman"/>
          <w:lang w:val="ka-GE"/>
        </w:rPr>
        <w:t xml:space="preserve">გ/წმ; </w:t>
      </w:r>
    </w:p>
    <w:p w14:paraId="4AC76B22" w14:textId="062014D2" w:rsidR="00373187" w:rsidRPr="00373187" w:rsidRDefault="00373187" w:rsidP="002B4683">
      <w:pPr>
        <w:spacing w:after="0"/>
        <w:ind w:left="648"/>
        <w:jc w:val="both"/>
        <w:rPr>
          <w:rFonts w:eastAsia="Sylfaen" w:cs="Times New Roman"/>
          <w:lang w:val="ka-GE"/>
        </w:rPr>
      </w:pPr>
      <w:r w:rsidRPr="00373187">
        <w:rPr>
          <w:rFonts w:eastAsia="Sylfaen" w:cs="Sylfaen"/>
          <w:lang w:val="ka-GE"/>
        </w:rPr>
        <w:t xml:space="preserve">M </w:t>
      </w:r>
      <w:r w:rsidRPr="00373187">
        <w:rPr>
          <w:rFonts w:eastAsia="Sylfaen" w:cs="Sylfaen"/>
          <w:bCs/>
          <w:lang w:val="ka-GE"/>
        </w:rPr>
        <w:t>SiO</w:t>
      </w:r>
      <w:r w:rsidRPr="00373187">
        <w:rPr>
          <w:rFonts w:eastAsia="Sylfaen" w:cs="Sylfaen"/>
          <w:bCs/>
          <w:vertAlign w:val="subscript"/>
          <w:lang w:val="ka-GE"/>
        </w:rPr>
        <w:t xml:space="preserve">2 </w:t>
      </w:r>
      <w:r w:rsidRPr="00373187">
        <w:rPr>
          <w:rFonts w:eastAsia="Sylfaen" w:cs="Sylfaen"/>
          <w:lang w:val="ka-GE"/>
        </w:rPr>
        <w:t xml:space="preserve">= 0.008646 x 0.50 = 0.004323 </w:t>
      </w:r>
      <w:r w:rsidRPr="00373187">
        <w:rPr>
          <w:rFonts w:eastAsia="Sylfaen" w:cs="Times New Roman"/>
          <w:lang w:val="ka-GE"/>
        </w:rPr>
        <w:t>გ/წმ;</w:t>
      </w:r>
    </w:p>
    <w:p w14:paraId="5F65C93F" w14:textId="0F3079AF" w:rsidR="00373187" w:rsidRPr="00373187" w:rsidRDefault="00373187" w:rsidP="002B4683">
      <w:pPr>
        <w:widowControl w:val="0"/>
        <w:tabs>
          <w:tab w:val="left" w:pos="1660"/>
          <w:tab w:val="left" w:pos="3503"/>
          <w:tab w:val="left" w:pos="5669"/>
          <w:tab w:val="left" w:pos="7504"/>
          <w:tab w:val="left" w:pos="8509"/>
        </w:tabs>
        <w:spacing w:before="120"/>
        <w:ind w:right="160"/>
        <w:rPr>
          <w:rFonts w:eastAsia="Sylfaen" w:cs="Times New Roman"/>
          <w:lang w:val="ka-GE"/>
        </w:rPr>
      </w:pPr>
      <w:r w:rsidRPr="00373187">
        <w:rPr>
          <w:rFonts w:eastAsia="Sylfaen" w:cs="Times New Roman"/>
          <w:lang w:val="ka-GE"/>
        </w:rPr>
        <w:t>ხოლო</w:t>
      </w:r>
      <w:r w:rsidR="002B4683">
        <w:rPr>
          <w:rFonts w:eastAsia="Sylfaen" w:cs="Times New Roman"/>
        </w:rPr>
        <w:t xml:space="preserve"> </w:t>
      </w:r>
      <w:r w:rsidRPr="00373187">
        <w:rPr>
          <w:rFonts w:eastAsia="Sylfaen" w:cs="Times New Roman"/>
          <w:lang w:val="ka-GE"/>
        </w:rPr>
        <w:t>გამოფრქვეულ</w:t>
      </w:r>
      <w:r w:rsidR="002B4683">
        <w:rPr>
          <w:rFonts w:eastAsia="Sylfaen" w:cs="Times New Roman"/>
        </w:rPr>
        <w:t xml:space="preserve"> </w:t>
      </w:r>
      <w:r w:rsidRPr="00373187">
        <w:rPr>
          <w:rFonts w:eastAsia="Sylfaen" w:cs="Times New Roman"/>
          <w:lang w:val="ka-GE"/>
        </w:rPr>
        <w:t>აირმტვერნარევში</w:t>
      </w:r>
      <w:r w:rsidR="002B4683">
        <w:rPr>
          <w:rFonts w:eastAsia="Sylfaen" w:cs="Times New Roman"/>
        </w:rPr>
        <w:t xml:space="preserve"> </w:t>
      </w:r>
      <w:r w:rsidRPr="00373187">
        <w:rPr>
          <w:rFonts w:eastAsia="Sylfaen" w:cs="Times New Roman"/>
          <w:lang w:val="ka-GE"/>
        </w:rPr>
        <w:t>არაორგანული</w:t>
      </w:r>
      <w:r w:rsidR="002B4683">
        <w:rPr>
          <w:rFonts w:eastAsia="Sylfaen" w:cs="Times New Roman"/>
        </w:rPr>
        <w:t xml:space="preserve"> </w:t>
      </w:r>
      <w:r w:rsidRPr="00373187">
        <w:rPr>
          <w:rFonts w:eastAsia="Sylfaen" w:cs="Times New Roman"/>
          <w:lang w:val="ka-GE"/>
        </w:rPr>
        <w:t>მტვრის</w:t>
      </w:r>
      <w:r w:rsidR="002B4683">
        <w:rPr>
          <w:rFonts w:eastAsia="Sylfaen" w:cs="Times New Roman"/>
        </w:rPr>
        <w:t xml:space="preserve"> </w:t>
      </w:r>
      <w:r w:rsidRPr="00373187">
        <w:rPr>
          <w:rFonts w:eastAsia="Sylfaen" w:cs="Times New Roman"/>
          <w:lang w:val="ka-GE"/>
        </w:rPr>
        <w:t>ინტენსივობა</w:t>
      </w:r>
      <w:r w:rsidR="002B4683">
        <w:rPr>
          <w:rFonts w:eastAsia="Sylfaen" w:cs="Times New Roman"/>
        </w:rPr>
        <w:t xml:space="preserve"> </w:t>
      </w:r>
      <w:r w:rsidRPr="00373187">
        <w:rPr>
          <w:rFonts w:eastAsia="Sylfaen" w:cs="Times New Roman"/>
          <w:lang w:val="ka-GE"/>
        </w:rPr>
        <w:t>ტოლი იქნება:</w:t>
      </w:r>
    </w:p>
    <w:p w14:paraId="5EE6642E" w14:textId="77777777" w:rsidR="00373187" w:rsidRPr="002B4683" w:rsidRDefault="00373187" w:rsidP="002B4683">
      <w:pPr>
        <w:spacing w:before="120"/>
        <w:ind w:left="648"/>
        <w:jc w:val="both"/>
        <w:rPr>
          <w:rFonts w:eastAsia="Sylfaen" w:cs="Sylfaen"/>
          <w:lang w:val="ka-GE"/>
        </w:rPr>
      </w:pPr>
      <w:r w:rsidRPr="00373187">
        <w:rPr>
          <w:rFonts w:eastAsia="Sylfaen" w:cs="Sylfaen"/>
          <w:lang w:val="ka-GE"/>
        </w:rPr>
        <w:t>M</w:t>
      </w:r>
      <w:r w:rsidRPr="002B4683">
        <w:rPr>
          <w:rFonts w:eastAsia="Sylfaen" w:cs="Sylfaen"/>
          <w:vertAlign w:val="subscript"/>
          <w:lang w:val="ka-GE"/>
        </w:rPr>
        <w:t>მტვ</w:t>
      </w:r>
      <w:r w:rsidRPr="002B4683">
        <w:rPr>
          <w:rFonts w:eastAsia="Sylfaen" w:cs="Sylfaen"/>
          <w:lang w:val="ka-GE"/>
        </w:rPr>
        <w:t xml:space="preserve"> </w:t>
      </w:r>
      <w:r w:rsidRPr="00373187">
        <w:rPr>
          <w:rFonts w:eastAsia="Sylfaen" w:cs="Sylfaen"/>
          <w:lang w:val="ka-GE"/>
        </w:rPr>
        <w:t xml:space="preserve">= 0.008646 x 0.369 = 0.00319 </w:t>
      </w:r>
      <w:r w:rsidRPr="002B4683">
        <w:rPr>
          <w:rFonts w:eastAsia="Sylfaen" w:cs="Sylfaen"/>
          <w:lang w:val="ka-GE"/>
        </w:rPr>
        <w:t>გ/წმ;</w:t>
      </w:r>
    </w:p>
    <w:p w14:paraId="479E20F0" w14:textId="77777777" w:rsidR="00373187" w:rsidRPr="00373187" w:rsidRDefault="00373187" w:rsidP="00373187">
      <w:pPr>
        <w:widowControl w:val="0"/>
        <w:spacing w:after="0"/>
        <w:rPr>
          <w:rFonts w:eastAsia="Sylfaen" w:cs="Sylfaen"/>
        </w:rPr>
      </w:pPr>
    </w:p>
    <w:p w14:paraId="18626411" w14:textId="77777777" w:rsidR="00373187" w:rsidRPr="00373187" w:rsidRDefault="00373187" w:rsidP="00D02A4D">
      <w:pPr>
        <w:rPr>
          <w:rFonts w:eastAsia="Sylfaen" w:cs="Sylfaen"/>
          <w:b/>
          <w:bCs/>
          <w:i/>
        </w:rPr>
      </w:pPr>
      <w:r w:rsidRPr="00D02A4D">
        <w:rPr>
          <w:b/>
        </w:rPr>
        <w:t>8.გაფრქვევები ფეროსილიციუმის ბიგ-ბეგის ტომრებში ჩაყრისას (გ-31)</w:t>
      </w:r>
    </w:p>
    <w:p w14:paraId="1A34E74A" w14:textId="3DAEDAB2" w:rsidR="00373187" w:rsidRPr="00373187" w:rsidRDefault="00373187" w:rsidP="002B4683">
      <w:pPr>
        <w:widowControl w:val="0"/>
        <w:tabs>
          <w:tab w:val="left" w:pos="3176"/>
          <w:tab w:val="left" w:pos="4531"/>
          <w:tab w:val="left" w:pos="5942"/>
          <w:tab w:val="left" w:pos="7237"/>
          <w:tab w:val="left" w:pos="9071"/>
        </w:tabs>
        <w:spacing w:before="120"/>
        <w:ind w:right="159"/>
        <w:jc w:val="both"/>
        <w:rPr>
          <w:rFonts w:eastAsia="Sylfaen" w:cs="Sylfaen"/>
        </w:rPr>
      </w:pPr>
      <w:r w:rsidRPr="00373187">
        <w:rPr>
          <w:rFonts w:eastAsia="Sylfaen" w:cs="Sylfaen"/>
        </w:rPr>
        <w:t>ფეროსილიციუმის</w:t>
      </w:r>
      <w:r w:rsidR="002B4683">
        <w:rPr>
          <w:rFonts w:eastAsia="Sylfaen" w:cs="Sylfaen"/>
        </w:rPr>
        <w:t xml:space="preserve"> </w:t>
      </w:r>
      <w:r w:rsidRPr="00373187">
        <w:rPr>
          <w:rFonts w:eastAsia="Sylfaen" w:cs="Sylfaen"/>
        </w:rPr>
        <w:t>ბიგ-გეგის</w:t>
      </w:r>
      <w:r w:rsidR="002B4683">
        <w:rPr>
          <w:rFonts w:eastAsia="Sylfaen" w:cs="Sylfaen"/>
        </w:rPr>
        <w:t xml:space="preserve"> </w:t>
      </w:r>
      <w:r w:rsidRPr="00373187">
        <w:rPr>
          <w:rFonts w:eastAsia="Sylfaen" w:cs="Sylfaen"/>
        </w:rPr>
        <w:t>ტომრებში</w:t>
      </w:r>
      <w:r w:rsidR="002B4683">
        <w:rPr>
          <w:rFonts w:eastAsia="Sylfaen" w:cs="Sylfaen"/>
        </w:rPr>
        <w:t xml:space="preserve"> </w:t>
      </w:r>
      <w:r w:rsidRPr="00373187">
        <w:rPr>
          <w:rFonts w:eastAsia="Sylfaen" w:cs="Sylfaen"/>
        </w:rPr>
        <w:t>ჩაყრისას</w:t>
      </w:r>
      <w:r w:rsidR="002B4683">
        <w:rPr>
          <w:rFonts w:eastAsia="Sylfaen" w:cs="Sylfaen"/>
        </w:rPr>
        <w:t xml:space="preserve"> </w:t>
      </w:r>
      <w:r w:rsidRPr="00373187">
        <w:rPr>
          <w:rFonts w:eastAsia="Sylfaen" w:cs="Sylfaen"/>
        </w:rPr>
        <w:t>გამოყოფილი</w:t>
      </w:r>
      <w:r w:rsidR="002B4683">
        <w:rPr>
          <w:rFonts w:eastAsia="Sylfaen" w:cs="Sylfaen"/>
        </w:rPr>
        <w:t xml:space="preserve"> </w:t>
      </w:r>
      <w:r w:rsidRPr="00373187">
        <w:rPr>
          <w:rFonts w:eastAsia="Sylfaen" w:cs="Sylfaen"/>
        </w:rPr>
        <w:t>მტვრის</w:t>
      </w:r>
      <w:r w:rsidR="002B4683">
        <w:rPr>
          <w:rFonts w:eastAsia="Sylfaen" w:cs="Sylfaen"/>
        </w:rPr>
        <w:t xml:space="preserve"> </w:t>
      </w:r>
      <w:r w:rsidRPr="00373187">
        <w:rPr>
          <w:rFonts w:eastAsia="Sylfaen" w:cs="Times New Roman"/>
        </w:rPr>
        <w:t xml:space="preserve">რაოდენობა  იანგარიშება  </w:t>
      </w:r>
      <w:r w:rsidRPr="00373187">
        <w:rPr>
          <w:rFonts w:eastAsia="Sylfaen" w:cs="Sylfaen"/>
        </w:rPr>
        <w:t xml:space="preserve">4.1  </w:t>
      </w:r>
      <w:r w:rsidRPr="00373187">
        <w:rPr>
          <w:rFonts w:eastAsia="Sylfaen" w:cs="Times New Roman"/>
        </w:rPr>
        <w:t>ფორმულით</w:t>
      </w:r>
      <w:r w:rsidRPr="00373187">
        <w:rPr>
          <w:rFonts w:eastAsia="Sylfaen" w:cs="Sylfaen"/>
        </w:rPr>
        <w:t xml:space="preserve">,  </w:t>
      </w:r>
      <w:r w:rsidRPr="00373187">
        <w:rPr>
          <w:rFonts w:eastAsia="Sylfaen" w:cs="Times New Roman"/>
        </w:rPr>
        <w:t xml:space="preserve">ხოლო  კოეფიციენტების  მნიშვნელობები საწარმოს კონკრეტული პირობებისთვის წარმოდგენილია </w:t>
      </w:r>
      <w:r w:rsidR="002B4683">
        <w:rPr>
          <w:rFonts w:eastAsia="Sylfaen" w:cs="Times New Roman"/>
          <w:lang w:val="ka-GE"/>
        </w:rPr>
        <w:t xml:space="preserve">ცხრილში </w:t>
      </w:r>
      <w:r w:rsidR="002B4683" w:rsidRPr="002B4683">
        <w:rPr>
          <w:rFonts w:eastAsia="Sylfaen" w:cs="Times New Roman"/>
        </w:rPr>
        <w:t>4.3.1.1.1.</w:t>
      </w:r>
      <w:r w:rsidR="002B4683">
        <w:rPr>
          <w:rFonts w:eastAsia="Sylfaen" w:cs="Times New Roman"/>
          <w:lang w:val="ka-GE"/>
        </w:rPr>
        <w:t>5</w:t>
      </w:r>
      <w:r w:rsidR="002B4683" w:rsidRPr="002B4683">
        <w:rPr>
          <w:rFonts w:eastAsia="Sylfaen" w:cs="Times New Roman"/>
        </w:rPr>
        <w:t>.</w:t>
      </w:r>
    </w:p>
    <w:p w14:paraId="7A99B5A8" w14:textId="3235F860" w:rsidR="00373187" w:rsidRPr="002B4683" w:rsidRDefault="00373187" w:rsidP="002B4683">
      <w:pPr>
        <w:widowControl w:val="0"/>
        <w:ind w:left="708" w:hanging="748"/>
        <w:jc w:val="right"/>
        <w:rPr>
          <w:rFonts w:eastAsia="Calibri" w:cs="Times New Roman"/>
          <w:i/>
          <w:sz w:val="20"/>
        </w:rPr>
      </w:pPr>
      <w:r w:rsidRPr="002B4683">
        <w:rPr>
          <w:rFonts w:eastAsia="Sylfaen" w:cs="Times New Roman"/>
          <w:i/>
          <w:sz w:val="20"/>
        </w:rPr>
        <w:t xml:space="preserve">ცხრილი </w:t>
      </w:r>
      <w:r w:rsidR="002B4683" w:rsidRPr="002B4683">
        <w:rPr>
          <w:rFonts w:eastAsia="Sylfaen" w:cs="Sylfaen"/>
          <w:i/>
          <w:sz w:val="20"/>
        </w:rPr>
        <w:t>4.3.1.1.1.5.</w:t>
      </w:r>
    </w:p>
    <w:tbl>
      <w:tblPr>
        <w:tblW w:w="0" w:type="auto"/>
        <w:jc w:val="center"/>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4"/>
        <w:gridCol w:w="3961"/>
        <w:gridCol w:w="708"/>
        <w:gridCol w:w="1560"/>
        <w:gridCol w:w="3119"/>
      </w:tblGrid>
      <w:tr w:rsidR="00373187" w:rsidRPr="00373187" w14:paraId="0DDD7DCB" w14:textId="77777777" w:rsidTr="002B4683">
        <w:trPr>
          <w:cantSplit/>
          <w:jc w:val="center"/>
        </w:trPr>
        <w:tc>
          <w:tcPr>
            <w:tcW w:w="464" w:type="dxa"/>
            <w:vMerge w:val="restart"/>
          </w:tcPr>
          <w:p w14:paraId="75DADB93" w14:textId="6D130276" w:rsidR="00373187" w:rsidRPr="00373187" w:rsidRDefault="00373187" w:rsidP="00373187">
            <w:pPr>
              <w:widowControl w:val="0"/>
              <w:spacing w:before="127" w:after="0"/>
              <w:ind w:left="114"/>
              <w:rPr>
                <w:rFonts w:eastAsia="Sylfaen" w:cs="Sylfaen"/>
                <w:sz w:val="20"/>
                <w:szCs w:val="20"/>
              </w:rPr>
            </w:pPr>
            <w:r w:rsidRPr="00373187">
              <w:rPr>
                <w:rFonts w:eastAsia="Sylfaen" w:cs="Sylfaen"/>
                <w:sz w:val="20"/>
                <w:szCs w:val="20"/>
              </w:rPr>
              <w:t>№</w:t>
            </w:r>
          </w:p>
        </w:tc>
        <w:tc>
          <w:tcPr>
            <w:tcW w:w="3961" w:type="dxa"/>
            <w:vMerge w:val="restart"/>
          </w:tcPr>
          <w:p w14:paraId="682685D2" w14:textId="77777777" w:rsidR="00373187" w:rsidRPr="00373187" w:rsidRDefault="00373187" w:rsidP="00373187">
            <w:pPr>
              <w:widowControl w:val="0"/>
              <w:spacing w:before="150" w:after="0"/>
              <w:ind w:left="836"/>
              <w:rPr>
                <w:rFonts w:eastAsia="Sylfaen" w:cs="Sylfaen"/>
                <w:sz w:val="20"/>
                <w:szCs w:val="20"/>
              </w:rPr>
            </w:pPr>
            <w:r w:rsidRPr="00373187">
              <w:rPr>
                <w:rFonts w:eastAsia="Sylfaen" w:cs="Sylfaen"/>
                <w:sz w:val="20"/>
                <w:szCs w:val="20"/>
              </w:rPr>
              <w:t>პარამეტრის დასახელება</w:t>
            </w:r>
          </w:p>
        </w:tc>
        <w:tc>
          <w:tcPr>
            <w:tcW w:w="708" w:type="dxa"/>
            <w:vMerge w:val="restart"/>
          </w:tcPr>
          <w:p w14:paraId="28E8A707" w14:textId="77777777" w:rsidR="00373187" w:rsidRPr="00373187" w:rsidRDefault="00373187" w:rsidP="00373187">
            <w:pPr>
              <w:widowControl w:val="0"/>
              <w:spacing w:before="11" w:after="0"/>
              <w:ind w:left="157" w:right="91" w:hanging="68"/>
              <w:rPr>
                <w:rFonts w:eastAsia="Sylfaen" w:cs="Sylfaen"/>
                <w:sz w:val="20"/>
                <w:szCs w:val="20"/>
              </w:rPr>
            </w:pPr>
            <w:r w:rsidRPr="00373187">
              <w:rPr>
                <w:rFonts w:eastAsia="Sylfaen" w:cs="Sylfaen"/>
                <w:sz w:val="20"/>
                <w:szCs w:val="20"/>
              </w:rPr>
              <w:t>აღნი- შვნა</w:t>
            </w:r>
          </w:p>
        </w:tc>
        <w:tc>
          <w:tcPr>
            <w:tcW w:w="1560" w:type="dxa"/>
            <w:vMerge w:val="restart"/>
          </w:tcPr>
          <w:p w14:paraId="005C73F0" w14:textId="77777777" w:rsidR="00373187" w:rsidRPr="00373187" w:rsidRDefault="00373187" w:rsidP="00373187">
            <w:pPr>
              <w:widowControl w:val="0"/>
              <w:spacing w:before="11" w:after="0"/>
              <w:ind w:left="315" w:right="110" w:hanging="207"/>
              <w:rPr>
                <w:rFonts w:eastAsia="Sylfaen" w:cs="Sylfaen"/>
                <w:sz w:val="20"/>
                <w:szCs w:val="20"/>
              </w:rPr>
            </w:pPr>
            <w:r w:rsidRPr="00373187">
              <w:rPr>
                <w:rFonts w:eastAsia="Sylfaen" w:cs="Sylfaen"/>
                <w:sz w:val="20"/>
                <w:szCs w:val="20"/>
              </w:rPr>
              <w:t>განზომილების ერთეული</w:t>
            </w:r>
          </w:p>
        </w:tc>
        <w:tc>
          <w:tcPr>
            <w:tcW w:w="3119" w:type="dxa"/>
          </w:tcPr>
          <w:p w14:paraId="75D88118" w14:textId="77777777" w:rsidR="00373187" w:rsidRPr="00373187" w:rsidRDefault="00373187" w:rsidP="00373187">
            <w:pPr>
              <w:widowControl w:val="0"/>
              <w:spacing w:before="6" w:after="0"/>
              <w:ind w:left="366"/>
              <w:rPr>
                <w:rFonts w:eastAsia="Sylfaen" w:cs="Sylfaen"/>
                <w:sz w:val="20"/>
                <w:szCs w:val="20"/>
              </w:rPr>
            </w:pPr>
            <w:r w:rsidRPr="00373187">
              <w:rPr>
                <w:rFonts w:eastAsia="Sylfaen" w:cs="Sylfaen"/>
                <w:sz w:val="20"/>
                <w:szCs w:val="20"/>
              </w:rPr>
              <w:t>პარამეტრის მნიშვნელობა</w:t>
            </w:r>
          </w:p>
        </w:tc>
      </w:tr>
      <w:tr w:rsidR="00373187" w:rsidRPr="00373187" w14:paraId="12144A8D" w14:textId="77777777" w:rsidTr="002B4683">
        <w:trPr>
          <w:cantSplit/>
          <w:jc w:val="center"/>
        </w:trPr>
        <w:tc>
          <w:tcPr>
            <w:tcW w:w="464" w:type="dxa"/>
            <w:vMerge/>
          </w:tcPr>
          <w:p w14:paraId="052F9138" w14:textId="77777777" w:rsidR="00373187" w:rsidRPr="00373187" w:rsidRDefault="00373187" w:rsidP="00373187">
            <w:pPr>
              <w:widowControl w:val="0"/>
              <w:spacing w:after="0"/>
              <w:rPr>
                <w:rFonts w:eastAsia="Calibri" w:cs="Times New Roman"/>
                <w:sz w:val="20"/>
                <w:szCs w:val="20"/>
              </w:rPr>
            </w:pPr>
          </w:p>
        </w:tc>
        <w:tc>
          <w:tcPr>
            <w:tcW w:w="3961" w:type="dxa"/>
            <w:vMerge/>
          </w:tcPr>
          <w:p w14:paraId="0CE2B4DD" w14:textId="77777777" w:rsidR="00373187" w:rsidRPr="00373187" w:rsidRDefault="00373187" w:rsidP="00373187">
            <w:pPr>
              <w:widowControl w:val="0"/>
              <w:spacing w:after="0"/>
              <w:rPr>
                <w:rFonts w:eastAsia="Calibri" w:cs="Times New Roman"/>
                <w:sz w:val="20"/>
                <w:szCs w:val="20"/>
              </w:rPr>
            </w:pPr>
          </w:p>
        </w:tc>
        <w:tc>
          <w:tcPr>
            <w:tcW w:w="708" w:type="dxa"/>
            <w:vMerge/>
          </w:tcPr>
          <w:p w14:paraId="70413981" w14:textId="77777777" w:rsidR="00373187" w:rsidRPr="00373187" w:rsidRDefault="00373187" w:rsidP="00373187">
            <w:pPr>
              <w:widowControl w:val="0"/>
              <w:spacing w:after="0"/>
              <w:rPr>
                <w:rFonts w:eastAsia="Calibri" w:cs="Times New Roman"/>
                <w:sz w:val="20"/>
                <w:szCs w:val="20"/>
              </w:rPr>
            </w:pPr>
          </w:p>
        </w:tc>
        <w:tc>
          <w:tcPr>
            <w:tcW w:w="1560" w:type="dxa"/>
            <w:vMerge/>
          </w:tcPr>
          <w:p w14:paraId="1148050C" w14:textId="77777777" w:rsidR="00373187" w:rsidRPr="00373187" w:rsidRDefault="00373187" w:rsidP="00373187">
            <w:pPr>
              <w:widowControl w:val="0"/>
              <w:spacing w:after="0"/>
              <w:rPr>
                <w:rFonts w:eastAsia="Calibri" w:cs="Times New Roman"/>
                <w:sz w:val="20"/>
                <w:szCs w:val="20"/>
              </w:rPr>
            </w:pPr>
          </w:p>
        </w:tc>
        <w:tc>
          <w:tcPr>
            <w:tcW w:w="3119" w:type="dxa"/>
          </w:tcPr>
          <w:p w14:paraId="12F66884" w14:textId="77777777" w:rsidR="00373187" w:rsidRPr="00373187" w:rsidRDefault="00373187" w:rsidP="00373187">
            <w:pPr>
              <w:widowControl w:val="0"/>
              <w:spacing w:before="4" w:after="0"/>
              <w:ind w:left="806"/>
              <w:rPr>
                <w:rFonts w:eastAsia="Sylfaen" w:cs="Sylfaen"/>
                <w:sz w:val="20"/>
                <w:szCs w:val="20"/>
              </w:rPr>
            </w:pPr>
            <w:r w:rsidRPr="00373187">
              <w:rPr>
                <w:rFonts w:eastAsia="Sylfaen" w:cs="Sylfaen"/>
                <w:sz w:val="20"/>
                <w:szCs w:val="20"/>
              </w:rPr>
              <w:t>ფეროსილიციუმი</w:t>
            </w:r>
          </w:p>
        </w:tc>
      </w:tr>
      <w:tr w:rsidR="00373187" w:rsidRPr="00373187" w14:paraId="43760C7A" w14:textId="77777777" w:rsidTr="002B4683">
        <w:trPr>
          <w:cantSplit/>
          <w:jc w:val="center"/>
        </w:trPr>
        <w:tc>
          <w:tcPr>
            <w:tcW w:w="464" w:type="dxa"/>
            <w:shd w:val="clear" w:color="auto" w:fill="F1F1F1"/>
          </w:tcPr>
          <w:p w14:paraId="2F7CB859" w14:textId="77777777" w:rsidR="00373187" w:rsidRPr="00373187" w:rsidRDefault="00373187" w:rsidP="00373187">
            <w:pPr>
              <w:widowControl w:val="0"/>
              <w:spacing w:after="0"/>
              <w:ind w:right="1"/>
              <w:jc w:val="center"/>
              <w:rPr>
                <w:rFonts w:eastAsia="Sylfaen" w:cs="Sylfaen"/>
                <w:sz w:val="20"/>
                <w:szCs w:val="20"/>
              </w:rPr>
            </w:pPr>
            <w:r w:rsidRPr="00373187">
              <w:rPr>
                <w:rFonts w:eastAsia="Calibri" w:cs="Times New Roman"/>
                <w:sz w:val="20"/>
                <w:szCs w:val="20"/>
              </w:rPr>
              <w:t>1</w:t>
            </w:r>
          </w:p>
        </w:tc>
        <w:tc>
          <w:tcPr>
            <w:tcW w:w="3961" w:type="dxa"/>
            <w:shd w:val="clear" w:color="auto" w:fill="F1F1F1"/>
          </w:tcPr>
          <w:p w14:paraId="5EB8FFDA" w14:textId="77777777" w:rsidR="00373187" w:rsidRPr="00373187" w:rsidRDefault="00373187" w:rsidP="00373187">
            <w:pPr>
              <w:widowControl w:val="0"/>
              <w:spacing w:before="6" w:after="0"/>
              <w:ind w:right="3"/>
              <w:jc w:val="center"/>
              <w:rPr>
                <w:rFonts w:eastAsia="Sylfaen" w:cs="Sylfaen"/>
                <w:sz w:val="20"/>
                <w:szCs w:val="20"/>
              </w:rPr>
            </w:pPr>
            <w:r w:rsidRPr="00373187">
              <w:rPr>
                <w:rFonts w:eastAsia="Calibri" w:cs="Times New Roman"/>
                <w:sz w:val="20"/>
                <w:szCs w:val="20"/>
              </w:rPr>
              <w:t>2</w:t>
            </w:r>
          </w:p>
        </w:tc>
        <w:tc>
          <w:tcPr>
            <w:tcW w:w="708" w:type="dxa"/>
            <w:shd w:val="clear" w:color="auto" w:fill="F1F1F1"/>
          </w:tcPr>
          <w:p w14:paraId="7A3C4002" w14:textId="77777777" w:rsidR="00373187" w:rsidRPr="00373187" w:rsidRDefault="00373187" w:rsidP="00373187">
            <w:pPr>
              <w:widowControl w:val="0"/>
              <w:spacing w:before="13" w:after="0"/>
              <w:jc w:val="center"/>
              <w:rPr>
                <w:rFonts w:eastAsia="Sylfaen" w:cs="Sylfaen"/>
                <w:sz w:val="20"/>
                <w:szCs w:val="20"/>
              </w:rPr>
            </w:pPr>
            <w:r w:rsidRPr="00373187">
              <w:rPr>
                <w:rFonts w:eastAsia="Calibri" w:cs="Times New Roman"/>
                <w:sz w:val="20"/>
                <w:szCs w:val="20"/>
              </w:rPr>
              <w:t>3</w:t>
            </w:r>
          </w:p>
        </w:tc>
        <w:tc>
          <w:tcPr>
            <w:tcW w:w="1560" w:type="dxa"/>
            <w:shd w:val="clear" w:color="auto" w:fill="F1F1F1"/>
          </w:tcPr>
          <w:p w14:paraId="7470898E" w14:textId="77777777" w:rsidR="00373187" w:rsidRPr="00373187" w:rsidRDefault="00373187" w:rsidP="00373187">
            <w:pPr>
              <w:widowControl w:val="0"/>
              <w:spacing w:before="13" w:after="0"/>
              <w:ind w:right="2"/>
              <w:jc w:val="center"/>
              <w:rPr>
                <w:rFonts w:eastAsia="Sylfaen" w:cs="Sylfaen"/>
                <w:sz w:val="20"/>
                <w:szCs w:val="20"/>
              </w:rPr>
            </w:pPr>
            <w:r w:rsidRPr="00373187">
              <w:rPr>
                <w:rFonts w:eastAsia="Calibri" w:cs="Times New Roman"/>
                <w:sz w:val="20"/>
                <w:szCs w:val="20"/>
              </w:rPr>
              <w:t>4</w:t>
            </w:r>
          </w:p>
        </w:tc>
        <w:tc>
          <w:tcPr>
            <w:tcW w:w="3119" w:type="dxa"/>
            <w:shd w:val="clear" w:color="auto" w:fill="F1F1F1"/>
          </w:tcPr>
          <w:p w14:paraId="1C59FE1B" w14:textId="77777777" w:rsidR="00373187" w:rsidRPr="00373187" w:rsidRDefault="00373187" w:rsidP="00373187">
            <w:pPr>
              <w:widowControl w:val="0"/>
              <w:spacing w:after="0"/>
              <w:ind w:right="30"/>
              <w:jc w:val="center"/>
              <w:rPr>
                <w:rFonts w:eastAsia="Sylfaen" w:cs="Sylfaen"/>
                <w:sz w:val="20"/>
                <w:szCs w:val="20"/>
              </w:rPr>
            </w:pPr>
            <w:r w:rsidRPr="00373187">
              <w:rPr>
                <w:rFonts w:eastAsia="Calibri" w:cs="Times New Roman"/>
                <w:sz w:val="20"/>
                <w:szCs w:val="20"/>
              </w:rPr>
              <w:t>5</w:t>
            </w:r>
          </w:p>
        </w:tc>
      </w:tr>
      <w:tr w:rsidR="00373187" w:rsidRPr="00373187" w14:paraId="3959EB34" w14:textId="77777777" w:rsidTr="002B4683">
        <w:trPr>
          <w:cantSplit/>
          <w:jc w:val="center"/>
        </w:trPr>
        <w:tc>
          <w:tcPr>
            <w:tcW w:w="464" w:type="dxa"/>
          </w:tcPr>
          <w:p w14:paraId="22C986C7" w14:textId="77777777" w:rsidR="00373187" w:rsidRPr="00373187" w:rsidRDefault="00373187" w:rsidP="002B4683">
            <w:pPr>
              <w:widowControl w:val="0"/>
              <w:spacing w:before="13" w:after="0"/>
              <w:ind w:left="23"/>
              <w:jc w:val="center"/>
              <w:rPr>
                <w:rFonts w:eastAsia="Sylfaen" w:cs="Sylfaen"/>
                <w:sz w:val="20"/>
                <w:szCs w:val="20"/>
              </w:rPr>
            </w:pPr>
            <w:r w:rsidRPr="00373187">
              <w:rPr>
                <w:rFonts w:eastAsia="Calibri" w:cs="Times New Roman"/>
                <w:sz w:val="20"/>
                <w:szCs w:val="20"/>
              </w:rPr>
              <w:t>1</w:t>
            </w:r>
          </w:p>
        </w:tc>
        <w:tc>
          <w:tcPr>
            <w:tcW w:w="3961" w:type="dxa"/>
          </w:tcPr>
          <w:p w14:paraId="28444DB2" w14:textId="77777777" w:rsidR="00373187" w:rsidRPr="00373187" w:rsidRDefault="00373187" w:rsidP="00373187">
            <w:pPr>
              <w:widowControl w:val="0"/>
              <w:spacing w:before="4" w:after="0"/>
              <w:ind w:left="20"/>
              <w:rPr>
                <w:rFonts w:eastAsia="Sylfaen" w:cs="Sylfaen"/>
                <w:sz w:val="20"/>
                <w:szCs w:val="20"/>
              </w:rPr>
            </w:pPr>
            <w:r w:rsidRPr="00373187">
              <w:rPr>
                <w:rFonts w:eastAsia="Sylfaen" w:cs="Sylfaen"/>
                <w:sz w:val="20"/>
                <w:szCs w:val="20"/>
              </w:rPr>
              <w:t>მასალაში მტვრის ფრაქციის წილი</w:t>
            </w:r>
          </w:p>
        </w:tc>
        <w:tc>
          <w:tcPr>
            <w:tcW w:w="708" w:type="dxa"/>
          </w:tcPr>
          <w:p w14:paraId="5F65717D" w14:textId="77777777" w:rsidR="00373187" w:rsidRPr="00373187" w:rsidRDefault="00373187" w:rsidP="00373187">
            <w:pPr>
              <w:widowControl w:val="0"/>
              <w:spacing w:before="26" w:after="0"/>
              <w:jc w:val="center"/>
              <w:rPr>
                <w:rFonts w:eastAsia="Sylfaen" w:cs="Sylfaen"/>
                <w:sz w:val="20"/>
                <w:szCs w:val="20"/>
              </w:rPr>
            </w:pPr>
            <w:r w:rsidRPr="00373187">
              <w:rPr>
                <w:rFonts w:eastAsia="Calibri" w:cs="Times New Roman"/>
                <w:sz w:val="20"/>
                <w:szCs w:val="20"/>
              </w:rPr>
              <w:t>K1</w:t>
            </w:r>
          </w:p>
        </w:tc>
        <w:tc>
          <w:tcPr>
            <w:tcW w:w="1560" w:type="dxa"/>
          </w:tcPr>
          <w:p w14:paraId="51BFC1B8" w14:textId="77777777" w:rsidR="00373187" w:rsidRPr="00373187" w:rsidRDefault="00373187" w:rsidP="00373187">
            <w:pPr>
              <w:widowControl w:val="0"/>
              <w:spacing w:before="39" w:after="0"/>
              <w:ind w:left="135"/>
              <w:rPr>
                <w:rFonts w:eastAsia="Sylfaen" w:cs="Sylfaen"/>
                <w:sz w:val="20"/>
                <w:szCs w:val="20"/>
              </w:rPr>
            </w:pPr>
            <w:r w:rsidRPr="00373187">
              <w:rPr>
                <w:rFonts w:eastAsia="Sylfaen" w:cs="Sylfaen"/>
                <w:sz w:val="20"/>
                <w:szCs w:val="20"/>
              </w:rPr>
              <w:t>მასიური წილი</w:t>
            </w:r>
          </w:p>
        </w:tc>
        <w:tc>
          <w:tcPr>
            <w:tcW w:w="3119" w:type="dxa"/>
          </w:tcPr>
          <w:p w14:paraId="44778C9B" w14:textId="77777777" w:rsidR="00373187" w:rsidRPr="00373187" w:rsidRDefault="00373187" w:rsidP="00373187">
            <w:pPr>
              <w:widowControl w:val="0"/>
              <w:spacing w:after="0"/>
              <w:ind w:right="2"/>
              <w:jc w:val="center"/>
              <w:rPr>
                <w:rFonts w:eastAsia="Sylfaen" w:cs="Sylfaen"/>
                <w:sz w:val="20"/>
                <w:szCs w:val="20"/>
              </w:rPr>
            </w:pPr>
            <w:r w:rsidRPr="00373187">
              <w:rPr>
                <w:rFonts w:eastAsia="Calibri" w:cs="Times New Roman"/>
                <w:sz w:val="20"/>
                <w:szCs w:val="20"/>
              </w:rPr>
              <w:t>0.04</w:t>
            </w:r>
          </w:p>
        </w:tc>
      </w:tr>
      <w:tr w:rsidR="00373187" w:rsidRPr="00373187" w14:paraId="291ED1C4" w14:textId="77777777" w:rsidTr="002B4683">
        <w:trPr>
          <w:cantSplit/>
          <w:jc w:val="center"/>
        </w:trPr>
        <w:tc>
          <w:tcPr>
            <w:tcW w:w="464" w:type="dxa"/>
          </w:tcPr>
          <w:p w14:paraId="49A0FC03" w14:textId="77777777" w:rsidR="00373187" w:rsidRPr="00373187" w:rsidRDefault="00373187" w:rsidP="002B4683">
            <w:pPr>
              <w:widowControl w:val="0"/>
              <w:spacing w:before="7" w:after="0"/>
              <w:ind w:left="23"/>
              <w:jc w:val="center"/>
              <w:rPr>
                <w:rFonts w:eastAsia="Sylfaen" w:cs="Sylfaen"/>
                <w:sz w:val="20"/>
                <w:szCs w:val="20"/>
              </w:rPr>
            </w:pPr>
            <w:r w:rsidRPr="00373187">
              <w:rPr>
                <w:rFonts w:eastAsia="Calibri" w:cs="Times New Roman"/>
                <w:sz w:val="20"/>
                <w:szCs w:val="20"/>
              </w:rPr>
              <w:t>2</w:t>
            </w:r>
          </w:p>
        </w:tc>
        <w:tc>
          <w:tcPr>
            <w:tcW w:w="3961" w:type="dxa"/>
          </w:tcPr>
          <w:p w14:paraId="3FF0DBED" w14:textId="77777777" w:rsidR="00373187" w:rsidRPr="00373187" w:rsidRDefault="00373187" w:rsidP="00373187">
            <w:pPr>
              <w:widowControl w:val="0"/>
              <w:spacing w:before="4" w:after="0"/>
              <w:ind w:left="20" w:right="116"/>
              <w:rPr>
                <w:rFonts w:eastAsia="Sylfaen" w:cs="Sylfaen"/>
                <w:sz w:val="20"/>
                <w:szCs w:val="20"/>
              </w:rPr>
            </w:pPr>
            <w:r w:rsidRPr="00373187">
              <w:rPr>
                <w:rFonts w:eastAsia="Sylfaen" w:cs="Sylfaen"/>
                <w:sz w:val="20"/>
                <w:szCs w:val="20"/>
              </w:rPr>
              <w:t>მტვრის  მთლიანი  მასიდან  აეროზოლში გადასული მტვრის წილი</w:t>
            </w:r>
          </w:p>
        </w:tc>
        <w:tc>
          <w:tcPr>
            <w:tcW w:w="708" w:type="dxa"/>
          </w:tcPr>
          <w:p w14:paraId="1631EEF6" w14:textId="77777777" w:rsidR="00373187" w:rsidRPr="00373187" w:rsidRDefault="00373187" w:rsidP="00373187">
            <w:pPr>
              <w:widowControl w:val="0"/>
              <w:spacing w:before="130" w:after="0"/>
              <w:jc w:val="center"/>
              <w:rPr>
                <w:rFonts w:eastAsia="Sylfaen" w:cs="Sylfaen"/>
                <w:sz w:val="20"/>
                <w:szCs w:val="20"/>
              </w:rPr>
            </w:pPr>
            <w:r w:rsidRPr="00373187">
              <w:rPr>
                <w:rFonts w:eastAsia="Calibri" w:cs="Times New Roman"/>
                <w:sz w:val="20"/>
                <w:szCs w:val="20"/>
              </w:rPr>
              <w:t>K2</w:t>
            </w:r>
          </w:p>
        </w:tc>
        <w:tc>
          <w:tcPr>
            <w:tcW w:w="1560" w:type="dxa"/>
          </w:tcPr>
          <w:p w14:paraId="14A9215F" w14:textId="77777777" w:rsidR="00373187" w:rsidRPr="00373187" w:rsidRDefault="00373187" w:rsidP="00373187">
            <w:pPr>
              <w:widowControl w:val="0"/>
              <w:spacing w:before="143" w:after="0"/>
              <w:ind w:right="2"/>
              <w:jc w:val="center"/>
              <w:rPr>
                <w:rFonts w:eastAsia="Sylfaen" w:cs="Sylfaen"/>
                <w:sz w:val="20"/>
                <w:szCs w:val="20"/>
              </w:rPr>
            </w:pPr>
            <w:r w:rsidRPr="00373187">
              <w:rPr>
                <w:rFonts w:eastAsia="Sylfaen" w:cs="Sylfaen"/>
                <w:sz w:val="20"/>
                <w:szCs w:val="20"/>
              </w:rPr>
              <w:t>“ . . . “</w:t>
            </w:r>
          </w:p>
        </w:tc>
        <w:tc>
          <w:tcPr>
            <w:tcW w:w="3119" w:type="dxa"/>
          </w:tcPr>
          <w:p w14:paraId="3771F05C" w14:textId="77777777" w:rsidR="00373187" w:rsidRPr="00373187" w:rsidRDefault="00373187" w:rsidP="00373187">
            <w:pPr>
              <w:widowControl w:val="0"/>
              <w:spacing w:before="117" w:after="0"/>
              <w:ind w:right="2"/>
              <w:jc w:val="center"/>
              <w:rPr>
                <w:rFonts w:eastAsia="Sylfaen" w:cs="Sylfaen"/>
                <w:sz w:val="20"/>
                <w:szCs w:val="20"/>
              </w:rPr>
            </w:pPr>
            <w:r w:rsidRPr="00373187">
              <w:rPr>
                <w:rFonts w:eastAsia="Calibri" w:cs="Times New Roman"/>
                <w:sz w:val="20"/>
                <w:szCs w:val="20"/>
              </w:rPr>
              <w:t>0.03</w:t>
            </w:r>
          </w:p>
        </w:tc>
      </w:tr>
      <w:tr w:rsidR="00373187" w:rsidRPr="00373187" w14:paraId="43AC16B3" w14:textId="77777777" w:rsidTr="002B4683">
        <w:trPr>
          <w:cantSplit/>
          <w:jc w:val="center"/>
        </w:trPr>
        <w:tc>
          <w:tcPr>
            <w:tcW w:w="464" w:type="dxa"/>
          </w:tcPr>
          <w:p w14:paraId="1E62059A" w14:textId="77777777" w:rsidR="00373187" w:rsidRPr="00373187" w:rsidRDefault="00373187" w:rsidP="002B4683">
            <w:pPr>
              <w:widowControl w:val="0"/>
              <w:spacing w:before="7" w:after="0"/>
              <w:ind w:left="23"/>
              <w:jc w:val="center"/>
              <w:rPr>
                <w:rFonts w:eastAsia="Sylfaen" w:cs="Sylfaen"/>
                <w:sz w:val="20"/>
                <w:szCs w:val="20"/>
              </w:rPr>
            </w:pPr>
            <w:r w:rsidRPr="00373187">
              <w:rPr>
                <w:rFonts w:eastAsia="Calibri" w:cs="Times New Roman"/>
                <w:sz w:val="20"/>
                <w:szCs w:val="20"/>
              </w:rPr>
              <w:t>3</w:t>
            </w:r>
          </w:p>
        </w:tc>
        <w:tc>
          <w:tcPr>
            <w:tcW w:w="3961" w:type="dxa"/>
          </w:tcPr>
          <w:p w14:paraId="317D9DAB" w14:textId="77777777" w:rsidR="00373187" w:rsidRPr="00373187" w:rsidRDefault="00373187" w:rsidP="00373187">
            <w:pPr>
              <w:widowControl w:val="0"/>
              <w:tabs>
                <w:tab w:val="left" w:pos="891"/>
                <w:tab w:val="left" w:pos="2274"/>
                <w:tab w:val="left" w:pos="3018"/>
              </w:tabs>
              <w:spacing w:before="4" w:after="0"/>
              <w:ind w:left="20" w:right="114"/>
              <w:rPr>
                <w:rFonts w:eastAsia="Sylfaen" w:cs="Sylfaen"/>
                <w:sz w:val="20"/>
                <w:szCs w:val="20"/>
              </w:rPr>
            </w:pPr>
            <w:r w:rsidRPr="00373187">
              <w:rPr>
                <w:rFonts w:eastAsia="Sylfaen" w:cs="Sylfaen"/>
                <w:sz w:val="20"/>
                <w:szCs w:val="20"/>
              </w:rPr>
              <w:t>მტვრის</w:t>
            </w:r>
            <w:r w:rsidRPr="00373187">
              <w:rPr>
                <w:rFonts w:eastAsia="Sylfaen" w:cs="Sylfaen"/>
                <w:sz w:val="20"/>
                <w:szCs w:val="20"/>
              </w:rPr>
              <w:tab/>
              <w:t>წარმოქმნაზე</w:t>
            </w:r>
            <w:r w:rsidRPr="00373187">
              <w:rPr>
                <w:rFonts w:eastAsia="Sylfaen" w:cs="Sylfaen"/>
                <w:sz w:val="20"/>
                <w:szCs w:val="20"/>
              </w:rPr>
              <w:tab/>
              <w:t>ქარის</w:t>
            </w:r>
            <w:r w:rsidRPr="00373187">
              <w:rPr>
                <w:rFonts w:eastAsia="Sylfaen" w:cs="Sylfaen"/>
                <w:sz w:val="20"/>
                <w:szCs w:val="20"/>
                <w:lang w:val="ka-GE"/>
              </w:rPr>
              <w:t xml:space="preserve"> </w:t>
            </w:r>
            <w:r w:rsidRPr="00373187">
              <w:rPr>
                <w:rFonts w:eastAsia="Sylfaen" w:cs="Sylfaen"/>
                <w:sz w:val="20"/>
                <w:szCs w:val="20"/>
              </w:rPr>
              <w:t>სიჩქარის გავლენის მახასიათებელი კოეფიციენტი</w:t>
            </w:r>
          </w:p>
        </w:tc>
        <w:tc>
          <w:tcPr>
            <w:tcW w:w="708" w:type="dxa"/>
          </w:tcPr>
          <w:p w14:paraId="3B166FDB" w14:textId="77777777" w:rsidR="00373187" w:rsidRPr="00373187" w:rsidRDefault="00373187" w:rsidP="00373187">
            <w:pPr>
              <w:widowControl w:val="0"/>
              <w:spacing w:before="130" w:after="0"/>
              <w:jc w:val="center"/>
              <w:rPr>
                <w:rFonts w:eastAsia="Sylfaen" w:cs="Sylfaen"/>
                <w:sz w:val="20"/>
                <w:szCs w:val="20"/>
              </w:rPr>
            </w:pPr>
            <w:r w:rsidRPr="00373187">
              <w:rPr>
                <w:rFonts w:eastAsia="Calibri" w:cs="Times New Roman"/>
                <w:sz w:val="20"/>
                <w:szCs w:val="20"/>
              </w:rPr>
              <w:t>K3</w:t>
            </w:r>
          </w:p>
        </w:tc>
        <w:tc>
          <w:tcPr>
            <w:tcW w:w="1560" w:type="dxa"/>
          </w:tcPr>
          <w:p w14:paraId="66CDEA04" w14:textId="77777777" w:rsidR="00373187" w:rsidRPr="00373187" w:rsidRDefault="00373187" w:rsidP="00373187">
            <w:pPr>
              <w:widowControl w:val="0"/>
              <w:spacing w:before="143" w:after="0"/>
              <w:ind w:left="176"/>
              <w:rPr>
                <w:rFonts w:eastAsia="Sylfaen" w:cs="Sylfaen"/>
                <w:sz w:val="20"/>
                <w:szCs w:val="20"/>
              </w:rPr>
            </w:pPr>
            <w:r w:rsidRPr="00373187">
              <w:rPr>
                <w:rFonts w:eastAsia="Sylfaen" w:cs="Sylfaen"/>
                <w:sz w:val="20"/>
                <w:szCs w:val="20"/>
              </w:rPr>
              <w:t>უგანზ. კოეფ..</w:t>
            </w:r>
          </w:p>
        </w:tc>
        <w:tc>
          <w:tcPr>
            <w:tcW w:w="3119" w:type="dxa"/>
          </w:tcPr>
          <w:p w14:paraId="049783E8" w14:textId="77777777" w:rsidR="00373187" w:rsidRPr="00373187" w:rsidRDefault="00373187" w:rsidP="00373187">
            <w:pPr>
              <w:widowControl w:val="0"/>
              <w:spacing w:before="117" w:after="0"/>
              <w:ind w:right="2"/>
              <w:jc w:val="center"/>
              <w:rPr>
                <w:rFonts w:eastAsia="Sylfaen" w:cs="Sylfaen"/>
                <w:sz w:val="20"/>
                <w:szCs w:val="20"/>
              </w:rPr>
            </w:pPr>
            <w:r w:rsidRPr="00373187">
              <w:rPr>
                <w:rFonts w:eastAsia="Calibri" w:cs="Times New Roman"/>
                <w:sz w:val="20"/>
                <w:szCs w:val="20"/>
              </w:rPr>
              <w:t>1.0</w:t>
            </w:r>
          </w:p>
        </w:tc>
      </w:tr>
      <w:tr w:rsidR="00373187" w:rsidRPr="00373187" w14:paraId="298C7D59" w14:textId="77777777" w:rsidTr="002B4683">
        <w:trPr>
          <w:cantSplit/>
          <w:jc w:val="center"/>
        </w:trPr>
        <w:tc>
          <w:tcPr>
            <w:tcW w:w="464" w:type="dxa"/>
          </w:tcPr>
          <w:p w14:paraId="3BEFAC71" w14:textId="77777777" w:rsidR="00373187" w:rsidRPr="00373187" w:rsidRDefault="00373187" w:rsidP="002B4683">
            <w:pPr>
              <w:widowControl w:val="0"/>
              <w:spacing w:before="9" w:after="0"/>
              <w:ind w:left="23"/>
              <w:jc w:val="center"/>
              <w:rPr>
                <w:rFonts w:eastAsia="Sylfaen" w:cs="Sylfaen"/>
                <w:sz w:val="20"/>
                <w:szCs w:val="20"/>
              </w:rPr>
            </w:pPr>
            <w:r w:rsidRPr="00373187">
              <w:rPr>
                <w:rFonts w:eastAsia="Calibri" w:cs="Times New Roman"/>
                <w:sz w:val="20"/>
                <w:szCs w:val="20"/>
              </w:rPr>
              <w:t>4</w:t>
            </w:r>
          </w:p>
        </w:tc>
        <w:tc>
          <w:tcPr>
            <w:tcW w:w="3961" w:type="dxa"/>
          </w:tcPr>
          <w:p w14:paraId="74B7359A" w14:textId="77777777" w:rsidR="00373187" w:rsidRPr="00373187" w:rsidRDefault="00373187" w:rsidP="00373187">
            <w:pPr>
              <w:widowControl w:val="0"/>
              <w:tabs>
                <w:tab w:val="left" w:pos="1014"/>
                <w:tab w:val="left" w:pos="3018"/>
              </w:tabs>
              <w:spacing w:before="6" w:after="0"/>
              <w:ind w:left="20" w:right="114"/>
              <w:rPr>
                <w:rFonts w:eastAsia="Sylfaen" w:cs="Sylfaen"/>
                <w:sz w:val="20"/>
                <w:szCs w:val="20"/>
              </w:rPr>
            </w:pPr>
            <w:r w:rsidRPr="00373187">
              <w:rPr>
                <w:rFonts w:eastAsia="Sylfaen" w:cs="Sylfaen"/>
                <w:sz w:val="20"/>
                <w:szCs w:val="20"/>
              </w:rPr>
              <w:t>გარეშე</w:t>
            </w:r>
            <w:r w:rsidRPr="00373187">
              <w:rPr>
                <w:rFonts w:eastAsia="Sylfaen" w:cs="Sylfaen"/>
                <w:sz w:val="20"/>
                <w:szCs w:val="20"/>
              </w:rPr>
              <w:tab/>
              <w:t>ზემოქმედებისაგან</w:t>
            </w:r>
            <w:r w:rsidRPr="00373187">
              <w:rPr>
                <w:rFonts w:eastAsia="Sylfaen" w:cs="Sylfaen"/>
                <w:sz w:val="20"/>
                <w:szCs w:val="20"/>
                <w:lang w:val="ka-GE"/>
              </w:rPr>
              <w:t xml:space="preserve"> </w:t>
            </w:r>
            <w:r w:rsidRPr="00373187">
              <w:rPr>
                <w:rFonts w:eastAsia="Sylfaen" w:cs="Sylfaen"/>
                <w:sz w:val="20"/>
                <w:szCs w:val="20"/>
              </w:rPr>
              <w:t>საწყობის დაცვითუნარიანობის მახ. კოეფიციენტი</w:t>
            </w:r>
          </w:p>
        </w:tc>
        <w:tc>
          <w:tcPr>
            <w:tcW w:w="708" w:type="dxa"/>
          </w:tcPr>
          <w:p w14:paraId="33904AE2" w14:textId="77777777" w:rsidR="00373187" w:rsidRPr="00373187" w:rsidRDefault="00373187" w:rsidP="00373187">
            <w:pPr>
              <w:widowControl w:val="0"/>
              <w:spacing w:before="132" w:after="0"/>
              <w:jc w:val="center"/>
              <w:rPr>
                <w:rFonts w:eastAsia="Sylfaen" w:cs="Sylfaen"/>
                <w:sz w:val="20"/>
                <w:szCs w:val="20"/>
              </w:rPr>
            </w:pPr>
            <w:r w:rsidRPr="00373187">
              <w:rPr>
                <w:rFonts w:eastAsia="Calibri" w:cs="Times New Roman"/>
                <w:sz w:val="20"/>
                <w:szCs w:val="20"/>
              </w:rPr>
              <w:t>K4</w:t>
            </w:r>
          </w:p>
        </w:tc>
        <w:tc>
          <w:tcPr>
            <w:tcW w:w="1560" w:type="dxa"/>
          </w:tcPr>
          <w:p w14:paraId="41959658" w14:textId="77777777" w:rsidR="00373187" w:rsidRPr="00373187" w:rsidRDefault="00373187" w:rsidP="00373187">
            <w:pPr>
              <w:widowControl w:val="0"/>
              <w:spacing w:before="145" w:after="0"/>
              <w:ind w:left="176"/>
              <w:rPr>
                <w:rFonts w:eastAsia="Sylfaen" w:cs="Sylfaen"/>
                <w:sz w:val="20"/>
                <w:szCs w:val="20"/>
              </w:rPr>
            </w:pPr>
            <w:r w:rsidRPr="00373187">
              <w:rPr>
                <w:rFonts w:eastAsia="Sylfaen" w:cs="Sylfaen"/>
                <w:sz w:val="20"/>
                <w:szCs w:val="20"/>
              </w:rPr>
              <w:t>უგანზ. კოეფ..</w:t>
            </w:r>
          </w:p>
        </w:tc>
        <w:tc>
          <w:tcPr>
            <w:tcW w:w="3119" w:type="dxa"/>
          </w:tcPr>
          <w:p w14:paraId="22B58A6F" w14:textId="77777777" w:rsidR="00373187" w:rsidRPr="00373187" w:rsidRDefault="00373187" w:rsidP="00373187">
            <w:pPr>
              <w:widowControl w:val="0"/>
              <w:spacing w:before="119" w:after="0"/>
              <w:ind w:right="2"/>
              <w:jc w:val="center"/>
              <w:rPr>
                <w:rFonts w:eastAsia="Sylfaen" w:cs="Sylfaen"/>
                <w:sz w:val="20"/>
                <w:szCs w:val="20"/>
              </w:rPr>
            </w:pPr>
            <w:r w:rsidRPr="00373187">
              <w:rPr>
                <w:rFonts w:eastAsia="Calibri" w:cs="Times New Roman"/>
                <w:sz w:val="20"/>
                <w:szCs w:val="20"/>
              </w:rPr>
              <w:t>0.005</w:t>
            </w:r>
          </w:p>
        </w:tc>
      </w:tr>
      <w:tr w:rsidR="00373187" w:rsidRPr="00373187" w14:paraId="65EEAA79" w14:textId="77777777" w:rsidTr="002B4683">
        <w:trPr>
          <w:cantSplit/>
          <w:jc w:val="center"/>
        </w:trPr>
        <w:tc>
          <w:tcPr>
            <w:tcW w:w="464" w:type="dxa"/>
          </w:tcPr>
          <w:p w14:paraId="0DB17B94" w14:textId="77777777" w:rsidR="00373187" w:rsidRPr="00373187" w:rsidRDefault="00373187" w:rsidP="002B4683">
            <w:pPr>
              <w:widowControl w:val="0"/>
              <w:spacing w:before="9" w:after="0"/>
              <w:ind w:left="23"/>
              <w:jc w:val="center"/>
              <w:rPr>
                <w:rFonts w:eastAsia="Sylfaen" w:cs="Sylfaen"/>
                <w:sz w:val="20"/>
                <w:szCs w:val="20"/>
              </w:rPr>
            </w:pPr>
            <w:r w:rsidRPr="00373187">
              <w:rPr>
                <w:rFonts w:eastAsia="Calibri" w:cs="Times New Roman"/>
                <w:sz w:val="20"/>
                <w:szCs w:val="20"/>
              </w:rPr>
              <w:lastRenderedPageBreak/>
              <w:t>5</w:t>
            </w:r>
          </w:p>
        </w:tc>
        <w:tc>
          <w:tcPr>
            <w:tcW w:w="3961" w:type="dxa"/>
          </w:tcPr>
          <w:p w14:paraId="6CDE91BD" w14:textId="77777777" w:rsidR="00373187" w:rsidRPr="00373187" w:rsidRDefault="00373187" w:rsidP="00373187">
            <w:pPr>
              <w:widowControl w:val="0"/>
              <w:spacing w:before="6" w:after="0"/>
              <w:ind w:left="20" w:right="114"/>
              <w:rPr>
                <w:rFonts w:eastAsia="Sylfaen" w:cs="Sylfaen"/>
                <w:sz w:val="20"/>
                <w:szCs w:val="20"/>
              </w:rPr>
            </w:pPr>
            <w:r w:rsidRPr="00373187">
              <w:rPr>
                <w:rFonts w:eastAsia="Sylfaen" w:cs="Sylfaen"/>
                <w:sz w:val="20"/>
                <w:szCs w:val="20"/>
              </w:rPr>
              <w:t>მტვრის წარმოქმნაზე მასალის სინოტივის გავლენის მახასიათებელი კოეფიციენტი</w:t>
            </w:r>
          </w:p>
        </w:tc>
        <w:tc>
          <w:tcPr>
            <w:tcW w:w="708" w:type="dxa"/>
          </w:tcPr>
          <w:p w14:paraId="3189E99C" w14:textId="77777777" w:rsidR="00373187" w:rsidRPr="00373187" w:rsidRDefault="00373187" w:rsidP="00373187">
            <w:pPr>
              <w:widowControl w:val="0"/>
              <w:spacing w:before="132" w:after="0"/>
              <w:jc w:val="center"/>
              <w:rPr>
                <w:rFonts w:eastAsia="Sylfaen" w:cs="Sylfaen"/>
                <w:sz w:val="20"/>
                <w:szCs w:val="20"/>
              </w:rPr>
            </w:pPr>
            <w:r w:rsidRPr="00373187">
              <w:rPr>
                <w:rFonts w:eastAsia="Calibri" w:cs="Times New Roman"/>
                <w:sz w:val="20"/>
                <w:szCs w:val="20"/>
              </w:rPr>
              <w:t>K5</w:t>
            </w:r>
          </w:p>
        </w:tc>
        <w:tc>
          <w:tcPr>
            <w:tcW w:w="1560" w:type="dxa"/>
          </w:tcPr>
          <w:p w14:paraId="12D3D985" w14:textId="77777777" w:rsidR="00373187" w:rsidRPr="00373187" w:rsidRDefault="00373187" w:rsidP="00373187">
            <w:pPr>
              <w:widowControl w:val="0"/>
              <w:spacing w:before="145" w:after="0"/>
              <w:ind w:left="176"/>
              <w:rPr>
                <w:rFonts w:eastAsia="Sylfaen" w:cs="Sylfaen"/>
                <w:sz w:val="20"/>
                <w:szCs w:val="20"/>
              </w:rPr>
            </w:pPr>
            <w:r w:rsidRPr="00373187">
              <w:rPr>
                <w:rFonts w:eastAsia="Sylfaen" w:cs="Sylfaen"/>
                <w:sz w:val="20"/>
                <w:szCs w:val="20"/>
              </w:rPr>
              <w:t>უგანზ. კოეფ..</w:t>
            </w:r>
          </w:p>
        </w:tc>
        <w:tc>
          <w:tcPr>
            <w:tcW w:w="3119" w:type="dxa"/>
          </w:tcPr>
          <w:p w14:paraId="644C809B" w14:textId="77777777" w:rsidR="00373187" w:rsidRPr="00373187" w:rsidRDefault="00373187" w:rsidP="00373187">
            <w:pPr>
              <w:widowControl w:val="0"/>
              <w:spacing w:before="119" w:after="0"/>
              <w:ind w:right="2"/>
              <w:jc w:val="center"/>
              <w:rPr>
                <w:rFonts w:eastAsia="Sylfaen" w:cs="Sylfaen"/>
                <w:sz w:val="20"/>
                <w:szCs w:val="20"/>
              </w:rPr>
            </w:pPr>
            <w:r w:rsidRPr="00373187">
              <w:rPr>
                <w:rFonts w:eastAsia="Calibri" w:cs="Times New Roman"/>
                <w:sz w:val="20"/>
                <w:szCs w:val="20"/>
              </w:rPr>
              <w:t>0.6</w:t>
            </w:r>
          </w:p>
        </w:tc>
      </w:tr>
      <w:tr w:rsidR="00373187" w:rsidRPr="00373187" w14:paraId="7E66EDDA" w14:textId="77777777" w:rsidTr="002B4683">
        <w:trPr>
          <w:cantSplit/>
          <w:jc w:val="center"/>
        </w:trPr>
        <w:tc>
          <w:tcPr>
            <w:tcW w:w="464" w:type="dxa"/>
          </w:tcPr>
          <w:p w14:paraId="100EE0F1" w14:textId="77777777" w:rsidR="00373187" w:rsidRPr="00373187" w:rsidRDefault="00373187" w:rsidP="002B4683">
            <w:pPr>
              <w:widowControl w:val="0"/>
              <w:spacing w:before="9" w:after="0"/>
              <w:ind w:left="23"/>
              <w:jc w:val="center"/>
              <w:rPr>
                <w:rFonts w:eastAsia="Sylfaen" w:cs="Sylfaen"/>
                <w:sz w:val="20"/>
                <w:szCs w:val="20"/>
              </w:rPr>
            </w:pPr>
            <w:r w:rsidRPr="00373187">
              <w:rPr>
                <w:rFonts w:eastAsia="Calibri" w:cs="Times New Roman"/>
                <w:sz w:val="20"/>
                <w:szCs w:val="20"/>
              </w:rPr>
              <w:t>6</w:t>
            </w:r>
          </w:p>
        </w:tc>
        <w:tc>
          <w:tcPr>
            <w:tcW w:w="3961" w:type="dxa"/>
          </w:tcPr>
          <w:p w14:paraId="25D83021" w14:textId="77777777" w:rsidR="00373187" w:rsidRPr="00373187" w:rsidRDefault="00373187" w:rsidP="00373187">
            <w:pPr>
              <w:widowControl w:val="0"/>
              <w:tabs>
                <w:tab w:val="left" w:pos="2027"/>
                <w:tab w:val="left" w:pos="3107"/>
              </w:tabs>
              <w:spacing w:before="6" w:after="0"/>
              <w:ind w:left="20" w:right="115"/>
              <w:rPr>
                <w:rFonts w:eastAsia="Sylfaen" w:cs="Sylfaen"/>
                <w:sz w:val="20"/>
                <w:szCs w:val="20"/>
              </w:rPr>
            </w:pPr>
            <w:r w:rsidRPr="00373187">
              <w:rPr>
                <w:rFonts w:eastAsia="Sylfaen" w:cs="Sylfaen"/>
                <w:sz w:val="20"/>
                <w:szCs w:val="20"/>
              </w:rPr>
              <w:t>გადასამუშავებელი</w:t>
            </w:r>
            <w:r w:rsidRPr="00373187">
              <w:rPr>
                <w:rFonts w:eastAsia="Sylfaen" w:cs="Sylfaen"/>
                <w:sz w:val="20"/>
                <w:szCs w:val="20"/>
              </w:rPr>
              <w:tab/>
              <w:t>მასალის</w:t>
            </w:r>
            <w:r w:rsidRPr="00373187">
              <w:rPr>
                <w:rFonts w:eastAsia="Sylfaen" w:cs="Sylfaen"/>
                <w:sz w:val="20"/>
                <w:szCs w:val="20"/>
                <w:lang w:val="ka-GE"/>
              </w:rPr>
              <w:t xml:space="preserve"> </w:t>
            </w:r>
            <w:r w:rsidRPr="00373187">
              <w:rPr>
                <w:rFonts w:eastAsia="Sylfaen" w:cs="Sylfaen"/>
                <w:sz w:val="20"/>
                <w:szCs w:val="20"/>
              </w:rPr>
              <w:t>ზომების მახასიათებელი კოეფიციენტი</w:t>
            </w:r>
          </w:p>
        </w:tc>
        <w:tc>
          <w:tcPr>
            <w:tcW w:w="708" w:type="dxa"/>
          </w:tcPr>
          <w:p w14:paraId="71BB2CC4" w14:textId="77777777" w:rsidR="00373187" w:rsidRPr="00373187" w:rsidRDefault="00373187" w:rsidP="00373187">
            <w:pPr>
              <w:widowControl w:val="0"/>
              <w:spacing w:before="132" w:after="0"/>
              <w:jc w:val="center"/>
              <w:rPr>
                <w:rFonts w:eastAsia="Sylfaen" w:cs="Sylfaen"/>
                <w:sz w:val="20"/>
                <w:szCs w:val="20"/>
              </w:rPr>
            </w:pPr>
            <w:r w:rsidRPr="00373187">
              <w:rPr>
                <w:rFonts w:eastAsia="Calibri" w:cs="Times New Roman"/>
                <w:sz w:val="20"/>
                <w:szCs w:val="20"/>
              </w:rPr>
              <w:t>K7</w:t>
            </w:r>
          </w:p>
        </w:tc>
        <w:tc>
          <w:tcPr>
            <w:tcW w:w="1560" w:type="dxa"/>
          </w:tcPr>
          <w:p w14:paraId="34B13FAF" w14:textId="77777777" w:rsidR="00373187" w:rsidRPr="00373187" w:rsidRDefault="00373187" w:rsidP="00373187">
            <w:pPr>
              <w:widowControl w:val="0"/>
              <w:spacing w:before="145" w:after="0"/>
              <w:ind w:left="150"/>
              <w:rPr>
                <w:rFonts w:eastAsia="Sylfaen" w:cs="Sylfaen"/>
                <w:sz w:val="20"/>
                <w:szCs w:val="20"/>
              </w:rPr>
            </w:pPr>
            <w:r w:rsidRPr="00373187">
              <w:rPr>
                <w:rFonts w:eastAsia="Sylfaen" w:cs="Sylfaen"/>
                <w:sz w:val="20"/>
                <w:szCs w:val="20"/>
              </w:rPr>
              <w:t>უგანზ. კოეფ...</w:t>
            </w:r>
          </w:p>
        </w:tc>
        <w:tc>
          <w:tcPr>
            <w:tcW w:w="3119" w:type="dxa"/>
          </w:tcPr>
          <w:p w14:paraId="0EE4E662" w14:textId="77777777" w:rsidR="00373187" w:rsidRPr="00373187" w:rsidRDefault="00373187" w:rsidP="00373187">
            <w:pPr>
              <w:widowControl w:val="0"/>
              <w:spacing w:before="119" w:after="0"/>
              <w:ind w:right="2"/>
              <w:jc w:val="center"/>
              <w:rPr>
                <w:rFonts w:eastAsia="Sylfaen" w:cs="Sylfaen"/>
                <w:sz w:val="20"/>
                <w:szCs w:val="20"/>
              </w:rPr>
            </w:pPr>
            <w:r w:rsidRPr="00373187">
              <w:rPr>
                <w:rFonts w:eastAsia="Calibri" w:cs="Times New Roman"/>
                <w:sz w:val="20"/>
                <w:szCs w:val="20"/>
              </w:rPr>
              <w:t>0.4</w:t>
            </w:r>
          </w:p>
        </w:tc>
      </w:tr>
      <w:tr w:rsidR="00373187" w:rsidRPr="00373187" w14:paraId="314963ED" w14:textId="77777777" w:rsidTr="002B4683">
        <w:trPr>
          <w:cantSplit/>
          <w:jc w:val="center"/>
        </w:trPr>
        <w:tc>
          <w:tcPr>
            <w:tcW w:w="464" w:type="dxa"/>
          </w:tcPr>
          <w:p w14:paraId="4DBFC37F" w14:textId="77777777" w:rsidR="00373187" w:rsidRPr="00373187" w:rsidRDefault="00373187" w:rsidP="002B4683">
            <w:pPr>
              <w:widowControl w:val="0"/>
              <w:spacing w:before="9" w:after="0"/>
              <w:ind w:left="23"/>
              <w:jc w:val="center"/>
              <w:rPr>
                <w:rFonts w:eastAsia="Sylfaen" w:cs="Sylfaen"/>
                <w:sz w:val="20"/>
                <w:szCs w:val="20"/>
              </w:rPr>
            </w:pPr>
            <w:r w:rsidRPr="00373187">
              <w:rPr>
                <w:rFonts w:eastAsia="Calibri" w:cs="Times New Roman"/>
                <w:sz w:val="20"/>
                <w:szCs w:val="20"/>
              </w:rPr>
              <w:t>7</w:t>
            </w:r>
          </w:p>
        </w:tc>
        <w:tc>
          <w:tcPr>
            <w:tcW w:w="3961" w:type="dxa"/>
          </w:tcPr>
          <w:p w14:paraId="50BBD05A" w14:textId="77777777" w:rsidR="00373187" w:rsidRPr="00373187" w:rsidRDefault="00373187" w:rsidP="00373187">
            <w:pPr>
              <w:widowControl w:val="0"/>
              <w:spacing w:before="6" w:after="0"/>
              <w:ind w:left="20"/>
              <w:rPr>
                <w:rFonts w:eastAsia="Sylfaen" w:cs="Sylfaen"/>
                <w:sz w:val="20"/>
                <w:szCs w:val="20"/>
              </w:rPr>
            </w:pPr>
            <w:r w:rsidRPr="00373187">
              <w:rPr>
                <w:rFonts w:eastAsia="Sylfaen" w:cs="Sylfaen"/>
                <w:sz w:val="20"/>
                <w:szCs w:val="20"/>
              </w:rPr>
              <w:t>ობიექტის მწარმოებლობა</w:t>
            </w:r>
          </w:p>
        </w:tc>
        <w:tc>
          <w:tcPr>
            <w:tcW w:w="708" w:type="dxa"/>
          </w:tcPr>
          <w:p w14:paraId="5034F824" w14:textId="77777777" w:rsidR="00373187" w:rsidRPr="00373187" w:rsidRDefault="00373187" w:rsidP="00373187">
            <w:pPr>
              <w:widowControl w:val="0"/>
              <w:spacing w:before="20" w:after="0"/>
              <w:ind w:right="2"/>
              <w:jc w:val="center"/>
              <w:rPr>
                <w:rFonts w:eastAsia="Sylfaen" w:cs="Sylfaen"/>
                <w:sz w:val="20"/>
                <w:szCs w:val="20"/>
              </w:rPr>
            </w:pPr>
            <w:r w:rsidRPr="00373187">
              <w:rPr>
                <w:rFonts w:eastAsia="Calibri" w:cs="Times New Roman"/>
                <w:sz w:val="20"/>
                <w:szCs w:val="20"/>
              </w:rPr>
              <w:t>G</w:t>
            </w:r>
          </w:p>
        </w:tc>
        <w:tc>
          <w:tcPr>
            <w:tcW w:w="1560" w:type="dxa"/>
          </w:tcPr>
          <w:p w14:paraId="1B20690D" w14:textId="77777777" w:rsidR="00373187" w:rsidRPr="00373187" w:rsidRDefault="00373187" w:rsidP="00373187">
            <w:pPr>
              <w:widowControl w:val="0"/>
              <w:spacing w:before="33" w:after="0"/>
              <w:ind w:right="1"/>
              <w:jc w:val="center"/>
              <w:rPr>
                <w:rFonts w:eastAsia="Sylfaen" w:cs="Sylfaen"/>
                <w:sz w:val="20"/>
                <w:szCs w:val="20"/>
              </w:rPr>
            </w:pPr>
            <w:r w:rsidRPr="00373187">
              <w:rPr>
                <w:rFonts w:eastAsia="Sylfaen" w:cs="Sylfaen"/>
                <w:sz w:val="20"/>
                <w:szCs w:val="20"/>
              </w:rPr>
              <w:t>ტ/სთ</w:t>
            </w:r>
          </w:p>
        </w:tc>
        <w:tc>
          <w:tcPr>
            <w:tcW w:w="3119" w:type="dxa"/>
          </w:tcPr>
          <w:p w14:paraId="456AE7BF" w14:textId="77777777" w:rsidR="00373187" w:rsidRPr="00373187" w:rsidRDefault="00373187" w:rsidP="00373187">
            <w:pPr>
              <w:widowControl w:val="0"/>
              <w:spacing w:before="9" w:after="0"/>
              <w:ind w:right="2"/>
              <w:jc w:val="center"/>
              <w:rPr>
                <w:rFonts w:eastAsia="Sylfaen" w:cs="Sylfaen"/>
                <w:sz w:val="20"/>
                <w:szCs w:val="20"/>
              </w:rPr>
            </w:pPr>
            <w:r w:rsidRPr="00373187">
              <w:rPr>
                <w:rFonts w:eastAsia="Calibri" w:cs="Times New Roman"/>
                <w:sz w:val="20"/>
                <w:szCs w:val="20"/>
              </w:rPr>
              <w:t>10.00</w:t>
            </w:r>
          </w:p>
        </w:tc>
      </w:tr>
      <w:tr w:rsidR="00373187" w:rsidRPr="00373187" w14:paraId="7B3BF14A" w14:textId="77777777" w:rsidTr="002B4683">
        <w:trPr>
          <w:cantSplit/>
          <w:jc w:val="center"/>
        </w:trPr>
        <w:tc>
          <w:tcPr>
            <w:tcW w:w="464" w:type="dxa"/>
          </w:tcPr>
          <w:p w14:paraId="678B5742" w14:textId="77777777" w:rsidR="00373187" w:rsidRPr="00373187" w:rsidRDefault="00373187" w:rsidP="002B4683">
            <w:pPr>
              <w:widowControl w:val="0"/>
              <w:spacing w:before="7" w:after="0"/>
              <w:ind w:left="23"/>
              <w:jc w:val="center"/>
              <w:rPr>
                <w:rFonts w:eastAsia="Sylfaen" w:cs="Sylfaen"/>
                <w:sz w:val="20"/>
                <w:szCs w:val="20"/>
              </w:rPr>
            </w:pPr>
            <w:r w:rsidRPr="00373187">
              <w:rPr>
                <w:rFonts w:eastAsia="Calibri" w:cs="Times New Roman"/>
                <w:sz w:val="20"/>
                <w:szCs w:val="20"/>
              </w:rPr>
              <w:t>8</w:t>
            </w:r>
          </w:p>
        </w:tc>
        <w:tc>
          <w:tcPr>
            <w:tcW w:w="3961" w:type="dxa"/>
          </w:tcPr>
          <w:p w14:paraId="679F68D9" w14:textId="77777777" w:rsidR="00373187" w:rsidRPr="00373187" w:rsidRDefault="00373187" w:rsidP="00373187">
            <w:pPr>
              <w:widowControl w:val="0"/>
              <w:tabs>
                <w:tab w:val="left" w:pos="2797"/>
              </w:tabs>
              <w:spacing w:before="4" w:after="0"/>
              <w:ind w:left="20" w:right="114"/>
              <w:rPr>
                <w:rFonts w:eastAsia="Sylfaen" w:cs="Sylfaen"/>
                <w:sz w:val="20"/>
                <w:szCs w:val="20"/>
              </w:rPr>
            </w:pPr>
            <w:r w:rsidRPr="00373187">
              <w:rPr>
                <w:rFonts w:eastAsia="Sylfaen" w:cs="Sylfaen"/>
                <w:sz w:val="20"/>
                <w:szCs w:val="20"/>
              </w:rPr>
              <w:t>გადატვირთვის</w:t>
            </w:r>
            <w:r w:rsidRPr="00373187">
              <w:rPr>
                <w:rFonts w:eastAsia="Sylfaen" w:cs="Sylfaen"/>
                <w:sz w:val="20"/>
                <w:szCs w:val="20"/>
                <w:lang w:val="ka-GE"/>
              </w:rPr>
              <w:t xml:space="preserve"> </w:t>
            </w:r>
            <w:r w:rsidRPr="00373187">
              <w:rPr>
                <w:rFonts w:eastAsia="Sylfaen" w:cs="Sylfaen"/>
                <w:sz w:val="20"/>
                <w:szCs w:val="20"/>
              </w:rPr>
              <w:t>სიმაღლეზე დამოკიდებულების კოეფიციენტი</w:t>
            </w:r>
          </w:p>
        </w:tc>
        <w:tc>
          <w:tcPr>
            <w:tcW w:w="708" w:type="dxa"/>
          </w:tcPr>
          <w:p w14:paraId="69863FEB" w14:textId="77777777" w:rsidR="00373187" w:rsidRPr="00373187" w:rsidRDefault="00373187" w:rsidP="00373187">
            <w:pPr>
              <w:widowControl w:val="0"/>
              <w:spacing w:before="132" w:after="0"/>
              <w:ind w:right="2"/>
              <w:jc w:val="center"/>
              <w:rPr>
                <w:rFonts w:eastAsia="Sylfaen" w:cs="Sylfaen"/>
                <w:sz w:val="20"/>
                <w:szCs w:val="20"/>
              </w:rPr>
            </w:pPr>
            <w:r w:rsidRPr="00373187">
              <w:rPr>
                <w:rFonts w:eastAsia="Calibri" w:cs="Times New Roman"/>
                <w:sz w:val="20"/>
                <w:szCs w:val="20"/>
              </w:rPr>
              <w:t>B</w:t>
            </w:r>
          </w:p>
        </w:tc>
        <w:tc>
          <w:tcPr>
            <w:tcW w:w="1560" w:type="dxa"/>
          </w:tcPr>
          <w:p w14:paraId="5E4F1A92" w14:textId="77777777" w:rsidR="00373187" w:rsidRPr="00373187" w:rsidRDefault="00373187" w:rsidP="00373187">
            <w:pPr>
              <w:widowControl w:val="0"/>
              <w:spacing w:before="143" w:after="0"/>
              <w:ind w:left="150"/>
              <w:rPr>
                <w:rFonts w:eastAsia="Sylfaen" w:cs="Sylfaen"/>
                <w:sz w:val="20"/>
                <w:szCs w:val="20"/>
              </w:rPr>
            </w:pPr>
            <w:r w:rsidRPr="00373187">
              <w:rPr>
                <w:rFonts w:eastAsia="Sylfaen" w:cs="Sylfaen"/>
                <w:sz w:val="20"/>
                <w:szCs w:val="20"/>
              </w:rPr>
              <w:t>უგანზ. კოეფ...</w:t>
            </w:r>
          </w:p>
        </w:tc>
        <w:tc>
          <w:tcPr>
            <w:tcW w:w="3119" w:type="dxa"/>
          </w:tcPr>
          <w:p w14:paraId="1BBB4B14" w14:textId="77777777" w:rsidR="00373187" w:rsidRPr="00373187" w:rsidRDefault="00373187" w:rsidP="00373187">
            <w:pPr>
              <w:widowControl w:val="0"/>
              <w:spacing w:before="119" w:after="0"/>
              <w:ind w:right="2"/>
              <w:jc w:val="center"/>
              <w:rPr>
                <w:rFonts w:eastAsia="Sylfaen" w:cs="Sylfaen"/>
                <w:sz w:val="20"/>
                <w:szCs w:val="20"/>
              </w:rPr>
            </w:pPr>
            <w:r w:rsidRPr="00373187">
              <w:rPr>
                <w:rFonts w:eastAsia="Calibri" w:cs="Times New Roman"/>
                <w:sz w:val="20"/>
                <w:szCs w:val="20"/>
              </w:rPr>
              <w:t>0.4</w:t>
            </w:r>
          </w:p>
        </w:tc>
      </w:tr>
    </w:tbl>
    <w:p w14:paraId="45A49879" w14:textId="77777777" w:rsidR="00373187" w:rsidRPr="00373187" w:rsidRDefault="00373187" w:rsidP="00373187">
      <w:pPr>
        <w:tabs>
          <w:tab w:val="left" w:pos="2025"/>
        </w:tabs>
        <w:spacing w:after="0"/>
        <w:rPr>
          <w:rFonts w:eastAsia="Calibri" w:cs="Times New Roman"/>
        </w:rPr>
      </w:pPr>
    </w:p>
    <w:p w14:paraId="567A25B5" w14:textId="0BAD922E" w:rsidR="00373187" w:rsidRPr="00373187" w:rsidRDefault="00373187" w:rsidP="002B4683">
      <w:pPr>
        <w:widowControl w:val="0"/>
        <w:tabs>
          <w:tab w:val="left" w:pos="2222"/>
          <w:tab w:val="left" w:pos="3241"/>
          <w:tab w:val="left" w:pos="5120"/>
          <w:tab w:val="left" w:pos="6726"/>
          <w:tab w:val="left" w:pos="8061"/>
        </w:tabs>
        <w:spacing w:after="0"/>
        <w:jc w:val="both"/>
        <w:rPr>
          <w:rFonts w:eastAsia="Sylfaen" w:cs="Sylfaen"/>
        </w:rPr>
      </w:pPr>
      <w:r w:rsidRPr="00373187">
        <w:rPr>
          <w:rFonts w:eastAsia="Sylfaen" w:cs="Times New Roman"/>
        </w:rPr>
        <w:t>ყოველივე</w:t>
      </w:r>
      <w:r w:rsidR="002B4683">
        <w:rPr>
          <w:rFonts w:eastAsia="Sylfaen" w:cs="Times New Roman"/>
        </w:rPr>
        <w:t xml:space="preserve"> </w:t>
      </w:r>
      <w:r w:rsidRPr="00373187">
        <w:rPr>
          <w:rFonts w:eastAsia="Sylfaen" w:cs="Times New Roman"/>
        </w:rPr>
        <w:t>აქედან,</w:t>
      </w:r>
      <w:r w:rsidR="002B4683">
        <w:rPr>
          <w:rFonts w:eastAsia="Sylfaen" w:cs="Times New Roman"/>
        </w:rPr>
        <w:t xml:space="preserve"> </w:t>
      </w:r>
      <w:r w:rsidRPr="00373187">
        <w:rPr>
          <w:rFonts w:eastAsia="Sylfaen" w:cs="Times New Roman"/>
        </w:rPr>
        <w:t>ზემოაღნიშნულ</w:t>
      </w:r>
      <w:r w:rsidR="002B4683">
        <w:rPr>
          <w:rFonts w:eastAsia="Sylfaen" w:cs="Times New Roman"/>
        </w:rPr>
        <w:t xml:space="preserve"> </w:t>
      </w:r>
      <w:r w:rsidRPr="00373187">
        <w:rPr>
          <w:rFonts w:eastAsia="Sylfaen" w:cs="Times New Roman"/>
        </w:rPr>
        <w:t>ფორმულაში</w:t>
      </w:r>
      <w:r w:rsidR="002B4683">
        <w:rPr>
          <w:rFonts w:eastAsia="Sylfaen" w:cs="Times New Roman"/>
        </w:rPr>
        <w:t xml:space="preserve"> </w:t>
      </w:r>
      <w:r w:rsidRPr="00373187">
        <w:rPr>
          <w:rFonts w:eastAsia="Sylfaen" w:cs="Times New Roman"/>
        </w:rPr>
        <w:t>სათანადო</w:t>
      </w:r>
      <w:r w:rsidR="002B4683">
        <w:rPr>
          <w:rFonts w:eastAsia="Sylfaen" w:cs="Times New Roman"/>
        </w:rPr>
        <w:t xml:space="preserve"> </w:t>
      </w:r>
      <w:r w:rsidRPr="00373187">
        <w:rPr>
          <w:rFonts w:eastAsia="Sylfaen" w:cs="Times New Roman"/>
        </w:rPr>
        <w:t>მნიშვნელობების</w:t>
      </w:r>
      <w:r w:rsidR="002B4683">
        <w:rPr>
          <w:rFonts w:eastAsia="Sylfaen" w:cs="Times New Roman"/>
        </w:rPr>
        <w:t xml:space="preserve"> </w:t>
      </w:r>
      <w:r w:rsidRPr="00373187">
        <w:rPr>
          <w:rFonts w:eastAsia="Sylfaen" w:cs="Times New Roman"/>
        </w:rPr>
        <w:t>ჩასმით</w:t>
      </w:r>
      <w:r w:rsidR="002B4683">
        <w:rPr>
          <w:rFonts w:eastAsia="Sylfaen" w:cs="Times New Roman"/>
        </w:rPr>
        <w:t xml:space="preserve"> </w:t>
      </w:r>
      <w:r w:rsidRPr="00373187">
        <w:rPr>
          <w:rFonts w:eastAsia="Sylfaen" w:cs="Times New Roman"/>
        </w:rPr>
        <w:t>მივიღებთ</w:t>
      </w:r>
      <w:r w:rsidRPr="00373187">
        <w:rPr>
          <w:rFonts w:eastAsia="Sylfaen" w:cs="Sylfaen"/>
        </w:rPr>
        <w:t>:</w:t>
      </w:r>
    </w:p>
    <w:p w14:paraId="27058319" w14:textId="77777777" w:rsidR="00373187" w:rsidRPr="00373187" w:rsidRDefault="00373187" w:rsidP="002B4683">
      <w:pPr>
        <w:widowControl w:val="0"/>
        <w:spacing w:before="120"/>
        <w:ind w:left="567"/>
        <w:rPr>
          <w:rFonts w:eastAsia="Sylfaen" w:cs="Sylfaen"/>
        </w:rPr>
      </w:pPr>
      <w:r w:rsidRPr="00373187">
        <w:rPr>
          <w:rFonts w:eastAsia="Sylfaen" w:cs="Sylfaen"/>
        </w:rPr>
        <w:t xml:space="preserve">M= 0.04 </w:t>
      </w:r>
      <w:r w:rsidRPr="00373187">
        <w:rPr>
          <w:rFonts w:eastAsia="Sylfaen" w:cs="Times New Roman"/>
        </w:rPr>
        <w:t xml:space="preserve">х </w:t>
      </w:r>
      <w:r w:rsidRPr="00373187">
        <w:rPr>
          <w:rFonts w:eastAsia="Sylfaen" w:cs="Sylfaen"/>
        </w:rPr>
        <w:t xml:space="preserve">0.03 </w:t>
      </w:r>
      <w:r w:rsidRPr="00373187">
        <w:rPr>
          <w:rFonts w:eastAsia="Sylfaen" w:cs="Times New Roman"/>
        </w:rPr>
        <w:t xml:space="preserve">х </w:t>
      </w:r>
      <w:r w:rsidRPr="00373187">
        <w:rPr>
          <w:rFonts w:eastAsia="Sylfaen" w:cs="Sylfaen"/>
        </w:rPr>
        <w:t xml:space="preserve">1.0 </w:t>
      </w:r>
      <w:r w:rsidRPr="00373187">
        <w:rPr>
          <w:rFonts w:eastAsia="Sylfaen" w:cs="Times New Roman"/>
        </w:rPr>
        <w:t xml:space="preserve">х </w:t>
      </w:r>
      <w:r w:rsidRPr="00373187">
        <w:rPr>
          <w:rFonts w:eastAsia="Sylfaen" w:cs="Sylfaen"/>
        </w:rPr>
        <w:t xml:space="preserve">0.005 </w:t>
      </w:r>
      <w:r w:rsidRPr="00373187">
        <w:rPr>
          <w:rFonts w:eastAsia="Sylfaen" w:cs="Times New Roman"/>
        </w:rPr>
        <w:t xml:space="preserve">х </w:t>
      </w:r>
      <w:r w:rsidRPr="00373187">
        <w:rPr>
          <w:rFonts w:eastAsia="Sylfaen" w:cs="Sylfaen"/>
        </w:rPr>
        <w:t xml:space="preserve">0.6 </w:t>
      </w:r>
      <w:r w:rsidRPr="00373187">
        <w:rPr>
          <w:rFonts w:eastAsia="Sylfaen" w:cs="Times New Roman"/>
        </w:rPr>
        <w:t xml:space="preserve">х </w:t>
      </w:r>
      <w:r w:rsidRPr="00373187">
        <w:rPr>
          <w:rFonts w:eastAsia="Sylfaen" w:cs="Sylfaen"/>
        </w:rPr>
        <w:t xml:space="preserve">0.4 x 10.000 x 0.4 </w:t>
      </w:r>
      <w:r w:rsidRPr="00373187">
        <w:rPr>
          <w:rFonts w:eastAsia="Sylfaen" w:cs="Times New Roman"/>
        </w:rPr>
        <w:t xml:space="preserve">х </w:t>
      </w:r>
      <w:r w:rsidRPr="00373187">
        <w:rPr>
          <w:rFonts w:eastAsia="Sylfaen" w:cs="Sylfaen"/>
        </w:rPr>
        <w:t>10</w:t>
      </w:r>
      <w:r w:rsidRPr="00373187">
        <w:rPr>
          <w:rFonts w:eastAsia="Sylfaen" w:cs="Sylfaen"/>
          <w:vertAlign w:val="superscript"/>
        </w:rPr>
        <w:t>6</w:t>
      </w:r>
      <w:r w:rsidRPr="00373187">
        <w:rPr>
          <w:rFonts w:eastAsia="Sylfaen" w:cs="Sylfaen"/>
        </w:rPr>
        <w:t xml:space="preserve"> /3600 = 0.0016 </w:t>
      </w:r>
      <w:r w:rsidRPr="00373187">
        <w:rPr>
          <w:rFonts w:eastAsia="Sylfaen" w:cs="Times New Roman"/>
        </w:rPr>
        <w:t>გ</w:t>
      </w:r>
      <w:r w:rsidRPr="00373187">
        <w:rPr>
          <w:rFonts w:eastAsia="Sylfaen" w:cs="Sylfaen"/>
        </w:rPr>
        <w:t>/</w:t>
      </w:r>
      <w:r w:rsidRPr="00373187">
        <w:rPr>
          <w:rFonts w:eastAsia="Sylfaen" w:cs="Times New Roman"/>
        </w:rPr>
        <w:t>წმ</w:t>
      </w:r>
      <w:r w:rsidRPr="00373187">
        <w:rPr>
          <w:rFonts w:eastAsia="Sylfaen" w:cs="Sylfaen"/>
        </w:rPr>
        <w:t>;</w:t>
      </w:r>
    </w:p>
    <w:p w14:paraId="1983109B" w14:textId="77777777" w:rsidR="00373187" w:rsidRPr="00373187" w:rsidRDefault="00373187" w:rsidP="002B4683">
      <w:pPr>
        <w:widowControl w:val="0"/>
        <w:spacing w:before="120"/>
        <w:ind w:left="567" w:right="4244"/>
        <w:rPr>
          <w:rFonts w:eastAsia="Sylfaen" w:cs="Sylfaen"/>
        </w:rPr>
      </w:pPr>
      <w:r w:rsidRPr="00373187">
        <w:rPr>
          <w:rFonts w:eastAsia="Sylfaen" w:cs="Times New Roman"/>
        </w:rPr>
        <w:t>ხოლო  წლიური გაფრქვევა ტოლი იქნება</w:t>
      </w:r>
      <w:r w:rsidRPr="00373187">
        <w:rPr>
          <w:rFonts w:eastAsia="Sylfaen" w:cs="Sylfaen"/>
        </w:rPr>
        <w:t xml:space="preserve">: </w:t>
      </w:r>
    </w:p>
    <w:p w14:paraId="5420B877" w14:textId="77777777" w:rsidR="00373187" w:rsidRPr="00373187" w:rsidRDefault="00373187" w:rsidP="002B4683">
      <w:pPr>
        <w:widowControl w:val="0"/>
        <w:spacing w:before="120"/>
        <w:ind w:left="567" w:right="4244"/>
        <w:rPr>
          <w:rFonts w:eastAsia="Sylfaen" w:cs="Sylfaen"/>
        </w:rPr>
      </w:pPr>
      <w:r w:rsidRPr="00373187">
        <w:rPr>
          <w:rFonts w:eastAsia="Sylfaen" w:cs="Sylfaen"/>
        </w:rPr>
        <w:t>G.= 0.0016</w:t>
      </w:r>
      <w:r w:rsidRPr="00373187">
        <w:rPr>
          <w:rFonts w:eastAsia="Sylfaen" w:cs="Sylfaen"/>
          <w:lang w:val="ka-GE"/>
        </w:rPr>
        <w:t xml:space="preserve"> </w:t>
      </w:r>
      <w:r w:rsidRPr="00373187">
        <w:rPr>
          <w:rFonts w:eastAsia="Sylfaen" w:cs="Times New Roman"/>
        </w:rPr>
        <w:t xml:space="preserve">х </w:t>
      </w:r>
      <w:r w:rsidRPr="00373187">
        <w:rPr>
          <w:rFonts w:eastAsia="Sylfaen" w:cs="Sylfaen"/>
        </w:rPr>
        <w:t xml:space="preserve">313.2 </w:t>
      </w:r>
      <w:r w:rsidRPr="00373187">
        <w:rPr>
          <w:rFonts w:eastAsia="Sylfaen" w:cs="Times New Roman"/>
        </w:rPr>
        <w:t xml:space="preserve">х </w:t>
      </w:r>
      <w:r w:rsidRPr="00373187">
        <w:rPr>
          <w:rFonts w:eastAsia="Sylfaen" w:cs="Sylfaen"/>
        </w:rPr>
        <w:t>3600 /10</w:t>
      </w:r>
      <w:r w:rsidRPr="00373187">
        <w:rPr>
          <w:rFonts w:eastAsia="Sylfaen" w:cs="Sylfaen"/>
          <w:vertAlign w:val="superscript"/>
        </w:rPr>
        <w:t>6</w:t>
      </w:r>
      <w:r w:rsidRPr="00373187">
        <w:rPr>
          <w:rFonts w:eastAsia="Sylfaen" w:cs="Sylfaen"/>
          <w:vertAlign w:val="superscript"/>
          <w:lang w:val="ka-GE"/>
        </w:rPr>
        <w:t xml:space="preserve"> </w:t>
      </w:r>
      <w:r w:rsidRPr="00373187">
        <w:rPr>
          <w:rFonts w:eastAsia="Sylfaen" w:cs="Sylfaen"/>
          <w:vertAlign w:val="superscript"/>
        </w:rPr>
        <w:t xml:space="preserve"> </w:t>
      </w:r>
      <w:r w:rsidRPr="00373187">
        <w:rPr>
          <w:rFonts w:eastAsia="Sylfaen" w:cs="Sylfaen"/>
        </w:rPr>
        <w:t xml:space="preserve">= 0.0018 </w:t>
      </w:r>
      <w:r w:rsidRPr="00373187">
        <w:rPr>
          <w:rFonts w:eastAsia="Sylfaen" w:cs="Times New Roman"/>
        </w:rPr>
        <w:t>ტ</w:t>
      </w:r>
      <w:r w:rsidRPr="00373187">
        <w:rPr>
          <w:rFonts w:eastAsia="Sylfaen" w:cs="Sylfaen"/>
        </w:rPr>
        <w:t>/</w:t>
      </w:r>
      <w:r w:rsidRPr="00373187">
        <w:rPr>
          <w:rFonts w:eastAsia="Sylfaen" w:cs="Times New Roman"/>
        </w:rPr>
        <w:t>წელი</w:t>
      </w:r>
      <w:r w:rsidRPr="00373187">
        <w:rPr>
          <w:rFonts w:eastAsia="Sylfaen" w:cs="Sylfaen"/>
        </w:rPr>
        <w:t>.</w:t>
      </w:r>
    </w:p>
    <w:p w14:paraId="065182E1" w14:textId="77777777" w:rsidR="00373187" w:rsidRPr="00373187" w:rsidRDefault="00373187" w:rsidP="002B4683">
      <w:pPr>
        <w:widowControl w:val="0"/>
        <w:spacing w:before="2"/>
        <w:jc w:val="both"/>
        <w:rPr>
          <w:rFonts w:eastAsia="Sylfaen" w:cs="Times New Roman"/>
        </w:rPr>
      </w:pPr>
      <w:r w:rsidRPr="00373187">
        <w:rPr>
          <w:rFonts w:eastAsia="Sylfaen" w:cs="Times New Roman"/>
        </w:rPr>
        <w:t xml:space="preserve">თუ გავითვალისწინებთ, რომ ცხრილი </w:t>
      </w:r>
      <w:r w:rsidRPr="00373187">
        <w:rPr>
          <w:rFonts w:eastAsia="Sylfaen" w:cs="Sylfaen"/>
        </w:rPr>
        <w:t>4.2-</w:t>
      </w:r>
      <w:r w:rsidRPr="00373187">
        <w:rPr>
          <w:rFonts w:eastAsia="Sylfaen" w:cs="Times New Roman"/>
        </w:rPr>
        <w:t>ის მაჩვენებლებს, მტვრის სავარაუდო შემცველობა ფეროშენადნობების სახეობების მიხედვით წარმოებისას, გვექნება:</w:t>
      </w:r>
    </w:p>
    <w:p w14:paraId="00169675" w14:textId="77777777" w:rsidR="00373187" w:rsidRPr="00373187" w:rsidRDefault="00373187" w:rsidP="002B4683">
      <w:pPr>
        <w:widowControl w:val="0"/>
        <w:spacing w:before="2" w:after="0"/>
        <w:ind w:left="567"/>
        <w:rPr>
          <w:rFonts w:eastAsia="Sylfaen" w:cs="Times New Roman"/>
        </w:rPr>
      </w:pPr>
      <w:r w:rsidRPr="00373187">
        <w:rPr>
          <w:rFonts w:eastAsia="Sylfaen" w:cs="Sylfaen"/>
        </w:rPr>
        <w:t>MAl</w:t>
      </w:r>
      <w:r w:rsidRPr="00373187">
        <w:rPr>
          <w:rFonts w:eastAsia="Sylfaen" w:cs="Sylfaen"/>
          <w:vertAlign w:val="subscript"/>
        </w:rPr>
        <w:t>2</w:t>
      </w:r>
      <w:r w:rsidRPr="00373187">
        <w:rPr>
          <w:rFonts w:eastAsia="Sylfaen" w:cs="Sylfaen"/>
        </w:rPr>
        <w:t>O</w:t>
      </w:r>
      <w:r w:rsidRPr="00373187">
        <w:rPr>
          <w:rFonts w:eastAsia="Sylfaen" w:cs="Sylfaen"/>
          <w:vertAlign w:val="subscript"/>
        </w:rPr>
        <w:t>3</w:t>
      </w:r>
      <w:r w:rsidRPr="00373187">
        <w:rPr>
          <w:rFonts w:eastAsia="Sylfaen" w:cs="Sylfaen"/>
          <w:vertAlign w:val="subscript"/>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0.0016</w:t>
      </w:r>
      <w:r w:rsidRPr="00373187">
        <w:rPr>
          <w:rFonts w:eastAsia="Sylfaen" w:cs="Sylfaen"/>
          <w:lang w:val="ka-GE"/>
        </w:rPr>
        <w:t xml:space="preserve"> </w:t>
      </w:r>
      <w:r w:rsidRPr="00373187">
        <w:rPr>
          <w:rFonts w:eastAsia="Sylfaen" w:cs="Sylfaen"/>
        </w:rPr>
        <w:t>x</w:t>
      </w:r>
      <w:r w:rsidRPr="00373187">
        <w:rPr>
          <w:rFonts w:eastAsia="Sylfaen" w:cs="Sylfaen"/>
          <w:lang w:val="ka-GE"/>
        </w:rPr>
        <w:t xml:space="preserve"> </w:t>
      </w:r>
      <w:r w:rsidRPr="00373187">
        <w:rPr>
          <w:rFonts w:eastAsia="Sylfaen" w:cs="Sylfaen"/>
        </w:rPr>
        <w:t>0.035</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0.000056 </w:t>
      </w:r>
      <w:r w:rsidRPr="00373187">
        <w:rPr>
          <w:rFonts w:eastAsia="Sylfaen" w:cs="Times New Roman"/>
        </w:rPr>
        <w:t xml:space="preserve">გ/წმ; </w:t>
      </w:r>
      <w:r w:rsidRPr="00373187">
        <w:rPr>
          <w:rFonts w:eastAsia="Sylfaen" w:cs="Sylfaen"/>
        </w:rPr>
        <w:t>M</w:t>
      </w:r>
      <w:r w:rsidRPr="00373187">
        <w:rPr>
          <w:rFonts w:eastAsia="Sylfaen" w:cs="Sylfaen"/>
          <w:bCs/>
        </w:rPr>
        <w:t xml:space="preserve">CaO </w:t>
      </w:r>
      <w:r w:rsidRPr="00373187">
        <w:rPr>
          <w:rFonts w:eastAsia="Sylfaen" w:cs="Sylfaen"/>
        </w:rPr>
        <w:t>=</w:t>
      </w:r>
      <w:r w:rsidRPr="00373187">
        <w:rPr>
          <w:rFonts w:eastAsia="Sylfaen" w:cs="Sylfaen"/>
          <w:lang w:val="ka-GE"/>
        </w:rPr>
        <w:t xml:space="preserve"> </w:t>
      </w:r>
      <w:r w:rsidRPr="00373187">
        <w:rPr>
          <w:rFonts w:eastAsia="Sylfaen" w:cs="Sylfaen"/>
        </w:rPr>
        <w:t>0.0016 x 0.06</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0.000096 </w:t>
      </w:r>
      <w:r w:rsidRPr="00373187">
        <w:rPr>
          <w:rFonts w:eastAsia="Sylfaen" w:cs="Times New Roman"/>
        </w:rPr>
        <w:t>გ/წმ;</w:t>
      </w:r>
    </w:p>
    <w:p w14:paraId="7D96BA20" w14:textId="51D5F3E4" w:rsidR="00373187" w:rsidRPr="00373187" w:rsidRDefault="00373187" w:rsidP="002B4683">
      <w:pPr>
        <w:widowControl w:val="0"/>
        <w:spacing w:before="2" w:after="0"/>
        <w:ind w:left="567"/>
        <w:jc w:val="both"/>
        <w:rPr>
          <w:rFonts w:eastAsia="Sylfaen" w:cs="Times New Roman"/>
        </w:rPr>
      </w:pPr>
      <w:r w:rsidRPr="00373187">
        <w:rPr>
          <w:rFonts w:eastAsia="Sylfaen" w:cs="Sylfaen"/>
        </w:rPr>
        <w:t xml:space="preserve">M </w:t>
      </w:r>
      <w:r w:rsidRPr="00373187">
        <w:rPr>
          <w:rFonts w:eastAsia="Sylfaen" w:cs="Sylfaen"/>
          <w:bCs/>
        </w:rPr>
        <w:t xml:space="preserve">MgO </w:t>
      </w:r>
      <w:r w:rsidRPr="00373187">
        <w:rPr>
          <w:rFonts w:eastAsia="Sylfaen" w:cs="Sylfaen"/>
        </w:rPr>
        <w:t>=</w:t>
      </w:r>
      <w:r w:rsidRPr="00373187">
        <w:rPr>
          <w:rFonts w:eastAsia="Sylfaen" w:cs="Sylfaen"/>
          <w:lang w:val="ka-GE"/>
        </w:rPr>
        <w:t xml:space="preserve"> </w:t>
      </w:r>
      <w:r w:rsidRPr="00373187">
        <w:rPr>
          <w:rFonts w:eastAsia="Sylfaen" w:cs="Sylfaen"/>
        </w:rPr>
        <w:t>0.0016</w:t>
      </w:r>
      <w:r w:rsidRPr="00373187">
        <w:rPr>
          <w:rFonts w:eastAsia="Sylfaen" w:cs="Sylfaen"/>
          <w:lang w:val="ka-GE"/>
        </w:rPr>
        <w:t xml:space="preserve"> </w:t>
      </w:r>
      <w:r w:rsidRPr="00373187">
        <w:rPr>
          <w:rFonts w:eastAsia="Sylfaen" w:cs="Sylfaen"/>
        </w:rPr>
        <w:t>x 0.03</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0.000048 </w:t>
      </w:r>
      <w:r w:rsidRPr="00373187">
        <w:rPr>
          <w:rFonts w:eastAsia="Sylfaen" w:cs="Times New Roman"/>
        </w:rPr>
        <w:t>გ/წმ;</w:t>
      </w:r>
    </w:p>
    <w:p w14:paraId="1A6F639A" w14:textId="77777777" w:rsidR="00373187" w:rsidRPr="00373187" w:rsidRDefault="00373187" w:rsidP="002B4683">
      <w:pPr>
        <w:widowControl w:val="0"/>
        <w:spacing w:before="2" w:after="0"/>
        <w:ind w:left="567"/>
        <w:rPr>
          <w:rFonts w:eastAsia="Sylfaen" w:cs="Times New Roman"/>
        </w:rPr>
      </w:pPr>
      <w:r w:rsidRPr="00373187">
        <w:rPr>
          <w:rFonts w:eastAsia="Sylfaen" w:cs="Sylfaen"/>
        </w:rPr>
        <w:t xml:space="preserve">M </w:t>
      </w:r>
      <w:r w:rsidRPr="00373187">
        <w:rPr>
          <w:rFonts w:eastAsia="Sylfaen" w:cs="Sylfaen"/>
          <w:bCs/>
        </w:rPr>
        <w:t>MnO</w:t>
      </w:r>
      <w:r w:rsidRPr="00373187">
        <w:rPr>
          <w:rFonts w:eastAsia="Sylfaen" w:cs="Sylfaen"/>
          <w:bCs/>
          <w:vertAlign w:val="subscript"/>
        </w:rPr>
        <w:t>2</w:t>
      </w:r>
      <w:r w:rsidRPr="00373187">
        <w:rPr>
          <w:rFonts w:eastAsia="Sylfaen" w:cs="Sylfaen"/>
          <w:bCs/>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0.0016</w:t>
      </w:r>
      <w:r w:rsidRPr="00373187">
        <w:rPr>
          <w:rFonts w:eastAsia="Sylfaen" w:cs="Sylfaen"/>
          <w:lang w:val="ka-GE"/>
        </w:rPr>
        <w:t xml:space="preserve"> </w:t>
      </w:r>
      <w:r w:rsidRPr="00373187">
        <w:rPr>
          <w:rFonts w:eastAsia="Sylfaen" w:cs="Sylfaen"/>
        </w:rPr>
        <w:t>x 0.006</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0.0000096 </w:t>
      </w:r>
      <w:r w:rsidRPr="00373187">
        <w:rPr>
          <w:rFonts w:eastAsia="Sylfaen" w:cs="Times New Roman"/>
        </w:rPr>
        <w:t>გ/წმ;</w:t>
      </w:r>
    </w:p>
    <w:p w14:paraId="3E4CC384" w14:textId="77777777" w:rsidR="00373187" w:rsidRPr="00373187" w:rsidRDefault="00373187" w:rsidP="002B4683">
      <w:pPr>
        <w:widowControl w:val="0"/>
        <w:spacing w:before="2" w:after="0"/>
        <w:ind w:left="567"/>
        <w:rPr>
          <w:rFonts w:eastAsia="Sylfaen" w:cs="Times New Roman"/>
        </w:rPr>
      </w:pPr>
      <w:r w:rsidRPr="00373187">
        <w:rPr>
          <w:rFonts w:eastAsia="Sylfaen" w:cs="Sylfaen"/>
        </w:rPr>
        <w:t xml:space="preserve">M </w:t>
      </w:r>
      <w:r w:rsidRPr="00373187">
        <w:rPr>
          <w:rFonts w:eastAsia="Sylfaen" w:cs="Sylfaen"/>
          <w:bCs/>
        </w:rPr>
        <w:t>SiO</w:t>
      </w:r>
      <w:r w:rsidRPr="00373187">
        <w:rPr>
          <w:rFonts w:eastAsia="Sylfaen" w:cs="Sylfaen"/>
          <w:bCs/>
          <w:vertAlign w:val="subscript"/>
        </w:rPr>
        <w:t>2</w:t>
      </w:r>
      <w:r w:rsidRPr="00373187">
        <w:rPr>
          <w:rFonts w:eastAsia="Sylfaen" w:cs="Sylfaen"/>
          <w:bCs/>
          <w:vertAlign w:val="subscript"/>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0.0016</w:t>
      </w:r>
      <w:r w:rsidRPr="00373187">
        <w:rPr>
          <w:rFonts w:eastAsia="Sylfaen" w:cs="Sylfaen"/>
          <w:lang w:val="ka-GE"/>
        </w:rPr>
        <w:t xml:space="preserve"> </w:t>
      </w:r>
      <w:r w:rsidRPr="00373187">
        <w:rPr>
          <w:rFonts w:eastAsia="Sylfaen" w:cs="Sylfaen"/>
        </w:rPr>
        <w:t>x 0.50</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0.0008 </w:t>
      </w:r>
      <w:r w:rsidRPr="00373187">
        <w:rPr>
          <w:rFonts w:eastAsia="Sylfaen" w:cs="Times New Roman"/>
        </w:rPr>
        <w:t>გ/წმ;</w:t>
      </w:r>
    </w:p>
    <w:p w14:paraId="21F57E1D" w14:textId="77777777" w:rsidR="00373187" w:rsidRPr="00373187" w:rsidRDefault="00373187" w:rsidP="002B4683">
      <w:pPr>
        <w:widowControl w:val="0"/>
        <w:spacing w:before="120"/>
        <w:ind w:left="108"/>
        <w:jc w:val="both"/>
        <w:rPr>
          <w:rFonts w:eastAsia="Sylfaen" w:cs="Times New Roman"/>
        </w:rPr>
      </w:pPr>
      <w:r w:rsidRPr="00373187">
        <w:rPr>
          <w:rFonts w:eastAsia="Sylfaen" w:cs="Times New Roman"/>
        </w:rPr>
        <w:t>ხოლო გამოფრქვეულ აირმტვერნარევში არაორგანული მტვრის ინტენსივობა ტოლი იქნება:</w:t>
      </w:r>
    </w:p>
    <w:p w14:paraId="61F3EC3C" w14:textId="490E3D71" w:rsidR="00373187" w:rsidRPr="002B4683" w:rsidRDefault="00373187" w:rsidP="002B4683">
      <w:pPr>
        <w:widowControl w:val="0"/>
        <w:spacing w:before="120"/>
        <w:ind w:left="648"/>
        <w:rPr>
          <w:rFonts w:eastAsia="Sylfaen" w:cs="Times New Roman"/>
          <w:lang w:val="ka-GE"/>
        </w:rPr>
      </w:pPr>
      <w:r w:rsidRPr="00373187">
        <w:rPr>
          <w:rFonts w:eastAsia="Sylfaen" w:cs="Sylfaen"/>
        </w:rPr>
        <w:t>M</w:t>
      </w:r>
      <w:r w:rsidRPr="00373187">
        <w:rPr>
          <w:rFonts w:eastAsia="Sylfaen" w:cs="Times New Roman"/>
        </w:rPr>
        <w:t>მტვ</w:t>
      </w:r>
      <w:r w:rsidRPr="00373187">
        <w:rPr>
          <w:rFonts w:eastAsia="Sylfaen" w:cs="Times New Roma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0.0016 x</w:t>
      </w:r>
      <w:r w:rsidRPr="00373187">
        <w:rPr>
          <w:rFonts w:eastAsia="Sylfaen" w:cs="Sylfaen"/>
          <w:lang w:val="ka-GE"/>
        </w:rPr>
        <w:t xml:space="preserve"> </w:t>
      </w:r>
      <w:r w:rsidRPr="00373187">
        <w:rPr>
          <w:rFonts w:eastAsia="Sylfaen" w:cs="Sylfaen"/>
        </w:rPr>
        <w:t>0.369</w:t>
      </w:r>
      <w:r w:rsidRPr="00373187">
        <w:rPr>
          <w:rFonts w:eastAsia="Sylfaen" w:cs="Sylfaen"/>
          <w:lang w:val="ka-GE"/>
        </w:rPr>
        <w:t xml:space="preserve"> </w:t>
      </w:r>
      <w:r w:rsidRPr="00373187">
        <w:rPr>
          <w:rFonts w:eastAsia="Sylfaen" w:cs="Sylfaen"/>
        </w:rPr>
        <w:t>=</w:t>
      </w:r>
      <w:r w:rsidRPr="00373187">
        <w:rPr>
          <w:rFonts w:eastAsia="Sylfaen" w:cs="Sylfaen"/>
          <w:lang w:val="ka-GE"/>
        </w:rPr>
        <w:t xml:space="preserve"> </w:t>
      </w:r>
      <w:r w:rsidRPr="00373187">
        <w:rPr>
          <w:rFonts w:eastAsia="Sylfaen" w:cs="Sylfaen"/>
        </w:rPr>
        <w:t xml:space="preserve">0.00059 </w:t>
      </w:r>
      <w:r w:rsidRPr="00373187">
        <w:rPr>
          <w:rFonts w:eastAsia="Sylfaen" w:cs="Times New Roman"/>
        </w:rPr>
        <w:t>გ/წმ</w:t>
      </w:r>
      <w:r w:rsidR="002B4683">
        <w:rPr>
          <w:rFonts w:eastAsia="Sylfaen" w:cs="Times New Roman"/>
          <w:lang w:val="ka-GE"/>
        </w:rPr>
        <w:t>.</w:t>
      </w:r>
    </w:p>
    <w:p w14:paraId="30AC9E07" w14:textId="77777777" w:rsidR="00373187" w:rsidRDefault="00373187" w:rsidP="001B7823">
      <w:pPr>
        <w:spacing w:before="120"/>
        <w:jc w:val="both"/>
        <w:rPr>
          <w:rFonts w:cs="Sylfaen"/>
          <w:lang w:val="ka-GE"/>
        </w:rPr>
      </w:pPr>
    </w:p>
    <w:p w14:paraId="69373E5E" w14:textId="0E362303" w:rsidR="00373187" w:rsidRPr="002B4683" w:rsidRDefault="002B4683" w:rsidP="002B4683">
      <w:pPr>
        <w:pStyle w:val="Heading5"/>
        <w:rPr>
          <w:lang w:val="ka-GE"/>
        </w:rPr>
      </w:pPr>
      <w:bookmarkStart w:id="51" w:name="_Toc109668061"/>
      <w:r w:rsidRPr="002B4683">
        <w:rPr>
          <w:lang w:val="ka-GE"/>
        </w:rPr>
        <w:t>ატმოსფერულ ჰაერში მავნე ნივთიერებათა გაბნევის ანგარიშის ჩატარება</w:t>
      </w:r>
      <w:bookmarkEnd w:id="51"/>
    </w:p>
    <w:p w14:paraId="12DE15CA" w14:textId="0A18D21D" w:rsidR="002B4683" w:rsidRPr="002B4683" w:rsidRDefault="002B4683" w:rsidP="002B4683">
      <w:pPr>
        <w:spacing w:before="120"/>
        <w:jc w:val="both"/>
        <w:rPr>
          <w:rFonts w:cs="Sylfaen"/>
          <w:lang w:val="ka-GE"/>
        </w:rPr>
      </w:pPr>
      <w:r w:rsidRPr="002B4683">
        <w:rPr>
          <w:rFonts w:cs="Sylfaen"/>
          <w:lang w:val="ka-GE"/>
        </w:rPr>
        <w:t>მავნე ნივთიერებათა გაბნევის ანგარიში შესრულებულია კომპიუტერული პროგრამის “ეკოლოგ-4”-ის [7] დახმარებით 2 ვარიანტად (ფეროსილიციუმის წარმოება და არსებული წარმოება + საპროექტო საწარმოს ერთობლივი მუშაობა) მოქმედი კანონმდებლობის თანახმად, ზდგ-ს ნორმები დგინდება  ობიექტიდან დაშორებულ 500 მეტრიან რადიუსის მანძილზე (წერტ  № 2-5),  და უახლოეს დასახლებებთან.  უახლოესი საცხოვრებელი სახლები  დაშორებულია 950</w:t>
      </w:r>
      <w:r w:rsidR="00BE30A5">
        <w:rPr>
          <w:rFonts w:cs="Sylfaen"/>
          <w:lang w:val="ka-GE"/>
        </w:rPr>
        <w:t xml:space="preserve"> </w:t>
      </w:r>
      <w:r w:rsidRPr="002B4683">
        <w:rPr>
          <w:rFonts w:cs="Sylfaen"/>
          <w:lang w:val="ka-GE"/>
        </w:rPr>
        <w:t xml:space="preserve">მ. მანძილით (წერტ  № 1). </w:t>
      </w:r>
    </w:p>
    <w:p w14:paraId="07609576" w14:textId="682E5002" w:rsidR="00373187" w:rsidRDefault="002B4683" w:rsidP="002B4683">
      <w:pPr>
        <w:spacing w:before="120"/>
        <w:jc w:val="both"/>
        <w:rPr>
          <w:rFonts w:cs="Sylfaen"/>
          <w:lang w:val="ka-GE"/>
        </w:rPr>
      </w:pPr>
      <w:r w:rsidRPr="002B4683">
        <w:rPr>
          <w:rFonts w:cs="Sylfaen"/>
          <w:lang w:val="ka-GE"/>
        </w:rPr>
        <w:t>გაბნევის ანგარიშის გრაფიკული ასახვა ვარიანტების მიხედვით წარმოდგენილია ქვემოთ.</w:t>
      </w:r>
    </w:p>
    <w:p w14:paraId="1B39BC2B" w14:textId="77777777" w:rsidR="00373187" w:rsidRDefault="00373187" w:rsidP="001B7823">
      <w:pPr>
        <w:spacing w:before="120"/>
        <w:jc w:val="both"/>
        <w:rPr>
          <w:rFonts w:cs="Sylfaen"/>
          <w:lang w:val="ka-GE"/>
        </w:rPr>
      </w:pPr>
    </w:p>
    <w:p w14:paraId="55F382A2" w14:textId="77777777" w:rsidR="00B01A7A" w:rsidRDefault="00B01A7A" w:rsidP="001B7823">
      <w:pPr>
        <w:spacing w:before="120"/>
        <w:jc w:val="both"/>
        <w:rPr>
          <w:lang w:val="ka-GE"/>
        </w:rPr>
      </w:pPr>
    </w:p>
    <w:p w14:paraId="79E77643" w14:textId="77777777" w:rsidR="00B01A7A" w:rsidRDefault="00B01A7A" w:rsidP="001B7823">
      <w:pPr>
        <w:spacing w:before="120"/>
        <w:jc w:val="both"/>
        <w:rPr>
          <w:lang w:val="ka-GE"/>
        </w:rPr>
      </w:pPr>
    </w:p>
    <w:p w14:paraId="3FB0DA62" w14:textId="53C04673" w:rsidR="00BE30A5" w:rsidRDefault="00BE30A5">
      <w:pPr>
        <w:spacing w:after="160" w:line="259" w:lineRule="auto"/>
        <w:rPr>
          <w:lang w:val="ka-GE"/>
        </w:rPr>
      </w:pPr>
      <w:r>
        <w:rPr>
          <w:lang w:val="ka-GE"/>
        </w:rPr>
        <w:br w:type="page"/>
      </w:r>
    </w:p>
    <w:p w14:paraId="125B8EEF" w14:textId="6545D4EC" w:rsidR="00B01A7A" w:rsidRPr="00BE30A5" w:rsidRDefault="00BE30A5" w:rsidP="00BE30A5">
      <w:pPr>
        <w:spacing w:before="120"/>
        <w:jc w:val="right"/>
        <w:rPr>
          <w:i/>
          <w:sz w:val="20"/>
          <w:lang w:val="ka-GE"/>
        </w:rPr>
      </w:pPr>
      <w:r w:rsidRPr="00BE30A5">
        <w:rPr>
          <w:i/>
          <w:sz w:val="20"/>
          <w:lang w:val="ka-GE"/>
        </w:rPr>
        <w:lastRenderedPageBreak/>
        <w:t>ნახაზი 4.3.1.1.2.1. საპროექტო  საწარმოს (ახალი ტექნოლოგიური ხაზი) ზემოქმედების შედეგად ფორმირებული მაქსიმალური კონცენტრაციები დასახლებული ზონის (წერტ. №1) და 500 მ-ნი ზონის საზღვარზე (წერტ. № 2÷5).</w:t>
      </w:r>
    </w:p>
    <w:p w14:paraId="5D87228A" w14:textId="56858C17" w:rsidR="00BE30A5" w:rsidRDefault="00BE30A5" w:rsidP="001B7823">
      <w:pPr>
        <w:spacing w:before="120"/>
        <w:jc w:val="both"/>
        <w:rPr>
          <w:lang w:val="ka-GE"/>
        </w:rPr>
      </w:pPr>
      <w:r>
        <w:rPr>
          <w:noProof/>
          <w:lang w:val="fr-FR" w:eastAsia="fr-FR"/>
        </w:rPr>
        <w:drawing>
          <wp:inline distT="0" distB="0" distL="0" distR="0" wp14:anchorId="23698B45" wp14:editId="567BE2D4">
            <wp:extent cx="6070922" cy="3423157"/>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76313" cy="3426197"/>
                    </a:xfrm>
                    <a:prstGeom prst="rect">
                      <a:avLst/>
                    </a:prstGeom>
                    <a:noFill/>
                  </pic:spPr>
                </pic:pic>
              </a:graphicData>
            </a:graphic>
          </wp:inline>
        </w:drawing>
      </w:r>
    </w:p>
    <w:p w14:paraId="69B9B076" w14:textId="77777777" w:rsidR="00BE30A5" w:rsidRDefault="00BE30A5" w:rsidP="001B7823">
      <w:pPr>
        <w:spacing w:before="120"/>
        <w:jc w:val="both"/>
        <w:rPr>
          <w:lang w:val="ka-GE"/>
        </w:rPr>
      </w:pPr>
    </w:p>
    <w:p w14:paraId="13B389B8" w14:textId="3D84FE50" w:rsidR="00BE30A5" w:rsidRPr="00BE30A5" w:rsidRDefault="00BE30A5" w:rsidP="00BE30A5">
      <w:pPr>
        <w:spacing w:before="120"/>
        <w:jc w:val="right"/>
        <w:rPr>
          <w:i/>
          <w:sz w:val="20"/>
          <w:lang w:val="ka-GE"/>
        </w:rPr>
      </w:pPr>
      <w:r w:rsidRPr="00BE30A5">
        <w:rPr>
          <w:i/>
          <w:sz w:val="20"/>
          <w:lang w:val="ka-GE"/>
        </w:rPr>
        <w:t xml:space="preserve">ნახაზი 4.3.1.1.2.2. </w:t>
      </w:r>
      <w:r w:rsidR="003B039F">
        <w:rPr>
          <w:i/>
          <w:sz w:val="20"/>
          <w:lang w:val="ka-GE"/>
        </w:rPr>
        <w:t xml:space="preserve">ახალი </w:t>
      </w:r>
      <w:r w:rsidRPr="00BE30A5">
        <w:rPr>
          <w:i/>
          <w:sz w:val="20"/>
          <w:lang w:val="ka-GE"/>
        </w:rPr>
        <w:t>და არსებული საწარმოების კუმულაციური ზემოქმედების შედეგად ფორმირებული მაქსიმალური კონცენტრაციები დასახლებული ზონის (წერტ. №1) და 500 მ-ნი ზონის საზღვარზე (წერტ. № 2÷5).</w:t>
      </w:r>
    </w:p>
    <w:p w14:paraId="2444FF6C" w14:textId="1E9D003D" w:rsidR="00BE30A5" w:rsidRDefault="00BE30A5" w:rsidP="001B7823">
      <w:pPr>
        <w:spacing w:before="120"/>
        <w:jc w:val="both"/>
        <w:rPr>
          <w:lang w:val="ka-GE"/>
        </w:rPr>
      </w:pPr>
      <w:r w:rsidRPr="00BE30A5">
        <w:rPr>
          <w:rFonts w:ascii="Times New Roman" w:eastAsia="Times New Roman" w:hAnsi="Times New Roman" w:cs="Times New Roman"/>
          <w:noProof/>
          <w:sz w:val="20"/>
          <w:szCs w:val="20"/>
          <w:lang w:val="fr-FR" w:eastAsia="fr-FR"/>
        </w:rPr>
        <w:drawing>
          <wp:inline distT="0" distB="0" distL="0" distR="0" wp14:anchorId="081EE128" wp14:editId="01EFC7A3">
            <wp:extent cx="6120765" cy="34910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3491067"/>
                    </a:xfrm>
                    <a:prstGeom prst="rect">
                      <a:avLst/>
                    </a:prstGeom>
                  </pic:spPr>
                </pic:pic>
              </a:graphicData>
            </a:graphic>
          </wp:inline>
        </w:drawing>
      </w:r>
    </w:p>
    <w:p w14:paraId="06078C4F" w14:textId="77777777" w:rsidR="00BE30A5" w:rsidRDefault="00BE30A5" w:rsidP="001B7823">
      <w:pPr>
        <w:spacing w:before="120"/>
        <w:jc w:val="both"/>
        <w:rPr>
          <w:lang w:val="ka-GE"/>
        </w:rPr>
      </w:pPr>
    </w:p>
    <w:p w14:paraId="6A9E5D68" w14:textId="77777777" w:rsidR="00BE30A5" w:rsidRDefault="00BE30A5" w:rsidP="001B7823">
      <w:pPr>
        <w:spacing w:before="120"/>
        <w:jc w:val="both"/>
        <w:rPr>
          <w:lang w:val="ka-GE"/>
        </w:rPr>
      </w:pPr>
    </w:p>
    <w:p w14:paraId="66CA7C06" w14:textId="77777777" w:rsidR="00BE30A5" w:rsidRDefault="00BE30A5" w:rsidP="001B7823">
      <w:pPr>
        <w:spacing w:before="120"/>
        <w:jc w:val="both"/>
        <w:rPr>
          <w:lang w:val="ka-GE"/>
        </w:rPr>
      </w:pPr>
    </w:p>
    <w:p w14:paraId="0104DAC9" w14:textId="24E9CDFC" w:rsidR="00BE30A5" w:rsidRDefault="00BE30A5" w:rsidP="00BE30A5">
      <w:pPr>
        <w:pStyle w:val="Heading5"/>
        <w:rPr>
          <w:lang w:val="ka-GE"/>
        </w:rPr>
      </w:pPr>
      <w:bookmarkStart w:id="52" w:name="_Toc109668062"/>
      <w:r w:rsidRPr="00BE30A5">
        <w:rPr>
          <w:lang w:val="ka-GE"/>
        </w:rPr>
        <w:lastRenderedPageBreak/>
        <w:t>ატმოსფერულ ჰაერში მავნე ნივთიერებათა გაბნევის ანგარიშის ანალიზი</w:t>
      </w:r>
      <w:bookmarkEnd w:id="52"/>
    </w:p>
    <w:p w14:paraId="267F49DD" w14:textId="03F69BAA" w:rsidR="00BE30A5" w:rsidRDefault="00BE30A5" w:rsidP="00BE30A5">
      <w:pPr>
        <w:spacing w:after="0"/>
        <w:jc w:val="both"/>
        <w:rPr>
          <w:rFonts w:eastAsia="Times New Roman" w:cs="Times New Roman"/>
          <w:lang w:val="ka-GE" w:eastAsia="ru-RU"/>
        </w:rPr>
      </w:pPr>
      <w:r w:rsidRPr="00BE30A5">
        <w:rPr>
          <w:rFonts w:eastAsia="Times New Roman" w:cs="Times New Roman"/>
          <w:lang w:val="ka-GE" w:eastAsia="ru-RU"/>
        </w:rPr>
        <w:t xml:space="preserve">შემაჯამებელ ცხრილში </w:t>
      </w:r>
      <w:r>
        <w:rPr>
          <w:rFonts w:eastAsia="Times New Roman" w:cs="Times New Roman"/>
          <w:lang w:val="ka-GE" w:eastAsia="ru-RU"/>
        </w:rPr>
        <w:t xml:space="preserve">4.3.1.1.3.1. </w:t>
      </w:r>
      <w:r w:rsidRPr="00BE30A5">
        <w:rPr>
          <w:rFonts w:eastAsia="Times New Roman" w:cs="Times New Roman"/>
          <w:lang w:val="ka-GE" w:eastAsia="ru-RU"/>
        </w:rPr>
        <w:t>მოცემულია საკონტროლო წერტილებში დამაბინძურებელ ნივთიერებათა მაქსიმალური კონცენტრაციები ზდკ-წილებში.</w:t>
      </w:r>
    </w:p>
    <w:p w14:paraId="26BE6A2E" w14:textId="4E570C54" w:rsidR="00BE30A5" w:rsidRPr="00BE30A5" w:rsidRDefault="00BE30A5" w:rsidP="00BE30A5">
      <w:pPr>
        <w:spacing w:before="120"/>
        <w:jc w:val="right"/>
        <w:rPr>
          <w:rFonts w:eastAsia="Times New Roman" w:cs="Times New Roman"/>
          <w:i/>
          <w:sz w:val="20"/>
          <w:lang w:val="ka-GE" w:eastAsia="ru-RU"/>
        </w:rPr>
      </w:pPr>
      <w:r w:rsidRPr="00BE30A5">
        <w:rPr>
          <w:rFonts w:eastAsia="Times New Roman" w:cs="Times New Roman"/>
          <w:i/>
          <w:sz w:val="20"/>
          <w:lang w:val="ka-GE" w:eastAsia="ru-RU"/>
        </w:rPr>
        <w:t>ცხრილი 4.3.1.1.3.1.</w:t>
      </w:r>
    </w:p>
    <w:tbl>
      <w:tblPr>
        <w:tblW w:w="4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3442"/>
        <w:gridCol w:w="2434"/>
        <w:gridCol w:w="2572"/>
      </w:tblGrid>
      <w:tr w:rsidR="00BE30A5" w:rsidRPr="00BE30A5" w14:paraId="706872B7" w14:textId="77777777" w:rsidTr="00BE30A5">
        <w:trPr>
          <w:trHeight w:val="365"/>
          <w:jc w:val="center"/>
        </w:trPr>
        <w:tc>
          <w:tcPr>
            <w:tcW w:w="661" w:type="pct"/>
            <w:vMerge w:val="restart"/>
            <w:shd w:val="clear" w:color="auto" w:fill="auto"/>
            <w:vAlign w:val="center"/>
          </w:tcPr>
          <w:p w14:paraId="76EE6BDB"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lang w:val="ru-RU"/>
              </w:rPr>
            </w:pPr>
            <w:r w:rsidRPr="00BE30A5">
              <w:rPr>
                <w:rFonts w:eastAsia="SimSun" w:cs="Times New Roman"/>
                <w:sz w:val="20"/>
                <w:szCs w:val="20"/>
                <w:lang w:val="ka-GE"/>
              </w:rPr>
              <w:t xml:space="preserve">ვარიანტის </w:t>
            </w:r>
            <w:r w:rsidRPr="00BE30A5">
              <w:rPr>
                <w:rFonts w:eastAsia="SimSun" w:cs="Times New Roman"/>
                <w:sz w:val="20"/>
                <w:szCs w:val="20"/>
                <w:lang w:val="ru-RU"/>
              </w:rPr>
              <w:t>№№</w:t>
            </w:r>
          </w:p>
        </w:tc>
        <w:tc>
          <w:tcPr>
            <w:tcW w:w="1768" w:type="pct"/>
            <w:vMerge w:val="restart"/>
            <w:shd w:val="clear" w:color="auto" w:fill="auto"/>
            <w:vAlign w:val="center"/>
          </w:tcPr>
          <w:p w14:paraId="33ACA1C7"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lang w:val="ka-GE"/>
              </w:rPr>
            </w:pPr>
            <w:r w:rsidRPr="00BE30A5">
              <w:rPr>
                <w:rFonts w:eastAsia="SimSun" w:cs="Times New Roman"/>
                <w:sz w:val="20"/>
                <w:szCs w:val="20"/>
                <w:lang w:val="ka-GE"/>
              </w:rPr>
              <w:t>მავნე ნივთიერების დასახელება</w:t>
            </w:r>
          </w:p>
        </w:tc>
        <w:tc>
          <w:tcPr>
            <w:tcW w:w="2571" w:type="pct"/>
            <w:gridSpan w:val="2"/>
            <w:shd w:val="clear" w:color="auto" w:fill="auto"/>
            <w:vAlign w:val="center"/>
          </w:tcPr>
          <w:p w14:paraId="00C71475"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rPr>
            </w:pPr>
            <w:r w:rsidRPr="00BE30A5">
              <w:rPr>
                <w:rFonts w:eastAsia="SimSun" w:cs="Sylfaen"/>
                <w:sz w:val="20"/>
                <w:szCs w:val="20"/>
              </w:rPr>
              <w:t>მავნე</w:t>
            </w:r>
            <w:r w:rsidRPr="00BE30A5">
              <w:rPr>
                <w:rFonts w:eastAsia="SimSun" w:cs="Times New Roman"/>
                <w:sz w:val="20"/>
                <w:szCs w:val="20"/>
              </w:rPr>
              <w:t xml:space="preserve"> </w:t>
            </w:r>
            <w:r w:rsidRPr="00BE30A5">
              <w:rPr>
                <w:rFonts w:eastAsia="SimSun" w:cs="Sylfaen"/>
                <w:sz w:val="20"/>
                <w:szCs w:val="20"/>
              </w:rPr>
              <w:t>ნივთიერებათა</w:t>
            </w:r>
            <w:r w:rsidRPr="00BE30A5">
              <w:rPr>
                <w:rFonts w:eastAsia="SimSun" w:cs="Times New Roman"/>
                <w:sz w:val="20"/>
                <w:szCs w:val="20"/>
              </w:rPr>
              <w:t xml:space="preserve"> </w:t>
            </w:r>
            <w:r w:rsidRPr="00BE30A5">
              <w:rPr>
                <w:rFonts w:eastAsia="SimSun" w:cs="Sylfaen"/>
                <w:sz w:val="20"/>
                <w:szCs w:val="20"/>
              </w:rPr>
              <w:t>ზღვრულად</w:t>
            </w:r>
            <w:r w:rsidRPr="00BE30A5">
              <w:rPr>
                <w:rFonts w:eastAsia="SimSun" w:cs="Times New Roman"/>
                <w:sz w:val="20"/>
                <w:szCs w:val="20"/>
              </w:rPr>
              <w:t xml:space="preserve"> </w:t>
            </w:r>
            <w:r w:rsidRPr="00BE30A5">
              <w:rPr>
                <w:rFonts w:eastAsia="SimSun" w:cs="Sylfaen"/>
                <w:sz w:val="20"/>
                <w:szCs w:val="20"/>
              </w:rPr>
              <w:t>დასაშვები</w:t>
            </w:r>
            <w:r w:rsidRPr="00BE30A5">
              <w:rPr>
                <w:rFonts w:eastAsia="SimSun" w:cs="Times New Roman"/>
                <w:sz w:val="20"/>
                <w:szCs w:val="20"/>
              </w:rPr>
              <w:t xml:space="preserve"> </w:t>
            </w:r>
            <w:r w:rsidRPr="00BE30A5">
              <w:rPr>
                <w:rFonts w:eastAsia="SimSun" w:cs="Sylfaen"/>
                <w:sz w:val="20"/>
                <w:szCs w:val="20"/>
              </w:rPr>
              <w:t>კონცენტრაციის</w:t>
            </w:r>
            <w:r w:rsidRPr="00BE30A5">
              <w:rPr>
                <w:rFonts w:eastAsia="SimSun" w:cs="Times New Roman"/>
                <w:sz w:val="20"/>
                <w:szCs w:val="20"/>
              </w:rPr>
              <w:t xml:space="preserve"> </w:t>
            </w:r>
            <w:r w:rsidRPr="00BE30A5">
              <w:rPr>
                <w:rFonts w:eastAsia="SimSun" w:cs="Sylfaen"/>
                <w:sz w:val="20"/>
                <w:szCs w:val="20"/>
              </w:rPr>
              <w:t>წილი</w:t>
            </w:r>
            <w:r w:rsidRPr="00BE30A5">
              <w:rPr>
                <w:rFonts w:eastAsia="SimSun" w:cs="Times New Roman"/>
                <w:sz w:val="20"/>
                <w:szCs w:val="20"/>
              </w:rPr>
              <w:t xml:space="preserve"> </w:t>
            </w:r>
            <w:r w:rsidRPr="00BE30A5">
              <w:rPr>
                <w:rFonts w:eastAsia="SimSun" w:cs="Sylfaen"/>
                <w:sz w:val="20"/>
                <w:szCs w:val="20"/>
              </w:rPr>
              <w:t>ობიექტიდან</w:t>
            </w:r>
          </w:p>
        </w:tc>
      </w:tr>
      <w:tr w:rsidR="00BE30A5" w:rsidRPr="00BE30A5" w14:paraId="42777B41" w14:textId="77777777" w:rsidTr="00BE30A5">
        <w:trPr>
          <w:trHeight w:val="132"/>
          <w:jc w:val="center"/>
        </w:trPr>
        <w:tc>
          <w:tcPr>
            <w:tcW w:w="661" w:type="pct"/>
            <w:vMerge/>
            <w:shd w:val="clear" w:color="auto" w:fill="auto"/>
          </w:tcPr>
          <w:p w14:paraId="7205C8BF"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rPr>
            </w:pPr>
          </w:p>
        </w:tc>
        <w:tc>
          <w:tcPr>
            <w:tcW w:w="1768" w:type="pct"/>
            <w:vMerge/>
            <w:shd w:val="clear" w:color="auto" w:fill="auto"/>
            <w:vAlign w:val="center"/>
          </w:tcPr>
          <w:p w14:paraId="62F32CEA"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rPr>
            </w:pPr>
          </w:p>
        </w:tc>
        <w:tc>
          <w:tcPr>
            <w:tcW w:w="1250" w:type="pct"/>
            <w:shd w:val="clear" w:color="auto" w:fill="auto"/>
            <w:vAlign w:val="center"/>
          </w:tcPr>
          <w:p w14:paraId="260EEBA5"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rPr>
            </w:pPr>
            <w:r w:rsidRPr="00BE30A5">
              <w:rPr>
                <w:rFonts w:eastAsia="SimSun" w:cs="Sylfaen"/>
                <w:sz w:val="20"/>
                <w:szCs w:val="20"/>
              </w:rPr>
              <w:t>უახლოესი</w:t>
            </w:r>
            <w:r w:rsidRPr="00BE30A5">
              <w:rPr>
                <w:rFonts w:eastAsia="SimSun" w:cs="Times New Roman"/>
                <w:sz w:val="20"/>
                <w:szCs w:val="20"/>
              </w:rPr>
              <w:t xml:space="preserve"> </w:t>
            </w:r>
            <w:r w:rsidRPr="00BE30A5">
              <w:rPr>
                <w:rFonts w:eastAsia="SimSun" w:cs="Sylfaen"/>
                <w:sz w:val="20"/>
                <w:szCs w:val="20"/>
              </w:rPr>
              <w:t>დასახლებული</w:t>
            </w:r>
            <w:r w:rsidRPr="00BE30A5">
              <w:rPr>
                <w:rFonts w:eastAsia="SimSun" w:cs="Times New Roman"/>
                <w:sz w:val="20"/>
                <w:szCs w:val="20"/>
              </w:rPr>
              <w:t xml:space="preserve"> </w:t>
            </w:r>
            <w:r w:rsidRPr="00BE30A5">
              <w:rPr>
                <w:rFonts w:eastAsia="SimSun" w:cs="Sylfaen"/>
                <w:sz w:val="20"/>
                <w:szCs w:val="20"/>
              </w:rPr>
              <w:t>პუნქტის</w:t>
            </w:r>
            <w:r w:rsidRPr="00BE30A5">
              <w:rPr>
                <w:rFonts w:eastAsia="SimSun" w:cs="Times New Roman"/>
                <w:sz w:val="20"/>
                <w:szCs w:val="20"/>
              </w:rPr>
              <w:t xml:space="preserve"> </w:t>
            </w:r>
            <w:r w:rsidRPr="00BE30A5">
              <w:rPr>
                <w:rFonts w:eastAsia="SimSun" w:cs="Sylfaen"/>
                <w:sz w:val="20"/>
                <w:szCs w:val="20"/>
              </w:rPr>
              <w:t>საზღვარზე</w:t>
            </w:r>
          </w:p>
        </w:tc>
        <w:tc>
          <w:tcPr>
            <w:tcW w:w="1321" w:type="pct"/>
            <w:shd w:val="clear" w:color="auto" w:fill="auto"/>
            <w:vAlign w:val="center"/>
          </w:tcPr>
          <w:p w14:paraId="2572DC3B"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rPr>
            </w:pPr>
            <w:r w:rsidRPr="00BE30A5">
              <w:rPr>
                <w:rFonts w:eastAsia="SimSun" w:cs="Times New Roman"/>
                <w:sz w:val="20"/>
                <w:szCs w:val="20"/>
              </w:rPr>
              <w:t xml:space="preserve">500 </w:t>
            </w:r>
            <w:r w:rsidRPr="00BE30A5">
              <w:rPr>
                <w:rFonts w:eastAsia="SimSun" w:cs="Sylfaen"/>
                <w:sz w:val="20"/>
                <w:szCs w:val="20"/>
              </w:rPr>
              <w:t>მ</w:t>
            </w:r>
            <w:r w:rsidRPr="00BE30A5">
              <w:rPr>
                <w:rFonts w:eastAsia="SimSun" w:cs="Times New Roman"/>
                <w:sz w:val="20"/>
                <w:szCs w:val="20"/>
              </w:rPr>
              <w:t xml:space="preserve"> </w:t>
            </w:r>
            <w:r w:rsidRPr="00BE30A5">
              <w:rPr>
                <w:rFonts w:eastAsia="SimSun" w:cs="Sylfaen"/>
                <w:sz w:val="20"/>
                <w:szCs w:val="20"/>
              </w:rPr>
              <w:t>რადიუსის</w:t>
            </w:r>
            <w:r w:rsidRPr="00BE30A5">
              <w:rPr>
                <w:rFonts w:eastAsia="SimSun" w:cs="Times New Roman"/>
                <w:sz w:val="20"/>
                <w:szCs w:val="20"/>
              </w:rPr>
              <w:t xml:space="preserve"> </w:t>
            </w:r>
            <w:r w:rsidRPr="00BE30A5">
              <w:rPr>
                <w:rFonts w:eastAsia="SimSun" w:cs="Sylfaen"/>
                <w:sz w:val="20"/>
                <w:szCs w:val="20"/>
              </w:rPr>
              <w:t>საზღვარზე</w:t>
            </w:r>
          </w:p>
        </w:tc>
      </w:tr>
      <w:tr w:rsidR="00BE30A5" w:rsidRPr="00BE30A5" w14:paraId="721A990B" w14:textId="77777777" w:rsidTr="00BE30A5">
        <w:trPr>
          <w:trHeight w:val="194"/>
          <w:jc w:val="center"/>
        </w:trPr>
        <w:tc>
          <w:tcPr>
            <w:tcW w:w="661" w:type="pct"/>
            <w:shd w:val="clear" w:color="auto" w:fill="auto"/>
            <w:vAlign w:val="center"/>
          </w:tcPr>
          <w:p w14:paraId="7CC052D0"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rPr>
            </w:pPr>
            <w:r w:rsidRPr="00BE30A5">
              <w:rPr>
                <w:rFonts w:eastAsia="SimSun" w:cs="Times New Roman"/>
                <w:sz w:val="20"/>
                <w:szCs w:val="20"/>
              </w:rPr>
              <w:t>1</w:t>
            </w:r>
          </w:p>
        </w:tc>
        <w:tc>
          <w:tcPr>
            <w:tcW w:w="1768" w:type="pct"/>
            <w:shd w:val="clear" w:color="auto" w:fill="auto"/>
            <w:vAlign w:val="center"/>
          </w:tcPr>
          <w:p w14:paraId="7935EC78"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rPr>
            </w:pPr>
            <w:r w:rsidRPr="00BE30A5">
              <w:rPr>
                <w:rFonts w:eastAsia="SimSun" w:cs="Times New Roman"/>
                <w:sz w:val="20"/>
                <w:szCs w:val="20"/>
              </w:rPr>
              <w:t>2</w:t>
            </w:r>
          </w:p>
        </w:tc>
        <w:tc>
          <w:tcPr>
            <w:tcW w:w="1250" w:type="pct"/>
            <w:shd w:val="clear" w:color="auto" w:fill="auto"/>
            <w:vAlign w:val="center"/>
          </w:tcPr>
          <w:p w14:paraId="24BDC1FD"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rPr>
            </w:pPr>
            <w:r w:rsidRPr="00BE30A5">
              <w:rPr>
                <w:rFonts w:eastAsia="SimSun" w:cs="Times New Roman"/>
                <w:sz w:val="20"/>
                <w:szCs w:val="20"/>
              </w:rPr>
              <w:t>3</w:t>
            </w:r>
          </w:p>
        </w:tc>
        <w:tc>
          <w:tcPr>
            <w:tcW w:w="1321" w:type="pct"/>
            <w:shd w:val="clear" w:color="auto" w:fill="auto"/>
            <w:vAlign w:val="center"/>
          </w:tcPr>
          <w:p w14:paraId="1EC7CD45"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rPr>
            </w:pPr>
          </w:p>
        </w:tc>
      </w:tr>
      <w:tr w:rsidR="00BE30A5" w:rsidRPr="00BE30A5" w14:paraId="5BA7CF1F" w14:textId="77777777" w:rsidTr="00BE30A5">
        <w:trPr>
          <w:trHeight w:val="235"/>
          <w:jc w:val="center"/>
        </w:trPr>
        <w:tc>
          <w:tcPr>
            <w:tcW w:w="661" w:type="pct"/>
          </w:tcPr>
          <w:p w14:paraId="016E380E" w14:textId="77777777" w:rsidR="00BE30A5" w:rsidRPr="00BE30A5" w:rsidRDefault="00BE30A5" w:rsidP="00BE30A5">
            <w:pPr>
              <w:spacing w:after="0"/>
              <w:ind w:right="-108"/>
              <w:jc w:val="center"/>
              <w:rPr>
                <w:rFonts w:eastAsia="Times New Roman" w:cs="Times New Roman CYR"/>
                <w:sz w:val="20"/>
                <w:szCs w:val="20"/>
                <w:lang w:val="ka-GE" w:eastAsia="ru-RU"/>
              </w:rPr>
            </w:pPr>
            <w:r w:rsidRPr="00BE30A5">
              <w:rPr>
                <w:rFonts w:eastAsia="Times New Roman" w:cs="Times New Roman CYR"/>
                <w:sz w:val="20"/>
                <w:szCs w:val="20"/>
                <w:lang w:val="ka-GE" w:eastAsia="ru-RU"/>
              </w:rPr>
              <w:t>1</w:t>
            </w:r>
          </w:p>
        </w:tc>
        <w:tc>
          <w:tcPr>
            <w:tcW w:w="1768" w:type="pct"/>
            <w:vMerge w:val="restart"/>
            <w:vAlign w:val="center"/>
          </w:tcPr>
          <w:p w14:paraId="7C692AB4" w14:textId="77777777" w:rsidR="00BE30A5" w:rsidRPr="00BE30A5" w:rsidRDefault="00BE30A5" w:rsidP="00BE30A5">
            <w:pPr>
              <w:spacing w:after="0"/>
              <w:jc w:val="center"/>
              <w:rPr>
                <w:rFonts w:eastAsia="Times New Roman" w:cs="Times New Roman"/>
                <w:sz w:val="20"/>
                <w:szCs w:val="20"/>
                <w:lang w:val="ka-GE" w:eastAsia="ru-RU"/>
              </w:rPr>
            </w:pPr>
            <w:r w:rsidRPr="00BE30A5">
              <w:rPr>
                <w:rFonts w:eastAsia="Times New Roman" w:cs="Times New Roman"/>
                <w:sz w:val="20"/>
                <w:szCs w:val="20"/>
                <w:lang w:val="ka-GE" w:eastAsia="ru-RU"/>
              </w:rPr>
              <w:t>ყველა ნივთიერების მაქსიმუმები</w:t>
            </w:r>
          </w:p>
        </w:tc>
        <w:tc>
          <w:tcPr>
            <w:tcW w:w="1250" w:type="pct"/>
            <w:shd w:val="clear" w:color="auto" w:fill="auto"/>
            <w:vAlign w:val="center"/>
          </w:tcPr>
          <w:p w14:paraId="69982F61"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lang w:val="ka-GE"/>
              </w:rPr>
            </w:pPr>
            <w:r w:rsidRPr="00BE30A5">
              <w:rPr>
                <w:rFonts w:eastAsia="SimSun" w:cs="Times New Roman"/>
                <w:sz w:val="20"/>
                <w:szCs w:val="20"/>
                <w:lang w:val="ka-GE"/>
              </w:rPr>
              <w:t>0,11</w:t>
            </w:r>
          </w:p>
        </w:tc>
        <w:tc>
          <w:tcPr>
            <w:tcW w:w="1321" w:type="pct"/>
            <w:shd w:val="clear" w:color="auto" w:fill="auto"/>
            <w:vAlign w:val="center"/>
          </w:tcPr>
          <w:p w14:paraId="0E5E8883"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lang w:val="ka-GE"/>
              </w:rPr>
            </w:pPr>
            <w:r w:rsidRPr="00BE30A5">
              <w:rPr>
                <w:rFonts w:eastAsia="SimSun" w:cs="Times New Roman"/>
                <w:sz w:val="20"/>
                <w:szCs w:val="20"/>
                <w:lang w:val="ka-GE"/>
              </w:rPr>
              <w:t>0,13</w:t>
            </w:r>
          </w:p>
        </w:tc>
      </w:tr>
      <w:tr w:rsidR="00BE30A5" w:rsidRPr="00BE30A5" w14:paraId="61517632" w14:textId="77777777" w:rsidTr="00BE30A5">
        <w:trPr>
          <w:trHeight w:val="235"/>
          <w:jc w:val="center"/>
        </w:trPr>
        <w:tc>
          <w:tcPr>
            <w:tcW w:w="661" w:type="pct"/>
          </w:tcPr>
          <w:p w14:paraId="4FC1C7AE" w14:textId="77777777" w:rsidR="00BE30A5" w:rsidRPr="00BE30A5" w:rsidRDefault="00BE30A5" w:rsidP="00BE30A5">
            <w:pPr>
              <w:spacing w:after="0"/>
              <w:ind w:right="-108"/>
              <w:jc w:val="center"/>
              <w:rPr>
                <w:rFonts w:eastAsia="Times New Roman" w:cs="Times New Roman CYR"/>
                <w:sz w:val="20"/>
                <w:szCs w:val="20"/>
                <w:lang w:val="ka-GE" w:eastAsia="ru-RU"/>
              </w:rPr>
            </w:pPr>
            <w:r w:rsidRPr="00BE30A5">
              <w:rPr>
                <w:rFonts w:eastAsia="Times New Roman" w:cs="Times New Roman CYR"/>
                <w:sz w:val="20"/>
                <w:szCs w:val="20"/>
                <w:lang w:val="ka-GE" w:eastAsia="ru-RU"/>
              </w:rPr>
              <w:t>2</w:t>
            </w:r>
          </w:p>
        </w:tc>
        <w:tc>
          <w:tcPr>
            <w:tcW w:w="1768" w:type="pct"/>
            <w:vMerge/>
          </w:tcPr>
          <w:p w14:paraId="58163BDF" w14:textId="77777777" w:rsidR="00BE30A5" w:rsidRPr="00BE30A5" w:rsidRDefault="00BE30A5" w:rsidP="00BE30A5">
            <w:pPr>
              <w:spacing w:after="0"/>
              <w:jc w:val="center"/>
              <w:rPr>
                <w:rFonts w:ascii="Times New Roman" w:eastAsia="Times New Roman" w:hAnsi="Times New Roman" w:cs="Times New Roman"/>
                <w:sz w:val="20"/>
                <w:szCs w:val="20"/>
                <w:lang w:eastAsia="ru-RU"/>
              </w:rPr>
            </w:pPr>
          </w:p>
        </w:tc>
        <w:tc>
          <w:tcPr>
            <w:tcW w:w="1250" w:type="pct"/>
            <w:shd w:val="clear" w:color="auto" w:fill="auto"/>
            <w:vAlign w:val="center"/>
          </w:tcPr>
          <w:p w14:paraId="6803B5CC"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lang w:val="ka-GE"/>
              </w:rPr>
            </w:pPr>
            <w:r w:rsidRPr="00BE30A5">
              <w:rPr>
                <w:rFonts w:eastAsia="SimSun" w:cs="Times New Roman"/>
                <w:sz w:val="20"/>
                <w:szCs w:val="20"/>
                <w:lang w:val="ka-GE"/>
              </w:rPr>
              <w:t>0,14</w:t>
            </w:r>
          </w:p>
        </w:tc>
        <w:tc>
          <w:tcPr>
            <w:tcW w:w="1321" w:type="pct"/>
            <w:shd w:val="clear" w:color="auto" w:fill="auto"/>
            <w:vAlign w:val="center"/>
          </w:tcPr>
          <w:p w14:paraId="71624081" w14:textId="77777777" w:rsidR="00BE30A5" w:rsidRPr="00BE30A5" w:rsidRDefault="00BE30A5" w:rsidP="00BE30A5">
            <w:pPr>
              <w:widowControl w:val="0"/>
              <w:adjustRightInd w:val="0"/>
              <w:spacing w:after="0"/>
              <w:contextualSpacing/>
              <w:jc w:val="center"/>
              <w:textAlignment w:val="baseline"/>
              <w:rPr>
                <w:rFonts w:eastAsia="SimSun" w:cs="Times New Roman"/>
                <w:sz w:val="20"/>
                <w:szCs w:val="20"/>
                <w:lang w:val="ka-GE"/>
              </w:rPr>
            </w:pPr>
            <w:r w:rsidRPr="00BE30A5">
              <w:rPr>
                <w:rFonts w:eastAsia="SimSun" w:cs="Times New Roman"/>
                <w:sz w:val="20"/>
                <w:szCs w:val="20"/>
                <w:lang w:val="ka-GE"/>
              </w:rPr>
              <w:t>0,23</w:t>
            </w:r>
          </w:p>
        </w:tc>
      </w:tr>
    </w:tbl>
    <w:p w14:paraId="4D8C1823" w14:textId="4339BC78" w:rsidR="001B7823" w:rsidRDefault="00BE30A5" w:rsidP="003B039F">
      <w:pPr>
        <w:spacing w:before="120" w:after="0"/>
        <w:jc w:val="both"/>
        <w:rPr>
          <w:lang w:val="ka-GE"/>
        </w:rPr>
      </w:pPr>
      <w:r w:rsidRPr="00BE30A5">
        <w:rPr>
          <w:rFonts w:eastAsia="Times New Roman" w:cs="Times New Roman"/>
          <w:lang w:eastAsia="ru-RU"/>
        </w:rPr>
        <w:t xml:space="preserve">როგორც </w:t>
      </w:r>
      <w:r>
        <w:rPr>
          <w:rFonts w:eastAsia="Times New Roman" w:cs="Times New Roman"/>
          <w:lang w:val="ka-GE" w:eastAsia="ru-RU"/>
        </w:rPr>
        <w:t>წინასწარი გაანგარიშებებით</w:t>
      </w:r>
      <w:r w:rsidRPr="00BE30A5">
        <w:rPr>
          <w:rFonts w:eastAsia="Times New Roman" w:cs="Times New Roman"/>
          <w:lang w:eastAsia="ru-RU"/>
        </w:rPr>
        <w:t xml:space="preserve"> ჩანს </w:t>
      </w:r>
      <w:r w:rsidRPr="00BE30A5">
        <w:rPr>
          <w:rFonts w:eastAsia="Times New Roman" w:cs="Times New Roman"/>
          <w:lang w:val="ka-GE" w:eastAsia="ru-RU"/>
        </w:rPr>
        <w:t xml:space="preserve">ატმოსფერული ჰაერის დაცვის კანონმდებლობით </w:t>
      </w:r>
      <w:r w:rsidRPr="00BE30A5">
        <w:rPr>
          <w:rFonts w:eastAsia="Times New Roman" w:cs="Times New Roman"/>
          <w:lang w:eastAsia="ru-RU"/>
        </w:rPr>
        <w:t xml:space="preserve">დადგენილ ნორმატივებზე გადაჭარბებას ადგილი არ </w:t>
      </w:r>
      <w:r w:rsidRPr="00BE30A5">
        <w:rPr>
          <w:rFonts w:eastAsia="Times New Roman" w:cs="Times New Roman"/>
          <w:lang w:val="ka-GE" w:eastAsia="ru-RU"/>
        </w:rPr>
        <w:t>ექნება</w:t>
      </w:r>
      <w:r w:rsidRPr="00BE30A5">
        <w:rPr>
          <w:rFonts w:eastAsia="Times New Roman" w:cs="Times New Roman"/>
          <w:lang w:eastAsia="ru-RU"/>
        </w:rPr>
        <w:t xml:space="preserve"> </w:t>
      </w:r>
      <w:r w:rsidRPr="00BE30A5">
        <w:rPr>
          <w:rFonts w:eastAsia="Times New Roman" w:cs="Times New Roman"/>
          <w:lang w:val="ka-GE" w:eastAsia="ru-RU"/>
        </w:rPr>
        <w:t xml:space="preserve">მავნე ნივთიერების მიმართ </w:t>
      </w:r>
      <w:r w:rsidRPr="00BE30A5">
        <w:rPr>
          <w:rFonts w:eastAsia="Times New Roman" w:cs="Times New Roman"/>
          <w:lang w:eastAsia="ru-RU"/>
        </w:rPr>
        <w:t>არც ერთ საკონტროლო წერტილში</w:t>
      </w:r>
      <w:r w:rsidRPr="00BE30A5">
        <w:rPr>
          <w:rFonts w:eastAsia="Times New Roman" w:cs="Times New Roman"/>
          <w:lang w:val="ka-GE" w:eastAsia="ru-RU"/>
        </w:rPr>
        <w:t>, აგრეთვე 500 მეტრიანი რადიუსის  საზღვარზე</w:t>
      </w:r>
      <w:r w:rsidRPr="00BE30A5">
        <w:rPr>
          <w:rFonts w:eastAsia="Times New Roman" w:cs="Times New Roman"/>
          <w:lang w:eastAsia="ru-RU"/>
        </w:rPr>
        <w:t xml:space="preserve">. </w:t>
      </w:r>
      <w:r w:rsidR="00BA09DA">
        <w:rPr>
          <w:lang w:val="ka-GE"/>
        </w:rPr>
        <w:t>შესაბამისად საქმიანობაში შეტანილი ცვლილებების მიუხედავად დასახლებული ზონის საზღვარზე ატმოსფერული ჰაერის ხარისხზე ზემოქმედების მნიშვნელობა კვლავ დასაშვებზე დაბალი</w:t>
      </w:r>
      <w:r>
        <w:rPr>
          <w:lang w:val="ka-GE"/>
        </w:rPr>
        <w:t xml:space="preserve"> იქნება </w:t>
      </w:r>
      <w:r w:rsidR="00BA09DA">
        <w:rPr>
          <w:lang w:val="ka-GE"/>
        </w:rPr>
        <w:t xml:space="preserve">და </w:t>
      </w:r>
      <w:r>
        <w:rPr>
          <w:lang w:val="ka-GE"/>
        </w:rPr>
        <w:t>და</w:t>
      </w:r>
      <w:r w:rsidR="00BA09DA">
        <w:rPr>
          <w:lang w:val="ka-GE"/>
        </w:rPr>
        <w:t xml:space="preserve">აკმაყოფილებს ნორმატიული დოკუმენტებით დადგენილ მოთხოვნებს.  </w:t>
      </w:r>
    </w:p>
    <w:p w14:paraId="0D04B2D4" w14:textId="4AB6D9F5" w:rsidR="00DC463E" w:rsidRDefault="00BE30A5" w:rsidP="00D02A4D">
      <w:pPr>
        <w:spacing w:before="120" w:after="0"/>
        <w:jc w:val="both"/>
        <w:rPr>
          <w:lang w:val="ka-GE"/>
        </w:rPr>
      </w:pPr>
      <w:r>
        <w:rPr>
          <w:lang w:val="ka-GE"/>
        </w:rPr>
        <w:t>ატმოსფერუ</w:t>
      </w:r>
      <w:r w:rsidR="00DC463E">
        <w:rPr>
          <w:lang w:val="ka-GE"/>
        </w:rPr>
        <w:t>ლი ჰაერის ხარისხზე ზემოქმედების მინიმიზაციის მიზნით კომპანია გააგრძელებს შერბილების ღონისძიებების და გარემოსდაცვითი გადაწყვეტილებით განსაზღვრული მოთხოვნების შესრულებას</w:t>
      </w:r>
      <w:r>
        <w:rPr>
          <w:lang w:val="ka-GE"/>
        </w:rPr>
        <w:t>, მათ შორის:</w:t>
      </w:r>
    </w:p>
    <w:p w14:paraId="7C59E1B9" w14:textId="3A1E4650" w:rsidR="00BE30A5" w:rsidRPr="00D02A4D" w:rsidRDefault="00BE30A5" w:rsidP="009F40BA">
      <w:pPr>
        <w:pStyle w:val="ListParagraph"/>
        <w:numPr>
          <w:ilvl w:val="0"/>
          <w:numId w:val="35"/>
        </w:numPr>
        <w:spacing w:after="0"/>
        <w:ind w:left="714" w:hanging="357"/>
        <w:contextualSpacing w:val="0"/>
        <w:rPr>
          <w:lang w:val="ka-GE"/>
        </w:rPr>
      </w:pPr>
      <w:r w:rsidRPr="00D02A4D">
        <w:rPr>
          <w:lang w:val="ka-GE"/>
        </w:rPr>
        <w:t>ახალი ტექნოლოგიური ხაზისთვის სათანადო</w:t>
      </w:r>
      <w:r w:rsidR="00D02A4D" w:rsidRPr="00D02A4D">
        <w:rPr>
          <w:lang w:val="ka-GE"/>
        </w:rPr>
        <w:t xml:space="preserve"> (</w:t>
      </w:r>
      <w:r w:rsidRPr="00D02A4D">
        <w:rPr>
          <w:lang w:val="ka-GE"/>
        </w:rPr>
        <w:t>მაღალეფექტური</w:t>
      </w:r>
      <w:r w:rsidR="00D02A4D" w:rsidRPr="00D02A4D">
        <w:rPr>
          <w:lang w:val="ka-GE"/>
        </w:rPr>
        <w:t>)</w:t>
      </w:r>
      <w:r w:rsidRPr="00D02A4D">
        <w:rPr>
          <w:lang w:val="ka-GE"/>
        </w:rPr>
        <w:t xml:space="preserve"> </w:t>
      </w:r>
      <w:r w:rsidRPr="00D02A4D">
        <w:rPr>
          <w:rFonts w:eastAsia="Times New Roman" w:cs="Times New Roman"/>
          <w:color w:val="000000"/>
          <w:lang w:val="ka-GE"/>
        </w:rPr>
        <w:t xml:space="preserve">აირგამწმენდი სიტემის მოწყობა, დაგეგმილი წარმადობის და დანადგარ-მექანიზმების </w:t>
      </w:r>
      <w:r w:rsidR="00D02A4D" w:rsidRPr="00D02A4D">
        <w:rPr>
          <w:rFonts w:eastAsia="Times New Roman" w:cs="Times New Roman"/>
          <w:color w:val="000000"/>
          <w:lang w:val="ka-GE"/>
        </w:rPr>
        <w:t>ტექნიკური მახასიათებლების გათვალისწინებით;</w:t>
      </w:r>
    </w:p>
    <w:p w14:paraId="2816CD7A" w14:textId="49D7FC6D" w:rsidR="00BE30A5" w:rsidRDefault="00BE30A5" w:rsidP="009F40BA">
      <w:pPr>
        <w:pStyle w:val="ListParagraph"/>
        <w:numPr>
          <w:ilvl w:val="0"/>
          <w:numId w:val="34"/>
        </w:numPr>
        <w:tabs>
          <w:tab w:val="num" w:pos="720"/>
        </w:tabs>
        <w:spacing w:before="120"/>
        <w:rPr>
          <w:rFonts w:eastAsia="Times New Roman" w:cs="Times New Roman"/>
          <w:color w:val="000000"/>
          <w:lang w:val="ka-GE"/>
        </w:rPr>
      </w:pPr>
      <w:r w:rsidRPr="00BE30A5">
        <w:rPr>
          <w:rFonts w:eastAsia="Times New Roman" w:cs="Times New Roman"/>
          <w:color w:val="000000"/>
          <w:lang w:val="ka-GE"/>
        </w:rPr>
        <w:t xml:space="preserve">აირგამწმენდი სიტემების მუშაობის ეფექტურობის პერიოდული კონტროლი და </w:t>
      </w:r>
      <w:r w:rsidR="00D02A4D">
        <w:rPr>
          <w:rFonts w:eastAsia="Times New Roman" w:cs="Times New Roman"/>
          <w:color w:val="000000"/>
          <w:lang w:val="ka-GE"/>
        </w:rPr>
        <w:t>დროული</w:t>
      </w:r>
      <w:r w:rsidRPr="00BE30A5">
        <w:rPr>
          <w:rFonts w:eastAsia="Times New Roman" w:cs="Times New Roman"/>
          <w:color w:val="000000"/>
          <w:lang w:val="ka-GE"/>
        </w:rPr>
        <w:t xml:space="preserve"> ტექნიკური მომსახურება</w:t>
      </w:r>
      <w:r w:rsidR="00D02A4D">
        <w:rPr>
          <w:rFonts w:eastAsia="Times New Roman" w:cs="Times New Roman"/>
          <w:color w:val="000000"/>
          <w:lang w:val="ka-GE"/>
        </w:rPr>
        <w:t xml:space="preserve"> (პერიოდული გაწმენდა დაგროვილი მტვერისგან);</w:t>
      </w:r>
    </w:p>
    <w:p w14:paraId="0E5F18C7" w14:textId="6F148D1C" w:rsidR="00D02A4D" w:rsidRDefault="00D02A4D" w:rsidP="009F40BA">
      <w:pPr>
        <w:pStyle w:val="ListParagraph"/>
        <w:numPr>
          <w:ilvl w:val="0"/>
          <w:numId w:val="34"/>
        </w:numPr>
        <w:tabs>
          <w:tab w:val="num" w:pos="720"/>
        </w:tabs>
        <w:spacing w:before="120"/>
        <w:rPr>
          <w:rFonts w:eastAsia="Times New Roman" w:cs="Times New Roman"/>
          <w:color w:val="000000"/>
          <w:lang w:val="ka-GE"/>
        </w:rPr>
      </w:pPr>
      <w:r>
        <w:rPr>
          <w:rFonts w:eastAsia="Times New Roman" w:cs="Times New Roman"/>
          <w:color w:val="000000"/>
          <w:lang w:val="ka-GE"/>
        </w:rPr>
        <w:t xml:space="preserve">ატმოსფერულ ჰაერში მავნე ნივთიერებების გამოყოფის რაოდენობრივი) კონტროლი (საჭიროების შემთხვევაში ინსტრუმენტალური მონიტორინგი) გარემოსდაცვითი გადაწყვეტილების პირობების და მონიტორინგის გეგმის შესაბამისად (დაზუსტდება გზშ-ს ეტაპზე). მონიტორინგის შედეგების საფუძველზე საჭიროების შემთხვევაში მაკორექტირებელი ღონისძიებების ოპერატიულად გატარება; </w:t>
      </w:r>
    </w:p>
    <w:p w14:paraId="0DD57D31" w14:textId="77777777" w:rsidR="00BE30A5" w:rsidRPr="00D02A4D" w:rsidRDefault="00BE30A5" w:rsidP="009F40BA">
      <w:pPr>
        <w:pStyle w:val="ListParagraph"/>
        <w:numPr>
          <w:ilvl w:val="0"/>
          <w:numId w:val="34"/>
        </w:numPr>
        <w:tabs>
          <w:tab w:val="num" w:pos="720"/>
        </w:tabs>
        <w:spacing w:before="120"/>
        <w:rPr>
          <w:rFonts w:eastAsia="Times New Roman" w:cs="Times New Roman"/>
          <w:color w:val="000000"/>
          <w:lang w:val="ka-GE"/>
        </w:rPr>
      </w:pPr>
      <w:r w:rsidRPr="00BE30A5">
        <w:rPr>
          <w:rFonts w:eastAsia="Times New Roman" w:cs="Sylfaen"/>
          <w:color w:val="000000"/>
          <w:lang w:val="ka-GE"/>
        </w:rPr>
        <w:t>ნედლეულის ტრანსპორტირების და დასაწყობების პროცესში ამტვერების საწინააღმდეგო ღონისძიებების დაცვაზე ზედამხედველობა;</w:t>
      </w:r>
    </w:p>
    <w:p w14:paraId="7932DE72" w14:textId="291CC249" w:rsidR="00D02A4D" w:rsidRPr="00D02A4D" w:rsidRDefault="00D02A4D" w:rsidP="009F40BA">
      <w:pPr>
        <w:pStyle w:val="ListParagraph"/>
        <w:numPr>
          <w:ilvl w:val="0"/>
          <w:numId w:val="34"/>
        </w:numPr>
        <w:tabs>
          <w:tab w:val="num" w:pos="720"/>
        </w:tabs>
        <w:spacing w:before="120"/>
        <w:rPr>
          <w:rFonts w:eastAsia="Times New Roman" w:cs="Times New Roman"/>
          <w:color w:val="000000"/>
          <w:lang w:val="ka-GE"/>
        </w:rPr>
      </w:pPr>
      <w:r>
        <w:rPr>
          <w:rFonts w:eastAsia="Times New Roman" w:cs="Sylfaen"/>
          <w:color w:val="000000"/>
          <w:lang w:val="ka-GE"/>
        </w:rPr>
        <w:t>მანქანა-დანადგარების, სატრანსპორტო საშუალებების ტექნიკური გამართულობის უზურნველყოფა;</w:t>
      </w:r>
    </w:p>
    <w:p w14:paraId="7315DF19" w14:textId="69F60A14" w:rsidR="00D02A4D" w:rsidRPr="00BE30A5" w:rsidRDefault="00D02A4D" w:rsidP="009F40BA">
      <w:pPr>
        <w:pStyle w:val="ListParagraph"/>
        <w:numPr>
          <w:ilvl w:val="0"/>
          <w:numId w:val="34"/>
        </w:numPr>
        <w:tabs>
          <w:tab w:val="num" w:pos="720"/>
        </w:tabs>
        <w:spacing w:before="120"/>
        <w:rPr>
          <w:rFonts w:eastAsia="Times New Roman" w:cs="Times New Roman"/>
          <w:color w:val="000000"/>
          <w:lang w:val="ka-GE"/>
        </w:rPr>
      </w:pPr>
      <w:r>
        <w:rPr>
          <w:rFonts w:eastAsia="Times New Roman" w:cs="Sylfaen"/>
          <w:color w:val="000000"/>
          <w:lang w:val="ka-GE"/>
        </w:rPr>
        <w:t xml:space="preserve">საქართველოს კანონმდებლობით განსაზღვრული შესაბამისი ჰაერდაცვითი დოკუმენტაციების მომზადება-განახლება და გარემოს ეროვნულ სააგენტოში პერიოდული წარდგენა. </w:t>
      </w:r>
    </w:p>
    <w:p w14:paraId="35688CFD" w14:textId="3CEAC76A" w:rsidR="00BE30A5" w:rsidRDefault="00BE30A5" w:rsidP="00BE30A5">
      <w:pPr>
        <w:spacing w:before="120"/>
        <w:jc w:val="both"/>
        <w:rPr>
          <w:lang w:val="ka-GE"/>
        </w:rPr>
      </w:pPr>
      <w:r>
        <w:rPr>
          <w:lang w:val="ka-GE"/>
        </w:rPr>
        <w:t xml:space="preserve">გზშ-ს ანგარიშში დაზუსტდება საქმიანობაში შეტანილი ცვლილებების შედეგად ატმოსფერულ ჰაერში მავნე ნივთიერებების გამოყოფის წყაროები და წარმოდგენილი იქნება დეტალური  მოდელირება, ცალკეული ნივთიერებების მიხედვით. ასევე მომზადდება და სააგენტოში შესათანხმებლად წარდგენილი იქნება ზდგ-ს ნორმების პროექტი. </w:t>
      </w:r>
    </w:p>
    <w:p w14:paraId="06F592A4" w14:textId="77777777" w:rsidR="00BE30A5" w:rsidRDefault="00BE30A5" w:rsidP="001B7823">
      <w:pPr>
        <w:spacing w:before="120"/>
        <w:jc w:val="both"/>
        <w:rPr>
          <w:lang w:val="ka-GE"/>
        </w:rPr>
      </w:pPr>
    </w:p>
    <w:p w14:paraId="63D46A09" w14:textId="4BD21D65" w:rsidR="00BE30A5" w:rsidRDefault="00BE30A5" w:rsidP="00BE30A5">
      <w:pPr>
        <w:pStyle w:val="Heading5"/>
        <w:rPr>
          <w:lang w:val="ka-GE"/>
        </w:rPr>
      </w:pPr>
      <w:bookmarkStart w:id="53" w:name="_Toc109668063"/>
      <w:r>
        <w:rPr>
          <w:lang w:val="ka-GE"/>
        </w:rPr>
        <w:t>ემისიების წინასწარი გაანგარიშებებისას გამოყენებული ლიტერატურა</w:t>
      </w:r>
      <w:bookmarkEnd w:id="53"/>
    </w:p>
    <w:p w14:paraId="56BE9809" w14:textId="77777777" w:rsidR="00BE30A5" w:rsidRPr="00BE30A5" w:rsidRDefault="00BE30A5" w:rsidP="009F40BA">
      <w:pPr>
        <w:numPr>
          <w:ilvl w:val="0"/>
          <w:numId w:val="33"/>
        </w:numPr>
        <w:spacing w:after="0"/>
        <w:ind w:left="714" w:hanging="357"/>
        <w:contextualSpacing/>
        <w:rPr>
          <w:rFonts w:eastAsia="Calibri" w:cs="Times New Roman"/>
          <w:szCs w:val="20"/>
        </w:rPr>
      </w:pPr>
      <w:r w:rsidRPr="00BE30A5">
        <w:rPr>
          <w:rFonts w:eastAsia="Calibri" w:cs="Sylfaen"/>
          <w:szCs w:val="20"/>
        </w:rPr>
        <w:t>საქართველოს</w:t>
      </w:r>
      <w:r w:rsidRPr="00BE30A5">
        <w:rPr>
          <w:rFonts w:eastAsia="Calibri" w:cs="Times New Roman"/>
          <w:szCs w:val="20"/>
        </w:rPr>
        <w:t xml:space="preserve"> </w:t>
      </w:r>
      <w:r w:rsidRPr="00BE30A5">
        <w:rPr>
          <w:rFonts w:eastAsia="Calibri" w:cs="Sylfaen"/>
          <w:szCs w:val="20"/>
        </w:rPr>
        <w:t>კანონი</w:t>
      </w:r>
      <w:r w:rsidRPr="00BE30A5">
        <w:rPr>
          <w:rFonts w:eastAsia="Calibri" w:cs="Times New Roman"/>
          <w:szCs w:val="20"/>
        </w:rPr>
        <w:t xml:space="preserve"> «</w:t>
      </w:r>
      <w:r w:rsidRPr="00BE30A5">
        <w:rPr>
          <w:rFonts w:eastAsia="Calibri" w:cs="Sylfaen"/>
          <w:szCs w:val="20"/>
        </w:rPr>
        <w:t>ატმოსფერული</w:t>
      </w:r>
      <w:r w:rsidRPr="00BE30A5">
        <w:rPr>
          <w:rFonts w:eastAsia="Calibri" w:cs="Times New Roman"/>
          <w:szCs w:val="20"/>
        </w:rPr>
        <w:t xml:space="preserve"> </w:t>
      </w:r>
      <w:r w:rsidRPr="00BE30A5">
        <w:rPr>
          <w:rFonts w:eastAsia="Calibri" w:cs="Sylfaen"/>
          <w:szCs w:val="20"/>
        </w:rPr>
        <w:t>ჰაერის</w:t>
      </w:r>
      <w:r w:rsidRPr="00BE30A5">
        <w:rPr>
          <w:rFonts w:eastAsia="Calibri" w:cs="Times New Roman"/>
          <w:szCs w:val="20"/>
        </w:rPr>
        <w:t xml:space="preserve"> </w:t>
      </w:r>
      <w:r w:rsidRPr="00BE30A5">
        <w:rPr>
          <w:rFonts w:eastAsia="Calibri" w:cs="Sylfaen"/>
          <w:szCs w:val="20"/>
        </w:rPr>
        <w:t>დაცვის</w:t>
      </w:r>
      <w:r w:rsidRPr="00BE30A5">
        <w:rPr>
          <w:rFonts w:eastAsia="Calibri" w:cs="Times New Roman"/>
          <w:szCs w:val="20"/>
        </w:rPr>
        <w:t xml:space="preserve"> </w:t>
      </w:r>
      <w:r w:rsidRPr="00BE30A5">
        <w:rPr>
          <w:rFonts w:eastAsia="Calibri" w:cs="Sylfaen"/>
          <w:szCs w:val="20"/>
        </w:rPr>
        <w:t>შესახებ</w:t>
      </w:r>
      <w:r w:rsidRPr="00BE30A5">
        <w:rPr>
          <w:rFonts w:eastAsia="Calibri" w:cs="Times New Roman"/>
          <w:szCs w:val="20"/>
        </w:rPr>
        <w:t xml:space="preserve">», </w:t>
      </w:r>
      <w:r w:rsidRPr="00BE30A5">
        <w:rPr>
          <w:rFonts w:eastAsia="Calibri" w:cs="Sylfaen"/>
          <w:szCs w:val="20"/>
        </w:rPr>
        <w:t>თბილისი</w:t>
      </w:r>
      <w:r w:rsidRPr="00BE30A5">
        <w:rPr>
          <w:rFonts w:eastAsia="Calibri" w:cs="Times New Roman"/>
          <w:szCs w:val="20"/>
        </w:rPr>
        <w:t>, 1999.</w:t>
      </w:r>
    </w:p>
    <w:p w14:paraId="68DB8422" w14:textId="77777777" w:rsidR="00BE30A5" w:rsidRPr="00BE30A5" w:rsidRDefault="00BE30A5" w:rsidP="009F40BA">
      <w:pPr>
        <w:numPr>
          <w:ilvl w:val="0"/>
          <w:numId w:val="33"/>
        </w:numPr>
        <w:spacing w:after="0"/>
        <w:ind w:left="714" w:hanging="357"/>
        <w:contextualSpacing/>
        <w:rPr>
          <w:rFonts w:eastAsia="Calibri" w:cs="Times New Roman"/>
          <w:szCs w:val="20"/>
        </w:rPr>
      </w:pPr>
      <w:r w:rsidRPr="00BE30A5">
        <w:rPr>
          <w:rFonts w:eastAsia="Calibri" w:cs="Times New Roman"/>
          <w:szCs w:val="20"/>
        </w:rPr>
        <w:lastRenderedPageBreak/>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4868F7A6" w14:textId="77777777" w:rsidR="00BE30A5" w:rsidRPr="00BE30A5" w:rsidRDefault="00BE30A5" w:rsidP="009F40BA">
      <w:pPr>
        <w:numPr>
          <w:ilvl w:val="0"/>
          <w:numId w:val="33"/>
        </w:numPr>
        <w:spacing w:after="0"/>
        <w:ind w:left="714" w:hanging="357"/>
        <w:contextualSpacing/>
        <w:rPr>
          <w:rFonts w:eastAsia="Calibri" w:cs="Times New Roman"/>
          <w:szCs w:val="20"/>
        </w:rPr>
      </w:pPr>
      <w:r w:rsidRPr="00BE30A5">
        <w:rPr>
          <w:rFonts w:eastAsia="Calibri" w:cs="Sylfaen"/>
          <w:szCs w:val="20"/>
        </w:rPr>
        <w:t>საქართველოს</w:t>
      </w:r>
      <w:r w:rsidRPr="00BE30A5">
        <w:rPr>
          <w:rFonts w:eastAsia="Calibri" w:cs="Times New Roman"/>
          <w:szCs w:val="20"/>
        </w:rPr>
        <w:t xml:space="preserve"> </w:t>
      </w:r>
      <w:r w:rsidRPr="00BE30A5">
        <w:rPr>
          <w:rFonts w:eastAsia="Calibri" w:cs="Sylfaen"/>
          <w:szCs w:val="20"/>
        </w:rPr>
        <w:t>მთავრობის</w:t>
      </w:r>
      <w:r w:rsidRPr="00BE30A5">
        <w:rPr>
          <w:rFonts w:eastAsia="Calibri" w:cs="Times New Roman"/>
          <w:szCs w:val="20"/>
        </w:rPr>
        <w:t xml:space="preserve"> 2013 </w:t>
      </w:r>
      <w:r w:rsidRPr="00BE30A5">
        <w:rPr>
          <w:rFonts w:eastAsia="Calibri" w:cs="Sylfaen"/>
          <w:szCs w:val="20"/>
        </w:rPr>
        <w:t>წლის</w:t>
      </w:r>
      <w:r w:rsidRPr="00BE30A5">
        <w:rPr>
          <w:rFonts w:eastAsia="Calibri" w:cs="Times New Roman"/>
          <w:szCs w:val="20"/>
        </w:rPr>
        <w:t xml:space="preserve"> 31 </w:t>
      </w:r>
      <w:r w:rsidRPr="00BE30A5">
        <w:rPr>
          <w:rFonts w:eastAsia="Calibri" w:cs="Sylfaen"/>
          <w:szCs w:val="20"/>
        </w:rPr>
        <w:t>დეკემბრის</w:t>
      </w:r>
      <w:r w:rsidRPr="00BE30A5">
        <w:rPr>
          <w:rFonts w:eastAsia="Calibri" w:cs="Times New Roman"/>
          <w:szCs w:val="20"/>
        </w:rPr>
        <w:t xml:space="preserve"> №408 </w:t>
      </w:r>
      <w:r w:rsidRPr="00BE30A5">
        <w:rPr>
          <w:rFonts w:eastAsia="Calibri" w:cs="Sylfaen"/>
          <w:szCs w:val="20"/>
        </w:rPr>
        <w:t>დადგენილება</w:t>
      </w:r>
      <w:r w:rsidRPr="00BE30A5">
        <w:rPr>
          <w:rFonts w:eastAsia="Calibri" w:cs="Times New Roman"/>
          <w:szCs w:val="20"/>
        </w:rPr>
        <w:t xml:space="preserve"> „</w:t>
      </w:r>
      <w:r w:rsidRPr="00BE30A5">
        <w:rPr>
          <w:rFonts w:eastAsia="Calibri" w:cs="Sylfaen"/>
          <w:szCs w:val="20"/>
        </w:rPr>
        <w:t>ატმოსფერულ</w:t>
      </w:r>
      <w:r w:rsidRPr="00BE30A5">
        <w:rPr>
          <w:rFonts w:eastAsia="Calibri" w:cs="Times New Roman"/>
          <w:szCs w:val="20"/>
        </w:rPr>
        <w:t xml:space="preserve"> </w:t>
      </w:r>
      <w:r w:rsidRPr="00BE30A5">
        <w:rPr>
          <w:rFonts w:eastAsia="Calibri" w:cs="Sylfaen"/>
          <w:szCs w:val="20"/>
        </w:rPr>
        <w:t>ჰაერში</w:t>
      </w:r>
      <w:r w:rsidRPr="00BE30A5">
        <w:rPr>
          <w:rFonts w:eastAsia="Calibri" w:cs="Times New Roman"/>
          <w:szCs w:val="20"/>
        </w:rPr>
        <w:t xml:space="preserve"> </w:t>
      </w:r>
      <w:r w:rsidRPr="00BE30A5">
        <w:rPr>
          <w:rFonts w:eastAsia="Calibri" w:cs="Sylfaen"/>
          <w:szCs w:val="20"/>
        </w:rPr>
        <w:t>მავნე</w:t>
      </w:r>
      <w:r w:rsidRPr="00BE30A5">
        <w:rPr>
          <w:rFonts w:eastAsia="Calibri" w:cs="Times New Roman"/>
          <w:szCs w:val="20"/>
        </w:rPr>
        <w:t xml:space="preserve"> </w:t>
      </w:r>
      <w:r w:rsidRPr="00BE30A5">
        <w:rPr>
          <w:rFonts w:eastAsia="Calibri" w:cs="Sylfaen"/>
          <w:szCs w:val="20"/>
        </w:rPr>
        <w:t>ნივთიერებათა</w:t>
      </w:r>
      <w:r w:rsidRPr="00BE30A5">
        <w:rPr>
          <w:rFonts w:eastAsia="Calibri" w:cs="Times New Roman"/>
          <w:szCs w:val="20"/>
        </w:rPr>
        <w:t xml:space="preserve"> </w:t>
      </w:r>
      <w:r w:rsidRPr="00BE30A5">
        <w:rPr>
          <w:rFonts w:eastAsia="Calibri" w:cs="Sylfaen"/>
          <w:szCs w:val="20"/>
        </w:rPr>
        <w:t>ზღვრულად</w:t>
      </w:r>
      <w:r w:rsidRPr="00BE30A5">
        <w:rPr>
          <w:rFonts w:eastAsia="Calibri" w:cs="Times New Roman"/>
          <w:szCs w:val="20"/>
        </w:rPr>
        <w:t xml:space="preserve"> </w:t>
      </w:r>
      <w:r w:rsidRPr="00BE30A5">
        <w:rPr>
          <w:rFonts w:eastAsia="Calibri" w:cs="Sylfaen"/>
          <w:szCs w:val="20"/>
        </w:rPr>
        <w:t>დასაშვები</w:t>
      </w:r>
      <w:r w:rsidRPr="00BE30A5">
        <w:rPr>
          <w:rFonts w:eastAsia="Calibri" w:cs="Times New Roman"/>
          <w:szCs w:val="20"/>
        </w:rPr>
        <w:t xml:space="preserve"> </w:t>
      </w:r>
      <w:r w:rsidRPr="00BE30A5">
        <w:rPr>
          <w:rFonts w:eastAsia="Calibri" w:cs="Sylfaen"/>
          <w:szCs w:val="20"/>
        </w:rPr>
        <w:t>გაფრქვევის</w:t>
      </w:r>
      <w:r w:rsidRPr="00BE30A5">
        <w:rPr>
          <w:rFonts w:eastAsia="Calibri" w:cs="Times New Roman"/>
          <w:szCs w:val="20"/>
        </w:rPr>
        <w:t xml:space="preserve"> </w:t>
      </w:r>
      <w:r w:rsidRPr="00BE30A5">
        <w:rPr>
          <w:rFonts w:eastAsia="Calibri" w:cs="Sylfaen"/>
          <w:szCs w:val="20"/>
        </w:rPr>
        <w:t>ნორმების</w:t>
      </w:r>
      <w:r w:rsidRPr="00BE30A5">
        <w:rPr>
          <w:rFonts w:eastAsia="Calibri" w:cs="Times New Roman"/>
          <w:szCs w:val="20"/>
        </w:rPr>
        <w:t xml:space="preserve"> </w:t>
      </w:r>
      <w:r w:rsidRPr="00BE30A5">
        <w:rPr>
          <w:rFonts w:eastAsia="Calibri" w:cs="Sylfaen"/>
          <w:szCs w:val="20"/>
        </w:rPr>
        <w:t>გაანგარიშების</w:t>
      </w:r>
      <w:r w:rsidRPr="00BE30A5">
        <w:rPr>
          <w:rFonts w:eastAsia="Calibri" w:cs="Times New Roman"/>
          <w:szCs w:val="20"/>
        </w:rPr>
        <w:t xml:space="preserve"> </w:t>
      </w:r>
      <w:r w:rsidRPr="00BE30A5">
        <w:rPr>
          <w:rFonts w:eastAsia="Calibri" w:cs="Sylfaen"/>
          <w:szCs w:val="20"/>
        </w:rPr>
        <w:t>ტექნიკური</w:t>
      </w:r>
      <w:r w:rsidRPr="00BE30A5">
        <w:rPr>
          <w:rFonts w:eastAsia="Calibri" w:cs="Times New Roman"/>
          <w:szCs w:val="20"/>
        </w:rPr>
        <w:t xml:space="preserve"> </w:t>
      </w:r>
      <w:r w:rsidRPr="00BE30A5">
        <w:rPr>
          <w:rFonts w:eastAsia="Calibri" w:cs="Sylfaen"/>
          <w:szCs w:val="20"/>
        </w:rPr>
        <w:t>რეგლამენტი</w:t>
      </w:r>
      <w:r w:rsidRPr="00BE30A5">
        <w:rPr>
          <w:rFonts w:eastAsia="Sylfaen" w:cs="Sylfaen"/>
          <w:szCs w:val="20"/>
        </w:rPr>
        <w:t>ს</w:t>
      </w:r>
      <w:r w:rsidRPr="00BE30A5">
        <w:rPr>
          <w:rFonts w:eastAsia="Sylfaen" w:cs="Times New Roman"/>
          <w:szCs w:val="20"/>
        </w:rPr>
        <w:t xml:space="preserve"> </w:t>
      </w:r>
      <w:r w:rsidRPr="00BE30A5">
        <w:rPr>
          <w:rFonts w:eastAsia="Sylfaen" w:cs="Sylfaen"/>
          <w:szCs w:val="20"/>
        </w:rPr>
        <w:t>დამტკიცების</w:t>
      </w:r>
      <w:r w:rsidRPr="00BE30A5">
        <w:rPr>
          <w:rFonts w:eastAsia="Sylfaen" w:cs="Times New Roman"/>
          <w:szCs w:val="20"/>
        </w:rPr>
        <w:t xml:space="preserve"> </w:t>
      </w:r>
      <w:r w:rsidRPr="00BE30A5">
        <w:rPr>
          <w:rFonts w:eastAsia="Sylfaen" w:cs="Sylfaen"/>
          <w:szCs w:val="20"/>
        </w:rPr>
        <w:t>თაობაზე</w:t>
      </w:r>
      <w:r w:rsidRPr="00BE30A5">
        <w:rPr>
          <w:rFonts w:eastAsia="Sylfaen" w:cs="Times New Roman"/>
          <w:szCs w:val="20"/>
        </w:rPr>
        <w:t>“.</w:t>
      </w:r>
    </w:p>
    <w:p w14:paraId="7DF17956" w14:textId="77777777" w:rsidR="00BE30A5" w:rsidRPr="00BE30A5" w:rsidRDefault="00BE30A5" w:rsidP="009F40BA">
      <w:pPr>
        <w:numPr>
          <w:ilvl w:val="0"/>
          <w:numId w:val="33"/>
        </w:numPr>
        <w:spacing w:after="0"/>
        <w:ind w:left="714" w:hanging="357"/>
        <w:contextualSpacing/>
        <w:rPr>
          <w:rFonts w:eastAsia="Calibri" w:cs="Times New Roman"/>
          <w:szCs w:val="20"/>
        </w:rPr>
      </w:pPr>
      <w:r w:rsidRPr="00BE30A5">
        <w:rPr>
          <w:rFonts w:eastAsia="Calibri" w:cs="Sylfaen"/>
          <w:szCs w:val="20"/>
        </w:rPr>
        <w:t>საქართველოს</w:t>
      </w:r>
      <w:r w:rsidRPr="00BE30A5">
        <w:rPr>
          <w:rFonts w:eastAsia="Calibri" w:cs="Sylfaen"/>
          <w:szCs w:val="20"/>
          <w:lang w:val="ka-GE"/>
        </w:rPr>
        <w:t xml:space="preserve"> </w:t>
      </w:r>
      <w:r w:rsidRPr="00BE30A5">
        <w:rPr>
          <w:rFonts w:eastAsia="Calibri" w:cs="Sylfaen"/>
          <w:szCs w:val="20"/>
        </w:rPr>
        <w:t>შრომის</w:t>
      </w:r>
      <w:r w:rsidRPr="00BE30A5">
        <w:rPr>
          <w:rFonts w:eastAsia="Calibri" w:cs="Times New Roman"/>
          <w:szCs w:val="20"/>
        </w:rPr>
        <w:t xml:space="preserve">, </w:t>
      </w:r>
      <w:r w:rsidRPr="00BE30A5">
        <w:rPr>
          <w:rFonts w:eastAsia="Calibri" w:cs="Sylfaen"/>
          <w:szCs w:val="20"/>
        </w:rPr>
        <w:t>ჯანმრთელობისა</w:t>
      </w:r>
      <w:r w:rsidRPr="00BE30A5">
        <w:rPr>
          <w:rFonts w:eastAsia="Calibri" w:cs="Times New Roman"/>
          <w:szCs w:val="20"/>
        </w:rPr>
        <w:t xml:space="preserve"> </w:t>
      </w:r>
      <w:r w:rsidRPr="00BE30A5">
        <w:rPr>
          <w:rFonts w:eastAsia="Calibri" w:cs="Sylfaen"/>
          <w:szCs w:val="20"/>
        </w:rPr>
        <w:t>და</w:t>
      </w:r>
      <w:r w:rsidRPr="00BE30A5">
        <w:rPr>
          <w:rFonts w:eastAsia="Calibri" w:cs="Times New Roman"/>
          <w:szCs w:val="20"/>
        </w:rPr>
        <w:t xml:space="preserve"> </w:t>
      </w:r>
      <w:r w:rsidRPr="00BE30A5">
        <w:rPr>
          <w:rFonts w:eastAsia="Calibri" w:cs="Sylfaen"/>
          <w:szCs w:val="20"/>
        </w:rPr>
        <w:t>სოციალური</w:t>
      </w:r>
      <w:r w:rsidRPr="00BE30A5">
        <w:rPr>
          <w:rFonts w:eastAsia="Calibri" w:cs="Times New Roman"/>
          <w:szCs w:val="20"/>
        </w:rPr>
        <w:t xml:space="preserve"> </w:t>
      </w:r>
      <w:r w:rsidRPr="00BE30A5">
        <w:rPr>
          <w:rFonts w:eastAsia="Calibri" w:cs="Sylfaen"/>
          <w:szCs w:val="20"/>
        </w:rPr>
        <w:t>დაცვის</w:t>
      </w:r>
      <w:r w:rsidRPr="00BE30A5">
        <w:rPr>
          <w:rFonts w:eastAsia="Calibri" w:cs="Times New Roman"/>
          <w:szCs w:val="20"/>
        </w:rPr>
        <w:t xml:space="preserve"> </w:t>
      </w:r>
      <w:r w:rsidRPr="00BE30A5">
        <w:rPr>
          <w:rFonts w:eastAsia="Calibri" w:cs="Sylfaen"/>
          <w:szCs w:val="20"/>
        </w:rPr>
        <w:t>მინისტრის</w:t>
      </w:r>
      <w:r w:rsidRPr="00BE30A5">
        <w:rPr>
          <w:rFonts w:eastAsia="Calibri" w:cs="Times New Roman"/>
          <w:szCs w:val="20"/>
        </w:rPr>
        <w:t xml:space="preserve"> 2003 </w:t>
      </w:r>
      <w:r w:rsidRPr="00BE30A5">
        <w:rPr>
          <w:rFonts w:eastAsia="Calibri" w:cs="Sylfaen"/>
          <w:szCs w:val="20"/>
        </w:rPr>
        <w:t>წლის</w:t>
      </w:r>
      <w:r w:rsidRPr="00BE30A5">
        <w:rPr>
          <w:rFonts w:eastAsia="Calibri" w:cs="Times New Roman"/>
          <w:szCs w:val="20"/>
        </w:rPr>
        <w:t xml:space="preserve"> 24 </w:t>
      </w:r>
      <w:r w:rsidRPr="00BE30A5">
        <w:rPr>
          <w:rFonts w:eastAsia="Calibri" w:cs="Sylfaen"/>
          <w:szCs w:val="20"/>
        </w:rPr>
        <w:t>თებერვლის</w:t>
      </w:r>
      <w:r w:rsidRPr="00BE30A5">
        <w:rPr>
          <w:rFonts w:eastAsia="Calibri" w:cs="Times New Roman"/>
          <w:szCs w:val="20"/>
        </w:rPr>
        <w:t xml:space="preserve"> </w:t>
      </w:r>
      <w:r w:rsidRPr="00BE30A5">
        <w:rPr>
          <w:rFonts w:eastAsia="Calibri" w:cs="Sylfaen"/>
          <w:szCs w:val="20"/>
        </w:rPr>
        <w:t>ბრძანება</w:t>
      </w:r>
      <w:r w:rsidRPr="00BE30A5">
        <w:rPr>
          <w:rFonts w:eastAsia="Calibri" w:cs="Times New Roman"/>
          <w:szCs w:val="20"/>
        </w:rPr>
        <w:t xml:space="preserve"> №38/</w:t>
      </w:r>
      <w:r w:rsidRPr="00BE30A5">
        <w:rPr>
          <w:rFonts w:eastAsia="Calibri" w:cs="Sylfaen"/>
          <w:szCs w:val="20"/>
        </w:rPr>
        <w:t>ნ</w:t>
      </w:r>
      <w:r w:rsidRPr="00BE30A5">
        <w:rPr>
          <w:rFonts w:eastAsia="Calibri" w:cs="Times New Roman"/>
          <w:szCs w:val="20"/>
        </w:rPr>
        <w:t xml:space="preserve"> «</w:t>
      </w:r>
      <w:r w:rsidRPr="00BE30A5">
        <w:rPr>
          <w:rFonts w:eastAsia="Calibri" w:cs="Sylfaen"/>
          <w:szCs w:val="20"/>
        </w:rPr>
        <w:t>გარემოს</w:t>
      </w:r>
      <w:r w:rsidRPr="00BE30A5">
        <w:rPr>
          <w:rFonts w:eastAsia="Calibri" w:cs="Times New Roman"/>
          <w:szCs w:val="20"/>
        </w:rPr>
        <w:t xml:space="preserve"> </w:t>
      </w:r>
      <w:r w:rsidRPr="00BE30A5">
        <w:rPr>
          <w:rFonts w:eastAsia="Calibri" w:cs="Sylfaen"/>
          <w:szCs w:val="20"/>
        </w:rPr>
        <w:t>ხარისხობრივი</w:t>
      </w:r>
      <w:r w:rsidRPr="00BE30A5">
        <w:rPr>
          <w:rFonts w:eastAsia="Calibri" w:cs="Times New Roman"/>
          <w:szCs w:val="20"/>
        </w:rPr>
        <w:t xml:space="preserve"> </w:t>
      </w:r>
      <w:r w:rsidRPr="00BE30A5">
        <w:rPr>
          <w:rFonts w:eastAsia="Calibri" w:cs="Sylfaen"/>
          <w:szCs w:val="20"/>
        </w:rPr>
        <w:t>მდგომარეობის</w:t>
      </w:r>
      <w:r w:rsidRPr="00BE30A5">
        <w:rPr>
          <w:rFonts w:eastAsia="Calibri" w:cs="Times New Roman"/>
          <w:szCs w:val="20"/>
        </w:rPr>
        <w:t xml:space="preserve"> </w:t>
      </w:r>
      <w:r w:rsidRPr="00BE30A5">
        <w:rPr>
          <w:rFonts w:eastAsia="Calibri" w:cs="Sylfaen"/>
          <w:szCs w:val="20"/>
        </w:rPr>
        <w:t>ნორმების</w:t>
      </w:r>
      <w:r w:rsidRPr="00BE30A5">
        <w:rPr>
          <w:rFonts w:eastAsia="Calibri" w:cs="Times New Roman"/>
          <w:szCs w:val="20"/>
        </w:rPr>
        <w:t xml:space="preserve"> </w:t>
      </w:r>
      <w:r w:rsidRPr="00BE30A5">
        <w:rPr>
          <w:rFonts w:eastAsia="Calibri" w:cs="Sylfaen"/>
          <w:szCs w:val="20"/>
        </w:rPr>
        <w:t>დამტკიცების</w:t>
      </w:r>
      <w:r w:rsidRPr="00BE30A5">
        <w:rPr>
          <w:rFonts w:eastAsia="Calibri" w:cs="Times New Roman"/>
          <w:szCs w:val="20"/>
        </w:rPr>
        <w:t xml:space="preserve"> </w:t>
      </w:r>
      <w:r w:rsidRPr="00BE30A5">
        <w:rPr>
          <w:rFonts w:eastAsia="Calibri" w:cs="Sylfaen"/>
          <w:szCs w:val="20"/>
        </w:rPr>
        <w:t>შესახებ</w:t>
      </w:r>
      <w:r w:rsidRPr="00BE30A5">
        <w:rPr>
          <w:rFonts w:eastAsia="Calibri" w:cs="Times New Roman"/>
          <w:szCs w:val="20"/>
        </w:rPr>
        <w:t>».</w:t>
      </w:r>
    </w:p>
    <w:p w14:paraId="33C8D6DF" w14:textId="77777777" w:rsidR="00BE30A5" w:rsidRPr="00BE30A5" w:rsidRDefault="00BE30A5" w:rsidP="009F40BA">
      <w:pPr>
        <w:numPr>
          <w:ilvl w:val="0"/>
          <w:numId w:val="33"/>
        </w:numPr>
        <w:spacing w:after="0"/>
        <w:ind w:left="714" w:hanging="357"/>
        <w:rPr>
          <w:rFonts w:eastAsia="Sylfaen" w:cs="Sylfaen"/>
          <w:szCs w:val="20"/>
        </w:rPr>
      </w:pPr>
      <w:r w:rsidRPr="00BE30A5">
        <w:rPr>
          <w:rFonts w:eastAsia="Times New Roman" w:cs="Sylfaen"/>
          <w:szCs w:val="20"/>
        </w:rPr>
        <w:t>საქართველოს მთავრობის 2013 წლის 31 დეკემბრის დადგენილება № 435 „</w:t>
      </w:r>
      <w:r w:rsidRPr="00BE30A5">
        <w:rPr>
          <w:rFonts w:eastAsia="Sylfaen" w:cs="Sylfaen"/>
          <w:szCs w:val="20"/>
        </w:rPr>
        <w:t>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3AE801F4" w14:textId="77777777" w:rsidR="00BE30A5" w:rsidRPr="00BE30A5" w:rsidRDefault="00BE30A5" w:rsidP="009F40BA">
      <w:pPr>
        <w:numPr>
          <w:ilvl w:val="0"/>
          <w:numId w:val="33"/>
        </w:numPr>
        <w:spacing w:after="0"/>
        <w:ind w:left="714" w:hanging="357"/>
        <w:contextualSpacing/>
        <w:rPr>
          <w:rFonts w:eastAsia="Calibri" w:cs="Times New Roman"/>
          <w:bCs/>
          <w:szCs w:val="20"/>
        </w:rPr>
      </w:pPr>
      <w:r w:rsidRPr="00BE30A5">
        <w:rPr>
          <w:rFonts w:eastAsia="Calibri" w:cs="Times New Roman"/>
          <w:szCs w:val="20"/>
          <w:lang w:val="ka-GE"/>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bookmarkStart w:id="54" w:name="_Toc65493075"/>
      <w:bookmarkStart w:id="55" w:name="_Toc122754942"/>
      <w:r w:rsidRPr="00BE30A5">
        <w:rPr>
          <w:rFonts w:eastAsia="Calibri" w:cs="Times New Roman"/>
          <w:szCs w:val="20"/>
          <w:lang w:val="ka-GE"/>
        </w:rPr>
        <w:t xml:space="preserve"> </w:t>
      </w:r>
      <w:bookmarkEnd w:id="54"/>
      <w:bookmarkEnd w:id="55"/>
    </w:p>
    <w:p w14:paraId="719FB86B" w14:textId="77777777" w:rsidR="00BE30A5" w:rsidRPr="00BE30A5" w:rsidRDefault="00BE30A5" w:rsidP="009F40BA">
      <w:pPr>
        <w:numPr>
          <w:ilvl w:val="0"/>
          <w:numId w:val="33"/>
        </w:numPr>
        <w:spacing w:after="0"/>
        <w:ind w:left="714" w:hanging="357"/>
        <w:contextualSpacing/>
        <w:jc w:val="both"/>
        <w:rPr>
          <w:rFonts w:eastAsia="Calibri" w:cs="Times New Roman"/>
          <w:szCs w:val="20"/>
          <w:lang w:val="ru-RU"/>
        </w:rPr>
      </w:pPr>
      <w:r w:rsidRPr="00BE30A5">
        <w:rPr>
          <w:rFonts w:eastAsia="Calibri" w:cs="Times New Roman"/>
          <w:szCs w:val="20"/>
          <w:lang w:val="gl-ES"/>
        </w:rPr>
        <w:t xml:space="preserve">УПРЗА-Эколог, версия </w:t>
      </w:r>
      <w:r w:rsidRPr="00BE30A5">
        <w:rPr>
          <w:rFonts w:eastAsia="Calibri" w:cs="Times New Roman"/>
          <w:szCs w:val="20"/>
          <w:lang w:val="ka-GE"/>
        </w:rPr>
        <w:t>4</w:t>
      </w:r>
      <w:r w:rsidRPr="00BE30A5">
        <w:rPr>
          <w:rFonts w:eastAsia="Calibri" w:cs="Times New Roman"/>
          <w:szCs w:val="20"/>
          <w:lang w:val="gl-ES"/>
        </w:rPr>
        <w:t>.0</w:t>
      </w:r>
      <w:r w:rsidRPr="00BE30A5">
        <w:rPr>
          <w:rFonts w:eastAsia="Calibri" w:cs="Times New Roman"/>
          <w:szCs w:val="20"/>
          <w:lang w:val="ru-RU"/>
        </w:rPr>
        <w:t xml:space="preserve"> ФИРМА "ИНТЕГРАЛ" Санкт-Петербург 20</w:t>
      </w:r>
      <w:r w:rsidRPr="00BE30A5">
        <w:rPr>
          <w:rFonts w:eastAsia="Calibri" w:cs="Times New Roman"/>
          <w:szCs w:val="20"/>
          <w:lang w:val="gl-ES"/>
        </w:rPr>
        <w:t>1</w:t>
      </w:r>
      <w:r w:rsidRPr="00BE30A5">
        <w:rPr>
          <w:rFonts w:eastAsia="Calibri" w:cs="Times New Roman"/>
          <w:szCs w:val="20"/>
          <w:lang w:val="ka-GE"/>
        </w:rPr>
        <w:t>9</w:t>
      </w:r>
      <w:r w:rsidRPr="00BE30A5">
        <w:rPr>
          <w:rFonts w:eastAsia="Calibri" w:cs="Times New Roman"/>
          <w:szCs w:val="20"/>
          <w:lang w:val="ru-RU"/>
        </w:rPr>
        <w:t>г.</w:t>
      </w:r>
    </w:p>
    <w:p w14:paraId="5A582558" w14:textId="77777777" w:rsidR="00BE30A5" w:rsidRPr="00BE30A5" w:rsidRDefault="00BE30A5" w:rsidP="001B7823">
      <w:pPr>
        <w:spacing w:before="120"/>
        <w:jc w:val="both"/>
        <w:rPr>
          <w:lang w:val="ru-RU"/>
        </w:rPr>
      </w:pPr>
    </w:p>
    <w:p w14:paraId="1A1CE4C2" w14:textId="63EF5B49" w:rsidR="008C3A27" w:rsidRPr="004A02B8" w:rsidRDefault="008C3A27" w:rsidP="00084376">
      <w:pPr>
        <w:pStyle w:val="Heading3"/>
        <w:rPr>
          <w:lang w:val="ka-GE"/>
        </w:rPr>
      </w:pPr>
      <w:bookmarkStart w:id="56" w:name="_Toc109668064"/>
      <w:r w:rsidRPr="004A02B8">
        <w:rPr>
          <w:lang w:val="ka-GE"/>
        </w:rPr>
        <w:t>ხმაურის</w:t>
      </w:r>
      <w:r w:rsidR="00365508" w:rsidRPr="004A02B8">
        <w:rPr>
          <w:lang w:val="ka-GE"/>
        </w:rPr>
        <w:t xml:space="preserve"> </w:t>
      </w:r>
      <w:r w:rsidRPr="004A02B8">
        <w:rPr>
          <w:lang w:val="ka-GE"/>
        </w:rPr>
        <w:t>გავრცელება</w:t>
      </w:r>
      <w:bookmarkEnd w:id="56"/>
    </w:p>
    <w:p w14:paraId="5CAF1513" w14:textId="3FB70368" w:rsidR="004F0EA9" w:rsidRPr="004F0EA9" w:rsidRDefault="004F0EA9" w:rsidP="004F0EA9">
      <w:pPr>
        <w:spacing w:after="0"/>
        <w:jc w:val="both"/>
        <w:rPr>
          <w:rFonts w:ascii="Batang" w:eastAsia="Batang" w:hAnsi="Batang" w:cs="Batang"/>
          <w:lang w:val="ka-GE"/>
        </w:rPr>
      </w:pPr>
      <w:r>
        <w:rPr>
          <w:rFonts w:eastAsia="Calibri" w:cs="Times New Roman"/>
          <w:lang w:val="ka-GE"/>
        </w:rPr>
        <w:t xml:space="preserve">ახალი ტექნოლოგიური ხაზის </w:t>
      </w:r>
      <w:r w:rsidRPr="002E657E">
        <w:rPr>
          <w:rFonts w:eastAsia="Calibri" w:cs="Times New Roman"/>
          <w:u w:val="single"/>
          <w:lang w:val="ka-GE"/>
        </w:rPr>
        <w:t>მშენებლობის ეტაპზე</w:t>
      </w:r>
      <w:r w:rsidRPr="004F0EA9">
        <w:rPr>
          <w:rFonts w:eastAsia="Calibri" w:cs="Times New Roman"/>
          <w:lang w:val="ka-GE"/>
        </w:rPr>
        <w:t xml:space="preserve"> ხმაურის და ვიბრაციის გავრცელება მიწის და სამშენებლო სამუშაოებს, ასევე სატრანსპორტო ოპერაციებს უკავშირდება. </w:t>
      </w:r>
      <w:r w:rsidRPr="004F0EA9">
        <w:rPr>
          <w:rFonts w:eastAsia="Times New Roman" w:cs="Times New Roman"/>
          <w:lang w:val="ka-GE"/>
        </w:rPr>
        <w:t>მოსალოდნელი ზემოქმედების  განსაზღვრისათვის აკუსტიკური გაანგარიშებები ხორციელდება შემდეგი თანმიმდევრობით:</w:t>
      </w:r>
    </w:p>
    <w:p w14:paraId="43C850BF" w14:textId="77777777" w:rsidR="004F0EA9" w:rsidRPr="004F0EA9" w:rsidRDefault="004F0EA9" w:rsidP="009F40BA">
      <w:pPr>
        <w:numPr>
          <w:ilvl w:val="0"/>
          <w:numId w:val="36"/>
        </w:numPr>
        <w:spacing w:after="0"/>
        <w:jc w:val="both"/>
        <w:rPr>
          <w:rFonts w:eastAsia="Times New Roman" w:cs="Times New Roman"/>
          <w:lang w:val="ka-GE"/>
        </w:rPr>
      </w:pPr>
      <w:r w:rsidRPr="004F0EA9">
        <w:rPr>
          <w:rFonts w:eastAsia="Times New Roman" w:cs="Times New Roman"/>
          <w:lang w:val="ka-GE"/>
        </w:rPr>
        <w:t>განისაზღვრება ხმაურის წყაროები და მათი მახასიათებლები;</w:t>
      </w:r>
    </w:p>
    <w:p w14:paraId="76CE76DE" w14:textId="77777777" w:rsidR="004F0EA9" w:rsidRPr="004F0EA9" w:rsidRDefault="004F0EA9" w:rsidP="009F40BA">
      <w:pPr>
        <w:numPr>
          <w:ilvl w:val="0"/>
          <w:numId w:val="36"/>
        </w:numPr>
        <w:spacing w:after="0"/>
        <w:jc w:val="both"/>
        <w:rPr>
          <w:rFonts w:ascii="Batang" w:eastAsia="Batang" w:hAnsi="Batang" w:cs="Batang"/>
          <w:lang w:val="ka-GE"/>
        </w:rPr>
      </w:pPr>
      <w:r w:rsidRPr="004F0EA9">
        <w:rPr>
          <w:rFonts w:eastAsia="Times New Roman" w:cs="Times New Roman"/>
          <w:lang w:val="ka-GE"/>
        </w:rPr>
        <w:t>შეირჩევა საანგარიშო წერტილები დასაცავი ტერიტორიის საზღვარზე;</w:t>
      </w:r>
    </w:p>
    <w:p w14:paraId="69B3076D" w14:textId="77777777" w:rsidR="004F0EA9" w:rsidRPr="004F0EA9" w:rsidRDefault="004F0EA9" w:rsidP="009F40BA">
      <w:pPr>
        <w:numPr>
          <w:ilvl w:val="0"/>
          <w:numId w:val="36"/>
        </w:numPr>
        <w:spacing w:after="0"/>
        <w:jc w:val="both"/>
        <w:rPr>
          <w:rFonts w:eastAsia="Times New Roman" w:cs="Times New Roman"/>
          <w:lang w:val="ka-GE"/>
        </w:rPr>
      </w:pPr>
      <w:r w:rsidRPr="004F0EA9">
        <w:rPr>
          <w:rFonts w:eastAsia="Times New Roman" w:cs="Times New Roman"/>
          <w:lang w:val="ka-GE"/>
        </w:rPr>
        <w:t>განისაზღვრება ხმაურის გავრცელების მიმართულება ხმაურის წყაროებიდან საანგარიშო წერტილებამდე და 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w:t>
      </w:r>
    </w:p>
    <w:p w14:paraId="1430C647" w14:textId="77777777" w:rsidR="004F0EA9" w:rsidRPr="004F0EA9" w:rsidRDefault="004F0EA9" w:rsidP="009F40BA">
      <w:pPr>
        <w:numPr>
          <w:ilvl w:val="0"/>
          <w:numId w:val="36"/>
        </w:numPr>
        <w:spacing w:after="0"/>
        <w:jc w:val="both"/>
        <w:rPr>
          <w:rFonts w:ascii="Batang" w:eastAsia="Batang" w:hAnsi="Batang" w:cs="Batang"/>
          <w:lang w:val="ka-GE"/>
        </w:rPr>
      </w:pPr>
      <w:r w:rsidRPr="004F0EA9">
        <w:rPr>
          <w:rFonts w:eastAsia="Times New Roman" w:cs="Times New Roman"/>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14:paraId="2E3357ED" w14:textId="77777777" w:rsidR="004F0EA9" w:rsidRPr="004F0EA9" w:rsidRDefault="004F0EA9" w:rsidP="009F40BA">
      <w:pPr>
        <w:numPr>
          <w:ilvl w:val="0"/>
          <w:numId w:val="36"/>
        </w:numPr>
        <w:spacing w:after="0"/>
        <w:jc w:val="both"/>
        <w:rPr>
          <w:rFonts w:eastAsia="Times New Roman" w:cs="Times New Roman"/>
          <w:lang w:val="ka-GE"/>
        </w:rPr>
      </w:pPr>
      <w:r w:rsidRPr="004F0EA9">
        <w:rPr>
          <w:rFonts w:eastAsia="Times New Roman" w:cs="Times New Roman"/>
          <w:lang w:val="ka-GE"/>
        </w:rPr>
        <w:t>საჭიროების შემთხვევაში, განისაზღვრება ხმაურის დონის საჭირო შემცირების ღონისძიებები.</w:t>
      </w:r>
    </w:p>
    <w:p w14:paraId="02C0F98A" w14:textId="351D7C1A" w:rsidR="004F0EA9" w:rsidRPr="004F0EA9" w:rsidRDefault="004F0EA9" w:rsidP="004F0EA9">
      <w:pPr>
        <w:spacing w:before="120"/>
        <w:jc w:val="both"/>
        <w:rPr>
          <w:rFonts w:eastAsia="SimSun" w:cs="Times New Roman"/>
          <w:lang w:val="ka-GE" w:eastAsia="zh-CN"/>
        </w:rPr>
      </w:pPr>
      <w:r w:rsidRPr="004F0EA9">
        <w:rPr>
          <w:rFonts w:eastAsia="Times New Roman" w:cs="Times New Roman"/>
          <w:szCs w:val="20"/>
          <w:lang w:val="ka-GE"/>
        </w:rPr>
        <w:t xml:space="preserve">ხმაურის ძირითად წყაროებად ჩაითვალა სამშენებლო მოედანზე მოქმედი ტექნიკა და სატრანსპორტო საშუალებები, კერძოდ, გაანგარიშებისას დაშვებული იქნა, რომ მოედანზე ერთდროულად იმუშავებს: </w:t>
      </w:r>
      <w:r w:rsidRPr="004F0EA9">
        <w:rPr>
          <w:rFonts w:eastAsia="SimSun" w:cs="Times New Roman"/>
          <w:lang w:val="ka-GE" w:eastAsia="zh-CN"/>
        </w:rPr>
        <w:t>ბულდოზერი</w:t>
      </w:r>
      <w:r w:rsidRPr="004F0EA9">
        <w:rPr>
          <w:rFonts w:eastAsia="SimSun" w:cs="Times New Roman"/>
          <w:lang w:val="fr-FR" w:eastAsia="zh-CN"/>
        </w:rPr>
        <w:t>, რომლის ხმაურის დონე შეადგენს 90 დბა-ს</w:t>
      </w:r>
      <w:r w:rsidRPr="004F0EA9">
        <w:rPr>
          <w:rFonts w:eastAsia="SimSun" w:cs="Times New Roman"/>
          <w:lang w:val="ka-GE" w:eastAsia="zh-CN"/>
        </w:rPr>
        <w:t>,  სატვირთო ავტომობილი</w:t>
      </w:r>
      <w:r w:rsidRPr="004F0EA9">
        <w:rPr>
          <w:rFonts w:eastAsia="SimSun" w:cs="Times New Roman"/>
          <w:lang w:val="fr-FR" w:eastAsia="zh-CN"/>
        </w:rPr>
        <w:t xml:space="preserve"> (</w:t>
      </w:r>
      <w:r w:rsidRPr="004F0EA9">
        <w:rPr>
          <w:rFonts w:eastAsia="SimSun" w:cs="Times New Roman"/>
          <w:lang w:val="ka-GE" w:eastAsia="zh-CN"/>
        </w:rPr>
        <w:t xml:space="preserve">თითოეულის </w:t>
      </w:r>
      <w:r w:rsidRPr="004F0EA9">
        <w:rPr>
          <w:rFonts w:eastAsia="SimSun" w:cs="Times New Roman"/>
          <w:lang w:val="fr-FR" w:eastAsia="zh-CN"/>
        </w:rPr>
        <w:t>8</w:t>
      </w:r>
      <w:r w:rsidRPr="004F0EA9">
        <w:rPr>
          <w:rFonts w:eastAsia="SimSun" w:cs="Times New Roman"/>
          <w:lang w:val="ka-GE" w:eastAsia="zh-CN"/>
        </w:rPr>
        <w:t>5</w:t>
      </w:r>
      <w:r w:rsidRPr="004F0EA9">
        <w:rPr>
          <w:rFonts w:eastAsia="SimSun" w:cs="Times New Roman"/>
          <w:lang w:val="fr-FR" w:eastAsia="zh-CN"/>
        </w:rPr>
        <w:t xml:space="preserve"> დბა)</w:t>
      </w:r>
      <w:r w:rsidRPr="004F0EA9">
        <w:rPr>
          <w:rFonts w:eastAsia="SimSun" w:cs="Times New Roman"/>
          <w:lang w:val="ka-GE" w:eastAsia="zh-CN"/>
        </w:rPr>
        <w:t xml:space="preserve"> და ექსკავატორი (88 დბა). </w:t>
      </w:r>
      <w:r>
        <w:rPr>
          <w:rFonts w:eastAsia="SimSun" w:cs="Times New Roman"/>
          <w:lang w:val="ka-GE" w:eastAsia="zh-CN"/>
        </w:rPr>
        <w:t xml:space="preserve">ამასთანავე გათვალისწინებული იქნა მოქმედი ფეროშენადნობების საწარმოს ფუნქციონირება, რომლის </w:t>
      </w:r>
      <w:r w:rsidRPr="004F0EA9">
        <w:rPr>
          <w:rFonts w:eastAsia="SimSun" w:cs="Times New Roman"/>
          <w:lang w:val="ka-GE" w:eastAsia="zh-CN"/>
        </w:rPr>
        <w:t xml:space="preserve">სადნობი საამქრო ღუმელის მიწოდების სისტემების და სხვა ტექნოლოგიური მოწყობილობის მიერ ფუნქციონირებისას გამოცემული ხმაური არ უნდა აღემატებოდეს 85 </w:t>
      </w:r>
      <w:r>
        <w:rPr>
          <w:rFonts w:eastAsia="SimSun" w:cs="Times New Roman"/>
          <w:lang w:val="ka-GE" w:eastAsia="zh-CN"/>
        </w:rPr>
        <w:t>დბა</w:t>
      </w:r>
      <w:r w:rsidRPr="004F0EA9">
        <w:rPr>
          <w:rFonts w:eastAsia="SimSun" w:cs="Times New Roman"/>
          <w:lang w:val="ka-GE" w:eastAsia="zh-CN"/>
        </w:rPr>
        <w:t>-ს</w:t>
      </w:r>
      <w:r>
        <w:rPr>
          <w:rFonts w:eastAsia="SimSun" w:cs="Times New Roman"/>
          <w:lang w:val="ka-GE" w:eastAsia="zh-CN"/>
        </w:rPr>
        <w:t xml:space="preserve"> (წყარო - მოქმედი საწარმოსთვის მომზადებული გზშ-ს ანაგრიში).</w:t>
      </w:r>
    </w:p>
    <w:p w14:paraId="4031DFD3" w14:textId="77777777" w:rsidR="004F0EA9" w:rsidRPr="004F0EA9" w:rsidRDefault="004F0EA9" w:rsidP="004F0EA9">
      <w:pPr>
        <w:spacing w:before="120"/>
        <w:rPr>
          <w:rFonts w:eastAsia="Times New Roman" w:cs="Times New Roman"/>
          <w:lang w:val="ka-GE"/>
        </w:rPr>
      </w:pPr>
      <w:r w:rsidRPr="004F0EA9">
        <w:rPr>
          <w:rFonts w:eastAsia="Times New Roman" w:cs="Times New Roman"/>
          <w:lang w:val="ka-GE"/>
        </w:rPr>
        <w:t xml:space="preserve">საანგარიშო წერტილში ბგერითი წნევის ოქტავური დონეები, გაიანგარიშება ფორმულით: </w:t>
      </w:r>
    </w:p>
    <w:p w14:paraId="54648070" w14:textId="77777777" w:rsidR="004F0EA9" w:rsidRPr="004F0EA9" w:rsidRDefault="004F0EA9" w:rsidP="004F0EA9">
      <w:pPr>
        <w:spacing w:before="120"/>
        <w:ind w:left="426" w:firstLine="425"/>
        <w:jc w:val="center"/>
        <w:rPr>
          <w:rFonts w:eastAsia="Times New Roman" w:cs="Times New Roman"/>
          <w:lang w:val="ka-GE"/>
        </w:rPr>
      </w:pPr>
      <w:r w:rsidRPr="004F0EA9">
        <w:rPr>
          <w:rFonts w:eastAsia="Times New Roman" w:cs="Times New Roman"/>
          <w:noProof/>
          <w:position w:val="-22"/>
          <w:lang w:val="ka-GE"/>
        </w:rPr>
        <w:object w:dxaOrig="4100" w:dyaOrig="620" w14:anchorId="75526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1pt" o:ole="">
            <v:imagedata r:id="rId46" o:title=""/>
          </v:shape>
          <o:OLEObject Type="Embed" ProgID="Equation.3" ShapeID="_x0000_i1025" DrawAspect="Content" ObjectID="_1720282224" r:id="rId47"/>
        </w:object>
      </w:r>
      <w:r w:rsidRPr="004F0EA9">
        <w:rPr>
          <w:rFonts w:eastAsia="Times New Roman" w:cs="Times New Roman"/>
          <w:lang w:val="ka-GE"/>
        </w:rPr>
        <w:t xml:space="preserve">      (1)</w:t>
      </w:r>
    </w:p>
    <w:p w14:paraId="2EA030EA" w14:textId="77777777" w:rsidR="004F0EA9" w:rsidRPr="004F0EA9" w:rsidRDefault="004F0EA9" w:rsidP="004F0EA9">
      <w:pPr>
        <w:spacing w:after="0"/>
        <w:rPr>
          <w:rFonts w:eastAsia="Times New Roman" w:cs="Times New Roman"/>
          <w:lang w:val="ka-GE"/>
        </w:rPr>
      </w:pPr>
      <w:r w:rsidRPr="004F0EA9">
        <w:rPr>
          <w:rFonts w:eastAsia="Times New Roman" w:cs="Times New Roman"/>
          <w:lang w:val="ka-GE"/>
        </w:rPr>
        <w:lastRenderedPageBreak/>
        <w:t>სადაც,</w:t>
      </w:r>
    </w:p>
    <w:p w14:paraId="52814DE2" w14:textId="77777777" w:rsidR="004F0EA9" w:rsidRPr="004F0EA9" w:rsidRDefault="004F0EA9" w:rsidP="004F0EA9">
      <w:pPr>
        <w:spacing w:after="0"/>
        <w:ind w:left="426"/>
        <w:rPr>
          <w:rFonts w:eastAsia="Times New Roman" w:cs="Times New Roman"/>
          <w:lang w:val="ka-GE"/>
        </w:rPr>
      </w:pPr>
      <w:r w:rsidRPr="004F0EA9">
        <w:rPr>
          <w:rFonts w:eastAsia="Times New Roman" w:cs="Times New Roman"/>
          <w:i/>
          <w:lang w:val="ka-GE"/>
        </w:rPr>
        <w:t>L</w:t>
      </w:r>
      <w:r w:rsidRPr="004F0EA9">
        <w:rPr>
          <w:rFonts w:eastAsia="Times New Roman" w:cs="Times New Roman"/>
          <w:i/>
          <w:vertAlign w:val="subscript"/>
          <w:lang w:val="ka-GE"/>
        </w:rPr>
        <w:t>р</w:t>
      </w:r>
      <w:r w:rsidRPr="004F0EA9">
        <w:rPr>
          <w:rFonts w:eastAsia="Times New Roman" w:cs="Times New Roman"/>
          <w:lang w:val="ka-GE"/>
        </w:rPr>
        <w:t xml:space="preserve"> – ხმაურის წყაროს სიმძლავრის ოქტავური დონე;</w:t>
      </w:r>
    </w:p>
    <w:p w14:paraId="4595BEE1" w14:textId="77777777" w:rsidR="004F0EA9" w:rsidRPr="004F0EA9" w:rsidRDefault="004F0EA9" w:rsidP="004F0EA9">
      <w:pPr>
        <w:spacing w:after="0"/>
        <w:ind w:left="426"/>
        <w:rPr>
          <w:rFonts w:eastAsia="Times New Roman" w:cs="Times New Roman"/>
          <w:i/>
          <w:lang w:val="ka-GE"/>
        </w:rPr>
      </w:pPr>
      <w:r w:rsidRPr="004F0EA9">
        <w:rPr>
          <w:rFonts w:eastAsia="Times New Roman" w:cs="Times New Roman"/>
          <w:i/>
          <w:lang w:val="ka-GE"/>
        </w:rPr>
        <w:t>Ф</w:t>
      </w:r>
      <w:r w:rsidRPr="004F0EA9">
        <w:rPr>
          <w:rFonts w:eastAsia="Times New Roman" w:cs="Times New Roman"/>
          <w:lang w:val="ka-GE"/>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1CC8872C" w14:textId="77777777" w:rsidR="004F0EA9" w:rsidRPr="004F0EA9" w:rsidRDefault="004F0EA9" w:rsidP="004F0EA9">
      <w:pPr>
        <w:spacing w:after="0"/>
        <w:ind w:left="426"/>
        <w:rPr>
          <w:rFonts w:eastAsia="Times New Roman" w:cs="Times New Roman"/>
          <w:lang w:val="ka-GE"/>
        </w:rPr>
      </w:pPr>
      <w:r w:rsidRPr="004F0EA9">
        <w:rPr>
          <w:rFonts w:eastAsia="Times New Roman" w:cs="Times New Roman"/>
          <w:i/>
          <w:lang w:val="ka-GE"/>
        </w:rPr>
        <w:t>r</w:t>
      </w:r>
      <w:r w:rsidRPr="004F0EA9">
        <w:rPr>
          <w:rFonts w:eastAsia="Times New Roman" w:cs="Times New Roman"/>
          <w:lang w:val="ka-GE"/>
        </w:rPr>
        <w:t xml:space="preserve"> –  მანძილი ხმაურის წყაროდან საანგარიშო წერტილამდე; </w:t>
      </w:r>
    </w:p>
    <w:p w14:paraId="53F656C2" w14:textId="77777777" w:rsidR="004F0EA9" w:rsidRPr="004F0EA9" w:rsidRDefault="004F0EA9" w:rsidP="004F0EA9">
      <w:pPr>
        <w:spacing w:after="0"/>
        <w:ind w:left="426"/>
        <w:rPr>
          <w:rFonts w:eastAsia="Times New Roman" w:cs="Times New Roman"/>
          <w:lang w:val="ka-GE"/>
        </w:rPr>
      </w:pPr>
      <w:r w:rsidRPr="004F0EA9">
        <w:rPr>
          <w:rFonts w:eastAsia="Times New Roman" w:cs="Times New Roman"/>
          <w:lang w:val="ka-GE"/>
        </w:rPr>
        <w:sym w:font="Symbol" w:char="0057"/>
      </w:r>
      <w:r w:rsidRPr="004F0EA9">
        <w:rPr>
          <w:rFonts w:eastAsia="Times New Roman" w:cs="Times New Roman"/>
          <w:lang w:val="ka-GE"/>
        </w:rPr>
        <w:t xml:space="preserve"> – ბგერის გამოსხივების სივრცითი კუთხე, რომელიც მიიღება: </w:t>
      </w:r>
      <w:r w:rsidRPr="004F0EA9">
        <w:rPr>
          <w:rFonts w:eastAsia="Times New Roman" w:cs="Times New Roman"/>
          <w:lang w:val="ka-GE"/>
        </w:rPr>
        <w:sym w:font="Symbol" w:char="0057"/>
      </w:r>
      <w:r w:rsidRPr="004F0EA9">
        <w:rPr>
          <w:rFonts w:eastAsia="Times New Roman" w:cs="Times New Roman"/>
          <w:lang w:val="ka-GE"/>
        </w:rPr>
        <w:t xml:space="preserve"> = 4</w:t>
      </w:r>
      <w:r w:rsidRPr="004F0EA9">
        <w:rPr>
          <w:rFonts w:eastAsia="Times New Roman" w:cs="Times New Roman"/>
          <w:lang w:val="ka-GE"/>
        </w:rPr>
        <w:sym w:font="Symbol" w:char="0070"/>
      </w:r>
      <w:r w:rsidRPr="004F0EA9">
        <w:rPr>
          <w:rFonts w:eastAsia="Times New Roman" w:cs="Times New Roman"/>
          <w:lang w:val="ka-GE"/>
        </w:rPr>
        <w:t xml:space="preserve">-სივრცეში განთავსებისას; </w:t>
      </w:r>
      <w:r w:rsidRPr="004F0EA9">
        <w:rPr>
          <w:rFonts w:eastAsia="Times New Roman" w:cs="Times New Roman"/>
          <w:lang w:val="ka-GE"/>
        </w:rPr>
        <w:sym w:font="Symbol" w:char="0057"/>
      </w:r>
      <w:r w:rsidRPr="004F0EA9">
        <w:rPr>
          <w:rFonts w:eastAsia="Times New Roman" w:cs="Times New Roman"/>
          <w:lang w:val="ka-GE"/>
        </w:rPr>
        <w:t xml:space="preserve"> = 2</w:t>
      </w:r>
      <w:r w:rsidRPr="004F0EA9">
        <w:rPr>
          <w:rFonts w:eastAsia="Times New Roman" w:cs="Times New Roman"/>
          <w:lang w:val="ka-GE"/>
        </w:rPr>
        <w:sym w:font="Symbol" w:char="0070"/>
      </w:r>
      <w:r w:rsidRPr="004F0EA9">
        <w:rPr>
          <w:rFonts w:eastAsia="Times New Roman" w:cs="Times New Roman"/>
          <w:lang w:val="ka-GE"/>
        </w:rPr>
        <w:t xml:space="preserve">- ტერიტორიის ზედაპირზე განთავსებისას; </w:t>
      </w:r>
      <w:r w:rsidRPr="004F0EA9">
        <w:rPr>
          <w:rFonts w:eastAsia="Times New Roman" w:cs="Times New Roman"/>
          <w:lang w:val="ka-GE"/>
        </w:rPr>
        <w:sym w:font="Symbol" w:char="0057"/>
      </w:r>
      <w:r w:rsidRPr="004F0EA9">
        <w:rPr>
          <w:rFonts w:eastAsia="Times New Roman" w:cs="Times New Roman"/>
          <w:lang w:val="ka-GE"/>
        </w:rPr>
        <w:t xml:space="preserve"> = </w:t>
      </w:r>
      <w:r w:rsidRPr="004F0EA9">
        <w:rPr>
          <w:rFonts w:eastAsia="Times New Roman" w:cs="Times New Roman"/>
          <w:lang w:val="ka-GE"/>
        </w:rPr>
        <w:sym w:font="Symbol" w:char="0070"/>
      </w:r>
      <w:r w:rsidRPr="004F0EA9">
        <w:rPr>
          <w:rFonts w:eastAsia="Times New Roman" w:cs="Times New Roman"/>
          <w:lang w:val="ka-GE"/>
        </w:rPr>
        <w:t xml:space="preserve"> -  ორ წიბოიან კუთხეში; </w:t>
      </w:r>
      <w:r w:rsidRPr="004F0EA9">
        <w:rPr>
          <w:rFonts w:eastAsia="Times New Roman" w:cs="Times New Roman"/>
          <w:lang w:val="ka-GE"/>
        </w:rPr>
        <w:sym w:font="Symbol" w:char="0057"/>
      </w:r>
      <w:r w:rsidRPr="004F0EA9">
        <w:rPr>
          <w:rFonts w:eastAsia="Times New Roman" w:cs="Times New Roman"/>
          <w:lang w:val="ka-GE"/>
        </w:rPr>
        <w:t xml:space="preserve"> = </w:t>
      </w:r>
      <w:r w:rsidRPr="004F0EA9">
        <w:rPr>
          <w:rFonts w:eastAsia="Times New Roman" w:cs="Times New Roman"/>
          <w:lang w:val="ka-GE"/>
        </w:rPr>
        <w:sym w:font="Symbol" w:char="0070"/>
      </w:r>
      <w:r w:rsidRPr="004F0EA9">
        <w:rPr>
          <w:rFonts w:eastAsia="Times New Roman" w:cs="Times New Roman"/>
          <w:lang w:val="ka-GE"/>
        </w:rPr>
        <w:t>/2 – სამ წიბოიან კუთხეში;</w:t>
      </w:r>
    </w:p>
    <w:p w14:paraId="2C6B3E06" w14:textId="77777777" w:rsidR="004F0EA9" w:rsidRPr="004F0EA9" w:rsidRDefault="004F0EA9" w:rsidP="004F0EA9">
      <w:pPr>
        <w:spacing w:after="0"/>
        <w:ind w:left="426"/>
        <w:rPr>
          <w:rFonts w:eastAsia="Times New Roman" w:cs="Times New Roman"/>
          <w:lang w:val="ka-GE"/>
        </w:rPr>
      </w:pPr>
      <w:r w:rsidRPr="004F0EA9">
        <w:rPr>
          <w:rFonts w:eastAsia="Times New Roman" w:cs="Times New Roman"/>
          <w:i/>
          <w:lang w:val="ka-GE"/>
        </w:rPr>
        <w:sym w:font="Symbol" w:char="0062"/>
      </w:r>
      <w:r w:rsidRPr="004F0EA9">
        <w:rPr>
          <w:rFonts w:eastAsia="Times New Roman" w:cs="Times New Roman"/>
          <w:i/>
          <w:vertAlign w:val="subscript"/>
          <w:lang w:val="ka-GE"/>
        </w:rPr>
        <w:t>а</w:t>
      </w:r>
      <w:r w:rsidRPr="004F0EA9">
        <w:rPr>
          <w:rFonts w:eastAsia="Times New Roman" w:cs="Times New Roman"/>
          <w:lang w:val="ka-GE"/>
        </w:rPr>
        <w:t xml:space="preserve"> – ატმოსფეროში ბგერის მილევადობა (დბ/კმ) ცხრილური მახასიათებელი. </w:t>
      </w:r>
    </w:p>
    <w:p w14:paraId="29373516" w14:textId="77777777" w:rsidR="004F0EA9" w:rsidRPr="004F0EA9" w:rsidRDefault="004F0EA9" w:rsidP="004F0EA9">
      <w:pPr>
        <w:spacing w:after="0"/>
        <w:ind w:left="426"/>
        <w:rPr>
          <w:rFonts w:eastAsia="Times New Roman" w:cs="Times New Roman"/>
          <w:sz w:val="14"/>
          <w:lang w:val="ka-GE"/>
        </w:rPr>
      </w:pPr>
    </w:p>
    <w:p w14:paraId="45FC5CB7" w14:textId="77777777" w:rsidR="004F0EA9" w:rsidRPr="004F0EA9" w:rsidRDefault="004F0EA9" w:rsidP="004F0EA9">
      <w:pPr>
        <w:spacing w:after="0"/>
        <w:ind w:left="851" w:hanging="425"/>
        <w:rPr>
          <w:rFonts w:eastAsia="Times New Roman" w:cs="Times New Roman"/>
          <w:sz w:val="10"/>
          <w:szCs w:val="10"/>
          <w:lang w:val="ka-GE"/>
        </w:rPr>
      </w:pP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475"/>
        <w:gridCol w:w="680"/>
        <w:gridCol w:w="679"/>
        <w:gridCol w:w="679"/>
        <w:gridCol w:w="679"/>
        <w:gridCol w:w="679"/>
        <w:gridCol w:w="679"/>
        <w:gridCol w:w="679"/>
        <w:gridCol w:w="673"/>
      </w:tblGrid>
      <w:tr w:rsidR="004F0EA9" w:rsidRPr="004F0EA9" w14:paraId="624ED0F5" w14:textId="77777777" w:rsidTr="004F0EA9">
        <w:trPr>
          <w:trHeight w:val="342"/>
          <w:jc w:val="center"/>
        </w:trPr>
        <w:tc>
          <w:tcPr>
            <w:tcW w:w="2259" w:type="pct"/>
            <w:shd w:val="clear" w:color="auto" w:fill="D9D9D9"/>
            <w:vAlign w:val="center"/>
          </w:tcPr>
          <w:p w14:paraId="7D7DBC82" w14:textId="77777777" w:rsidR="004F0EA9" w:rsidRPr="004F0EA9" w:rsidRDefault="004F0EA9" w:rsidP="004F0EA9">
            <w:pPr>
              <w:spacing w:after="0"/>
              <w:ind w:left="113" w:right="113"/>
              <w:jc w:val="center"/>
              <w:rPr>
                <w:rFonts w:eastAsia="Times New Roman" w:cs="Times New Roman"/>
                <w:b/>
                <w:sz w:val="18"/>
                <w:lang w:val="ka-GE"/>
              </w:rPr>
            </w:pPr>
            <w:r w:rsidRPr="004F0EA9">
              <w:rPr>
                <w:rFonts w:eastAsia="Times New Roman" w:cs="Times New Roman"/>
                <w:b/>
                <w:sz w:val="18"/>
                <w:lang w:val="ka-GE"/>
              </w:rPr>
              <w:t xml:space="preserve">ოქტავური ზოლების საშუალო გეომეტრიული სიხშირეები, </w:t>
            </w:r>
            <w:r w:rsidRPr="004F0EA9">
              <w:rPr>
                <w:rFonts w:ascii="AcadNusx" w:eastAsia="Times New Roman" w:hAnsi="AcadNusx" w:cs="Times New Roman"/>
                <w:b/>
                <w:sz w:val="18"/>
                <w:lang w:val="ka-GE"/>
              </w:rPr>
              <w:t>H</w:t>
            </w:r>
            <w:r w:rsidRPr="004F0EA9">
              <w:rPr>
                <w:rFonts w:eastAsia="Times New Roman" w:cs="Times New Roman"/>
                <w:b/>
                <w:sz w:val="18"/>
                <w:lang w:val="ka-GE"/>
              </w:rPr>
              <w:t>ჰც.</w:t>
            </w:r>
          </w:p>
        </w:tc>
        <w:tc>
          <w:tcPr>
            <w:tcW w:w="343" w:type="pct"/>
            <w:shd w:val="clear" w:color="auto" w:fill="D9D9D9"/>
            <w:vAlign w:val="center"/>
          </w:tcPr>
          <w:p w14:paraId="5BB5B3DF" w14:textId="77777777" w:rsidR="004F0EA9" w:rsidRPr="004F0EA9" w:rsidRDefault="004F0EA9" w:rsidP="004F0EA9">
            <w:pPr>
              <w:spacing w:after="0"/>
              <w:ind w:left="113" w:right="113"/>
              <w:jc w:val="center"/>
              <w:rPr>
                <w:rFonts w:ascii="AcadNusx" w:eastAsia="Times New Roman" w:hAnsi="AcadNusx" w:cs="Times New Roman"/>
                <w:b/>
                <w:sz w:val="18"/>
                <w:lang w:val="ka-GE"/>
              </w:rPr>
            </w:pPr>
            <w:r w:rsidRPr="004F0EA9">
              <w:rPr>
                <w:rFonts w:eastAsia="Times New Roman" w:cs="Times New Roman"/>
                <w:b/>
                <w:sz w:val="18"/>
                <w:lang w:val="ka-GE"/>
              </w:rPr>
              <w:t>63</w:t>
            </w:r>
          </w:p>
        </w:tc>
        <w:tc>
          <w:tcPr>
            <w:tcW w:w="343" w:type="pct"/>
            <w:shd w:val="clear" w:color="auto" w:fill="D9D9D9"/>
            <w:vAlign w:val="center"/>
          </w:tcPr>
          <w:p w14:paraId="64C25A89" w14:textId="77777777" w:rsidR="004F0EA9" w:rsidRPr="004F0EA9" w:rsidRDefault="004F0EA9" w:rsidP="004F0EA9">
            <w:pPr>
              <w:spacing w:after="0"/>
              <w:ind w:left="113" w:right="113"/>
              <w:jc w:val="center"/>
              <w:rPr>
                <w:rFonts w:ascii="AcadNusx" w:eastAsia="Times New Roman" w:hAnsi="AcadNusx" w:cs="Times New Roman"/>
                <w:b/>
                <w:sz w:val="18"/>
                <w:lang w:val="ka-GE"/>
              </w:rPr>
            </w:pPr>
            <w:r w:rsidRPr="004F0EA9">
              <w:rPr>
                <w:rFonts w:eastAsia="Times New Roman" w:cs="Times New Roman"/>
                <w:b/>
                <w:sz w:val="18"/>
                <w:lang w:val="ka-GE"/>
              </w:rPr>
              <w:t>125</w:t>
            </w:r>
          </w:p>
        </w:tc>
        <w:tc>
          <w:tcPr>
            <w:tcW w:w="343" w:type="pct"/>
            <w:shd w:val="clear" w:color="auto" w:fill="D9D9D9"/>
            <w:vAlign w:val="center"/>
          </w:tcPr>
          <w:p w14:paraId="0F182286" w14:textId="77777777" w:rsidR="004F0EA9" w:rsidRPr="004F0EA9" w:rsidRDefault="004F0EA9" w:rsidP="004F0EA9">
            <w:pPr>
              <w:spacing w:after="0"/>
              <w:ind w:left="113" w:right="113"/>
              <w:jc w:val="center"/>
              <w:rPr>
                <w:rFonts w:ascii="AcadNusx" w:eastAsia="Times New Roman" w:hAnsi="AcadNusx" w:cs="Times New Roman"/>
                <w:b/>
                <w:sz w:val="18"/>
                <w:lang w:val="ka-GE"/>
              </w:rPr>
            </w:pPr>
            <w:r w:rsidRPr="004F0EA9">
              <w:rPr>
                <w:rFonts w:eastAsia="Times New Roman" w:cs="Times New Roman"/>
                <w:b/>
                <w:sz w:val="18"/>
                <w:lang w:val="ka-GE"/>
              </w:rPr>
              <w:t>250</w:t>
            </w:r>
          </w:p>
        </w:tc>
        <w:tc>
          <w:tcPr>
            <w:tcW w:w="343" w:type="pct"/>
            <w:shd w:val="clear" w:color="auto" w:fill="D9D9D9"/>
            <w:vAlign w:val="center"/>
          </w:tcPr>
          <w:p w14:paraId="2BF11F9C" w14:textId="77777777" w:rsidR="004F0EA9" w:rsidRPr="004F0EA9" w:rsidRDefault="004F0EA9" w:rsidP="004F0EA9">
            <w:pPr>
              <w:spacing w:after="0"/>
              <w:ind w:left="113" w:right="113"/>
              <w:jc w:val="center"/>
              <w:rPr>
                <w:rFonts w:ascii="AcadNusx" w:eastAsia="Times New Roman" w:hAnsi="AcadNusx" w:cs="Times New Roman"/>
                <w:b/>
                <w:sz w:val="18"/>
                <w:lang w:val="ka-GE"/>
              </w:rPr>
            </w:pPr>
            <w:r w:rsidRPr="004F0EA9">
              <w:rPr>
                <w:rFonts w:eastAsia="Times New Roman" w:cs="Times New Roman"/>
                <w:b/>
                <w:sz w:val="18"/>
                <w:lang w:val="ka-GE"/>
              </w:rPr>
              <w:t>500</w:t>
            </w:r>
          </w:p>
        </w:tc>
        <w:tc>
          <w:tcPr>
            <w:tcW w:w="343" w:type="pct"/>
            <w:shd w:val="clear" w:color="auto" w:fill="D9D9D9"/>
            <w:vAlign w:val="center"/>
          </w:tcPr>
          <w:p w14:paraId="5C566E99" w14:textId="77777777" w:rsidR="004F0EA9" w:rsidRPr="004F0EA9" w:rsidRDefault="004F0EA9" w:rsidP="004F0EA9">
            <w:pPr>
              <w:spacing w:after="0"/>
              <w:ind w:left="113" w:right="113"/>
              <w:jc w:val="center"/>
              <w:rPr>
                <w:rFonts w:ascii="AcadNusx" w:eastAsia="Times New Roman" w:hAnsi="AcadNusx" w:cs="Times New Roman"/>
                <w:b/>
                <w:sz w:val="18"/>
                <w:lang w:val="ka-GE"/>
              </w:rPr>
            </w:pPr>
            <w:r w:rsidRPr="004F0EA9">
              <w:rPr>
                <w:rFonts w:eastAsia="Times New Roman" w:cs="Times New Roman"/>
                <w:b/>
                <w:sz w:val="18"/>
                <w:lang w:val="ka-GE"/>
              </w:rPr>
              <w:t>1000</w:t>
            </w:r>
          </w:p>
        </w:tc>
        <w:tc>
          <w:tcPr>
            <w:tcW w:w="343" w:type="pct"/>
            <w:shd w:val="clear" w:color="auto" w:fill="D9D9D9"/>
            <w:vAlign w:val="center"/>
          </w:tcPr>
          <w:p w14:paraId="7ADDD5FF" w14:textId="77777777" w:rsidR="004F0EA9" w:rsidRPr="004F0EA9" w:rsidRDefault="004F0EA9" w:rsidP="004F0EA9">
            <w:pPr>
              <w:spacing w:after="0"/>
              <w:ind w:left="113" w:right="113"/>
              <w:jc w:val="center"/>
              <w:rPr>
                <w:rFonts w:ascii="AcadNusx" w:eastAsia="Times New Roman" w:hAnsi="AcadNusx" w:cs="Times New Roman"/>
                <w:b/>
                <w:sz w:val="18"/>
                <w:lang w:val="ka-GE"/>
              </w:rPr>
            </w:pPr>
            <w:r w:rsidRPr="004F0EA9">
              <w:rPr>
                <w:rFonts w:eastAsia="Times New Roman" w:cs="Times New Roman"/>
                <w:b/>
                <w:sz w:val="18"/>
                <w:lang w:val="ka-GE"/>
              </w:rPr>
              <w:t>2000</w:t>
            </w:r>
          </w:p>
        </w:tc>
        <w:tc>
          <w:tcPr>
            <w:tcW w:w="343" w:type="pct"/>
            <w:shd w:val="clear" w:color="auto" w:fill="D9D9D9"/>
            <w:vAlign w:val="center"/>
          </w:tcPr>
          <w:p w14:paraId="2B677F7D" w14:textId="77777777" w:rsidR="004F0EA9" w:rsidRPr="004F0EA9" w:rsidRDefault="004F0EA9" w:rsidP="004F0EA9">
            <w:pPr>
              <w:spacing w:after="0"/>
              <w:ind w:left="113" w:right="113"/>
              <w:jc w:val="center"/>
              <w:rPr>
                <w:rFonts w:ascii="AcadNusx" w:eastAsia="Times New Roman" w:hAnsi="AcadNusx" w:cs="Times New Roman"/>
                <w:b/>
                <w:sz w:val="18"/>
                <w:lang w:val="ka-GE"/>
              </w:rPr>
            </w:pPr>
            <w:r w:rsidRPr="004F0EA9">
              <w:rPr>
                <w:rFonts w:eastAsia="Times New Roman" w:cs="Times New Roman"/>
                <w:b/>
                <w:sz w:val="18"/>
                <w:lang w:val="ka-GE"/>
              </w:rPr>
              <w:t>4000</w:t>
            </w:r>
          </w:p>
        </w:tc>
        <w:tc>
          <w:tcPr>
            <w:tcW w:w="340" w:type="pct"/>
            <w:shd w:val="clear" w:color="auto" w:fill="D9D9D9"/>
            <w:vAlign w:val="center"/>
          </w:tcPr>
          <w:p w14:paraId="3C92AEF5" w14:textId="77777777" w:rsidR="004F0EA9" w:rsidRPr="004F0EA9" w:rsidRDefault="004F0EA9" w:rsidP="004F0EA9">
            <w:pPr>
              <w:spacing w:after="0"/>
              <w:ind w:left="113" w:right="113"/>
              <w:jc w:val="center"/>
              <w:rPr>
                <w:rFonts w:ascii="AcadNusx" w:eastAsia="Times New Roman" w:hAnsi="AcadNusx" w:cs="Times New Roman"/>
                <w:b/>
                <w:sz w:val="18"/>
                <w:lang w:val="ka-GE"/>
              </w:rPr>
            </w:pPr>
            <w:r w:rsidRPr="004F0EA9">
              <w:rPr>
                <w:rFonts w:eastAsia="Times New Roman" w:cs="Times New Roman"/>
                <w:b/>
                <w:sz w:val="18"/>
                <w:lang w:val="ka-GE"/>
              </w:rPr>
              <w:t>8000</w:t>
            </w:r>
          </w:p>
        </w:tc>
      </w:tr>
      <w:tr w:rsidR="004F0EA9" w:rsidRPr="004F0EA9" w14:paraId="1A05D143" w14:textId="77777777" w:rsidTr="004F0EA9">
        <w:trPr>
          <w:trHeight w:val="181"/>
          <w:jc w:val="center"/>
        </w:trPr>
        <w:tc>
          <w:tcPr>
            <w:tcW w:w="2259" w:type="pct"/>
            <w:vAlign w:val="center"/>
          </w:tcPr>
          <w:p w14:paraId="04B32CAF" w14:textId="77777777" w:rsidR="004F0EA9" w:rsidRPr="004F0EA9" w:rsidRDefault="004F0EA9" w:rsidP="004F0EA9">
            <w:pPr>
              <w:spacing w:after="0"/>
              <w:ind w:left="113" w:right="113"/>
              <w:jc w:val="center"/>
              <w:rPr>
                <w:rFonts w:eastAsia="Times New Roman" w:cs="Times New Roman"/>
                <w:sz w:val="18"/>
                <w:lang w:val="ka-GE"/>
              </w:rPr>
            </w:pPr>
            <w:r w:rsidRPr="004F0EA9">
              <w:rPr>
                <w:rFonts w:eastAsia="Times New Roman" w:cs="Times New Roman"/>
                <w:i/>
                <w:sz w:val="18"/>
                <w:lang w:val="ka-GE"/>
              </w:rPr>
              <w:sym w:font="Symbol" w:char="0062"/>
            </w:r>
            <w:r w:rsidRPr="004F0EA9">
              <w:rPr>
                <w:rFonts w:eastAsia="Times New Roman" w:cs="Times New Roman"/>
                <w:i/>
                <w:sz w:val="18"/>
                <w:vertAlign w:val="subscript"/>
                <w:lang w:val="ka-GE"/>
              </w:rPr>
              <w:t>а</w:t>
            </w:r>
            <w:r w:rsidRPr="004F0EA9">
              <w:rPr>
                <w:rFonts w:eastAsia="Times New Roman" w:cs="Times New Roman"/>
                <w:sz w:val="18"/>
                <w:lang w:val="ka-GE"/>
              </w:rPr>
              <w:t xml:space="preserve"> დბ/კმ</w:t>
            </w:r>
          </w:p>
        </w:tc>
        <w:tc>
          <w:tcPr>
            <w:tcW w:w="343" w:type="pct"/>
            <w:vAlign w:val="center"/>
          </w:tcPr>
          <w:p w14:paraId="68C5FBB4" w14:textId="77777777" w:rsidR="004F0EA9" w:rsidRPr="004F0EA9" w:rsidRDefault="004F0EA9" w:rsidP="004F0EA9">
            <w:pPr>
              <w:spacing w:after="0"/>
              <w:ind w:left="113" w:right="113"/>
              <w:jc w:val="center"/>
              <w:rPr>
                <w:rFonts w:ascii="AcadNusx" w:eastAsia="Times New Roman" w:hAnsi="AcadNusx" w:cs="Times New Roman"/>
                <w:sz w:val="18"/>
                <w:lang w:val="ka-GE"/>
              </w:rPr>
            </w:pPr>
            <w:r w:rsidRPr="004F0EA9">
              <w:rPr>
                <w:rFonts w:eastAsia="Times New Roman" w:cs="Times New Roman"/>
                <w:sz w:val="18"/>
                <w:lang w:val="ka-GE"/>
              </w:rPr>
              <w:t>0</w:t>
            </w:r>
          </w:p>
        </w:tc>
        <w:tc>
          <w:tcPr>
            <w:tcW w:w="343" w:type="pct"/>
          </w:tcPr>
          <w:p w14:paraId="0E562932" w14:textId="77777777" w:rsidR="004F0EA9" w:rsidRPr="004F0EA9" w:rsidRDefault="004F0EA9" w:rsidP="004F0EA9">
            <w:pPr>
              <w:spacing w:after="0"/>
              <w:ind w:left="113" w:right="113"/>
              <w:jc w:val="center"/>
              <w:rPr>
                <w:rFonts w:ascii="AcadNusx" w:eastAsia="Times New Roman" w:hAnsi="AcadNusx" w:cs="Times New Roman"/>
                <w:sz w:val="18"/>
                <w:lang w:val="ka-GE"/>
              </w:rPr>
            </w:pPr>
            <w:r w:rsidRPr="004F0EA9">
              <w:rPr>
                <w:rFonts w:eastAsia="Times New Roman" w:cs="Times New Roman"/>
                <w:sz w:val="18"/>
                <w:lang w:val="ka-GE"/>
              </w:rPr>
              <w:t>0.3</w:t>
            </w:r>
          </w:p>
        </w:tc>
        <w:tc>
          <w:tcPr>
            <w:tcW w:w="343" w:type="pct"/>
          </w:tcPr>
          <w:p w14:paraId="1A771FDC" w14:textId="77777777" w:rsidR="004F0EA9" w:rsidRPr="004F0EA9" w:rsidRDefault="004F0EA9" w:rsidP="004F0EA9">
            <w:pPr>
              <w:spacing w:after="0"/>
              <w:ind w:left="113" w:right="113"/>
              <w:jc w:val="center"/>
              <w:rPr>
                <w:rFonts w:ascii="AcadNusx" w:eastAsia="Times New Roman" w:hAnsi="AcadNusx" w:cs="Times New Roman"/>
                <w:sz w:val="18"/>
                <w:lang w:val="ka-GE"/>
              </w:rPr>
            </w:pPr>
            <w:r w:rsidRPr="004F0EA9">
              <w:rPr>
                <w:rFonts w:eastAsia="Times New Roman" w:cs="Times New Roman"/>
                <w:sz w:val="18"/>
                <w:lang w:val="ka-GE"/>
              </w:rPr>
              <w:t>1.1</w:t>
            </w:r>
          </w:p>
        </w:tc>
        <w:tc>
          <w:tcPr>
            <w:tcW w:w="343" w:type="pct"/>
          </w:tcPr>
          <w:p w14:paraId="670DF357" w14:textId="77777777" w:rsidR="004F0EA9" w:rsidRPr="004F0EA9" w:rsidRDefault="004F0EA9" w:rsidP="004F0EA9">
            <w:pPr>
              <w:spacing w:after="0"/>
              <w:ind w:left="113" w:right="113"/>
              <w:jc w:val="center"/>
              <w:rPr>
                <w:rFonts w:ascii="AcadNusx" w:eastAsia="Times New Roman" w:hAnsi="AcadNusx" w:cs="Times New Roman"/>
                <w:sz w:val="18"/>
                <w:lang w:val="ka-GE"/>
              </w:rPr>
            </w:pPr>
            <w:r w:rsidRPr="004F0EA9">
              <w:rPr>
                <w:rFonts w:eastAsia="Times New Roman" w:cs="Times New Roman"/>
                <w:sz w:val="18"/>
                <w:lang w:val="ka-GE"/>
              </w:rPr>
              <w:t>2.8</w:t>
            </w:r>
          </w:p>
        </w:tc>
        <w:tc>
          <w:tcPr>
            <w:tcW w:w="343" w:type="pct"/>
          </w:tcPr>
          <w:p w14:paraId="1D3D4832" w14:textId="77777777" w:rsidR="004F0EA9" w:rsidRPr="004F0EA9" w:rsidRDefault="004F0EA9" w:rsidP="004F0EA9">
            <w:pPr>
              <w:spacing w:after="0"/>
              <w:ind w:left="113" w:right="113"/>
              <w:jc w:val="center"/>
              <w:rPr>
                <w:rFonts w:ascii="AcadNusx" w:eastAsia="Times New Roman" w:hAnsi="AcadNusx" w:cs="Times New Roman"/>
                <w:sz w:val="18"/>
                <w:lang w:val="ka-GE"/>
              </w:rPr>
            </w:pPr>
            <w:r w:rsidRPr="004F0EA9">
              <w:rPr>
                <w:rFonts w:eastAsia="Times New Roman" w:cs="Times New Roman"/>
                <w:sz w:val="18"/>
                <w:lang w:val="ka-GE"/>
              </w:rPr>
              <w:t>5.2</w:t>
            </w:r>
          </w:p>
        </w:tc>
        <w:tc>
          <w:tcPr>
            <w:tcW w:w="343" w:type="pct"/>
          </w:tcPr>
          <w:p w14:paraId="530755BE" w14:textId="77777777" w:rsidR="004F0EA9" w:rsidRPr="004F0EA9" w:rsidRDefault="004F0EA9" w:rsidP="004F0EA9">
            <w:pPr>
              <w:spacing w:after="0"/>
              <w:ind w:left="113" w:right="113"/>
              <w:jc w:val="center"/>
              <w:rPr>
                <w:rFonts w:ascii="AcadNusx" w:eastAsia="Times New Roman" w:hAnsi="AcadNusx" w:cs="Times New Roman"/>
                <w:sz w:val="18"/>
                <w:lang w:val="ka-GE"/>
              </w:rPr>
            </w:pPr>
            <w:r w:rsidRPr="004F0EA9">
              <w:rPr>
                <w:rFonts w:eastAsia="Times New Roman" w:cs="Times New Roman"/>
                <w:sz w:val="18"/>
                <w:lang w:val="ka-GE"/>
              </w:rPr>
              <w:t>9.6</w:t>
            </w:r>
          </w:p>
        </w:tc>
        <w:tc>
          <w:tcPr>
            <w:tcW w:w="343" w:type="pct"/>
          </w:tcPr>
          <w:p w14:paraId="5B7140F9" w14:textId="77777777" w:rsidR="004F0EA9" w:rsidRPr="004F0EA9" w:rsidRDefault="004F0EA9" w:rsidP="004F0EA9">
            <w:pPr>
              <w:spacing w:after="0"/>
              <w:ind w:left="113" w:right="113"/>
              <w:jc w:val="center"/>
              <w:rPr>
                <w:rFonts w:ascii="AcadNusx" w:eastAsia="Times New Roman" w:hAnsi="AcadNusx" w:cs="Times New Roman"/>
                <w:sz w:val="18"/>
                <w:lang w:val="ka-GE"/>
              </w:rPr>
            </w:pPr>
            <w:r w:rsidRPr="004F0EA9">
              <w:rPr>
                <w:rFonts w:eastAsia="Times New Roman" w:cs="Times New Roman"/>
                <w:sz w:val="18"/>
                <w:lang w:val="ka-GE"/>
              </w:rPr>
              <w:t>25</w:t>
            </w:r>
          </w:p>
        </w:tc>
        <w:tc>
          <w:tcPr>
            <w:tcW w:w="340" w:type="pct"/>
          </w:tcPr>
          <w:p w14:paraId="22D68054" w14:textId="77777777" w:rsidR="004F0EA9" w:rsidRPr="004F0EA9" w:rsidRDefault="004F0EA9" w:rsidP="004F0EA9">
            <w:pPr>
              <w:spacing w:after="0"/>
              <w:ind w:left="113" w:right="113"/>
              <w:jc w:val="center"/>
              <w:rPr>
                <w:rFonts w:ascii="AcadNusx" w:eastAsia="Times New Roman" w:hAnsi="AcadNusx" w:cs="Times New Roman"/>
                <w:sz w:val="18"/>
                <w:lang w:val="ka-GE"/>
              </w:rPr>
            </w:pPr>
            <w:r w:rsidRPr="004F0EA9">
              <w:rPr>
                <w:rFonts w:eastAsia="Times New Roman" w:cs="Times New Roman"/>
                <w:sz w:val="18"/>
                <w:lang w:val="ka-GE"/>
              </w:rPr>
              <w:t>83</w:t>
            </w:r>
          </w:p>
        </w:tc>
      </w:tr>
    </w:tbl>
    <w:p w14:paraId="6C39BA66" w14:textId="77777777" w:rsidR="004F0EA9" w:rsidRPr="004F0EA9" w:rsidRDefault="004F0EA9" w:rsidP="004F0EA9">
      <w:pPr>
        <w:spacing w:after="0"/>
        <w:rPr>
          <w:rFonts w:eastAsia="Times New Roman" w:cs="Sylfaen"/>
          <w:sz w:val="16"/>
          <w:szCs w:val="16"/>
          <w:lang w:val="ka-GE"/>
        </w:rPr>
      </w:pPr>
    </w:p>
    <w:p w14:paraId="7DB0CAB2" w14:textId="77777777" w:rsidR="004F0EA9" w:rsidRPr="004F0EA9" w:rsidRDefault="004F0EA9" w:rsidP="004F0EA9">
      <w:pPr>
        <w:spacing w:after="0"/>
        <w:rPr>
          <w:rFonts w:eastAsia="Times New Roman" w:cs="Times New Roman"/>
          <w:lang w:val="ka-GE"/>
        </w:rPr>
      </w:pPr>
      <w:r w:rsidRPr="004F0EA9">
        <w:rPr>
          <w:rFonts w:eastAsia="Times New Roman" w:cs="Times New Roman"/>
          <w:lang w:val="ka-GE"/>
        </w:rPr>
        <w:t>ხმაურის წარმოქმნის უბანზე ხმაურის წყაროების დონეების შეჯამება ხდება ფორმულით:</w:t>
      </w:r>
    </w:p>
    <w:p w14:paraId="025D0162" w14:textId="77777777" w:rsidR="004F0EA9" w:rsidRPr="004F0EA9" w:rsidRDefault="004F0EA9" w:rsidP="004F0EA9">
      <w:pPr>
        <w:spacing w:after="0"/>
        <w:ind w:left="426"/>
        <w:jc w:val="center"/>
        <w:rPr>
          <w:rFonts w:eastAsia="Times New Roman" w:cs="Times New Roman"/>
          <w:lang w:val="ka-GE"/>
        </w:rPr>
      </w:pPr>
      <w:r w:rsidRPr="004F0EA9">
        <w:rPr>
          <w:rFonts w:eastAsia="Times New Roman" w:cs="Times New Roman"/>
          <w:noProof/>
          <w:position w:val="-28"/>
          <w:lang w:val="ka-GE"/>
        </w:rPr>
        <w:object w:dxaOrig="1440" w:dyaOrig="680" w14:anchorId="756E21D8">
          <v:shape id="_x0000_i1026" type="#_x0000_t75" style="width:77.5pt;height:39.5pt" o:ole="">
            <v:imagedata r:id="rId48" o:title=""/>
          </v:shape>
          <o:OLEObject Type="Embed" ProgID="Equation.3" ShapeID="_x0000_i1026" DrawAspect="Content" ObjectID="_1720282225" r:id="rId49"/>
        </w:object>
      </w:r>
      <w:r w:rsidRPr="004F0EA9">
        <w:rPr>
          <w:rFonts w:eastAsia="Times New Roman" w:cs="Times New Roman"/>
          <w:lang w:val="ka-GE"/>
        </w:rPr>
        <w:t xml:space="preserve">       (2)</w:t>
      </w:r>
    </w:p>
    <w:p w14:paraId="450AC3AD" w14:textId="77777777" w:rsidR="004F0EA9" w:rsidRPr="004F0EA9" w:rsidRDefault="004F0EA9" w:rsidP="004F0EA9">
      <w:pPr>
        <w:spacing w:after="0"/>
        <w:rPr>
          <w:rFonts w:eastAsia="Times New Roman" w:cs="Times New Roman"/>
          <w:lang w:val="ka-GE"/>
        </w:rPr>
      </w:pPr>
      <w:r w:rsidRPr="004F0EA9">
        <w:rPr>
          <w:rFonts w:eastAsia="Times New Roman" w:cs="Times New Roman"/>
          <w:lang w:val="ka-GE"/>
        </w:rPr>
        <w:t xml:space="preserve">სადაც: </w:t>
      </w:r>
      <w:r w:rsidRPr="004F0EA9">
        <w:rPr>
          <w:rFonts w:eastAsia="Times New Roman" w:cs="Times New Roman"/>
          <w:i/>
          <w:lang w:val="ka-GE"/>
        </w:rPr>
        <w:t>L</w:t>
      </w:r>
      <w:r w:rsidRPr="004F0EA9">
        <w:rPr>
          <w:rFonts w:eastAsia="Times New Roman" w:cs="Times New Roman"/>
          <w:i/>
          <w:vertAlign w:val="subscript"/>
          <w:lang w:val="ka-GE"/>
        </w:rPr>
        <w:t>рi</w:t>
      </w:r>
      <w:r w:rsidRPr="004F0EA9">
        <w:rPr>
          <w:rFonts w:eastAsia="Times New Roman" w:cs="Times New Roman"/>
          <w:i/>
          <w:lang w:val="ka-GE"/>
        </w:rPr>
        <w:t xml:space="preserve"> –</w:t>
      </w:r>
      <w:r w:rsidRPr="004F0EA9">
        <w:rPr>
          <w:rFonts w:eastAsia="Times New Roman" w:cs="Times New Roman"/>
          <w:lang w:val="ka-GE"/>
        </w:rPr>
        <w:t>არის i-ური ხმაურის წყაროს სიმძლავრე.</w:t>
      </w:r>
    </w:p>
    <w:p w14:paraId="49018ABB" w14:textId="77777777" w:rsidR="004F0EA9" w:rsidRPr="004F0EA9" w:rsidRDefault="004F0EA9" w:rsidP="004F0EA9">
      <w:pPr>
        <w:spacing w:after="0"/>
        <w:rPr>
          <w:rFonts w:eastAsia="Times New Roman" w:cs="Times New Roman"/>
          <w:lang w:val="ka-GE"/>
        </w:rPr>
      </w:pPr>
      <w:r w:rsidRPr="004F0EA9">
        <w:rPr>
          <w:rFonts w:eastAsia="Times New Roman" w:cs="Times New Roman"/>
          <w:lang w:val="ka-GE"/>
        </w:rPr>
        <w:t xml:space="preserve">გათვლების შესასრულებლად გაკეთებულია შემდეგი დაშვებები: </w:t>
      </w:r>
    </w:p>
    <w:p w14:paraId="5B341255" w14:textId="77777777" w:rsidR="004F0EA9" w:rsidRPr="004F0EA9" w:rsidRDefault="004F0EA9" w:rsidP="009F40BA">
      <w:pPr>
        <w:numPr>
          <w:ilvl w:val="0"/>
          <w:numId w:val="37"/>
        </w:numPr>
        <w:spacing w:after="0"/>
        <w:jc w:val="both"/>
        <w:rPr>
          <w:rFonts w:eastAsia="Times New Roman" w:cs="Times New Roman"/>
          <w:lang w:val="ka-GE"/>
        </w:rPr>
      </w:pPr>
      <w:r w:rsidRPr="004F0EA9">
        <w:rPr>
          <w:rFonts w:eastAsia="Times New Roman" w:cs="Times New Roman"/>
          <w:lang w:val="ka-GE"/>
        </w:rPr>
        <w:t xml:space="preserve">თუ ერთ სამრეწველო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w:t>
      </w:r>
      <w:r w:rsidRPr="004F0EA9">
        <w:rPr>
          <w:rFonts w:eastAsia="Times New Roman" w:cs="Times New Roman"/>
          <w:noProof/>
          <w:position w:val="-28"/>
          <w:lang w:val="ka-GE"/>
        </w:rPr>
        <w:object w:dxaOrig="1440" w:dyaOrig="660" w14:anchorId="1D154FFC">
          <v:shape id="_x0000_i1027" type="#_x0000_t75" style="width:51.5pt;height:28pt" o:ole="">
            <v:imagedata r:id="rId50" o:title=""/>
          </v:shape>
          <o:OLEObject Type="Embed" ProgID="Equation.3" ShapeID="_x0000_i1027" DrawAspect="Content" ObjectID="_1720282226" r:id="rId51"/>
        </w:object>
      </w:r>
      <w:r w:rsidRPr="004F0EA9">
        <w:rPr>
          <w:rFonts w:eastAsia="Times New Roman" w:cs="Times New Roman"/>
          <w:lang w:val="ka-GE"/>
        </w:rPr>
        <w:t xml:space="preserve"> ;</w:t>
      </w:r>
    </w:p>
    <w:p w14:paraId="77B01E04" w14:textId="16F5C7EC" w:rsidR="004F0EA9" w:rsidRPr="004F0EA9" w:rsidRDefault="004F0EA9" w:rsidP="009F40BA">
      <w:pPr>
        <w:numPr>
          <w:ilvl w:val="0"/>
          <w:numId w:val="37"/>
        </w:numPr>
        <w:spacing w:after="0"/>
        <w:jc w:val="both"/>
        <w:rPr>
          <w:rFonts w:eastAsia="Times New Roman" w:cs="Times New Roman"/>
          <w:lang w:val="ka-GE"/>
        </w:rPr>
      </w:pPr>
      <w:r w:rsidRPr="004F0EA9">
        <w:rPr>
          <w:rFonts w:eastAsia="Times New Roman" w:cs="Times New Roman"/>
          <w:lang w:val="ka-GE"/>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w:t>
      </w:r>
      <w:r>
        <w:rPr>
          <w:rFonts w:eastAsia="Times New Roman" w:cs="Times New Roman"/>
          <w:lang w:val="ka-GE"/>
        </w:rPr>
        <w:t xml:space="preserve"> - 950 მ;</w:t>
      </w:r>
    </w:p>
    <w:p w14:paraId="3A7C892C" w14:textId="77777777" w:rsidR="004F0EA9" w:rsidRPr="004F0EA9" w:rsidRDefault="004F0EA9" w:rsidP="009F40BA">
      <w:pPr>
        <w:numPr>
          <w:ilvl w:val="0"/>
          <w:numId w:val="37"/>
        </w:numPr>
        <w:spacing w:after="0"/>
        <w:jc w:val="both"/>
        <w:rPr>
          <w:rFonts w:eastAsia="Times New Roman" w:cs="Times New Roman"/>
          <w:lang w:val="ka-GE"/>
        </w:rPr>
      </w:pPr>
      <w:r w:rsidRPr="004F0EA9">
        <w:rPr>
          <w:rFonts w:eastAsia="Times New Roman" w:cs="Times New Roman"/>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4F0EA9">
        <w:rPr>
          <w:rFonts w:eastAsia="Times New Roman" w:cs="Times New Roman"/>
          <w:vertAlign w:val="subscript"/>
          <w:lang w:val="ka-GE"/>
        </w:rPr>
        <w:t>საშ</w:t>
      </w:r>
      <w:r w:rsidRPr="004F0EA9">
        <w:rPr>
          <w:rFonts w:eastAsia="Times New Roman" w:cs="Times New Roman"/>
          <w:lang w:val="ka-GE"/>
        </w:rPr>
        <w:t>=10.5 დბ/კმ;</w:t>
      </w:r>
    </w:p>
    <w:p w14:paraId="56A7316D" w14:textId="77777777" w:rsidR="004F0EA9" w:rsidRPr="004F0EA9" w:rsidRDefault="004F0EA9" w:rsidP="004F0EA9">
      <w:pPr>
        <w:spacing w:after="0"/>
        <w:rPr>
          <w:rFonts w:eastAsia="Times New Roman" w:cs="Times New Roman"/>
          <w:sz w:val="16"/>
          <w:szCs w:val="16"/>
          <w:lang w:val="ka-GE"/>
        </w:rPr>
      </w:pPr>
    </w:p>
    <w:p w14:paraId="672017A2" w14:textId="77777777" w:rsidR="004F0EA9" w:rsidRPr="004F0EA9" w:rsidRDefault="004F0EA9" w:rsidP="004F0EA9">
      <w:pPr>
        <w:spacing w:after="0"/>
        <w:jc w:val="both"/>
        <w:rPr>
          <w:rFonts w:eastAsia="Times New Roman" w:cs="Sylfaen"/>
          <w:lang w:val="ka-GE"/>
        </w:rPr>
      </w:pPr>
      <w:r w:rsidRPr="004F0EA9">
        <w:rPr>
          <w:rFonts w:eastAsia="Times New Roman" w:cs="Sylfaen"/>
          <w:lang w:val="ka-GE"/>
        </w:rPr>
        <w:t>მონაცემების მე-2 ფორმულაში ჩასმით მივიღებთ ხმაურის შეჯამებულ დონეს სამშენებლო მოედნის საზღვრებში:</w:t>
      </w:r>
    </w:p>
    <w:p w14:paraId="5537976A" w14:textId="77777777" w:rsidR="004F0EA9" w:rsidRPr="004F0EA9" w:rsidRDefault="004F0EA9" w:rsidP="004F0EA9">
      <w:pPr>
        <w:spacing w:after="0"/>
        <w:jc w:val="both"/>
        <w:rPr>
          <w:rFonts w:eastAsia="Times New Roman" w:cs="Sylfaen"/>
          <w:lang w:val="ka-GE"/>
        </w:rPr>
      </w:pPr>
    </w:p>
    <w:p w14:paraId="50B8971F" w14:textId="0067A2FE" w:rsidR="004F0EA9" w:rsidRPr="004F0EA9" w:rsidRDefault="004F0EA9" w:rsidP="004F0EA9">
      <w:pPr>
        <w:spacing w:after="0"/>
        <w:ind w:left="426"/>
        <w:jc w:val="center"/>
        <w:rPr>
          <w:rFonts w:eastAsia="Calibri" w:cs="Arial"/>
          <w:lang w:val="ka-GE"/>
        </w:rPr>
      </w:pPr>
      <w:r w:rsidRPr="004F0EA9">
        <w:rPr>
          <w:rFonts w:eastAsia="Times New Roman" w:cs="Times New Roman"/>
          <w:noProof/>
          <w:position w:val="-28"/>
          <w:lang w:val="ka-GE"/>
        </w:rPr>
        <w:object w:dxaOrig="1440" w:dyaOrig="680" w14:anchorId="55AA3B68">
          <v:shape id="_x0000_i1028" type="#_x0000_t75" style="width:77.5pt;height:39.5pt" o:ole="">
            <v:imagedata r:id="rId48" o:title=""/>
          </v:shape>
          <o:OLEObject Type="Embed" ProgID="Equation.3" ShapeID="_x0000_i1028" DrawAspect="Content" ObjectID="_1720282227" r:id="rId52"/>
        </w:object>
      </w:r>
      <w:r w:rsidRPr="004F0EA9">
        <w:rPr>
          <w:rFonts w:eastAsia="Times New Roman" w:cs="Times New Roman"/>
          <w:lang w:val="ka-GE"/>
        </w:rPr>
        <w:t xml:space="preserve">= </w:t>
      </w:r>
      <w:r w:rsidRPr="004F0EA9">
        <w:rPr>
          <w:rFonts w:eastAsia="Calibri" w:cs="Arial"/>
          <w:szCs w:val="20"/>
        </w:rPr>
        <w:t xml:space="preserve">10lg </w:t>
      </w:r>
      <w:r w:rsidRPr="004F0EA9">
        <w:rPr>
          <w:rFonts w:eastAsia="Calibri" w:cs="Arial"/>
          <w:sz w:val="20"/>
          <w:szCs w:val="20"/>
        </w:rPr>
        <w:t>(</w:t>
      </w:r>
      <w:r w:rsidRPr="004F0EA9">
        <w:rPr>
          <w:rFonts w:eastAsia="Calibri" w:cs="Arial"/>
          <w:szCs w:val="20"/>
        </w:rPr>
        <w:t>10</w:t>
      </w:r>
      <w:r w:rsidRPr="004F0EA9">
        <w:rPr>
          <w:rFonts w:eastAsia="Calibri" w:cs="Arial"/>
          <w:sz w:val="12"/>
          <w:szCs w:val="12"/>
        </w:rPr>
        <w:t>0,1x</w:t>
      </w:r>
      <w:r w:rsidRPr="004F0EA9">
        <w:rPr>
          <w:rFonts w:eastAsia="Calibri" w:cs="Arial"/>
          <w:sz w:val="12"/>
          <w:szCs w:val="12"/>
          <w:lang w:val="ka-GE"/>
        </w:rPr>
        <w:t>90</w:t>
      </w:r>
      <w:r w:rsidRPr="004F0EA9">
        <w:rPr>
          <w:rFonts w:eastAsia="Calibri" w:cs="Arial"/>
          <w:sz w:val="20"/>
          <w:szCs w:val="20"/>
        </w:rPr>
        <w:t>+</w:t>
      </w:r>
      <w:r w:rsidRPr="004F0EA9">
        <w:rPr>
          <w:rFonts w:eastAsia="Calibri" w:cs="Arial"/>
          <w:szCs w:val="20"/>
        </w:rPr>
        <w:t>10</w:t>
      </w:r>
      <w:r w:rsidRPr="004F0EA9">
        <w:rPr>
          <w:rFonts w:eastAsia="Calibri" w:cs="Arial"/>
          <w:sz w:val="12"/>
          <w:szCs w:val="12"/>
        </w:rPr>
        <w:t>0,1x</w:t>
      </w:r>
      <w:r w:rsidRPr="004F0EA9">
        <w:rPr>
          <w:rFonts w:eastAsia="Calibri" w:cs="Arial"/>
          <w:sz w:val="12"/>
          <w:szCs w:val="12"/>
          <w:lang w:val="ka-GE"/>
        </w:rPr>
        <w:t>85</w:t>
      </w:r>
      <w:r w:rsidRPr="004F0EA9">
        <w:rPr>
          <w:rFonts w:eastAsia="Calibri" w:cs="Arial"/>
          <w:sz w:val="20"/>
          <w:szCs w:val="12"/>
          <w:lang w:val="ka-GE"/>
        </w:rPr>
        <w:t>+</w:t>
      </w:r>
      <w:r w:rsidRPr="004F0EA9">
        <w:rPr>
          <w:rFonts w:eastAsia="Calibri" w:cs="Arial"/>
          <w:szCs w:val="20"/>
        </w:rPr>
        <w:t>10</w:t>
      </w:r>
      <w:r w:rsidRPr="004F0EA9">
        <w:rPr>
          <w:rFonts w:eastAsia="Calibri" w:cs="Arial"/>
          <w:sz w:val="12"/>
          <w:szCs w:val="12"/>
        </w:rPr>
        <w:t>0,1x</w:t>
      </w:r>
      <w:r w:rsidRPr="004F0EA9">
        <w:rPr>
          <w:rFonts w:eastAsia="Calibri" w:cs="Arial"/>
          <w:sz w:val="12"/>
          <w:szCs w:val="12"/>
          <w:lang w:val="ka-GE"/>
        </w:rPr>
        <w:t>8</w:t>
      </w:r>
      <w:r>
        <w:rPr>
          <w:rFonts w:eastAsia="Calibri" w:cs="Arial"/>
          <w:sz w:val="12"/>
          <w:szCs w:val="12"/>
          <w:lang w:val="ka-GE"/>
        </w:rPr>
        <w:t>8</w:t>
      </w:r>
      <w:r w:rsidRPr="004F0EA9">
        <w:rPr>
          <w:rFonts w:eastAsia="Calibri" w:cs="Arial"/>
          <w:sz w:val="20"/>
          <w:szCs w:val="12"/>
          <w:lang w:val="ka-GE"/>
        </w:rPr>
        <w:t>+</w:t>
      </w:r>
      <w:r w:rsidRPr="004F0EA9">
        <w:rPr>
          <w:rFonts w:eastAsia="Calibri" w:cs="Arial"/>
          <w:szCs w:val="20"/>
        </w:rPr>
        <w:t>10</w:t>
      </w:r>
      <w:r w:rsidRPr="004F0EA9">
        <w:rPr>
          <w:rFonts w:eastAsia="Calibri" w:cs="Arial"/>
          <w:sz w:val="12"/>
          <w:szCs w:val="12"/>
        </w:rPr>
        <w:t>0,1x</w:t>
      </w:r>
      <w:r w:rsidRPr="004F0EA9">
        <w:rPr>
          <w:rFonts w:eastAsia="Calibri" w:cs="Arial"/>
          <w:sz w:val="12"/>
          <w:szCs w:val="12"/>
          <w:lang w:val="ka-GE"/>
        </w:rPr>
        <w:t>8</w:t>
      </w:r>
      <w:r>
        <w:rPr>
          <w:rFonts w:eastAsia="Calibri" w:cs="Arial"/>
          <w:sz w:val="12"/>
          <w:szCs w:val="12"/>
          <w:lang w:val="ka-GE"/>
        </w:rPr>
        <w:t>5</w:t>
      </w:r>
      <w:r w:rsidRPr="004F0EA9">
        <w:rPr>
          <w:rFonts w:eastAsia="Calibri" w:cs="Arial"/>
          <w:szCs w:val="20"/>
        </w:rPr>
        <w:t>)=</w:t>
      </w:r>
      <w:r w:rsidRPr="004F0EA9">
        <w:rPr>
          <w:rFonts w:eastAsia="Calibri" w:cs="Arial"/>
          <w:sz w:val="24"/>
        </w:rPr>
        <w:t xml:space="preserve"> </w:t>
      </w:r>
      <w:r w:rsidRPr="004F0EA9">
        <w:rPr>
          <w:rFonts w:eastAsia="Calibri" w:cs="Arial"/>
          <w:szCs w:val="20"/>
          <w:lang w:val="ka-GE"/>
        </w:rPr>
        <w:t xml:space="preserve">93,5 </w:t>
      </w:r>
      <w:r w:rsidRPr="004F0EA9">
        <w:rPr>
          <w:rFonts w:eastAsia="Calibri" w:cs="Arial"/>
          <w:szCs w:val="20"/>
        </w:rPr>
        <w:t>დბ.</w:t>
      </w:r>
    </w:p>
    <w:p w14:paraId="548A6364" w14:textId="77777777" w:rsidR="004F0EA9" w:rsidRPr="004F0EA9" w:rsidRDefault="004F0EA9" w:rsidP="004F0EA9">
      <w:pPr>
        <w:jc w:val="both"/>
        <w:rPr>
          <w:rFonts w:eastAsia="Calibri" w:cs="Arial"/>
          <w:lang w:val="ka-GE"/>
        </w:rPr>
      </w:pPr>
      <w:r w:rsidRPr="004F0EA9">
        <w:rPr>
          <w:rFonts w:eastAsia="Times New Roman" w:cs="Sylfaen"/>
          <w:lang w:val="ka-GE"/>
        </w:rPr>
        <w:t xml:space="preserve">მონაცემების 1-ელ ფორმულაში ჩასმით </w:t>
      </w:r>
      <w:r w:rsidRPr="004F0EA9">
        <w:rPr>
          <w:rFonts w:eastAsia="Calibri" w:cs="Arial"/>
          <w:lang w:val="ka-GE"/>
        </w:rPr>
        <w:t>შესაბამისად ხმაურის დონე საანგარიშო წერტილში იქნება:</w:t>
      </w:r>
    </w:p>
    <w:p w14:paraId="5C13D914" w14:textId="5E5B55CA" w:rsidR="004F0EA9" w:rsidRPr="004F0EA9" w:rsidRDefault="004F0EA9" w:rsidP="004F0EA9">
      <w:pPr>
        <w:jc w:val="center"/>
        <w:rPr>
          <w:rFonts w:eastAsia="Calibri" w:cs="Arial"/>
          <w:lang w:val="ka-GE"/>
        </w:rPr>
      </w:pPr>
      <w:r w:rsidRPr="004F0EA9">
        <w:rPr>
          <w:rFonts w:eastAsia="Times New Roman" w:cs="Times New Roman"/>
          <w:noProof/>
          <w:position w:val="-22"/>
          <w:lang w:val="ka-GE"/>
        </w:rPr>
        <w:object w:dxaOrig="4100" w:dyaOrig="620" w14:anchorId="7EB5DBD8">
          <v:shape id="_x0000_i1029" type="#_x0000_t75" style="width:209pt;height:31pt" o:ole="">
            <v:imagedata r:id="rId46" o:title=""/>
          </v:shape>
          <o:OLEObject Type="Embed" ProgID="Equation.3" ShapeID="_x0000_i1029" DrawAspect="Content" ObjectID="_1720282228" r:id="rId53"/>
        </w:object>
      </w:r>
      <w:r w:rsidRPr="004F0EA9">
        <w:rPr>
          <w:rFonts w:eastAsia="Calibri" w:cs="Arial"/>
        </w:rPr>
        <w:t xml:space="preserve">= </w:t>
      </w:r>
      <w:r w:rsidR="002E657E" w:rsidRPr="00BA63DD">
        <w:rPr>
          <w:rFonts w:eastAsia="Calibri" w:cs="Arial"/>
          <w:b/>
          <w:lang w:val="ka-GE"/>
        </w:rPr>
        <w:t>34</w:t>
      </w:r>
      <w:r w:rsidRPr="00BA63DD">
        <w:rPr>
          <w:rFonts w:eastAsia="Calibri" w:cs="Arial"/>
          <w:b/>
        </w:rPr>
        <w:t xml:space="preserve"> დბ.</w:t>
      </w:r>
    </w:p>
    <w:p w14:paraId="27AA2741" w14:textId="43308031" w:rsidR="004F0EA9" w:rsidRDefault="004F0EA9" w:rsidP="004F0EA9">
      <w:pPr>
        <w:spacing w:before="120"/>
        <w:jc w:val="both"/>
        <w:rPr>
          <w:rFonts w:eastAsia="Times New Roman" w:cs="Sylfaen"/>
          <w:lang w:val="ka-GE"/>
        </w:rPr>
      </w:pPr>
      <w:r w:rsidRPr="004F0EA9">
        <w:rPr>
          <w:rFonts w:eastAsia="Times New Roman" w:cs="Sylfaen"/>
          <w:lang w:val="ka-GE"/>
        </w:rPr>
        <w:t xml:space="preserve">გაანგარიშება ჩატარებულია ჩამოთვლილი მანქანა-მოწყობილობის ერთდროული მუშაობის შემთხვევისთვის, ხმაურის მინიმალური ეკრანირების გათვალისწინებით (ანუ ყველაზე უარესი სცენარი). </w:t>
      </w:r>
      <w:r w:rsidR="002E657E">
        <w:rPr>
          <w:rFonts w:eastAsia="Times New Roman" w:cs="Sylfaen"/>
          <w:lang w:val="ka-GE"/>
        </w:rPr>
        <w:t xml:space="preserve">გასათვალისწინებელია, რომ დღეისათვის საწარმოო ტერიტორიის ნაწილი უკვე შემოღობილია რკინა-ბეტონის ღობით, რაც მნიშვნელოვნად ამცირებს ხმაურის გავრცელებას. </w:t>
      </w:r>
    </w:p>
    <w:p w14:paraId="36B2AE58" w14:textId="44F29877" w:rsidR="002E657E" w:rsidRDefault="002E657E" w:rsidP="004F0EA9">
      <w:pPr>
        <w:spacing w:before="120"/>
        <w:jc w:val="both"/>
        <w:rPr>
          <w:rFonts w:eastAsia="Times New Roman" w:cs="Sylfaen"/>
          <w:lang w:val="ka-GE"/>
        </w:rPr>
      </w:pPr>
      <w:r>
        <w:rPr>
          <w:rFonts w:eastAsia="Times New Roman" w:cs="Sylfaen"/>
          <w:lang w:val="ka-GE"/>
        </w:rPr>
        <w:t>გაანგარიშების შედეგების მიხედვით დგინდება, რომ არსებული საწარმოს ფუნქციონირების პირობებში ახალი ტექნოლოგიური ხაზის სამშენებლო სამუშაოები ახლოს მდებარე საცხოვრებელი სახლების საზღვართან ხმაურის მნშვნელოვან მატებას ვერ გამოიწვევს. მუხედავად ამისა, მშენებლობის ეტაპზე გატარდება შესაბამისი შერბილების ღონისძიებები:</w:t>
      </w:r>
    </w:p>
    <w:p w14:paraId="199264F4" w14:textId="77777777" w:rsidR="002E657E" w:rsidRPr="00B01A7A" w:rsidRDefault="002E657E" w:rsidP="009F40BA">
      <w:pPr>
        <w:numPr>
          <w:ilvl w:val="0"/>
          <w:numId w:val="26"/>
        </w:numPr>
        <w:spacing w:after="0"/>
        <w:contextualSpacing/>
        <w:rPr>
          <w:rFonts w:eastAsia="Calibri" w:cs="Arial"/>
        </w:rPr>
      </w:pPr>
      <w:r w:rsidRPr="00B01A7A">
        <w:rPr>
          <w:rFonts w:eastAsia="Calibri" w:cs="Arial"/>
        </w:rPr>
        <w:lastRenderedPageBreak/>
        <w:t xml:space="preserve">მუდმივად გაკონტროლდება გამოყენებული მანქანების და სამშენებლო ტექნიკის ტექნიკური მდგომარეობა - </w:t>
      </w:r>
      <w:r w:rsidRPr="00B01A7A">
        <w:rPr>
          <w:rFonts w:eastAsia="Calibri" w:cs="Arial"/>
          <w:lang w:val="ka-GE"/>
        </w:rPr>
        <w:t>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w:t>
      </w:r>
    </w:p>
    <w:p w14:paraId="2037A2E9" w14:textId="77777777" w:rsidR="002E657E" w:rsidRPr="00B01A7A" w:rsidRDefault="002E657E" w:rsidP="009F40BA">
      <w:pPr>
        <w:numPr>
          <w:ilvl w:val="0"/>
          <w:numId w:val="26"/>
        </w:numPr>
        <w:spacing w:after="0"/>
        <w:rPr>
          <w:rFonts w:eastAsia="Calibri" w:cs="Times New Roman"/>
          <w:szCs w:val="24"/>
          <w:lang w:val="ka-GE"/>
        </w:rPr>
      </w:pPr>
      <w:r w:rsidRPr="00B01A7A">
        <w:rPr>
          <w:rFonts w:eastAsia="Calibri" w:cs="Times New Roman"/>
          <w:szCs w:val="24"/>
          <w:lang w:val="ka-GE"/>
        </w:rPr>
        <w:t>შეიზღუდება მოძრაობის სიჩქარეები</w:t>
      </w:r>
      <w:r>
        <w:rPr>
          <w:rFonts w:eastAsia="Calibri" w:cs="Times New Roman"/>
          <w:szCs w:val="24"/>
          <w:lang w:val="ka-GE"/>
        </w:rPr>
        <w:t xml:space="preserve"> </w:t>
      </w:r>
      <w:r w:rsidRPr="00B01A7A">
        <w:rPr>
          <w:rFonts w:eastAsia="Calibri" w:cs="Times New Roman"/>
          <w:szCs w:val="24"/>
          <w:lang w:val="ka-GE"/>
        </w:rPr>
        <w:t xml:space="preserve">- </w:t>
      </w:r>
      <w:r>
        <w:rPr>
          <w:rFonts w:eastAsia="Calibri" w:cs="Times New Roman"/>
          <w:szCs w:val="24"/>
          <w:lang w:val="ka-GE"/>
        </w:rPr>
        <w:t xml:space="preserve">საზოგადოებრივ </w:t>
      </w:r>
      <w:r w:rsidRPr="00B01A7A">
        <w:rPr>
          <w:rFonts w:eastAsia="Calibri" w:cs="Times New Roman"/>
          <w:szCs w:val="24"/>
          <w:lang w:val="ka-GE"/>
        </w:rPr>
        <w:t>გზებზე გადაადგილებისას მაქსიმალური სიჩქარე იქნება 45 კმ / სთ</w:t>
      </w:r>
      <w:r>
        <w:rPr>
          <w:rFonts w:eastAsia="Calibri" w:cs="Times New Roman"/>
          <w:szCs w:val="24"/>
          <w:lang w:val="ka-GE"/>
        </w:rPr>
        <w:t>. ცენტრალური გზიდან</w:t>
      </w:r>
      <w:r w:rsidRPr="00B01A7A">
        <w:rPr>
          <w:rFonts w:eastAsia="Calibri" w:cs="Times New Roman"/>
          <w:szCs w:val="24"/>
          <w:lang w:val="ka-GE"/>
        </w:rPr>
        <w:t xml:space="preserve"> სამშენებლო უბ</w:t>
      </w:r>
      <w:r>
        <w:rPr>
          <w:rFonts w:eastAsia="Calibri" w:cs="Times New Roman"/>
          <w:szCs w:val="24"/>
          <w:lang w:val="ka-GE"/>
        </w:rPr>
        <w:t xml:space="preserve">ანთან </w:t>
      </w:r>
      <w:r w:rsidRPr="00B01A7A">
        <w:rPr>
          <w:rFonts w:eastAsia="Calibri" w:cs="Times New Roman"/>
          <w:szCs w:val="24"/>
          <w:lang w:val="ka-GE"/>
        </w:rPr>
        <w:t xml:space="preserve">მისასვლელ </w:t>
      </w:r>
      <w:r>
        <w:rPr>
          <w:rFonts w:eastAsia="Calibri" w:cs="Times New Roman"/>
          <w:szCs w:val="24"/>
          <w:lang w:val="ka-GE"/>
        </w:rPr>
        <w:t>გზაზე (მშვიდობის ქუჩა)</w:t>
      </w:r>
      <w:r w:rsidRPr="00B01A7A">
        <w:rPr>
          <w:rFonts w:eastAsia="Calibri" w:cs="Times New Roman"/>
          <w:szCs w:val="24"/>
          <w:lang w:val="ka-GE"/>
        </w:rPr>
        <w:t xml:space="preserve"> - 15 კმ / სთ);</w:t>
      </w:r>
    </w:p>
    <w:p w14:paraId="117175F3" w14:textId="09C1C163" w:rsidR="002E657E" w:rsidRPr="00B01A7A" w:rsidRDefault="002E657E" w:rsidP="009F40BA">
      <w:pPr>
        <w:numPr>
          <w:ilvl w:val="0"/>
          <w:numId w:val="26"/>
        </w:numPr>
        <w:spacing w:after="0"/>
        <w:rPr>
          <w:rFonts w:eastAsia="Calibri" w:cs="Times New Roman"/>
          <w:szCs w:val="24"/>
          <w:lang w:val="ka-GE"/>
        </w:rPr>
      </w:pPr>
      <w:r w:rsidRPr="00B01A7A">
        <w:rPr>
          <w:rFonts w:eastAsia="Calibri" w:cs="Times New Roman"/>
          <w:szCs w:val="24"/>
          <w:lang w:val="ka-GE"/>
        </w:rPr>
        <w:t>შეიზღუდება მანქანა-დანადგარების ძრავების უქმ რეჟიმში ექსპლუატაცია</w:t>
      </w:r>
      <w:r>
        <w:rPr>
          <w:rFonts w:eastAsia="Calibri" w:cs="Times New Roman"/>
          <w:szCs w:val="24"/>
          <w:lang w:val="ka-GE"/>
        </w:rPr>
        <w:t>.</w:t>
      </w:r>
    </w:p>
    <w:p w14:paraId="29CFD50D" w14:textId="65026FC8" w:rsidR="002E657E" w:rsidRDefault="002E657E" w:rsidP="004F0EA9">
      <w:pPr>
        <w:spacing w:before="120"/>
        <w:jc w:val="both"/>
        <w:rPr>
          <w:rFonts w:eastAsia="Times New Roman" w:cs="Sylfaen"/>
          <w:lang w:val="ka-GE"/>
        </w:rPr>
      </w:pPr>
      <w:r>
        <w:rPr>
          <w:rFonts w:eastAsia="Times New Roman" w:cs="Sylfaen"/>
          <w:lang w:val="ka-GE"/>
        </w:rPr>
        <w:t xml:space="preserve">რაც შეეხება </w:t>
      </w:r>
      <w:r w:rsidRPr="002E657E">
        <w:rPr>
          <w:rFonts w:eastAsia="Times New Roman" w:cs="Sylfaen"/>
          <w:u w:val="single"/>
          <w:lang w:val="ka-GE"/>
        </w:rPr>
        <w:t>ექსპლუატაციის ეტაპს:</w:t>
      </w:r>
    </w:p>
    <w:p w14:paraId="5746877C" w14:textId="1722CF47" w:rsidR="002E657E" w:rsidRDefault="002E657E" w:rsidP="00F17D3C">
      <w:pPr>
        <w:autoSpaceDE w:val="0"/>
        <w:autoSpaceDN w:val="0"/>
        <w:adjustRightInd w:val="0"/>
        <w:jc w:val="both"/>
        <w:rPr>
          <w:rFonts w:cs="Sylfaen"/>
          <w:color w:val="000000"/>
          <w:lang w:val="ka-GE"/>
        </w:rPr>
      </w:pPr>
      <w:r>
        <w:rPr>
          <w:rFonts w:cs="Sylfaen"/>
          <w:color w:val="000000"/>
          <w:lang w:val="ka-GE"/>
        </w:rPr>
        <w:t xml:space="preserve">მოქმედ საწარმოში </w:t>
      </w:r>
      <w:r w:rsidR="008F2464">
        <w:rPr>
          <w:rFonts w:cs="Sylfaen"/>
          <w:color w:val="000000"/>
          <w:lang w:val="ka-GE"/>
        </w:rPr>
        <w:t>შეტანილი ცვლილებები არ გულისხმობს ხმაურის/ვიბრაციის დამატებითი სტაციონალური თუ მობილული წყაროების გამოყენებას. არსებული წყაროების მახასიათებლები</w:t>
      </w:r>
      <w:r w:rsidR="006D7460">
        <w:rPr>
          <w:rFonts w:cs="Sylfaen"/>
          <w:color w:val="000000"/>
          <w:lang w:val="ka-GE"/>
        </w:rPr>
        <w:t xml:space="preserve"> და მუშაობის რეჟიმი</w:t>
      </w:r>
      <w:r w:rsidR="008F2464">
        <w:rPr>
          <w:rFonts w:cs="Sylfaen"/>
          <w:color w:val="000000"/>
          <w:lang w:val="ka-GE"/>
        </w:rPr>
        <w:t xml:space="preserve"> </w:t>
      </w:r>
      <w:r w:rsidR="006D7460">
        <w:rPr>
          <w:rFonts w:cs="Sylfaen"/>
          <w:color w:val="000000"/>
          <w:lang w:val="ka-GE"/>
        </w:rPr>
        <w:t xml:space="preserve">პრაქტიკულად </w:t>
      </w:r>
      <w:r w:rsidR="008F2464">
        <w:rPr>
          <w:rFonts w:cs="Sylfaen"/>
          <w:color w:val="000000"/>
          <w:lang w:val="ka-GE"/>
        </w:rPr>
        <w:t xml:space="preserve">უცვლიელი რჩება. </w:t>
      </w:r>
      <w:r>
        <w:rPr>
          <w:rFonts w:cs="Sylfaen"/>
          <w:color w:val="000000"/>
          <w:lang w:val="ka-GE"/>
        </w:rPr>
        <w:t>ამდენად არსებული საწარმოს ფუნქციონირების შედეგად ხმაურის მოსალოდნელი დონე წარმოქმნის ადგილზე იქნება დაახლოებით 85 დბა.</w:t>
      </w:r>
    </w:p>
    <w:p w14:paraId="1E82B33C" w14:textId="78C28B3F" w:rsidR="002E657E" w:rsidRDefault="002E657E" w:rsidP="00F17D3C">
      <w:pPr>
        <w:autoSpaceDE w:val="0"/>
        <w:autoSpaceDN w:val="0"/>
        <w:adjustRightInd w:val="0"/>
        <w:jc w:val="both"/>
        <w:rPr>
          <w:rFonts w:cs="Sylfaen"/>
          <w:color w:val="000000"/>
          <w:lang w:val="ka-GE"/>
        </w:rPr>
      </w:pPr>
      <w:r>
        <w:rPr>
          <w:rFonts w:cs="Sylfaen"/>
          <w:color w:val="000000"/>
          <w:lang w:val="ka-GE"/>
        </w:rPr>
        <w:t>თუმცა ახლი ტექნოლოგიური ხაზის მოწყობის და ექსპლუატაციის გაშვების შემდგომ საწარმოო ზონას დაემატება დაახლოებით იგივე ხმაურის გამომწვევი წყაროები. შესაბამისად ზემოთ მოყვანილი მე-2 ფორმულის მიხედვით ხმაურის ჯამური წყარო წარმოქმნის ადგილზე იქნება:</w:t>
      </w:r>
    </w:p>
    <w:p w14:paraId="7CD82A54" w14:textId="61AE0F81" w:rsidR="002E657E" w:rsidRPr="004F0EA9" w:rsidRDefault="002E657E" w:rsidP="002E657E">
      <w:pPr>
        <w:spacing w:after="0"/>
        <w:ind w:left="426"/>
        <w:jc w:val="center"/>
        <w:rPr>
          <w:rFonts w:eastAsia="Calibri" w:cs="Arial"/>
          <w:lang w:val="ka-GE"/>
        </w:rPr>
      </w:pPr>
      <w:r w:rsidRPr="004F0EA9">
        <w:rPr>
          <w:rFonts w:eastAsia="Times New Roman" w:cs="Times New Roman"/>
          <w:noProof/>
          <w:position w:val="-28"/>
          <w:lang w:val="ka-GE"/>
        </w:rPr>
        <w:object w:dxaOrig="1440" w:dyaOrig="680" w14:anchorId="4F61FA9D">
          <v:shape id="_x0000_i1030" type="#_x0000_t75" style="width:77.5pt;height:39.5pt" o:ole="">
            <v:imagedata r:id="rId48" o:title=""/>
          </v:shape>
          <o:OLEObject Type="Embed" ProgID="Equation.3" ShapeID="_x0000_i1030" DrawAspect="Content" ObjectID="_1720282229" r:id="rId54"/>
        </w:object>
      </w:r>
      <w:r w:rsidRPr="004F0EA9">
        <w:rPr>
          <w:rFonts w:eastAsia="Times New Roman" w:cs="Times New Roman"/>
          <w:lang w:val="ka-GE"/>
        </w:rPr>
        <w:t xml:space="preserve">= </w:t>
      </w:r>
      <w:r w:rsidRPr="004F0EA9">
        <w:rPr>
          <w:rFonts w:eastAsia="Calibri" w:cs="Arial"/>
          <w:szCs w:val="20"/>
        </w:rPr>
        <w:t xml:space="preserve">10lg </w:t>
      </w:r>
      <w:r w:rsidRPr="004F0EA9">
        <w:rPr>
          <w:rFonts w:eastAsia="Calibri" w:cs="Arial"/>
          <w:sz w:val="20"/>
          <w:szCs w:val="20"/>
        </w:rPr>
        <w:t>(</w:t>
      </w:r>
      <w:r w:rsidRPr="004F0EA9">
        <w:rPr>
          <w:rFonts w:eastAsia="Calibri" w:cs="Arial"/>
          <w:szCs w:val="20"/>
        </w:rPr>
        <w:t>10</w:t>
      </w:r>
      <w:r w:rsidRPr="004F0EA9">
        <w:rPr>
          <w:rFonts w:eastAsia="Calibri" w:cs="Arial"/>
          <w:sz w:val="12"/>
          <w:szCs w:val="12"/>
        </w:rPr>
        <w:t>0,1x</w:t>
      </w:r>
      <w:r w:rsidRPr="004F0EA9">
        <w:rPr>
          <w:rFonts w:eastAsia="Calibri" w:cs="Arial"/>
          <w:sz w:val="12"/>
          <w:szCs w:val="12"/>
          <w:lang w:val="ka-GE"/>
        </w:rPr>
        <w:t>85</w:t>
      </w:r>
      <w:r w:rsidRPr="004F0EA9">
        <w:rPr>
          <w:rFonts w:eastAsia="Calibri" w:cs="Arial"/>
          <w:sz w:val="20"/>
          <w:szCs w:val="12"/>
          <w:lang w:val="ka-GE"/>
        </w:rPr>
        <w:t>+</w:t>
      </w:r>
      <w:r w:rsidRPr="004F0EA9">
        <w:rPr>
          <w:rFonts w:eastAsia="Calibri" w:cs="Arial"/>
          <w:szCs w:val="20"/>
        </w:rPr>
        <w:t>10</w:t>
      </w:r>
      <w:r w:rsidRPr="004F0EA9">
        <w:rPr>
          <w:rFonts w:eastAsia="Calibri" w:cs="Arial"/>
          <w:sz w:val="12"/>
          <w:szCs w:val="12"/>
        </w:rPr>
        <w:t>0,1x</w:t>
      </w:r>
      <w:r w:rsidRPr="004F0EA9">
        <w:rPr>
          <w:rFonts w:eastAsia="Calibri" w:cs="Arial"/>
          <w:sz w:val="12"/>
          <w:szCs w:val="12"/>
          <w:lang w:val="ka-GE"/>
        </w:rPr>
        <w:t>8</w:t>
      </w:r>
      <w:r>
        <w:rPr>
          <w:rFonts w:eastAsia="Calibri" w:cs="Arial"/>
          <w:sz w:val="12"/>
          <w:szCs w:val="12"/>
          <w:lang w:val="ka-GE"/>
        </w:rPr>
        <w:t>5</w:t>
      </w:r>
      <w:r w:rsidRPr="004F0EA9">
        <w:rPr>
          <w:rFonts w:eastAsia="Calibri" w:cs="Arial"/>
          <w:szCs w:val="20"/>
        </w:rPr>
        <w:t>)=</w:t>
      </w:r>
      <w:r w:rsidRPr="004F0EA9">
        <w:rPr>
          <w:rFonts w:eastAsia="Calibri" w:cs="Arial"/>
          <w:sz w:val="24"/>
        </w:rPr>
        <w:t xml:space="preserve"> </w:t>
      </w:r>
      <w:r>
        <w:rPr>
          <w:rFonts w:eastAsia="Calibri" w:cs="Arial"/>
          <w:szCs w:val="20"/>
          <w:lang w:val="ka-GE"/>
        </w:rPr>
        <w:t>88</w:t>
      </w:r>
      <w:r w:rsidRPr="004F0EA9">
        <w:rPr>
          <w:rFonts w:eastAsia="Calibri" w:cs="Arial"/>
          <w:szCs w:val="20"/>
          <w:lang w:val="ka-GE"/>
        </w:rPr>
        <w:t xml:space="preserve"> </w:t>
      </w:r>
      <w:r w:rsidRPr="004F0EA9">
        <w:rPr>
          <w:rFonts w:eastAsia="Calibri" w:cs="Arial"/>
          <w:szCs w:val="20"/>
        </w:rPr>
        <w:t>დბ.</w:t>
      </w:r>
    </w:p>
    <w:p w14:paraId="25686E84" w14:textId="77777777" w:rsidR="002E657E" w:rsidRPr="004F0EA9" w:rsidRDefault="002E657E" w:rsidP="002E657E">
      <w:pPr>
        <w:jc w:val="both"/>
        <w:rPr>
          <w:rFonts w:eastAsia="Calibri" w:cs="Arial"/>
          <w:lang w:val="ka-GE"/>
        </w:rPr>
      </w:pPr>
      <w:r w:rsidRPr="004F0EA9">
        <w:rPr>
          <w:rFonts w:eastAsia="Times New Roman" w:cs="Sylfaen"/>
          <w:lang w:val="ka-GE"/>
        </w:rPr>
        <w:t xml:space="preserve">მონაცემების 1-ელ ფორმულაში ჩასმით </w:t>
      </w:r>
      <w:r w:rsidRPr="004F0EA9">
        <w:rPr>
          <w:rFonts w:eastAsia="Calibri" w:cs="Arial"/>
          <w:lang w:val="ka-GE"/>
        </w:rPr>
        <w:t>შესაბამისად ხმაურის დონე საანგარიშო წერტილში იქნება:</w:t>
      </w:r>
    </w:p>
    <w:p w14:paraId="2D097637" w14:textId="74C2D6DB" w:rsidR="002E657E" w:rsidRPr="004F0EA9" w:rsidRDefault="002E657E" w:rsidP="002E657E">
      <w:pPr>
        <w:jc w:val="center"/>
        <w:rPr>
          <w:rFonts w:eastAsia="Calibri" w:cs="Arial"/>
          <w:lang w:val="ka-GE"/>
        </w:rPr>
      </w:pPr>
      <w:r w:rsidRPr="004F0EA9">
        <w:rPr>
          <w:rFonts w:eastAsia="Times New Roman" w:cs="Times New Roman"/>
          <w:noProof/>
          <w:position w:val="-22"/>
          <w:lang w:val="ka-GE"/>
        </w:rPr>
        <w:object w:dxaOrig="4100" w:dyaOrig="620" w14:anchorId="2FE987BF">
          <v:shape id="_x0000_i1031" type="#_x0000_t75" style="width:209pt;height:31pt" o:ole="">
            <v:imagedata r:id="rId46" o:title=""/>
          </v:shape>
          <o:OLEObject Type="Embed" ProgID="Equation.3" ShapeID="_x0000_i1031" DrawAspect="Content" ObjectID="_1720282230" r:id="rId55"/>
        </w:object>
      </w:r>
      <w:r w:rsidRPr="004F0EA9">
        <w:rPr>
          <w:rFonts w:eastAsia="Calibri" w:cs="Arial"/>
        </w:rPr>
        <w:t xml:space="preserve">= </w:t>
      </w:r>
      <w:r w:rsidRPr="00BA63DD">
        <w:rPr>
          <w:rFonts w:eastAsia="Calibri" w:cs="Arial"/>
          <w:b/>
          <w:lang w:val="ka-GE"/>
        </w:rPr>
        <w:t>28</w:t>
      </w:r>
      <w:r w:rsidRPr="00BA63DD">
        <w:rPr>
          <w:rFonts w:eastAsia="Calibri" w:cs="Arial"/>
          <w:b/>
        </w:rPr>
        <w:t xml:space="preserve"> დბ.</w:t>
      </w:r>
    </w:p>
    <w:p w14:paraId="5A64E78C" w14:textId="1526826B" w:rsidR="002E657E" w:rsidRDefault="002E657E" w:rsidP="00F17D3C">
      <w:pPr>
        <w:autoSpaceDE w:val="0"/>
        <w:autoSpaceDN w:val="0"/>
        <w:adjustRightInd w:val="0"/>
        <w:jc w:val="both"/>
        <w:rPr>
          <w:rFonts w:cs="Sylfaen"/>
          <w:color w:val="000000"/>
          <w:lang w:val="ka-GE"/>
        </w:rPr>
      </w:pPr>
      <w:r>
        <w:rPr>
          <w:rFonts w:cs="Sylfaen"/>
          <w:color w:val="000000"/>
          <w:lang w:val="ka-GE"/>
        </w:rPr>
        <w:t xml:space="preserve">მიღებული შედეგი ასევე აღებულია ყველაზე უარესი სცენარის პირობებისთვის. გათვალისწინებულია ახალი ტექნოლოგიური ხაზისთვის განკუთვნილი ტერიტორიის შემოღობვაც. აქედან გამომდინარე შეიძლება ვივარაუდოთ, რომ </w:t>
      </w:r>
      <w:r w:rsidR="00BA63DD">
        <w:rPr>
          <w:rFonts w:cs="Sylfaen"/>
          <w:color w:val="000000"/>
          <w:lang w:val="ka-GE"/>
        </w:rPr>
        <w:t xml:space="preserve">ფაქტიური მდგომარეობით </w:t>
      </w:r>
      <w:r>
        <w:rPr>
          <w:rFonts w:cs="Sylfaen"/>
          <w:color w:val="000000"/>
          <w:lang w:val="ka-GE"/>
        </w:rPr>
        <w:t xml:space="preserve">საანგარიშო წერტილში საწარმოს მიერ გამოწვეული ხმაური საერთოდ ვერ მიაღწევს და შენარჩუნდება არსებული ფონური </w:t>
      </w:r>
      <w:r w:rsidR="00BA63DD">
        <w:rPr>
          <w:rFonts w:cs="Sylfaen"/>
          <w:color w:val="000000"/>
          <w:lang w:val="ka-GE"/>
        </w:rPr>
        <w:t>დონეები</w:t>
      </w:r>
      <w:r>
        <w:rPr>
          <w:rFonts w:cs="Sylfaen"/>
          <w:color w:val="000000"/>
          <w:lang w:val="ka-GE"/>
        </w:rPr>
        <w:t xml:space="preserve">. </w:t>
      </w:r>
    </w:p>
    <w:p w14:paraId="1AC87597" w14:textId="77777777" w:rsidR="00BA63DD" w:rsidRDefault="006D7460" w:rsidP="00BA63DD">
      <w:pPr>
        <w:autoSpaceDE w:val="0"/>
        <w:autoSpaceDN w:val="0"/>
        <w:adjustRightInd w:val="0"/>
        <w:spacing w:after="0"/>
        <w:jc w:val="both"/>
        <w:rPr>
          <w:rFonts w:cs="Sylfaen"/>
          <w:color w:val="000000"/>
          <w:lang w:val="ka-GE"/>
        </w:rPr>
      </w:pPr>
      <w:r>
        <w:rPr>
          <w:rFonts w:cs="Sylfaen"/>
          <w:color w:val="000000"/>
          <w:lang w:val="ka-GE"/>
        </w:rPr>
        <w:t xml:space="preserve">საერთო ჯამში საქმიანობაში შეტანილი ცვლილებების გამო ხმაურის და ვიბრაციის გავრცელებით გამოწვეული ზემოქმედების მნიშვნელობის </w:t>
      </w:r>
      <w:r w:rsidR="00BA63DD">
        <w:rPr>
          <w:rFonts w:cs="Sylfaen"/>
          <w:color w:val="000000"/>
          <w:lang w:val="ka-GE"/>
        </w:rPr>
        <w:t xml:space="preserve">შესამჩნევ </w:t>
      </w:r>
      <w:r>
        <w:rPr>
          <w:rFonts w:cs="Sylfaen"/>
          <w:color w:val="000000"/>
          <w:lang w:val="ka-GE"/>
        </w:rPr>
        <w:t xml:space="preserve">ზრდას ადგილი არ ექნება. საქმიანობის მიმდინარეობის პარალელურად შესრულდება </w:t>
      </w:r>
      <w:r w:rsidR="00BA63DD">
        <w:rPr>
          <w:rFonts w:cs="Sylfaen"/>
          <w:color w:val="000000"/>
          <w:lang w:val="ka-GE"/>
        </w:rPr>
        <w:t>შესაბამისი შერბილების ღონისძიებები:</w:t>
      </w:r>
    </w:p>
    <w:p w14:paraId="12D09862" w14:textId="689FB0FE" w:rsidR="00BA63DD" w:rsidRPr="00BA63DD" w:rsidRDefault="00BA63DD" w:rsidP="009F40BA">
      <w:pPr>
        <w:pStyle w:val="ListParagraph"/>
        <w:numPr>
          <w:ilvl w:val="0"/>
          <w:numId w:val="38"/>
        </w:numPr>
        <w:autoSpaceDE w:val="0"/>
        <w:autoSpaceDN w:val="0"/>
        <w:adjustRightInd w:val="0"/>
        <w:jc w:val="both"/>
        <w:rPr>
          <w:rFonts w:cs="Sylfaen"/>
          <w:color w:val="000000"/>
          <w:lang w:val="ka-GE"/>
        </w:rPr>
      </w:pPr>
      <w:r w:rsidRPr="00BA63DD">
        <w:rPr>
          <w:rFonts w:cs="Sylfaen"/>
          <w:color w:val="000000"/>
          <w:lang w:val="ka-GE"/>
        </w:rPr>
        <w:t>საწარმოს დანადგარ-მექანიზმების ტექნიკური გამართულობის კონტროლი და დროული ტექნიკური მომსახურება</w:t>
      </w:r>
    </w:p>
    <w:p w14:paraId="7A32ABCC" w14:textId="5155FE27" w:rsidR="00BA63DD" w:rsidRPr="00BA63DD" w:rsidRDefault="00BA63DD" w:rsidP="009F40BA">
      <w:pPr>
        <w:pStyle w:val="ListParagraph"/>
        <w:numPr>
          <w:ilvl w:val="0"/>
          <w:numId w:val="38"/>
        </w:numPr>
        <w:autoSpaceDE w:val="0"/>
        <w:autoSpaceDN w:val="0"/>
        <w:adjustRightInd w:val="0"/>
        <w:jc w:val="both"/>
        <w:rPr>
          <w:rFonts w:cs="Sylfaen"/>
          <w:color w:val="000000"/>
          <w:lang w:val="ka-GE"/>
        </w:rPr>
      </w:pPr>
      <w:r w:rsidRPr="00BA63DD">
        <w:rPr>
          <w:rFonts w:cs="Sylfaen"/>
          <w:color w:val="000000"/>
          <w:lang w:val="ka-GE"/>
        </w:rPr>
        <w:t>ტექნიკურად გამართული სატრანსპორტო საშუალებების შერჩევა და გამოყენება;</w:t>
      </w:r>
    </w:p>
    <w:p w14:paraId="04F5B357" w14:textId="6B03FE00" w:rsidR="00BA63DD" w:rsidRPr="00BA63DD" w:rsidRDefault="00BA63DD" w:rsidP="009F40BA">
      <w:pPr>
        <w:pStyle w:val="ListParagraph"/>
        <w:numPr>
          <w:ilvl w:val="0"/>
          <w:numId w:val="38"/>
        </w:numPr>
        <w:autoSpaceDE w:val="0"/>
        <w:autoSpaceDN w:val="0"/>
        <w:adjustRightInd w:val="0"/>
        <w:jc w:val="both"/>
        <w:rPr>
          <w:rFonts w:cs="Sylfaen"/>
          <w:color w:val="000000"/>
          <w:lang w:val="ka-GE"/>
        </w:rPr>
      </w:pPr>
      <w:r w:rsidRPr="00BA63DD">
        <w:rPr>
          <w:rFonts w:cs="Sylfaen"/>
          <w:color w:val="000000"/>
          <w:lang w:val="ka-GE"/>
        </w:rPr>
        <w:t>მანქანების ძრავების შეძლებისდაგვარად მინიმალურ ბრუნზე მუშაობა ან ჩაქრობა, როცა არ ხდება მათი გამოყენება;</w:t>
      </w:r>
    </w:p>
    <w:p w14:paraId="07934CE4" w14:textId="54AAE175" w:rsidR="00BA63DD" w:rsidRPr="00BA63DD" w:rsidRDefault="00BA63DD" w:rsidP="009F40BA">
      <w:pPr>
        <w:pStyle w:val="ListParagraph"/>
        <w:numPr>
          <w:ilvl w:val="0"/>
          <w:numId w:val="38"/>
        </w:numPr>
        <w:autoSpaceDE w:val="0"/>
        <w:autoSpaceDN w:val="0"/>
        <w:adjustRightInd w:val="0"/>
        <w:jc w:val="both"/>
        <w:rPr>
          <w:rFonts w:cs="Sylfaen"/>
          <w:color w:val="000000"/>
          <w:lang w:val="ka-GE"/>
        </w:rPr>
      </w:pPr>
      <w:r w:rsidRPr="00BA63DD">
        <w:rPr>
          <w:rFonts w:cs="Sylfaen"/>
          <w:color w:val="000000"/>
          <w:lang w:val="ka-GE"/>
        </w:rPr>
        <w:t>შეიზღუდება მოძრაობის სიჩქარეები - საზოგადოებრივ გზებზე გადაადგილებისას მაქსიმალური სიჩქარე იქნება 45 კმ / სთ. ცენტრალური გზიდან სამშენებლო უბანთან მისასვლელ გზაზე (მშვიდობის ქუჩა) - 15 კმ / სთ);</w:t>
      </w:r>
    </w:p>
    <w:p w14:paraId="345A6C14" w14:textId="57A0E789" w:rsidR="00BA63DD" w:rsidRDefault="00BA63DD" w:rsidP="009F40BA">
      <w:pPr>
        <w:pStyle w:val="ListParagraph"/>
        <w:numPr>
          <w:ilvl w:val="0"/>
          <w:numId w:val="38"/>
        </w:numPr>
        <w:autoSpaceDE w:val="0"/>
        <w:autoSpaceDN w:val="0"/>
        <w:adjustRightInd w:val="0"/>
        <w:jc w:val="both"/>
        <w:rPr>
          <w:rFonts w:cs="Sylfaen"/>
          <w:color w:val="000000"/>
          <w:lang w:val="ka-GE"/>
        </w:rPr>
      </w:pPr>
      <w:r w:rsidRPr="00BA63DD">
        <w:rPr>
          <w:rFonts w:cs="Sylfaen"/>
          <w:color w:val="000000"/>
          <w:lang w:val="ka-GE"/>
        </w:rPr>
        <w:t>შეიზღუდება მანქანა-დანადგარების ძრავების უქმ რეჟიმში ექსპლუატაცია</w:t>
      </w:r>
      <w:r w:rsidR="00383F20">
        <w:rPr>
          <w:rFonts w:cs="Sylfaen"/>
          <w:color w:val="000000"/>
          <w:lang w:val="ka-GE"/>
        </w:rPr>
        <w:t>;</w:t>
      </w:r>
    </w:p>
    <w:p w14:paraId="142B2E6E" w14:textId="2EF0E4FA" w:rsidR="00383F20" w:rsidRPr="00BA63DD" w:rsidRDefault="00383F20" w:rsidP="009F40BA">
      <w:pPr>
        <w:pStyle w:val="ListParagraph"/>
        <w:numPr>
          <w:ilvl w:val="0"/>
          <w:numId w:val="38"/>
        </w:numPr>
        <w:autoSpaceDE w:val="0"/>
        <w:autoSpaceDN w:val="0"/>
        <w:adjustRightInd w:val="0"/>
        <w:jc w:val="both"/>
        <w:rPr>
          <w:rFonts w:cs="Sylfaen"/>
          <w:color w:val="000000"/>
          <w:lang w:val="ka-GE"/>
        </w:rPr>
      </w:pPr>
      <w:r w:rsidRPr="00383F20">
        <w:rPr>
          <w:rFonts w:cs="Sylfaen"/>
          <w:color w:val="000000"/>
          <w:lang w:val="ka-GE"/>
        </w:rPr>
        <w:t>ხმაურის გავრცელების მაღალი რისკის მქონე უბნებზე მომუშავე  პერსონალი უზრუნველყოფილი იქნება სპეციალური ყურსაცმებით.</w:t>
      </w:r>
    </w:p>
    <w:p w14:paraId="0BF0FB4C" w14:textId="77777777" w:rsidR="00BA63DD" w:rsidRDefault="00BA63DD" w:rsidP="00F17D3C">
      <w:pPr>
        <w:autoSpaceDE w:val="0"/>
        <w:autoSpaceDN w:val="0"/>
        <w:adjustRightInd w:val="0"/>
        <w:jc w:val="both"/>
        <w:rPr>
          <w:rFonts w:cs="Sylfaen"/>
          <w:color w:val="000000"/>
          <w:lang w:val="ka-GE"/>
        </w:rPr>
      </w:pPr>
    </w:p>
    <w:p w14:paraId="5D93CCC0" w14:textId="77777777" w:rsidR="00323FFA" w:rsidRPr="00323FFA" w:rsidRDefault="00323FFA" w:rsidP="00F17D3C">
      <w:pPr>
        <w:autoSpaceDE w:val="0"/>
        <w:autoSpaceDN w:val="0"/>
        <w:adjustRightInd w:val="0"/>
        <w:jc w:val="both"/>
        <w:rPr>
          <w:rFonts w:cs="Sylfaen"/>
          <w:color w:val="000000"/>
          <w:lang w:val="ka-GE"/>
        </w:rPr>
      </w:pPr>
    </w:p>
    <w:p w14:paraId="067F006C" w14:textId="1DB9BC8C" w:rsidR="000826CA" w:rsidRPr="00B30F5E" w:rsidRDefault="004F6B8F" w:rsidP="003B039F">
      <w:pPr>
        <w:pStyle w:val="Heading3"/>
        <w:rPr>
          <w:lang w:val="ka-GE"/>
        </w:rPr>
      </w:pPr>
      <w:r w:rsidRPr="004F6B8F">
        <w:rPr>
          <w:rFonts w:cs="Sylfaen"/>
          <w:color w:val="000000"/>
          <w:lang w:val="fr-FR"/>
        </w:rPr>
        <w:lastRenderedPageBreak/>
        <w:t xml:space="preserve"> </w:t>
      </w:r>
      <w:bookmarkStart w:id="57" w:name="_Toc109668065"/>
      <w:r w:rsidR="000826CA" w:rsidRPr="00B30F5E">
        <w:rPr>
          <w:lang w:val="ka-GE"/>
        </w:rPr>
        <w:t xml:space="preserve">ზემოქმედება </w:t>
      </w:r>
      <w:r w:rsidR="00BA63DD">
        <w:rPr>
          <w:lang w:val="ka-GE"/>
        </w:rPr>
        <w:t>გეოლოგიურ გარემოზე, საინჟინრო-გეოლოგიური რისკები</w:t>
      </w:r>
      <w:bookmarkEnd w:id="57"/>
    </w:p>
    <w:p w14:paraId="1C3D5285" w14:textId="273BF2D5" w:rsidR="007C17C6" w:rsidRDefault="00022DB6" w:rsidP="00786156">
      <w:pPr>
        <w:autoSpaceDE w:val="0"/>
        <w:autoSpaceDN w:val="0"/>
        <w:adjustRightInd w:val="0"/>
        <w:spacing w:before="120"/>
        <w:jc w:val="both"/>
        <w:rPr>
          <w:rFonts w:cs="Sylfaen"/>
          <w:color w:val="000000"/>
          <w:lang w:val="ka-GE"/>
        </w:rPr>
      </w:pPr>
      <w:r>
        <w:rPr>
          <w:rFonts w:cs="Sylfaen"/>
          <w:color w:val="000000"/>
          <w:lang w:val="ka-GE"/>
        </w:rPr>
        <w:t>ახალი ტექნოლოგიური ხაზის მშენებლობისთვის გამოყოფილი მიწის ნაკვეთი მდებარეობს ჰორიზონტალურ რელიეფზე. ტერიტორია მდგრადია და არ აღინიშნება საშიში გეოლოგიური მოვლენების განვითარება. არსებული საწარმოო ტერიტორიაზე ადრე ჩატარებული საინჟინრო-გეოლოგიური კვლევებით</w:t>
      </w:r>
      <w:r w:rsidR="007C17C6">
        <w:rPr>
          <w:rFonts w:cs="Sylfaen"/>
          <w:color w:val="000000"/>
          <w:lang w:val="ka-GE"/>
        </w:rPr>
        <w:t xml:space="preserve"> გამოიყოფა სამი საინჟინრო-გეოლოგიური ელემენტი (ნაყარი ტექნოგენური ფენა მხედველობაში არ მიიღება) - თიხა, ხრეში თიხნარით და ხრეში ქვიშით. ფუძის გრუნტებად მისაღებია სამივე მათგანი. </w:t>
      </w:r>
      <w:r w:rsidR="009A6C0D">
        <w:rPr>
          <w:rFonts w:cs="Sylfaen"/>
          <w:color w:val="000000"/>
          <w:lang w:val="ka-GE"/>
        </w:rPr>
        <w:t>არსებული და ახალი ტერიტორიების</w:t>
      </w:r>
      <w:r w:rsidR="009A6C0D" w:rsidRPr="009A6C0D">
        <w:rPr>
          <w:rFonts w:cs="Sylfaen"/>
          <w:color w:val="000000"/>
          <w:lang w:val="ka-GE"/>
        </w:rPr>
        <w:t xml:space="preserve"> საინჟინრო-გეოლოგიური პირობები ერთმანეთის ანალოგიურია.</w:t>
      </w:r>
      <w:r w:rsidR="009A6C0D">
        <w:rPr>
          <w:rFonts w:cs="Sylfaen"/>
          <w:color w:val="000000"/>
          <w:lang w:val="ka-GE"/>
        </w:rPr>
        <w:t xml:space="preserve"> </w:t>
      </w:r>
      <w:r w:rsidR="007C17C6">
        <w:rPr>
          <w:rFonts w:cs="Sylfaen"/>
          <w:color w:val="000000"/>
          <w:lang w:val="ka-GE"/>
        </w:rPr>
        <w:t xml:space="preserve">წინასწარი შეფასებით ახალი შენობა-ნაგებობების დაფუძნება და ტერიტორიაზე წიდის განთავსება მნიშვნელოვან საინჟინრო-გეოლოგიურ სირთულეებს არ უკავშირდება. დამატებითი საინჟინრო-გეოლოგიური კვლევები იგეგმება ახალ საწარმოო ტერიტორიაზე, რის საფუძველზეც ზუსტად განისაზღვრება ახალი შენობა-ნაგებობების დაფუძნების პირობები. </w:t>
      </w:r>
    </w:p>
    <w:p w14:paraId="7DED4F7A" w14:textId="41DF9F7C" w:rsidR="005D6ACA" w:rsidRDefault="009A6C0D" w:rsidP="00786156">
      <w:pPr>
        <w:autoSpaceDE w:val="0"/>
        <w:autoSpaceDN w:val="0"/>
        <w:adjustRightInd w:val="0"/>
        <w:spacing w:before="120"/>
        <w:jc w:val="both"/>
        <w:rPr>
          <w:rFonts w:cs="Sylfaen"/>
          <w:color w:val="000000"/>
          <w:lang w:val="ka-GE"/>
        </w:rPr>
      </w:pPr>
      <w:r>
        <w:rPr>
          <w:rFonts w:cs="Sylfaen"/>
          <w:color w:val="000000"/>
          <w:lang w:val="ka-GE"/>
        </w:rPr>
        <w:t>აღსანიშნავია, რომ ახალი საწარმოო უბნის</w:t>
      </w:r>
      <w:r w:rsidR="005D6ACA" w:rsidRPr="0048259B">
        <w:rPr>
          <w:rFonts w:cs="Sylfaen"/>
          <w:color w:val="000000"/>
          <w:lang w:val="ka-GE"/>
        </w:rPr>
        <w:t xml:space="preserve"> პერიმეტრზე გათვალისწინებულია სანიაღვრე წყალარინების სისტემის მოწყობა, რომელიც ძირითადი საწარმოო უბნის ტერიტორიასთან ერთად დაერთებული იქნება ქ. რუსთავის სანიაღვრე წყალარინების ქსელთან. </w:t>
      </w:r>
      <w:r>
        <w:rPr>
          <w:rFonts w:cs="Sylfaen"/>
          <w:color w:val="000000"/>
          <w:lang w:val="ka-GE"/>
        </w:rPr>
        <w:t xml:space="preserve">საძირკვებისთვის ამოღებული ქვაბულის ფერდოების მაქსიმალური დასაშვები დახრა მიღებული იქნება ნორმატიული დოკუმენტების შესაბამისად, ტერიტორიაზე წარმოდგენილი გრუნტების მიხედვით. </w:t>
      </w:r>
    </w:p>
    <w:p w14:paraId="0C183BA1" w14:textId="0FD69ACE" w:rsidR="000826CA" w:rsidRDefault="005D6ACA" w:rsidP="00786156">
      <w:pPr>
        <w:autoSpaceDE w:val="0"/>
        <w:autoSpaceDN w:val="0"/>
        <w:adjustRightInd w:val="0"/>
        <w:spacing w:before="120"/>
        <w:jc w:val="both"/>
        <w:rPr>
          <w:rFonts w:cs="Sylfaen"/>
          <w:color w:val="000000"/>
          <w:lang w:val="ka-GE"/>
        </w:rPr>
      </w:pPr>
      <w:r>
        <w:rPr>
          <w:rFonts w:cs="Sylfaen"/>
          <w:color w:val="000000"/>
          <w:lang w:val="ka-GE"/>
        </w:rPr>
        <w:t xml:space="preserve">საერთო ჯამში საქმიანობაში </w:t>
      </w:r>
      <w:r w:rsidR="009A6C0D">
        <w:rPr>
          <w:rFonts w:cs="Sylfaen"/>
          <w:color w:val="000000"/>
          <w:lang w:val="ka-GE"/>
        </w:rPr>
        <w:t>დაგეგმილი</w:t>
      </w:r>
      <w:r>
        <w:rPr>
          <w:rFonts w:cs="Sylfaen"/>
          <w:color w:val="000000"/>
          <w:lang w:val="ka-GE"/>
        </w:rPr>
        <w:t xml:space="preserve"> ცვლილების შედეგად ადგილმდებარეობის საინჟინრო-გეოლოგიურ გარემო პირობებზე </w:t>
      </w:r>
      <w:r w:rsidR="009A6C0D">
        <w:rPr>
          <w:rFonts w:cs="Sylfaen"/>
          <w:color w:val="000000"/>
          <w:lang w:val="ka-GE"/>
        </w:rPr>
        <w:t xml:space="preserve">მნიშვნელოვანი </w:t>
      </w:r>
      <w:r>
        <w:rPr>
          <w:rFonts w:cs="Sylfaen"/>
          <w:color w:val="000000"/>
          <w:lang w:val="ka-GE"/>
        </w:rPr>
        <w:t xml:space="preserve">დამატებითი ზემოქმედება მოსალოდნელი არ არის. </w:t>
      </w:r>
      <w:r w:rsidR="009A6C0D">
        <w:rPr>
          <w:rFonts w:cs="Sylfaen"/>
          <w:color w:val="000000"/>
          <w:lang w:val="ka-GE"/>
        </w:rPr>
        <w:t xml:space="preserve">მშენებლობის და ექსპლუატაციის პროცესში საქმიანობის განმახორციელებელი შეასრულებს საინჟინრო-გეოლოგიური დასკვნით გათვალისწინებულ რეკომენდაციებს და უზრუნველყოფს ტერიტორიაზე მოდენილი სანიაღვრე წყლების ორგანიზებულ გაყვანას და დაერთებას </w:t>
      </w:r>
      <w:r w:rsidR="009A6C0D" w:rsidRPr="0048259B">
        <w:rPr>
          <w:rFonts w:cs="Sylfaen"/>
          <w:color w:val="000000"/>
          <w:lang w:val="ka-GE"/>
        </w:rPr>
        <w:t>ქ. რუსთავის სანიაღვრე წყალარინების ქსელთან</w:t>
      </w:r>
      <w:r w:rsidR="009A6C0D">
        <w:rPr>
          <w:rFonts w:cs="Sylfaen"/>
          <w:color w:val="000000"/>
          <w:lang w:val="ka-GE"/>
        </w:rPr>
        <w:t>.</w:t>
      </w:r>
    </w:p>
    <w:p w14:paraId="0A22C7F5" w14:textId="77777777" w:rsidR="00323FFA" w:rsidRDefault="00323FFA" w:rsidP="00F17D3C">
      <w:pPr>
        <w:autoSpaceDE w:val="0"/>
        <w:autoSpaceDN w:val="0"/>
        <w:adjustRightInd w:val="0"/>
        <w:spacing w:before="120"/>
        <w:rPr>
          <w:rFonts w:cs="Sylfaen"/>
          <w:color w:val="000000"/>
          <w:lang w:val="ka-GE"/>
        </w:rPr>
      </w:pPr>
    </w:p>
    <w:p w14:paraId="1F6522E2" w14:textId="77777777" w:rsidR="008C3A27" w:rsidRPr="00C57AF7" w:rsidRDefault="008C3A27" w:rsidP="003B039F">
      <w:pPr>
        <w:pStyle w:val="Heading3"/>
        <w:rPr>
          <w:lang w:val="ka-GE"/>
        </w:rPr>
      </w:pPr>
      <w:bookmarkStart w:id="58" w:name="_Toc109668066"/>
      <w:r w:rsidRPr="00C57AF7">
        <w:rPr>
          <w:lang w:val="ka-GE"/>
        </w:rPr>
        <w:t>ნიადაგ</w:t>
      </w:r>
      <w:r w:rsidR="00802102" w:rsidRPr="00C57AF7">
        <w:rPr>
          <w:lang w:val="ka-GE"/>
        </w:rPr>
        <w:t>ი</w:t>
      </w:r>
      <w:r w:rsidR="004118C2" w:rsidRPr="00C57AF7">
        <w:rPr>
          <w:lang w:val="ka-GE"/>
        </w:rPr>
        <w:t>ს/გრუნტის</w:t>
      </w:r>
      <w:r w:rsidR="00802102" w:rsidRPr="00C57AF7">
        <w:rPr>
          <w:lang w:val="ka-GE"/>
        </w:rPr>
        <w:t xml:space="preserve"> სტრუქტურასა და ხარისხზე</w:t>
      </w:r>
      <w:r w:rsidRPr="00C57AF7">
        <w:rPr>
          <w:lang w:val="ka-GE"/>
        </w:rPr>
        <w:t xml:space="preserve"> </w:t>
      </w:r>
      <w:r w:rsidR="00802102" w:rsidRPr="00C57AF7">
        <w:rPr>
          <w:lang w:val="ka-GE"/>
        </w:rPr>
        <w:t>ზემოქმედება</w:t>
      </w:r>
      <w:bookmarkEnd w:id="58"/>
    </w:p>
    <w:p w14:paraId="0A5E3259" w14:textId="6D99FF01" w:rsidR="002A16BF" w:rsidRDefault="005D6ACA" w:rsidP="001D1FA2">
      <w:pPr>
        <w:spacing w:before="120"/>
        <w:jc w:val="both"/>
        <w:rPr>
          <w:lang w:val="ka-GE"/>
        </w:rPr>
      </w:pPr>
      <w:r>
        <w:rPr>
          <w:lang w:val="ka-GE"/>
        </w:rPr>
        <w:t xml:space="preserve">ახალი </w:t>
      </w:r>
      <w:r w:rsidR="00EA314B">
        <w:rPr>
          <w:lang w:val="ka-GE"/>
        </w:rPr>
        <w:t>საწარმოო ტერ</w:t>
      </w:r>
      <w:r w:rsidR="002A16BF">
        <w:rPr>
          <w:lang w:val="ka-GE"/>
        </w:rPr>
        <w:t>იტორიაზე გრუნტის ზედა ფენის ღირებულება ძალზედ დაბალია - თიხოვანი შემადგენლობის და  ქვა-ღორღის მაღალი შეცველობის მქონე ზედაპირული ფენის წარმოქმნა ამ ადგილებში წარსულში აქტიურად მიმდინარე ტექნოგენური საქმიანობის შედეგია. მიუხედავად ამისა, წინასამშენებლო ეტაპზე მოხდება ზედაპირული ფენის მოხსნა და ტერიტორიის ფარგლებში დროებით დასაწყობება</w:t>
      </w:r>
      <w:r w:rsidR="0041739D">
        <w:rPr>
          <w:lang w:val="ka-GE"/>
        </w:rPr>
        <w:t xml:space="preserve"> (წიდის ნაყარისაგან განცალკევებით)</w:t>
      </w:r>
      <w:r w:rsidR="002A16BF">
        <w:rPr>
          <w:lang w:val="ka-GE"/>
        </w:rPr>
        <w:t>. სამშენებ</w:t>
      </w:r>
      <w:r w:rsidR="0041739D">
        <w:rPr>
          <w:lang w:val="ka-GE"/>
        </w:rPr>
        <w:t>ლ</w:t>
      </w:r>
      <w:r w:rsidR="002A16BF">
        <w:rPr>
          <w:lang w:val="ka-GE"/>
        </w:rPr>
        <w:t>ო</w:t>
      </w:r>
      <w:r w:rsidR="0041739D">
        <w:rPr>
          <w:lang w:val="ka-GE"/>
        </w:rPr>
        <w:t xml:space="preserve"> </w:t>
      </w:r>
      <w:r w:rsidR="002A16BF">
        <w:rPr>
          <w:lang w:val="ka-GE"/>
        </w:rPr>
        <w:t>სამ</w:t>
      </w:r>
      <w:r w:rsidR="0041739D">
        <w:rPr>
          <w:lang w:val="ka-GE"/>
        </w:rPr>
        <w:t>უ</w:t>
      </w:r>
      <w:r w:rsidR="002A16BF">
        <w:rPr>
          <w:lang w:val="ka-GE"/>
        </w:rPr>
        <w:t xml:space="preserve">შაოების დასრულების შემდგომ </w:t>
      </w:r>
      <w:r w:rsidR="0041739D">
        <w:rPr>
          <w:lang w:val="ka-GE"/>
        </w:rPr>
        <w:t xml:space="preserve">გრუნტის მასა გამოყენებული იქნება ტერიტორიის ნიველირებისთვის და დაზიანებული უბნების აღდგენა-მოწესრიგებისთვის. </w:t>
      </w:r>
    </w:p>
    <w:p w14:paraId="47D8BF86" w14:textId="67624994" w:rsidR="0041739D" w:rsidRDefault="0041739D" w:rsidP="001D1FA2">
      <w:pPr>
        <w:spacing w:before="120"/>
        <w:jc w:val="both"/>
        <w:rPr>
          <w:lang w:val="ka-GE"/>
        </w:rPr>
      </w:pPr>
      <w:r>
        <w:rPr>
          <w:lang w:val="ka-GE"/>
        </w:rPr>
        <w:t xml:space="preserve">როგორც მშენებლობის, ასევე ექსპლუატაციის ეტაპზე გრუნტის ხარისხზე ზემოქმედება, უკავშირდება ძირითადად გაუთვალისწინებელ შემთხვევებს, მაგალითად ტექნიკიდან და სატრანსპორტო საშუალებებიდან ნავთობპროდუქტების დაღვრა, ნარჩენების არასწორი მართვა. </w:t>
      </w:r>
    </w:p>
    <w:p w14:paraId="7F262277" w14:textId="56EBCF04" w:rsidR="0041739D" w:rsidRDefault="0041739D" w:rsidP="0041739D">
      <w:pPr>
        <w:spacing w:before="120"/>
        <w:jc w:val="both"/>
        <w:rPr>
          <w:rFonts w:eastAsia="Calibri" w:cs="Times New Roman"/>
          <w:lang w:val="ka-GE"/>
        </w:rPr>
      </w:pPr>
      <w:r w:rsidRPr="0041739D">
        <w:rPr>
          <w:rFonts w:eastAsia="Calibri" w:cs="Times New Roman"/>
          <w:lang w:val="ka-GE"/>
        </w:rPr>
        <w:t xml:space="preserve">ექსპლუატაციის </w:t>
      </w:r>
      <w:r>
        <w:rPr>
          <w:rFonts w:eastAsia="Calibri" w:cs="Times New Roman"/>
          <w:lang w:val="ka-GE"/>
        </w:rPr>
        <w:t>ეტაპზე</w:t>
      </w:r>
      <w:r w:rsidRPr="0041739D">
        <w:rPr>
          <w:rFonts w:eastAsia="Calibri" w:cs="Times New Roman"/>
          <w:lang w:val="ka-GE"/>
        </w:rPr>
        <w:t xml:space="preserve"> დაბინძურების რისკი არ იქნება მაღალი, რადგან </w:t>
      </w:r>
      <w:r>
        <w:rPr>
          <w:rFonts w:eastAsia="Calibri" w:cs="Times New Roman"/>
          <w:lang w:val="ka-GE"/>
        </w:rPr>
        <w:t xml:space="preserve">ორივე საწარმოო უბნის ტერიტორია </w:t>
      </w:r>
      <w:r w:rsidRPr="0041739D">
        <w:rPr>
          <w:rFonts w:eastAsia="Calibri" w:cs="Times New Roman"/>
          <w:lang w:val="ka-GE"/>
        </w:rPr>
        <w:t>დაფარული იქნება მყარი საფარით.</w:t>
      </w:r>
      <w:r>
        <w:rPr>
          <w:rFonts w:eastAsia="Calibri" w:cs="Times New Roman"/>
          <w:lang w:val="ka-GE"/>
        </w:rPr>
        <w:t xml:space="preserve"> ასევე მყარი საფარის მქონე და გადახურულ ტერიტორიას წარმოადგენს </w:t>
      </w:r>
      <w:r w:rsidRPr="0041739D">
        <w:rPr>
          <w:rFonts w:eastAsia="Calibri" w:cs="Times New Roman"/>
          <w:lang w:val="ka-GE"/>
        </w:rPr>
        <w:t>სატრანსფორმატორო ზეთების რეგენერაციის დანადგარი</w:t>
      </w:r>
      <w:r>
        <w:rPr>
          <w:rFonts w:eastAsia="Calibri" w:cs="Times New Roman"/>
          <w:lang w:val="ka-GE"/>
        </w:rPr>
        <w:t xml:space="preserve">ს განთავსების უბანიც. </w:t>
      </w:r>
      <w:r w:rsidRPr="0041739D">
        <w:rPr>
          <w:rFonts w:eastAsia="Calibri" w:cs="Times New Roman"/>
          <w:lang w:val="ka-GE"/>
        </w:rPr>
        <w:t>ამასთანავე მისი გამოყენება მოხდება იშვიათ შემთხვევაში - 2-3 წელიწადში ერთხელ, როცა საჭირო იქნება ტრანსფორმატორის ზეთის ხარისხის გაუმჯობესება. აღნიშნულიდან გამომდინარე სატრანსფორმატორო ზეთების რეგენერაციის დანადგარის გამოყენების დროს გრუნტის ხარისხზე მოსალოდნელი ზემოქმედების რისკები მინიმალურია.</w:t>
      </w:r>
    </w:p>
    <w:p w14:paraId="41DC1F26" w14:textId="301005D1" w:rsidR="002E1B81" w:rsidRDefault="0041739D" w:rsidP="008D0B4D">
      <w:pPr>
        <w:spacing w:before="120" w:after="0"/>
        <w:jc w:val="both"/>
        <w:rPr>
          <w:rFonts w:eastAsia="Calibri" w:cs="Times New Roman"/>
          <w:lang w:val="ka-GE"/>
        </w:rPr>
      </w:pPr>
      <w:r>
        <w:rPr>
          <w:rFonts w:eastAsia="Calibri" w:cs="Times New Roman"/>
          <w:lang w:val="ka-GE"/>
        </w:rPr>
        <w:t>საქმიანობის განმახორციელებელი მიმართავს ყველა ზომას დამაბინძურებელი ნივთიერებების შემთხვევითი დაღვრის და გრუნტის დაბინძურების პრევენციისთვის, მათ შორის:</w:t>
      </w:r>
    </w:p>
    <w:p w14:paraId="71BBF6D8" w14:textId="57CE764F" w:rsidR="0041739D" w:rsidRDefault="008D0B4D" w:rsidP="009F40BA">
      <w:pPr>
        <w:pStyle w:val="ListParagraph"/>
        <w:numPr>
          <w:ilvl w:val="0"/>
          <w:numId w:val="39"/>
        </w:numPr>
        <w:spacing w:before="120"/>
        <w:rPr>
          <w:rFonts w:eastAsia="Calibri" w:cs="Times New Roman"/>
          <w:lang w:val="ka-GE"/>
        </w:rPr>
      </w:pPr>
      <w:r>
        <w:rPr>
          <w:rFonts w:eastAsia="Calibri" w:cs="Times New Roman"/>
          <w:lang w:val="ka-GE"/>
        </w:rPr>
        <w:lastRenderedPageBreak/>
        <w:t xml:space="preserve">ყოველი სამუშაო დღის დასაწყისში </w:t>
      </w:r>
      <w:r w:rsidR="0066220D" w:rsidRPr="0066220D">
        <w:rPr>
          <w:rFonts w:eastAsia="Calibri" w:cs="Times New Roman"/>
          <w:lang w:val="ka-GE"/>
        </w:rPr>
        <w:t xml:space="preserve">შემოწმდება ყველა ის სამშენებლო ტექნიკის და </w:t>
      </w:r>
      <w:r>
        <w:rPr>
          <w:rFonts w:eastAsia="Calibri" w:cs="Times New Roman"/>
          <w:lang w:val="ka-GE"/>
        </w:rPr>
        <w:t>სატრანსპორტო საშუალების</w:t>
      </w:r>
      <w:r w:rsidR="0066220D" w:rsidRPr="0066220D">
        <w:rPr>
          <w:rFonts w:eastAsia="Calibri" w:cs="Times New Roman"/>
          <w:lang w:val="ka-GE"/>
        </w:rPr>
        <w:t xml:space="preserve"> მდგომარეობა, რომელიც გამოყენებული იქნება შესასრულებელი სამუშაოებისთვის. დამაბინძურებელი ნივთიერებების ჟონვის ნებისმიერ</w:t>
      </w:r>
      <w:r w:rsidR="0066220D">
        <w:rPr>
          <w:rFonts w:eastAsia="Calibri" w:cs="Times New Roman"/>
          <w:lang w:val="ka-GE"/>
        </w:rPr>
        <w:t>ი</w:t>
      </w:r>
      <w:r w:rsidR="0066220D" w:rsidRPr="0066220D">
        <w:rPr>
          <w:rFonts w:eastAsia="Calibri" w:cs="Times New Roman"/>
          <w:lang w:val="ka-GE"/>
        </w:rPr>
        <w:t xml:space="preserve">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დამაბინძურებელი ნივთიერებების</w:t>
      </w:r>
      <w:r w:rsidR="0066220D">
        <w:rPr>
          <w:rFonts w:eastAsia="Calibri" w:cs="Times New Roman"/>
          <w:lang w:val="ka-GE"/>
        </w:rPr>
        <w:t xml:space="preserve"> ჟონვის ფაქტები;</w:t>
      </w:r>
    </w:p>
    <w:p w14:paraId="0F7CB5F8" w14:textId="2253B2DC" w:rsidR="0066220D" w:rsidRDefault="0066220D" w:rsidP="009F40BA">
      <w:pPr>
        <w:pStyle w:val="ListParagraph"/>
        <w:numPr>
          <w:ilvl w:val="0"/>
          <w:numId w:val="39"/>
        </w:numPr>
        <w:spacing w:before="120"/>
        <w:jc w:val="both"/>
        <w:rPr>
          <w:rFonts w:eastAsia="Calibri" w:cs="Times New Roman"/>
          <w:lang w:val="ka-GE"/>
        </w:rPr>
      </w:pPr>
      <w:r>
        <w:rPr>
          <w:rFonts w:eastAsia="Calibri" w:cs="Times New Roman"/>
          <w:lang w:val="ka-GE"/>
        </w:rPr>
        <w:t>შემთხვევით დაბინძირებული ტერიტორიები გაიწმინდება უმოკლეს ვადებში;</w:t>
      </w:r>
    </w:p>
    <w:p w14:paraId="5ECE0DE2" w14:textId="3DF7F624" w:rsidR="008D0B4D" w:rsidRDefault="008D0B4D" w:rsidP="009F40BA">
      <w:pPr>
        <w:pStyle w:val="ListParagraph"/>
        <w:numPr>
          <w:ilvl w:val="0"/>
          <w:numId w:val="39"/>
        </w:numPr>
        <w:spacing w:before="120"/>
        <w:rPr>
          <w:rFonts w:eastAsia="Calibri" w:cs="Times New Roman"/>
          <w:lang w:val="ka-GE"/>
        </w:rPr>
      </w:pPr>
      <w:r>
        <w:rPr>
          <w:rFonts w:eastAsia="Calibri" w:cs="Times New Roman"/>
          <w:lang w:val="ka-GE"/>
        </w:rPr>
        <w:t xml:space="preserve">ნავთობპროდუქტების შემცველი სტაციონალური </w:t>
      </w:r>
      <w:r w:rsidR="0045203B">
        <w:rPr>
          <w:rFonts w:eastAsia="Calibri" w:cs="Times New Roman"/>
          <w:lang w:val="ka-GE"/>
        </w:rPr>
        <w:t>ობიექტები</w:t>
      </w:r>
      <w:r>
        <w:rPr>
          <w:rFonts w:eastAsia="Calibri" w:cs="Times New Roman"/>
          <w:lang w:val="ka-GE"/>
        </w:rPr>
        <w:t xml:space="preserve"> განთავსებული იქნება მყარი საფარის მქონე ტერიტორიებზე</w:t>
      </w:r>
      <w:r w:rsidR="0045203B">
        <w:rPr>
          <w:rFonts w:eastAsia="Calibri" w:cs="Times New Roman"/>
          <w:lang w:val="ka-GE"/>
        </w:rPr>
        <w:t>;</w:t>
      </w:r>
    </w:p>
    <w:p w14:paraId="75DC5FCA" w14:textId="28BC45B6" w:rsidR="0066220D" w:rsidRPr="0066220D" w:rsidRDefault="0066220D" w:rsidP="009F40BA">
      <w:pPr>
        <w:pStyle w:val="ListParagraph"/>
        <w:numPr>
          <w:ilvl w:val="0"/>
          <w:numId w:val="39"/>
        </w:numPr>
        <w:spacing w:before="120"/>
        <w:jc w:val="both"/>
        <w:rPr>
          <w:rFonts w:eastAsia="Calibri" w:cs="Times New Roman"/>
          <w:lang w:val="ka-GE"/>
        </w:rPr>
      </w:pPr>
      <w:r>
        <w:rPr>
          <w:rFonts w:eastAsia="Calibri" w:cs="Times New Roman"/>
          <w:lang w:val="ka-GE"/>
        </w:rPr>
        <w:t>ექსპლუატაციის ეტაპზე საწა</w:t>
      </w:r>
      <w:r w:rsidR="008D0B4D">
        <w:rPr>
          <w:rFonts w:eastAsia="Calibri" w:cs="Times New Roman"/>
          <w:lang w:val="ka-GE"/>
        </w:rPr>
        <w:t>რ</w:t>
      </w:r>
      <w:r>
        <w:rPr>
          <w:rFonts w:eastAsia="Calibri" w:cs="Times New Roman"/>
          <w:lang w:val="ka-GE"/>
        </w:rPr>
        <w:t>მოო უბნ</w:t>
      </w:r>
      <w:r w:rsidR="008D0B4D">
        <w:rPr>
          <w:rFonts w:eastAsia="Calibri" w:cs="Times New Roman"/>
          <w:lang w:val="ka-GE"/>
        </w:rPr>
        <w:t>ებ</w:t>
      </w:r>
      <w:r>
        <w:rPr>
          <w:rFonts w:eastAsia="Calibri" w:cs="Times New Roman"/>
          <w:lang w:val="ka-GE"/>
        </w:rPr>
        <w:t xml:space="preserve">ის ზედაპირი მოპირკეთდება მყარი საფარით. </w:t>
      </w:r>
      <w:r w:rsidR="008D0B4D">
        <w:rPr>
          <w:rFonts w:eastAsia="Calibri" w:cs="Times New Roman"/>
          <w:lang w:val="ka-GE"/>
        </w:rPr>
        <w:t>ტერიტორიაზე მოდენილი სანიაღვრე წყლები ორგანიზებულად გაყვანილი და დაერთებული იქნება ქალაქის სანიაღვრე წყლების არინების სისტემასთან;</w:t>
      </w:r>
    </w:p>
    <w:p w14:paraId="1B38006D" w14:textId="3C6D748F" w:rsidR="008D0B4D" w:rsidRPr="008D0B4D" w:rsidRDefault="0045203B" w:rsidP="009F40BA">
      <w:pPr>
        <w:pStyle w:val="ListParagraph"/>
        <w:numPr>
          <w:ilvl w:val="0"/>
          <w:numId w:val="39"/>
        </w:numPr>
        <w:spacing w:before="120"/>
        <w:jc w:val="both"/>
        <w:rPr>
          <w:rFonts w:eastAsia="Calibri" w:cs="Times New Roman"/>
          <w:lang w:val="ka-GE"/>
        </w:rPr>
      </w:pPr>
      <w:r>
        <w:rPr>
          <w:rFonts w:eastAsia="Calibri" w:cs="Times New Roman"/>
          <w:lang w:val="ka-GE"/>
        </w:rPr>
        <w:t xml:space="preserve">დაწესდება </w:t>
      </w:r>
      <w:r w:rsidR="008D0B4D" w:rsidRPr="008D0B4D">
        <w:rPr>
          <w:rFonts w:eastAsia="Calibri" w:cs="Times New Roman"/>
          <w:lang w:val="ka-GE"/>
        </w:rPr>
        <w:t>ნარჩენების მართვის წესების დაცვაზე სისტემატური ზედამხედველობა;</w:t>
      </w:r>
    </w:p>
    <w:p w14:paraId="4E752878" w14:textId="11A7DBE6" w:rsidR="008D0B4D" w:rsidRPr="008D0B4D" w:rsidRDefault="008D0B4D" w:rsidP="009F40BA">
      <w:pPr>
        <w:pStyle w:val="ListParagraph"/>
        <w:numPr>
          <w:ilvl w:val="0"/>
          <w:numId w:val="39"/>
        </w:numPr>
        <w:spacing w:before="120"/>
        <w:jc w:val="both"/>
        <w:rPr>
          <w:rFonts w:eastAsia="Calibri" w:cs="Times New Roman"/>
          <w:lang w:val="ka-GE"/>
        </w:rPr>
      </w:pPr>
      <w:r w:rsidRPr="008D0B4D">
        <w:rPr>
          <w:rFonts w:eastAsia="Calibri" w:cs="Times New Roman"/>
          <w:lang w:val="ka-GE"/>
        </w:rPr>
        <w:t>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w:t>
      </w:r>
      <w:r>
        <w:rPr>
          <w:rFonts w:eastAsia="Calibri" w:cs="Times New Roman"/>
          <w:lang w:val="ka-GE"/>
        </w:rPr>
        <w:t>.</w:t>
      </w:r>
    </w:p>
    <w:p w14:paraId="52F9A717" w14:textId="77777777" w:rsidR="0041739D" w:rsidRDefault="0041739D" w:rsidP="001D1FA2">
      <w:pPr>
        <w:spacing w:before="120"/>
        <w:jc w:val="both"/>
        <w:rPr>
          <w:rFonts w:eastAsia="Calibri" w:cs="Times New Roman"/>
          <w:lang w:val="ka-GE"/>
        </w:rPr>
      </w:pPr>
    </w:p>
    <w:p w14:paraId="596EF71D" w14:textId="58E1E2FF" w:rsidR="008C3A27" w:rsidRPr="00AE2559" w:rsidRDefault="009F39D9" w:rsidP="003B039F">
      <w:pPr>
        <w:pStyle w:val="Heading3"/>
        <w:rPr>
          <w:lang w:val="ka-GE"/>
        </w:rPr>
      </w:pPr>
      <w:bookmarkStart w:id="59" w:name="_Toc109668067"/>
      <w:r w:rsidRPr="00AE2559">
        <w:rPr>
          <w:lang w:val="ka-GE"/>
        </w:rPr>
        <w:t xml:space="preserve">ზემოქმედება </w:t>
      </w:r>
      <w:r w:rsidR="00786156" w:rsidRPr="00AE2559">
        <w:rPr>
          <w:lang w:val="ka-GE"/>
        </w:rPr>
        <w:t>წყლის გარემოზე</w:t>
      </w:r>
      <w:bookmarkEnd w:id="59"/>
    </w:p>
    <w:p w14:paraId="30B9C643" w14:textId="6CE69C25" w:rsidR="004E2941" w:rsidRDefault="00AE2559" w:rsidP="00AE2559">
      <w:pPr>
        <w:spacing w:before="120"/>
        <w:jc w:val="both"/>
        <w:rPr>
          <w:rFonts w:eastAsia="Times New Roman" w:cs="Times New Roman"/>
          <w:szCs w:val="24"/>
          <w:lang w:val="ka-GE"/>
        </w:rPr>
      </w:pPr>
      <w:r w:rsidRPr="00AE2559">
        <w:rPr>
          <w:rFonts w:eastAsia="Times New Roman" w:cs="Times New Roman"/>
          <w:szCs w:val="24"/>
          <w:lang w:val="ka-GE"/>
        </w:rPr>
        <w:t xml:space="preserve">საქმიანობის განხორციელების ტერიტორიის სიახლოვეს ზედაპირული წყლის ობიექტები წარმოდგენილი არ არის. </w:t>
      </w:r>
      <w:r w:rsidR="008D0B4D">
        <w:rPr>
          <w:rFonts w:eastAsia="Times New Roman" w:cs="Times New Roman"/>
          <w:szCs w:val="24"/>
          <w:lang w:val="ka-GE"/>
        </w:rPr>
        <w:t>ასევე უნდა აღინიშნოს, რომ ადრე ჩატარებული საინჟინრო-გეოლოგიური კვლევების მიხედვით გრუნტის წყლების დგომის დონე საკმაოდ ღრმაა და შეადგენს ზედაპირიდან 7,2-8,1 მ-ს. საქმიანობის განხორციელების არცერთ ეტაპზე ზედაპირული წყლის ობიექტიდან წყალაღება ან ზედაპირული წყლის ობიექტში წყალ</w:t>
      </w:r>
      <w:r w:rsidR="004E2941">
        <w:rPr>
          <w:rFonts w:eastAsia="Times New Roman" w:cs="Times New Roman"/>
          <w:szCs w:val="24"/>
          <w:lang w:val="ka-GE"/>
        </w:rPr>
        <w:t>ჩ</w:t>
      </w:r>
      <w:r w:rsidR="008D0B4D">
        <w:rPr>
          <w:rFonts w:eastAsia="Times New Roman" w:cs="Times New Roman"/>
          <w:szCs w:val="24"/>
          <w:lang w:val="ka-GE"/>
        </w:rPr>
        <w:t>აშვება გათვალისწინებული არ არის. დღეისათვის გამოყენებულია და მომავალში, ახალი ტექნოლოგიური ხაზისთვის გამოყენებული იქნება გრუნვითი წყალმომარაგების სისტემა</w:t>
      </w:r>
      <w:r w:rsidR="004E2941">
        <w:rPr>
          <w:rFonts w:eastAsia="Times New Roman" w:cs="Times New Roman"/>
          <w:szCs w:val="24"/>
          <w:lang w:val="ka-GE"/>
        </w:rPr>
        <w:t xml:space="preserve">. </w:t>
      </w:r>
      <w:r w:rsidR="004E2941" w:rsidRPr="004E2941">
        <w:rPr>
          <w:rFonts w:eastAsia="Times New Roman" w:cs="Times New Roman"/>
          <w:szCs w:val="24"/>
          <w:lang w:val="ka-GE"/>
        </w:rPr>
        <w:t xml:space="preserve">სამეურნეო-ფეკალური წყლები, </w:t>
      </w:r>
      <w:r w:rsidR="004E2941">
        <w:rPr>
          <w:rFonts w:eastAsia="Times New Roman" w:cs="Times New Roman"/>
          <w:szCs w:val="24"/>
          <w:lang w:val="ka-GE"/>
        </w:rPr>
        <w:t xml:space="preserve"> </w:t>
      </w:r>
      <w:r w:rsidR="004E2941" w:rsidRPr="004E2941">
        <w:rPr>
          <w:rFonts w:eastAsia="Times New Roman" w:cs="Times New Roman"/>
          <w:szCs w:val="24"/>
          <w:lang w:val="ka-GE"/>
        </w:rPr>
        <w:t xml:space="preserve">სილიკომანგანუმის </w:t>
      </w:r>
      <w:r w:rsidR="004E2941">
        <w:rPr>
          <w:rFonts w:eastAsia="Times New Roman" w:cs="Times New Roman"/>
          <w:szCs w:val="24"/>
          <w:lang w:val="ka-GE"/>
        </w:rPr>
        <w:t xml:space="preserve">ახალი </w:t>
      </w:r>
      <w:r w:rsidR="004E2941" w:rsidRPr="004E2941">
        <w:rPr>
          <w:rFonts w:eastAsia="Times New Roman" w:cs="Times New Roman"/>
          <w:szCs w:val="24"/>
          <w:lang w:val="ka-GE"/>
        </w:rPr>
        <w:t>სადნობი საამქროს წყლებიც ჩართული იქნება ქ. რუსთავის საკანალიზაციო ქსელში.</w:t>
      </w:r>
    </w:p>
    <w:p w14:paraId="609855E7" w14:textId="61F7D553" w:rsidR="008D0B4D" w:rsidRDefault="004E2941" w:rsidP="00AE2559">
      <w:pPr>
        <w:spacing w:before="120"/>
        <w:jc w:val="both"/>
        <w:rPr>
          <w:rFonts w:eastAsia="Times New Roman" w:cs="Times New Roman"/>
          <w:szCs w:val="24"/>
          <w:lang w:val="ka-GE"/>
        </w:rPr>
      </w:pPr>
      <w:r>
        <w:rPr>
          <w:rFonts w:eastAsia="Times New Roman" w:cs="Times New Roman"/>
          <w:szCs w:val="24"/>
          <w:lang w:val="ka-GE"/>
        </w:rPr>
        <w:t xml:space="preserve">ყოველივე ზემოაღნიშნული მნიშვნელოვნად ამცირებს საქმიანობის განხორციელების პროცესში წყლის გარემოზე ნეგატიური ზემოქმედების რისკებს. </w:t>
      </w:r>
    </w:p>
    <w:p w14:paraId="41F4CA8F" w14:textId="7A09F60A" w:rsidR="008D0B4D" w:rsidRDefault="004E2941" w:rsidP="004E2941">
      <w:pPr>
        <w:spacing w:before="120" w:after="0"/>
        <w:jc w:val="both"/>
        <w:rPr>
          <w:rFonts w:eastAsia="Times New Roman" w:cs="Times New Roman"/>
          <w:szCs w:val="24"/>
          <w:lang w:val="ka-GE"/>
        </w:rPr>
      </w:pPr>
      <w:r>
        <w:rPr>
          <w:rFonts w:eastAsia="Times New Roman" w:cs="Times New Roman"/>
          <w:szCs w:val="24"/>
          <w:lang w:val="ka-GE"/>
        </w:rPr>
        <w:t>მიუხედავად აღნიშნულისა, საქმიანობის განმახორციელებელი უზრუნველყოფს დამატებითი პრევენციული ღონისძიებების გატარებას, როგორც ახალი ტექნოლოგიური ხაზის მოწყობის ეტაპზე</w:t>
      </w:r>
      <w:r w:rsidR="00C37986">
        <w:rPr>
          <w:rFonts w:eastAsia="Times New Roman" w:cs="Times New Roman"/>
          <w:szCs w:val="24"/>
          <w:lang w:val="ka-GE"/>
        </w:rPr>
        <w:t>,</w:t>
      </w:r>
      <w:r>
        <w:rPr>
          <w:rFonts w:eastAsia="Times New Roman" w:cs="Times New Roman"/>
          <w:szCs w:val="24"/>
          <w:lang w:val="ka-GE"/>
        </w:rPr>
        <w:t xml:space="preserve"> ასევე ექსპლუატაციისას:</w:t>
      </w:r>
    </w:p>
    <w:p w14:paraId="6563ED49" w14:textId="2F693D4A" w:rsidR="004E2941" w:rsidRDefault="004E2941" w:rsidP="009F40BA">
      <w:pPr>
        <w:pStyle w:val="ListParagraph"/>
        <w:numPr>
          <w:ilvl w:val="0"/>
          <w:numId w:val="41"/>
        </w:numPr>
        <w:spacing w:after="0"/>
        <w:ind w:left="714" w:hanging="357"/>
        <w:rPr>
          <w:rFonts w:eastAsia="Times New Roman" w:cs="Times New Roman"/>
          <w:szCs w:val="24"/>
          <w:lang w:val="ka-GE"/>
        </w:rPr>
      </w:pPr>
      <w:r>
        <w:rPr>
          <w:rFonts w:eastAsia="Times New Roman" w:cs="Times New Roman"/>
          <w:szCs w:val="24"/>
          <w:lang w:val="ka-GE"/>
        </w:rPr>
        <w:t>ახალი ტექნოლოგიური ხაზის მშენებლობის საწყის ეტაპზევე მოხდება სანიაღვრე წყლების სათანადო არინების სისტემის მოწყობა;</w:t>
      </w:r>
    </w:p>
    <w:p w14:paraId="7D0FCBC9" w14:textId="77777777" w:rsidR="004E2941" w:rsidRPr="004E2941" w:rsidRDefault="004E2941" w:rsidP="009F40BA">
      <w:pPr>
        <w:pStyle w:val="ListParagraph"/>
        <w:numPr>
          <w:ilvl w:val="0"/>
          <w:numId w:val="41"/>
        </w:numPr>
        <w:rPr>
          <w:rFonts w:eastAsia="Times New Roman" w:cs="Times New Roman"/>
          <w:szCs w:val="24"/>
          <w:lang w:val="ka-GE"/>
        </w:rPr>
      </w:pPr>
      <w:r w:rsidRPr="004E2941">
        <w:rPr>
          <w:rFonts w:eastAsia="Times New Roman" w:cs="Times New Roman"/>
          <w:szCs w:val="24"/>
          <w:lang w:val="ka-GE"/>
        </w:rPr>
        <w:t>ყოველი სამუშაო დღის დასაწყისში შემოწმდება ყველა ის სამშენებლო ტექნიკის და სატრანსპორტო საშუალების მდგომარეობა, რომელიც გამოყენებული იქნება შესასრულებელი სამუშაოებისთვის. დამაბინძურებელი ნივთიერებების ჟონვის ნებისმიერი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დამაბინძურებელი ნივთიერებების ჟონვის ფაქტები;</w:t>
      </w:r>
    </w:p>
    <w:p w14:paraId="2C7E0079" w14:textId="77777777" w:rsidR="0045203B" w:rsidRDefault="0045203B" w:rsidP="009F40BA">
      <w:pPr>
        <w:pStyle w:val="ListParagraph"/>
        <w:numPr>
          <w:ilvl w:val="0"/>
          <w:numId w:val="39"/>
        </w:numPr>
        <w:spacing w:before="120"/>
        <w:rPr>
          <w:rFonts w:eastAsia="Calibri" w:cs="Times New Roman"/>
          <w:lang w:val="ka-GE"/>
        </w:rPr>
      </w:pPr>
      <w:r>
        <w:rPr>
          <w:rFonts w:eastAsia="Calibri" w:cs="Times New Roman"/>
          <w:lang w:val="ka-GE"/>
        </w:rPr>
        <w:t>ნავთობპროდუქტების შემცველი სტაციონალური ობიექტები განთავსებული იქნება მყარი საფარის მქონე ტერიტორიებზე;</w:t>
      </w:r>
    </w:p>
    <w:p w14:paraId="0323D838" w14:textId="5C11D291" w:rsidR="0045203B" w:rsidRPr="008D0B4D" w:rsidRDefault="0045203B" w:rsidP="009F40BA">
      <w:pPr>
        <w:pStyle w:val="ListParagraph"/>
        <w:numPr>
          <w:ilvl w:val="0"/>
          <w:numId w:val="39"/>
        </w:numPr>
        <w:spacing w:before="120"/>
        <w:jc w:val="both"/>
        <w:rPr>
          <w:rFonts w:eastAsia="Calibri" w:cs="Times New Roman"/>
          <w:lang w:val="ka-GE"/>
        </w:rPr>
      </w:pPr>
      <w:r>
        <w:rPr>
          <w:rFonts w:eastAsia="Calibri" w:cs="Times New Roman"/>
          <w:lang w:val="ka-GE"/>
        </w:rPr>
        <w:t xml:space="preserve">დაწესდება </w:t>
      </w:r>
      <w:r w:rsidRPr="008D0B4D">
        <w:rPr>
          <w:rFonts w:eastAsia="Calibri" w:cs="Times New Roman"/>
          <w:lang w:val="ka-GE"/>
        </w:rPr>
        <w:t>ნარჩენების მართვის წესების დაცვაზე სისტემატური ზედამხედველობა;</w:t>
      </w:r>
    </w:p>
    <w:p w14:paraId="112A7CA4" w14:textId="77777777" w:rsidR="0045203B" w:rsidRPr="008D0B4D" w:rsidRDefault="0045203B" w:rsidP="009F40BA">
      <w:pPr>
        <w:pStyle w:val="ListParagraph"/>
        <w:numPr>
          <w:ilvl w:val="0"/>
          <w:numId w:val="39"/>
        </w:numPr>
        <w:spacing w:before="120"/>
        <w:jc w:val="both"/>
        <w:rPr>
          <w:rFonts w:eastAsia="Calibri" w:cs="Times New Roman"/>
          <w:lang w:val="ka-GE"/>
        </w:rPr>
      </w:pPr>
      <w:r w:rsidRPr="008D0B4D">
        <w:rPr>
          <w:rFonts w:eastAsia="Calibri" w:cs="Times New Roman"/>
          <w:lang w:val="ka-GE"/>
        </w:rPr>
        <w:t>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w:t>
      </w:r>
      <w:r>
        <w:rPr>
          <w:rFonts w:eastAsia="Calibri" w:cs="Times New Roman"/>
          <w:lang w:val="ka-GE"/>
        </w:rPr>
        <w:t>.</w:t>
      </w:r>
    </w:p>
    <w:p w14:paraId="3CB9651F" w14:textId="77777777" w:rsidR="004E2941" w:rsidRPr="00C37986" w:rsidRDefault="004E2941" w:rsidP="0045203B">
      <w:pPr>
        <w:spacing w:after="0"/>
        <w:rPr>
          <w:rFonts w:eastAsia="Times New Roman" w:cs="Times New Roman"/>
          <w:szCs w:val="24"/>
        </w:rPr>
      </w:pPr>
    </w:p>
    <w:p w14:paraId="7315FAE2" w14:textId="77777777" w:rsidR="008C3A27" w:rsidRPr="00746721" w:rsidRDefault="008C3A27" w:rsidP="003B039F">
      <w:pPr>
        <w:pStyle w:val="Heading3"/>
        <w:rPr>
          <w:lang w:val="ka-GE"/>
        </w:rPr>
      </w:pPr>
      <w:bookmarkStart w:id="60" w:name="_Toc109668068"/>
      <w:r w:rsidRPr="00746721">
        <w:rPr>
          <w:lang w:val="ka-GE"/>
        </w:rPr>
        <w:lastRenderedPageBreak/>
        <w:t>ზემოქმედება ბიოლოგიურ გარემოზე</w:t>
      </w:r>
      <w:bookmarkEnd w:id="60"/>
    </w:p>
    <w:p w14:paraId="15CA512B" w14:textId="3A04292C" w:rsidR="00746721" w:rsidRDefault="001B2EE1" w:rsidP="00C63F0D">
      <w:pPr>
        <w:jc w:val="both"/>
        <w:rPr>
          <w:lang w:val="ka-GE"/>
        </w:rPr>
      </w:pPr>
      <w:r>
        <w:rPr>
          <w:rFonts w:eastAsia="Times New Roman" w:cs="Times New Roman"/>
          <w:color w:val="000000"/>
          <w:lang w:val="ka-GE"/>
        </w:rPr>
        <w:t>ს</w:t>
      </w:r>
      <w:r w:rsidR="00746721">
        <w:rPr>
          <w:rFonts w:eastAsia="Times New Roman" w:cs="Times New Roman"/>
          <w:color w:val="000000"/>
          <w:lang w:val="ka-GE"/>
        </w:rPr>
        <w:t xml:space="preserve">აქმიანობის განხორციელების ტერიტორია, მათ შორის ახალი </w:t>
      </w:r>
      <w:r w:rsidR="0045203B">
        <w:rPr>
          <w:rFonts w:eastAsia="Times New Roman" w:cs="Times New Roman"/>
          <w:color w:val="000000"/>
          <w:lang w:val="ka-GE"/>
        </w:rPr>
        <w:t>ტექნოლოგიური ხაზისთვის გათვალისწინებული უბანი</w:t>
      </w:r>
      <w:r w:rsidR="00746721">
        <w:rPr>
          <w:rFonts w:eastAsia="Times New Roman" w:cs="Times New Roman"/>
          <w:color w:val="000000"/>
          <w:lang w:val="ka-GE"/>
        </w:rPr>
        <w:t xml:space="preserve"> წარმოადგენს </w:t>
      </w:r>
      <w:r w:rsidR="00C37986">
        <w:rPr>
          <w:rFonts w:eastAsia="Times New Roman" w:cs="Times New Roman"/>
          <w:color w:val="000000"/>
          <w:lang w:val="ka-GE"/>
        </w:rPr>
        <w:t xml:space="preserve">ძალზედ </w:t>
      </w:r>
      <w:r w:rsidR="00746721">
        <w:rPr>
          <w:rFonts w:eastAsia="Times New Roman" w:cs="Times New Roman"/>
          <w:color w:val="000000"/>
          <w:lang w:val="ka-GE"/>
        </w:rPr>
        <w:t>მაღალი ტექნოგენური დატვირთვის ზონას (</w:t>
      </w:r>
      <w:r w:rsidR="00746721">
        <w:t>ყოფილი კაპროლაქტამის ქარხნის</w:t>
      </w:r>
      <w:r w:rsidR="00746721">
        <w:rPr>
          <w:lang w:val="ka-GE"/>
        </w:rPr>
        <w:t xml:space="preserve"> ტერიტორია), სადაც მრავალი წლის მანძილზე მიმდინარეობდა აქტიური საწარმოო საქმიანობა. ტერიტორიის და მისი შემოგარენის ბიოლოგიური გარემო ძალზედ ღარიბია. ტერიტორიაზე ხე-მცენარეები წარმოდგენილი არ არის. აქ გვხდება მხოლოდ ქსეროფილური ბალახოვანი სახეობები. ტერიტორიის შემოგარენში </w:t>
      </w:r>
      <w:r w:rsidR="003C4EFE">
        <w:rPr>
          <w:lang w:val="ka-GE"/>
        </w:rPr>
        <w:t>ხარობს ხელოვნურად გაშენებული ფიჭვები. საქმიანობის განხორციელების ტერიტორიაზე ცხოველთა სახეობების საბინადრო ადგილები გამოვლენილი არ ყოფილა. ფიქსირდება მხოლოდ ადამიანის ინტენსიურ საქმიანობას შეგუებული მცირე ზომის ფრინველები.</w:t>
      </w:r>
    </w:p>
    <w:p w14:paraId="5FF6CB2D" w14:textId="3C23B076" w:rsidR="00C37986" w:rsidRDefault="003C4EFE" w:rsidP="00C63F0D">
      <w:pPr>
        <w:jc w:val="both"/>
      </w:pPr>
      <w:r>
        <w:rPr>
          <w:lang w:val="ka-GE"/>
        </w:rPr>
        <w:t>საერთო ჯამში საქმიანობაში შეტანილი ცვლილებების შედეგად ფლორასა და ფაუნაზე ზემოქმედების მას</w:t>
      </w:r>
      <w:r w:rsidR="00C37986">
        <w:rPr>
          <w:lang w:val="ka-GE"/>
        </w:rPr>
        <w:t>შ</w:t>
      </w:r>
      <w:r>
        <w:rPr>
          <w:lang w:val="ka-GE"/>
        </w:rPr>
        <w:t>ტაბი</w:t>
      </w:r>
      <w:r w:rsidR="00C37986">
        <w:rPr>
          <w:lang w:val="ka-GE"/>
        </w:rPr>
        <w:t xml:space="preserve">, რაც დაბალი მნიშვნელობისაა, უცვლელი დარჩება. ბიოლოგიურ გარემოზე ზემოქმედების კიდევ უფრო შემცირებას უზრუნველყოფს სტანდარტული გარემოსდაცვითი ღონისძიებების შესრულება: ნარჩენების ეფექტური მართვა და სანიტარული პირობების მაქსიმალურად შენარჩუნება, ტერიტორიის საზღვრების დაცვა, ხმაურის და მავნე ნივთიერებების გავრცელების შერბილების ღონისძიებების სათანადო გატარება და ა.შ. </w:t>
      </w:r>
    </w:p>
    <w:p w14:paraId="1F615717" w14:textId="77777777" w:rsidR="00323FFA" w:rsidRDefault="00323FFA" w:rsidP="00A576B3">
      <w:pPr>
        <w:spacing w:before="120"/>
        <w:jc w:val="both"/>
        <w:rPr>
          <w:lang w:val="ka-GE"/>
        </w:rPr>
      </w:pPr>
    </w:p>
    <w:p w14:paraId="349614A7" w14:textId="341CE853" w:rsidR="008C3A27" w:rsidRPr="006C666A" w:rsidRDefault="008C3A27" w:rsidP="003B039F">
      <w:pPr>
        <w:pStyle w:val="Heading3"/>
        <w:rPr>
          <w:lang w:val="ka-GE"/>
        </w:rPr>
      </w:pPr>
      <w:bookmarkStart w:id="61" w:name="_Toc109668069"/>
      <w:r w:rsidRPr="006C666A">
        <w:rPr>
          <w:lang w:val="ka-GE"/>
        </w:rPr>
        <w:t>ვიზუალურ-ლანდშაფტურ</w:t>
      </w:r>
      <w:r w:rsidR="002215DC" w:rsidRPr="003B039F">
        <w:rPr>
          <w:lang w:val="ka-GE"/>
        </w:rPr>
        <w:t xml:space="preserve"> </w:t>
      </w:r>
      <w:r w:rsidR="002215DC" w:rsidRPr="006C666A">
        <w:rPr>
          <w:lang w:val="ka-GE"/>
        </w:rPr>
        <w:t>გარემოზე ზემოქმედება</w:t>
      </w:r>
      <w:bookmarkEnd w:id="61"/>
    </w:p>
    <w:p w14:paraId="13917F00" w14:textId="1A608AA0" w:rsidR="006875F8" w:rsidRPr="006875F8" w:rsidRDefault="006875F8" w:rsidP="006875F8">
      <w:pPr>
        <w:jc w:val="both"/>
        <w:rPr>
          <w:lang w:val="ka-GE"/>
        </w:rPr>
      </w:pPr>
      <w:r w:rsidRPr="006875F8">
        <w:rPr>
          <w:lang w:val="ka-GE"/>
        </w:rPr>
        <w:t xml:space="preserve">ახალი </w:t>
      </w:r>
      <w:r w:rsidR="00C37986">
        <w:rPr>
          <w:lang w:val="ka-GE"/>
        </w:rPr>
        <w:t>ტექნოლოგიური ხასისთვის განკუთვნილი</w:t>
      </w:r>
      <w:r w:rsidRPr="006875F8">
        <w:rPr>
          <w:lang w:val="ka-GE"/>
        </w:rPr>
        <w:t xml:space="preserve"> ტერიტორია ხასიათდება </w:t>
      </w:r>
      <w:r w:rsidR="00A85FB7">
        <w:rPr>
          <w:lang w:val="ka-GE"/>
        </w:rPr>
        <w:t xml:space="preserve">მაღალი </w:t>
      </w:r>
      <w:r w:rsidRPr="006875F8">
        <w:rPr>
          <w:lang w:val="ka-GE"/>
        </w:rPr>
        <w:t xml:space="preserve">ანთროპოგენური დატვირთვით, არ გამოირჩევა ვიზუალურ-ლანდშაფტური ღირებულებით და ესთეტიური ხედებით. ტერიტორიის შემოგარენში ძირითადად </w:t>
      </w:r>
      <w:r>
        <w:rPr>
          <w:lang w:val="ka-GE"/>
        </w:rPr>
        <w:t xml:space="preserve">საწარმოო ობიექტებია წარმოდგენილი, ხოლო მოსახლეობა დაშორებულია დიდი მანძილით. ისევე როგორც </w:t>
      </w:r>
      <w:r w:rsidR="00C37986">
        <w:rPr>
          <w:lang w:val="ka-GE"/>
        </w:rPr>
        <w:t xml:space="preserve">ახალი და დაგეგმილი </w:t>
      </w:r>
      <w:r>
        <w:rPr>
          <w:lang w:val="ka-GE"/>
        </w:rPr>
        <w:t xml:space="preserve">საწარმოო </w:t>
      </w:r>
      <w:r w:rsidR="00C37986">
        <w:rPr>
          <w:lang w:val="ka-GE"/>
        </w:rPr>
        <w:t>ობიექტები</w:t>
      </w:r>
      <w:r>
        <w:rPr>
          <w:lang w:val="ka-GE"/>
        </w:rPr>
        <w:t>, ასევე წიდასაყარი შეუმჩნეველია საზოგადოებრივი გზებიდან (ტერიტორიას გააჩნია ღობე). ასევე აღსანიშნავია, რომ ახალი ნაკვეთის სამხრეთით, მისი საზღვრის გაყოლებაზე წარმოდგენილია ხელოვნურად გაშენებული მსხვილვარჯოვანი წიწვოვანი ხე-მცენარეები, რაც გარკვეულწილად ზღუდავს ვიზუალური თვალთახედვის არეალს წიდასაყარის მიმართულებით.</w:t>
      </w:r>
    </w:p>
    <w:p w14:paraId="06BD5B0B" w14:textId="28FEAB0B" w:rsidR="006875F8" w:rsidRDefault="006875F8" w:rsidP="006875F8">
      <w:pPr>
        <w:jc w:val="both"/>
        <w:rPr>
          <w:lang w:val="ka-GE"/>
        </w:rPr>
      </w:pPr>
      <w:r w:rsidRPr="006875F8">
        <w:rPr>
          <w:lang w:val="ka-GE"/>
        </w:rPr>
        <w:t xml:space="preserve">აღნიშნული ფონური მდგომარეობის გათვალისწინებით </w:t>
      </w:r>
      <w:r>
        <w:rPr>
          <w:lang w:val="ka-GE"/>
        </w:rPr>
        <w:t xml:space="preserve">ახალი მიწის ნაკვეთის </w:t>
      </w:r>
      <w:r w:rsidR="00C37986">
        <w:rPr>
          <w:lang w:val="ka-GE"/>
        </w:rPr>
        <w:t xml:space="preserve">ათვისება </w:t>
      </w:r>
      <w:r w:rsidRPr="006875F8">
        <w:rPr>
          <w:lang w:val="ka-GE"/>
        </w:rPr>
        <w:t xml:space="preserve">მნიშვნელოვან </w:t>
      </w:r>
      <w:r w:rsidR="00C37986">
        <w:rPr>
          <w:lang w:val="ka-GE"/>
        </w:rPr>
        <w:t xml:space="preserve">დამატებით </w:t>
      </w:r>
      <w:r w:rsidRPr="006875F8">
        <w:rPr>
          <w:lang w:val="ka-GE"/>
        </w:rPr>
        <w:t xml:space="preserve">ზემოქმედებას ვერ მოახდენს ვიზუალურ-ლანდშაფტურ მდგომარეობაზე. </w:t>
      </w:r>
      <w:r>
        <w:rPr>
          <w:lang w:val="ka-GE"/>
        </w:rPr>
        <w:t>აღსანიშნავია, რომ კომპანიის მხრიდან განსაკუთრებული ყურადღება ექცევა საწა</w:t>
      </w:r>
      <w:r w:rsidR="00E67C80">
        <w:rPr>
          <w:lang w:val="ka-GE"/>
        </w:rPr>
        <w:t>რ</w:t>
      </w:r>
      <w:r>
        <w:rPr>
          <w:lang w:val="ka-GE"/>
        </w:rPr>
        <w:t xml:space="preserve">მოო პერიმეტრზე </w:t>
      </w:r>
      <w:r w:rsidRPr="006875F8">
        <w:rPr>
          <w:lang w:val="ka-GE"/>
        </w:rPr>
        <w:t>გამწვანების სამუშაოების შესრულება</w:t>
      </w:r>
      <w:r>
        <w:rPr>
          <w:lang w:val="ka-GE"/>
        </w:rPr>
        <w:t>ს, რაც ერთგვარი შერბილების ღონისძიებაა</w:t>
      </w:r>
      <w:r w:rsidR="00C37986">
        <w:rPr>
          <w:lang w:val="ka-GE"/>
        </w:rPr>
        <w:t xml:space="preserve"> და გაგრძელდება ახალი საწარმოო ტერიტორიის პერიმეტრზეც. </w:t>
      </w:r>
    </w:p>
    <w:p w14:paraId="761046B8" w14:textId="0CC2B613" w:rsidR="00F239F6" w:rsidRPr="00E67C80" w:rsidRDefault="00C37986" w:rsidP="00F239F6">
      <w:pPr>
        <w:spacing w:after="0"/>
        <w:jc w:val="both"/>
        <w:rPr>
          <w:lang w:val="ka-GE"/>
        </w:rPr>
      </w:pPr>
      <w:r>
        <w:rPr>
          <w:lang w:val="ka-GE"/>
        </w:rPr>
        <w:t>როგორც მშენებლობის, ასევე ექსპლუატაციის ეტაპზე ვიზუალურ-ლანდშაფტური ზემოქმედების შერბილების ღონისძიებები გულისხმობს შემდეგს:</w:t>
      </w:r>
      <w:r w:rsidR="00F239F6">
        <w:rPr>
          <w:lang w:val="ka-GE"/>
        </w:rPr>
        <w:t xml:space="preserve"> ნარჩენების სათანადო მართვა, ტერიტორიის ფარგლებში სანიტარული პირობების დაცვა; ტერიტორიის პერიმეტრზე გამწვანების სამუშაოების შესრულება. </w:t>
      </w:r>
    </w:p>
    <w:p w14:paraId="2BB3C7F6" w14:textId="77777777" w:rsidR="00C37986" w:rsidRDefault="00C37986" w:rsidP="00F239F6">
      <w:pPr>
        <w:spacing w:before="120"/>
        <w:jc w:val="both"/>
        <w:rPr>
          <w:lang w:val="ka-GE"/>
        </w:rPr>
      </w:pPr>
    </w:p>
    <w:p w14:paraId="1E78CB17" w14:textId="2E27E187" w:rsidR="0045203B" w:rsidRDefault="0045203B" w:rsidP="0045203B">
      <w:pPr>
        <w:pStyle w:val="Heading3"/>
        <w:rPr>
          <w:lang w:val="ka-GE"/>
        </w:rPr>
      </w:pPr>
      <w:bookmarkStart w:id="62" w:name="_Toc109668070"/>
      <w:r w:rsidRPr="0045203B">
        <w:rPr>
          <w:lang w:val="ka-GE"/>
        </w:rPr>
        <w:t>ნარჩენების წარმოქმნით და გავრცელებით მოსალოდნელი ზემოქმედება</w:t>
      </w:r>
      <w:bookmarkEnd w:id="62"/>
    </w:p>
    <w:p w14:paraId="44F78673" w14:textId="2C418222" w:rsidR="0045203B" w:rsidRDefault="0045203B" w:rsidP="0045203B">
      <w:pPr>
        <w:spacing w:before="120"/>
        <w:jc w:val="both"/>
        <w:rPr>
          <w:lang w:val="ka-GE"/>
        </w:rPr>
      </w:pPr>
      <w:r>
        <w:rPr>
          <w:lang w:val="ka-GE"/>
        </w:rPr>
        <w:t xml:space="preserve">დღეისათვოის </w:t>
      </w:r>
      <w:r w:rsidRPr="00F519F6">
        <w:rPr>
          <w:lang w:val="ka-GE"/>
        </w:rPr>
        <w:t xml:space="preserve">საწარმოში ნარჩენების მართვა ხორციელდება გზშ-ს ანგარიშის, გარემოსდაცვითი გადაწყვეტილების და საქართველოში მოქმედი სხვა ნორმატიული აქტების შესაბამისობით. კომპანიას დადებული აქვს ხელშეკრულება მუნიციპალურ სამსახურთან და საყოფაცხოვრებო ნარჩენები რეგულარულად გაიტანება ტერიტორიიდან. ობიექტზე გამოყოფილია სათავსო სახიფათო ნარჩენების დროებითი შენახვისთვის. სახიფათო ნარჩენების გადაცემა გათვალისწინებულია შესაბამისი ნებართვის კონტრაქტორისთვის. </w:t>
      </w:r>
    </w:p>
    <w:p w14:paraId="1D858368" w14:textId="79BD75DB" w:rsidR="00F239F6" w:rsidRDefault="00F239F6" w:rsidP="0045203B">
      <w:pPr>
        <w:spacing w:before="120"/>
        <w:jc w:val="both"/>
        <w:rPr>
          <w:lang w:val="ka-GE"/>
        </w:rPr>
      </w:pPr>
      <w:r>
        <w:rPr>
          <w:lang w:val="ka-GE"/>
        </w:rPr>
        <w:lastRenderedPageBreak/>
        <w:t xml:space="preserve">ახალი ტექნოლოგიური ხაზის </w:t>
      </w:r>
      <w:r w:rsidRPr="00A85FB7">
        <w:rPr>
          <w:u w:val="single"/>
          <w:lang w:val="ka-GE"/>
        </w:rPr>
        <w:t>მშენებლობის ეტაპზე</w:t>
      </w:r>
      <w:r>
        <w:rPr>
          <w:lang w:val="ka-GE"/>
        </w:rPr>
        <w:t xml:space="preserve"> დამატებით წარმოიქმნება სხვადასხვა ტიპის სამშენებლო და საყოფაცხოვრებო ნარჩენები, ასევე მცირე რაოდენობით სახიფათო ნარჩენები. საშენებლო ნარჩენები გატანილი იქნება ახლოს მდებარე სამშენებლო ნარჩენების ნაგავსაყრელზე, საყოფაცხოვრებო ნარჩენები გატანილი იქნება მუნიციპალურ სამსახურთან გაფორმებული ხელშეკრულების საფუძველზე. სახიფათო ნარჩენები გადაეცემა ამ საქმიანობაზე შესაბამისი ნებართვის მქონე კონტრაქტორს. </w:t>
      </w:r>
    </w:p>
    <w:p w14:paraId="48291095" w14:textId="603EF638" w:rsidR="0045203B" w:rsidRDefault="0045203B" w:rsidP="0045203B">
      <w:pPr>
        <w:spacing w:before="120"/>
        <w:jc w:val="both"/>
        <w:rPr>
          <w:lang w:val="ka-GE"/>
        </w:rPr>
      </w:pPr>
      <w:r w:rsidRPr="00A85FB7">
        <w:rPr>
          <w:u w:val="single"/>
          <w:lang w:val="ka-GE"/>
        </w:rPr>
        <w:t>ექსპლუატაციის ეტაპზე</w:t>
      </w:r>
      <w:r>
        <w:rPr>
          <w:lang w:val="ka-GE"/>
        </w:rPr>
        <w:t xml:space="preserve"> </w:t>
      </w:r>
      <w:r w:rsidRPr="00746721">
        <w:rPr>
          <w:lang w:val="ka-GE"/>
        </w:rPr>
        <w:t xml:space="preserve">საქმიანობაში შეტანილი ცვლილებების შედეგად წარმოქმნილი ნარჩენების სახეობრივი შემადგენლობა </w:t>
      </w:r>
      <w:r>
        <w:rPr>
          <w:lang w:val="ka-GE"/>
        </w:rPr>
        <w:t>არ შეიცვლება, თუმცა</w:t>
      </w:r>
      <w:r w:rsidR="00F239F6">
        <w:rPr>
          <w:lang w:val="ka-GE"/>
        </w:rPr>
        <w:t xml:space="preserve"> მოსალოდნელია</w:t>
      </w:r>
      <w:r>
        <w:rPr>
          <w:lang w:val="ka-GE"/>
        </w:rPr>
        <w:t xml:space="preserve"> გარკვეული ტიპის </w:t>
      </w:r>
      <w:r w:rsidR="00F239F6">
        <w:rPr>
          <w:lang w:val="ka-GE"/>
        </w:rPr>
        <w:t xml:space="preserve">ნარჩენების რაოდენობრივი ზრდა. ნარჩენების გატანა მოხდება კონტრაქტორი კომპანიების დახმარებით. მათ შორის სახიფათო ნარჩენების გატანას უზრუნველყოფს სპეციალიზირებული კომპანია, ხოლო საყოფაცხოვრებო ნარჩენები გაიტანება მუნიციპალური სამსახურის მიერ. აირგამწმენდ სისტემებში დაგროვილი ნარჩენები დაბრუნდება საწარმოო ციკლში. </w:t>
      </w:r>
    </w:p>
    <w:p w14:paraId="16191E0C" w14:textId="27F4F874" w:rsidR="0045203B" w:rsidRDefault="0045203B" w:rsidP="0045203B">
      <w:pPr>
        <w:spacing w:before="120"/>
        <w:jc w:val="both"/>
        <w:rPr>
          <w:lang w:val="ka-GE"/>
        </w:rPr>
      </w:pPr>
      <w:r w:rsidRPr="00746721">
        <w:rPr>
          <w:lang w:val="ka-GE"/>
        </w:rPr>
        <w:t>გარემოსდაცვითი თვალსაზრისით</w:t>
      </w:r>
      <w:r>
        <w:rPr>
          <w:lang w:val="ka-GE"/>
        </w:rPr>
        <w:t xml:space="preserve"> დადებითად შეიძლება განვიხილოთ ტერიტორიაზე სატრანსფორმატორო ზეთების რეგენერაციის დანადგარის არსებობა. </w:t>
      </w:r>
      <w:r w:rsidR="00F239F6">
        <w:rPr>
          <w:lang w:val="ka-GE"/>
        </w:rPr>
        <w:t>სატრანსფორმატორო</w:t>
      </w:r>
      <w:r>
        <w:rPr>
          <w:lang w:val="ka-GE"/>
        </w:rPr>
        <w:t xml:space="preserve"> აღდგენის შემდგომ მოხდება </w:t>
      </w:r>
      <w:r w:rsidR="00F239F6">
        <w:rPr>
          <w:lang w:val="ka-GE"/>
        </w:rPr>
        <w:t xml:space="preserve">მათი </w:t>
      </w:r>
      <w:r>
        <w:rPr>
          <w:lang w:val="ka-GE"/>
        </w:rPr>
        <w:t xml:space="preserve">ხელმეორედ გამოყენება, რაც ამცირებს მათი </w:t>
      </w:r>
      <w:r w:rsidR="00F239F6">
        <w:rPr>
          <w:lang w:val="ka-GE"/>
        </w:rPr>
        <w:t xml:space="preserve">გატანის და </w:t>
      </w:r>
      <w:r>
        <w:rPr>
          <w:lang w:val="ka-GE"/>
        </w:rPr>
        <w:t>გარემოში მოხვედრის ალბათობას.</w:t>
      </w:r>
    </w:p>
    <w:p w14:paraId="5CA28275" w14:textId="77777777" w:rsidR="0045203B" w:rsidRDefault="0045203B" w:rsidP="0045203B">
      <w:pPr>
        <w:spacing w:before="120"/>
        <w:jc w:val="both"/>
        <w:rPr>
          <w:lang w:val="ka-GE"/>
        </w:rPr>
      </w:pPr>
      <w:r>
        <w:rPr>
          <w:lang w:val="ka-GE"/>
        </w:rPr>
        <w:t>წარმოების შედეგად წარმოქმნილი წიდა განიხილება, როგორც მეორადი პროდუქტი, რომლის გამოყენება პერსპექტივაში შესაძლებელი იქნება საგზაო სამშენებლო სამუშაოებში ან კვლავ მეტალურგიულ წარმოებაში.</w:t>
      </w:r>
    </w:p>
    <w:p w14:paraId="6A78A7DF" w14:textId="5B947062" w:rsidR="00F239F6" w:rsidRDefault="00F239F6" w:rsidP="00A85FB7">
      <w:pPr>
        <w:spacing w:before="120" w:after="0"/>
        <w:jc w:val="both"/>
        <w:rPr>
          <w:lang w:val="ka-GE"/>
        </w:rPr>
      </w:pPr>
      <w:r>
        <w:rPr>
          <w:lang w:val="ka-GE"/>
        </w:rPr>
        <w:t xml:space="preserve">გზშ-ს ანგარიშთან ერთად წარმოდგენილი იქნება განახლებული ნარჩენების მართვის გეგმა. </w:t>
      </w:r>
      <w:r w:rsidRPr="00F239F6">
        <w:rPr>
          <w:lang w:val="ka-GE"/>
        </w:rPr>
        <w:t xml:space="preserve">საქმიანობის განმახორციელებელი უზრუნველყოფს ნარჩენების მართვის გეგმით გათვალისწინებული ღონისძიებების ზედმიწევნით შესრულებას და მიმართავს ყველა ზომას გარემოს დაბინძურების პრევენციისთვის.  </w:t>
      </w:r>
      <w:r w:rsidR="00A85FB7">
        <w:rPr>
          <w:lang w:val="ka-GE"/>
        </w:rPr>
        <w:t>ზოგადად ნარჩენებიტ გარემოს დაბინძურების პრევენციული ღონისძიებები გულისხმობს შემდეგს:</w:t>
      </w:r>
    </w:p>
    <w:p w14:paraId="1748B11B" w14:textId="2DC11065" w:rsidR="00A85FB7" w:rsidRPr="00A85FB7" w:rsidRDefault="00A85FB7" w:rsidP="009F40BA">
      <w:pPr>
        <w:pStyle w:val="ListParagraph"/>
        <w:numPr>
          <w:ilvl w:val="0"/>
          <w:numId w:val="42"/>
        </w:numPr>
        <w:ind w:left="714" w:hanging="357"/>
        <w:rPr>
          <w:lang w:val="ka-GE"/>
        </w:rPr>
      </w:pPr>
      <w:r w:rsidRPr="00A85FB7">
        <w:rPr>
          <w:lang w:val="ka-GE"/>
        </w:rPr>
        <w:t>ნარჩენები რეგულარულად იქნება გატანილი ტერიტორიიიდან;</w:t>
      </w:r>
    </w:p>
    <w:p w14:paraId="5ABF1FFD" w14:textId="42B4F3FF" w:rsidR="00A85FB7" w:rsidRPr="00A85FB7" w:rsidRDefault="00A85FB7" w:rsidP="009F40BA">
      <w:pPr>
        <w:pStyle w:val="ListParagraph"/>
        <w:numPr>
          <w:ilvl w:val="0"/>
          <w:numId w:val="42"/>
        </w:numPr>
        <w:spacing w:before="120"/>
        <w:rPr>
          <w:lang w:val="ka-GE"/>
        </w:rPr>
      </w:pPr>
      <w:r w:rsidRPr="00A85FB7">
        <w:rPr>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713B1C2D" w14:textId="33015D2C" w:rsidR="00A85FB7" w:rsidRPr="00A85FB7" w:rsidRDefault="00A85FB7" w:rsidP="009F40BA">
      <w:pPr>
        <w:pStyle w:val="ListParagraph"/>
        <w:numPr>
          <w:ilvl w:val="0"/>
          <w:numId w:val="42"/>
        </w:numPr>
        <w:spacing w:before="120"/>
        <w:rPr>
          <w:lang w:val="ka-GE"/>
        </w:rPr>
      </w:pPr>
      <w:r w:rsidRPr="00A85FB7">
        <w:rPr>
          <w:lang w:val="ka-GE"/>
        </w:rPr>
        <w:t>მოხდება ნარჩენების შეძლებისდაგვარად ხელმეორედ გამოყენება;</w:t>
      </w:r>
    </w:p>
    <w:p w14:paraId="03B4E070" w14:textId="56602B2A" w:rsidR="00A85FB7" w:rsidRPr="00A85FB7" w:rsidRDefault="00A85FB7" w:rsidP="009F40BA">
      <w:pPr>
        <w:pStyle w:val="ListParagraph"/>
        <w:numPr>
          <w:ilvl w:val="0"/>
          <w:numId w:val="42"/>
        </w:numPr>
        <w:spacing w:before="120"/>
        <w:rPr>
          <w:lang w:val="ka-GE"/>
        </w:rPr>
      </w:pPr>
      <w:r w:rsidRPr="00A85FB7">
        <w:rPr>
          <w:lang w:val="ka-GE"/>
        </w:rPr>
        <w:t>სახიფათო ნარჩენები გადაეცემა შესაბამისი ნებართვის მქონე ორგანიზაციას;</w:t>
      </w:r>
    </w:p>
    <w:p w14:paraId="4D12E65A" w14:textId="02B256A6" w:rsidR="00A85FB7" w:rsidRPr="00A85FB7" w:rsidRDefault="00A85FB7" w:rsidP="009F40BA">
      <w:pPr>
        <w:pStyle w:val="ListParagraph"/>
        <w:numPr>
          <w:ilvl w:val="0"/>
          <w:numId w:val="42"/>
        </w:numPr>
        <w:spacing w:before="120"/>
        <w:rPr>
          <w:lang w:val="ka-GE"/>
        </w:rPr>
      </w:pPr>
      <w:r w:rsidRPr="00A85FB7">
        <w:rPr>
          <w:lang w:val="ka-GE"/>
        </w:rPr>
        <w:t>მშენებლობის დასრულების შემდგომ ტერიტორიები დასუფთავდება და გატანილი იქნება ყველა მასალა და ნარჩენი;</w:t>
      </w:r>
    </w:p>
    <w:p w14:paraId="497A3770" w14:textId="42F6016A" w:rsidR="00A85FB7" w:rsidRPr="00A85FB7" w:rsidRDefault="00A85FB7" w:rsidP="009F40BA">
      <w:pPr>
        <w:pStyle w:val="ListParagraph"/>
        <w:numPr>
          <w:ilvl w:val="0"/>
          <w:numId w:val="42"/>
        </w:numPr>
        <w:spacing w:before="120"/>
        <w:rPr>
          <w:lang w:val="ka-GE"/>
        </w:rPr>
      </w:pPr>
      <w:r w:rsidRPr="00A85FB7">
        <w:rPr>
          <w:lang w:val="ka-GE"/>
        </w:rPr>
        <w:t>გათვალისწინებულია პერსონალის ინსტრუქტაჟი და ნარჩენების მართვაზე პასუხისმგებელი პირის გამოყოფა.</w:t>
      </w:r>
    </w:p>
    <w:p w14:paraId="651372FD" w14:textId="168474CF" w:rsidR="0045203B" w:rsidRDefault="005F7A92" w:rsidP="00AC65C7">
      <w:pPr>
        <w:jc w:val="both"/>
        <w:rPr>
          <w:lang w:val="ka-GE"/>
        </w:rPr>
      </w:pPr>
      <w:r w:rsidRPr="00191937">
        <w:rPr>
          <w:lang w:val="ka-GE"/>
        </w:rPr>
        <w:t xml:space="preserve">ექსპლუატაციის პროცესში საქმიანობის განმახორციელებელი მიმართავს მაქსიმალურ </w:t>
      </w:r>
      <w:r w:rsidR="001278F0" w:rsidRPr="00191937">
        <w:rPr>
          <w:lang w:val="ka-GE"/>
        </w:rPr>
        <w:t xml:space="preserve">ძალისხმევას, რომ მოკლე ვადებში მოიძიოს კონტრაქტორი კომპანია, რომელსაც გადასცემს </w:t>
      </w:r>
      <w:r w:rsidR="001048E5" w:rsidRPr="00191937">
        <w:rPr>
          <w:lang w:val="ka-GE"/>
        </w:rPr>
        <w:t>ტექნოლოგი</w:t>
      </w:r>
      <w:r w:rsidR="00644A68" w:rsidRPr="00191937">
        <w:rPr>
          <w:lang w:val="ka-GE"/>
        </w:rPr>
        <w:t>ური პროცესების შედეგად წარმოქმნილ</w:t>
      </w:r>
      <w:r w:rsidR="001278F0" w:rsidRPr="00191937">
        <w:rPr>
          <w:lang w:val="ka-GE"/>
        </w:rPr>
        <w:t xml:space="preserve"> წიდას</w:t>
      </w:r>
      <w:r w:rsidR="001877A4" w:rsidRPr="00191937">
        <w:rPr>
          <w:lang w:val="ka-GE"/>
        </w:rPr>
        <w:t>.</w:t>
      </w:r>
    </w:p>
    <w:p w14:paraId="26363E8C" w14:textId="77777777" w:rsidR="005F7A92" w:rsidRDefault="005F7A92" w:rsidP="00AC65C7">
      <w:pPr>
        <w:jc w:val="both"/>
        <w:rPr>
          <w:lang w:val="ka-GE"/>
        </w:rPr>
      </w:pPr>
    </w:p>
    <w:p w14:paraId="17C83767" w14:textId="52C94DA5" w:rsidR="006C666A" w:rsidRPr="00913B8C" w:rsidRDefault="006C666A" w:rsidP="003B039F">
      <w:pPr>
        <w:pStyle w:val="Heading3"/>
        <w:rPr>
          <w:lang w:val="ka-GE"/>
        </w:rPr>
      </w:pPr>
      <w:bookmarkStart w:id="63" w:name="_Toc73882342"/>
      <w:bookmarkStart w:id="64" w:name="_Toc109668071"/>
      <w:r w:rsidRPr="00913B8C">
        <w:rPr>
          <w:lang w:val="ka-GE"/>
        </w:rPr>
        <w:t>სოციალურ</w:t>
      </w:r>
      <w:r w:rsidR="008A2F38">
        <w:rPr>
          <w:lang w:val="ka-GE"/>
        </w:rPr>
        <w:t>-ეკონომიკურ</w:t>
      </w:r>
      <w:r w:rsidRPr="00913B8C">
        <w:rPr>
          <w:lang w:val="ka-GE"/>
        </w:rPr>
        <w:t xml:space="preserve"> გარემოზე ზემოქმედება</w:t>
      </w:r>
      <w:bookmarkEnd w:id="63"/>
      <w:bookmarkEnd w:id="64"/>
      <w:r w:rsidR="008A2F38">
        <w:rPr>
          <w:lang w:val="ka-GE"/>
        </w:rPr>
        <w:t xml:space="preserve"> </w:t>
      </w:r>
    </w:p>
    <w:p w14:paraId="728F1707" w14:textId="166031FE" w:rsidR="00F35294" w:rsidRPr="00F35294" w:rsidRDefault="00F35294" w:rsidP="00F35294">
      <w:pPr>
        <w:jc w:val="both"/>
        <w:rPr>
          <w:rFonts w:eastAsia="Calibri" w:cs="Arial"/>
          <w:lang w:val="ka-GE"/>
        </w:rPr>
      </w:pPr>
      <w:r>
        <w:rPr>
          <w:rFonts w:eastAsia="Calibri" w:cs="Arial"/>
          <w:lang w:val="ka-GE"/>
        </w:rPr>
        <w:t xml:space="preserve">საქმიანობაში შეტანილი ცვლილება </w:t>
      </w:r>
      <w:r w:rsidRPr="00F35294">
        <w:rPr>
          <w:rFonts w:eastAsia="Calibri" w:cs="Arial"/>
          <w:lang w:val="ka-GE"/>
        </w:rPr>
        <w:t xml:space="preserve">არ გულისხმობს კერძო საკუთრებაში არსებულ მიწის ნაკვეთების ათვისებას. ახალი </w:t>
      </w:r>
      <w:r w:rsidR="005A1C9F">
        <w:rPr>
          <w:rFonts w:eastAsia="Calibri" w:cs="Arial"/>
          <w:lang w:val="ka-GE"/>
        </w:rPr>
        <w:t>ტექნოლოგიური ხაზისთვის და წიდასაყარისთვის</w:t>
      </w:r>
      <w:r>
        <w:rPr>
          <w:rFonts w:eastAsia="Calibri" w:cs="Arial"/>
          <w:lang w:val="ka-GE"/>
        </w:rPr>
        <w:t xml:space="preserve"> გამოყოფილია კომპანიის </w:t>
      </w:r>
      <w:r w:rsidRPr="00F35294">
        <w:rPr>
          <w:rFonts w:eastAsia="Calibri" w:cs="Arial"/>
          <w:lang w:val="ka-GE"/>
        </w:rPr>
        <w:t>კუთვნილი მიწის ნაკვეთი. საქმიანობის განხორციელების შედეგად სოციალურ-ეკონომიკურ გარემოზე ნეგატიური ზემოქმედება მოსალოდნელი არ არის.</w:t>
      </w:r>
    </w:p>
    <w:p w14:paraId="7673517D" w14:textId="60C58D68" w:rsidR="00F35294" w:rsidRPr="00F35294" w:rsidRDefault="00F35294" w:rsidP="00F35294">
      <w:pPr>
        <w:jc w:val="both"/>
        <w:rPr>
          <w:rFonts w:eastAsia="Calibri" w:cs="Arial"/>
        </w:rPr>
      </w:pPr>
      <w:r w:rsidRPr="00F35294">
        <w:rPr>
          <w:rFonts w:eastAsia="Calibri" w:cs="Arial"/>
          <w:lang w:val="ka-GE"/>
        </w:rPr>
        <w:t xml:space="preserve">ხაზგასასმელია დადებითი შემოქმედება - </w:t>
      </w:r>
      <w:r>
        <w:rPr>
          <w:rFonts w:eastAsia="Calibri" w:cs="Arial"/>
          <w:lang w:val="ka-GE"/>
        </w:rPr>
        <w:t>ზოგადად საქმიანობა</w:t>
      </w:r>
      <w:r w:rsidRPr="00F35294">
        <w:rPr>
          <w:rFonts w:eastAsia="Calibri" w:cs="Arial"/>
          <w:lang w:val="ka-GE"/>
        </w:rPr>
        <w:t xml:space="preserve"> ხელს უწყობს რეგიონის სოციალურ-ეკონომიკური </w:t>
      </w:r>
      <w:r>
        <w:rPr>
          <w:rFonts w:eastAsia="Calibri" w:cs="Arial"/>
          <w:lang w:val="ka-GE"/>
        </w:rPr>
        <w:t>პირობების გაუმჯობესებას</w:t>
      </w:r>
      <w:r w:rsidR="005A1C9F">
        <w:rPr>
          <w:rFonts w:eastAsia="Calibri" w:cs="Arial"/>
          <w:lang w:val="ka-GE"/>
        </w:rPr>
        <w:t xml:space="preserve">, რაც კიდევ უფრო გაიზრდება (გარკვეული მიმართულებით გაორმაგდება) ახალი ტექნოლოგიური ხაზის ამოქმედების </w:t>
      </w:r>
      <w:r w:rsidR="005A1C9F">
        <w:rPr>
          <w:rFonts w:eastAsia="Calibri" w:cs="Arial"/>
          <w:lang w:val="ka-GE"/>
        </w:rPr>
        <w:lastRenderedPageBreak/>
        <w:t xml:space="preserve">შემდგომ. სოციალურ-ეკონომიკურ გარემოზე დადგებითი ზემოქმედებებიდან აღსანიშნავია: </w:t>
      </w:r>
      <w:r w:rsidRPr="00F35294">
        <w:rPr>
          <w:rFonts w:eastAsia="Calibri" w:cs="Arial"/>
          <w:lang w:val="ka-GE"/>
        </w:rPr>
        <w:t>გადასახადების სახით თანხები</w:t>
      </w:r>
      <w:r w:rsidR="005A1C9F">
        <w:rPr>
          <w:rFonts w:eastAsia="Calibri" w:cs="Arial"/>
          <w:lang w:val="ka-GE"/>
        </w:rPr>
        <w:t>ს</w:t>
      </w:r>
      <w:r w:rsidRPr="00F35294">
        <w:rPr>
          <w:rFonts w:eastAsia="Calibri" w:cs="Arial"/>
          <w:lang w:val="ka-GE"/>
        </w:rPr>
        <w:t xml:space="preserve"> </w:t>
      </w:r>
      <w:r w:rsidR="005A1C9F">
        <w:rPr>
          <w:rFonts w:eastAsia="Calibri" w:cs="Arial"/>
          <w:lang w:val="ka-GE"/>
        </w:rPr>
        <w:t>შეტანა</w:t>
      </w:r>
      <w:r w:rsidRPr="00F35294">
        <w:rPr>
          <w:rFonts w:eastAsia="Calibri" w:cs="Arial"/>
          <w:lang w:val="ka-GE"/>
        </w:rPr>
        <w:t xml:space="preserve"> ადგილობრივ</w:t>
      </w:r>
      <w:r w:rsidR="005A1C9F">
        <w:rPr>
          <w:rFonts w:eastAsia="Calibri" w:cs="Arial"/>
          <w:lang w:val="ka-GE"/>
        </w:rPr>
        <w:t xml:space="preserve"> და ცენტრალურ</w:t>
      </w:r>
      <w:r w:rsidRPr="00F35294">
        <w:rPr>
          <w:rFonts w:eastAsia="Calibri" w:cs="Arial"/>
          <w:lang w:val="ka-GE"/>
        </w:rPr>
        <w:t xml:space="preserve"> ბიუჯეტში</w:t>
      </w:r>
      <w:r>
        <w:rPr>
          <w:rFonts w:eastAsia="Calibri" w:cs="Arial"/>
          <w:lang w:val="ka-GE"/>
        </w:rPr>
        <w:t xml:space="preserve">. </w:t>
      </w:r>
      <w:r w:rsidR="005A1C9F">
        <w:rPr>
          <w:rFonts w:eastAsia="Calibri" w:cs="Arial"/>
          <w:lang w:val="ka-GE"/>
        </w:rPr>
        <w:t xml:space="preserve">ახალი ტექნოლოგიური ხაზის </w:t>
      </w:r>
      <w:r w:rsidRPr="00F35294">
        <w:rPr>
          <w:rFonts w:eastAsia="Calibri" w:cs="Arial"/>
          <w:lang w:val="ka-GE"/>
        </w:rPr>
        <w:t xml:space="preserve">ექსპლუატაციაში გაშვების შემდგომ დასაქმებულთა რაოდენობა </w:t>
      </w:r>
      <w:r w:rsidR="00A27D96">
        <w:rPr>
          <w:rFonts w:eastAsia="Calibri" w:cs="Arial"/>
          <w:lang w:val="ka-GE"/>
        </w:rPr>
        <w:t xml:space="preserve">350 </w:t>
      </w:r>
      <w:r w:rsidRPr="00F35294">
        <w:rPr>
          <w:rFonts w:eastAsia="Calibri" w:cs="Arial"/>
          <w:lang w:val="ka-GE"/>
        </w:rPr>
        <w:t>ადამიან</w:t>
      </w:r>
      <w:r w:rsidR="005A1C9F">
        <w:rPr>
          <w:rFonts w:eastAsia="Calibri" w:cs="Arial"/>
          <w:lang w:val="ka-GE"/>
        </w:rPr>
        <w:t>ს მიაღწევს</w:t>
      </w:r>
      <w:r>
        <w:rPr>
          <w:rFonts w:eastAsia="Calibri" w:cs="Arial"/>
          <w:lang w:val="ka-GE"/>
        </w:rPr>
        <w:t xml:space="preserve">, </w:t>
      </w:r>
      <w:r w:rsidRPr="00F35294">
        <w:rPr>
          <w:rFonts w:eastAsia="Calibri" w:cs="Arial"/>
          <w:lang w:val="ka-GE"/>
        </w:rPr>
        <w:t xml:space="preserve">რაც ცალსახად </w:t>
      </w:r>
      <w:r>
        <w:rPr>
          <w:rFonts w:eastAsia="Calibri" w:cs="Arial"/>
          <w:lang w:val="ka-GE"/>
        </w:rPr>
        <w:t xml:space="preserve">დადებითად </w:t>
      </w:r>
      <w:r w:rsidR="005A1C9F">
        <w:rPr>
          <w:rFonts w:eastAsia="Calibri" w:cs="Arial"/>
          <w:lang w:val="ka-GE"/>
        </w:rPr>
        <w:t>ი</w:t>
      </w:r>
      <w:r>
        <w:rPr>
          <w:rFonts w:eastAsia="Calibri" w:cs="Arial"/>
          <w:lang w:val="ka-GE"/>
        </w:rPr>
        <w:t>მოქმედებს</w:t>
      </w:r>
      <w:r w:rsidRPr="00F35294">
        <w:rPr>
          <w:rFonts w:eastAsia="Calibri" w:cs="Arial"/>
          <w:lang w:val="ka-GE"/>
        </w:rPr>
        <w:t xml:space="preserve"> ადგილობრივი მოსახლეობის დასაქმებას</w:t>
      </w:r>
      <w:r>
        <w:rPr>
          <w:rFonts w:eastAsia="Calibri" w:cs="Arial"/>
          <w:lang w:val="ka-GE"/>
        </w:rPr>
        <w:t>ა</w:t>
      </w:r>
      <w:r w:rsidRPr="00F35294">
        <w:rPr>
          <w:rFonts w:eastAsia="Calibri" w:cs="Arial"/>
          <w:lang w:val="ka-GE"/>
        </w:rPr>
        <w:t xml:space="preserve"> და </w:t>
      </w:r>
      <w:r>
        <w:rPr>
          <w:rFonts w:eastAsia="Calibri" w:cs="Arial"/>
          <w:lang w:val="ka-GE"/>
        </w:rPr>
        <w:t xml:space="preserve">ფულად </w:t>
      </w:r>
      <w:r w:rsidRPr="00F35294">
        <w:rPr>
          <w:rFonts w:eastAsia="Calibri" w:cs="Arial"/>
          <w:lang w:val="ka-GE"/>
        </w:rPr>
        <w:t>შემოსავლებ</w:t>
      </w:r>
      <w:r>
        <w:rPr>
          <w:rFonts w:eastAsia="Calibri" w:cs="Arial"/>
          <w:lang w:val="ka-GE"/>
        </w:rPr>
        <w:t>ზე.</w:t>
      </w:r>
      <w:r w:rsidR="005A1C9F">
        <w:rPr>
          <w:rFonts w:eastAsia="Calibri" w:cs="Arial"/>
          <w:lang w:val="ka-GE"/>
        </w:rPr>
        <w:t xml:space="preserve"> ცალკე აღნიშვნის საგანია, რომ კომპანიის მიერ წარმოებული პროდუქცია ძირითადად  ექსპორტზე</w:t>
      </w:r>
      <w:r w:rsidR="00D33D1F">
        <w:rPr>
          <w:rFonts w:eastAsia="Calibri" w:cs="Arial"/>
          <w:lang w:val="ka-GE"/>
        </w:rPr>
        <w:t xml:space="preserve"> იქნება გატანილი</w:t>
      </w:r>
      <w:r w:rsidR="005A1C9F">
        <w:rPr>
          <w:rFonts w:eastAsia="Calibri" w:cs="Arial"/>
          <w:lang w:val="ka-GE"/>
        </w:rPr>
        <w:t>, რაც ზოგადად ქვეყნის ფინანსურ-ეკონომიკურ</w:t>
      </w:r>
      <w:r w:rsidR="00D33D1F">
        <w:rPr>
          <w:rFonts w:eastAsia="Calibri" w:cs="Arial"/>
          <w:lang w:val="ka-GE"/>
        </w:rPr>
        <w:t>ი</w:t>
      </w:r>
      <w:r w:rsidR="005A1C9F">
        <w:rPr>
          <w:rFonts w:eastAsia="Calibri" w:cs="Arial"/>
          <w:lang w:val="ka-GE"/>
        </w:rPr>
        <w:t xml:space="preserve"> </w:t>
      </w:r>
      <w:r w:rsidR="00D33D1F">
        <w:rPr>
          <w:rFonts w:eastAsia="Calibri" w:cs="Arial"/>
          <w:lang w:val="ka-GE"/>
        </w:rPr>
        <w:t xml:space="preserve">განვითარებისთვის მნიშვნელოვან ფაქტორს წარმოადგენს. </w:t>
      </w:r>
    </w:p>
    <w:p w14:paraId="411C06F0" w14:textId="77777777" w:rsidR="00323FFA" w:rsidRPr="008A2F38" w:rsidRDefault="00323FFA" w:rsidP="00AC65C7">
      <w:pPr>
        <w:jc w:val="both"/>
        <w:rPr>
          <w:lang w:val="ka-GE"/>
        </w:rPr>
      </w:pPr>
    </w:p>
    <w:p w14:paraId="2B29FEDC" w14:textId="77777777" w:rsidR="00475A63" w:rsidRPr="006A3035" w:rsidRDefault="008C3A27" w:rsidP="003B039F">
      <w:pPr>
        <w:pStyle w:val="Heading3"/>
        <w:rPr>
          <w:lang w:val="ka-GE"/>
        </w:rPr>
      </w:pPr>
      <w:bookmarkStart w:id="65" w:name="_Toc109668072"/>
      <w:r w:rsidRPr="006A3035">
        <w:rPr>
          <w:lang w:val="ka-GE"/>
        </w:rPr>
        <w:t>ზემოქმედება ადამიანის ჯანმრთელობაზე</w:t>
      </w:r>
      <w:bookmarkEnd w:id="65"/>
    </w:p>
    <w:p w14:paraId="4E8C7519" w14:textId="77777777" w:rsidR="00CF7F93" w:rsidRPr="00CF7F93" w:rsidRDefault="00CF7F93" w:rsidP="00CF7F93">
      <w:pPr>
        <w:jc w:val="both"/>
        <w:rPr>
          <w:rFonts w:eastAsia="Calibri" w:cs="Times New Roman"/>
          <w:lang w:val="ka-GE"/>
        </w:rPr>
      </w:pPr>
      <w:r w:rsidRPr="00CF7F93">
        <w:rPr>
          <w:rFonts w:eastAsia="Calibri" w:cs="Times New Roman"/>
          <w:lang w:val="ka-GE"/>
        </w:rPr>
        <w:t>როგორც მშენებლობის, ასევე ექსპლუატაციის პროცესში მომსახურე პერსონალის და ადგილობრივი მოსახლეობის ჯანმრთელობასა და უსაფრთხოებაზე  ზემოქმედების რისკები შეიძლება დაკავშირებული იყოს გაუთვალისწინებელ შემთხვევებთან. სხვა სახის ზემოქმედებები, ისეთები როგორიცაა ხმაურის გავლენა, ჰაერის ხარისხის გაუარესება და სხვ, შესაბამისი შერბილების ღონისძიებების პირობებში არ იქნება მნიშვნელოვანი.</w:t>
      </w:r>
    </w:p>
    <w:p w14:paraId="7D75216A" w14:textId="77777777" w:rsidR="00CF7F93" w:rsidRPr="00CF7F93" w:rsidRDefault="00CF7F93" w:rsidP="00CF7F93">
      <w:pPr>
        <w:jc w:val="both"/>
        <w:rPr>
          <w:rFonts w:eastAsia="Calibri" w:cs="Times New Roman"/>
          <w:lang w:val="ka-GE"/>
        </w:rPr>
      </w:pPr>
      <w:r w:rsidRPr="00CF7F93">
        <w:rPr>
          <w:rFonts w:eastAsia="Calibri" w:cs="Times New Roman"/>
          <w:lang w:val="ka-GE"/>
        </w:rPr>
        <w:t xml:space="preserve">გაუთვალისწინებელი შემთხვევები გულისხმობს, სატრანსპორტო ავარიას, ელექტროშოკით გამოწვეულ დაზიანებას, სიმაღლიდან ჩამოვარდნას, დანადგარ-მექანიზმებთან მუშაობისას უბედურ შემთხვევებს და სხვ. ასეთი სახის რისკების პრევენციის მიზნით, უსაფრთხოების ნორმების შესრულებას განსაკუთრებული ყურადღება მიექცევა. ამ მიზნით გამოყოფილი იქნება შესაბამისი კომპეტენციის მქონე პერსონალი. პროექტის განხორციელების პროცესში ჯანმრთელობისთვის საშიში ყველა სახიფათო უბანი იქნება შემოღობილი და მკაცრად გაკონტროლდება ტერიტორიაზე გადაადგილებულ პირთა ვინაობა. </w:t>
      </w:r>
    </w:p>
    <w:p w14:paraId="118FCE7B" w14:textId="54F0F89C" w:rsidR="00CF7F93" w:rsidRDefault="00CF7F93" w:rsidP="00CF7F93">
      <w:pPr>
        <w:jc w:val="both"/>
        <w:rPr>
          <w:rFonts w:eastAsia="Calibri" w:cs="Times New Roman"/>
          <w:lang w:val="ka-GE"/>
        </w:rPr>
      </w:pPr>
      <w:r w:rsidRPr="00CF7F93">
        <w:rPr>
          <w:rFonts w:eastAsia="Calibri" w:cs="Times New Roman"/>
          <w:lang w:val="ka-GE"/>
        </w:rPr>
        <w:t xml:space="preserve">მნიშვნელოვანია, რომ დასაქმებულთა უმრავლესობა იქნება ადგილობრივი, რაც ამცირებს გადამდებ დაავადებათა გავრცელების რისკებს. მშენებელი კონტრაქტორის მიერ გამოყოფილი  ჯანმრთელობის და უსაფრთხოების ოფიცერი გააკონტროლებს სამუშაოების წარმოების პროცესში უსაფრთხოების პირობებს. </w:t>
      </w:r>
    </w:p>
    <w:p w14:paraId="3B7E4DCB" w14:textId="25207A3A" w:rsidR="00CF7F93" w:rsidRPr="00CF7F93" w:rsidRDefault="00CF7F93" w:rsidP="00CF7F93">
      <w:pPr>
        <w:spacing w:after="0"/>
        <w:jc w:val="both"/>
        <w:rPr>
          <w:rFonts w:eastAsia="Calibri" w:cs="Times New Roman"/>
          <w:lang w:val="ka-GE"/>
        </w:rPr>
      </w:pPr>
      <w:r w:rsidRPr="00CF7F93">
        <w:rPr>
          <w:rFonts w:eastAsia="Calibri" w:cs="Times New Roman"/>
          <w:lang w:val="ka-GE"/>
        </w:rPr>
        <w:t>შრომის უსაფრთხოების</w:t>
      </w:r>
      <w:r>
        <w:rPr>
          <w:rFonts w:eastAsia="Calibri" w:cs="Times New Roman"/>
          <w:lang w:val="ka-GE"/>
        </w:rPr>
        <w:t>ა</w:t>
      </w:r>
      <w:r w:rsidRPr="00CF7F93">
        <w:rPr>
          <w:rFonts w:eastAsia="Calibri" w:cs="Times New Roman"/>
          <w:lang w:val="ka-GE"/>
        </w:rPr>
        <w:t xml:space="preserve"> და ადამიანთა ჯანმრთელობის უზრუნველყოფ</w:t>
      </w:r>
      <w:r>
        <w:rPr>
          <w:rFonts w:eastAsia="Calibri" w:cs="Times New Roman"/>
          <w:lang w:val="ka-GE"/>
        </w:rPr>
        <w:t>ისთვის გატარდება შემდეგი ძირითადი ღონისძიებები:</w:t>
      </w:r>
    </w:p>
    <w:p w14:paraId="5B673904" w14:textId="77777777" w:rsidR="00CF7F93" w:rsidRPr="00CF7F93" w:rsidRDefault="00CF7F93" w:rsidP="009F40BA">
      <w:pPr>
        <w:pStyle w:val="ListParagraph"/>
        <w:numPr>
          <w:ilvl w:val="0"/>
          <w:numId w:val="42"/>
        </w:numPr>
        <w:ind w:left="714" w:hanging="357"/>
        <w:rPr>
          <w:lang w:val="ka-GE"/>
        </w:rPr>
      </w:pPr>
      <w:r w:rsidRPr="00CF7F93">
        <w:rPr>
          <w:lang w:val="ka-GE"/>
        </w:rPr>
        <w:t>პერსონალისთვის ტრეინინგების ჩატარება უსაფრთხოებისა და შრომის დაცვის საკითხებზე;</w:t>
      </w:r>
    </w:p>
    <w:p w14:paraId="22032825" w14:textId="5153E7D1" w:rsidR="00CF7F93" w:rsidRPr="00CF7F93" w:rsidRDefault="00CF7F93" w:rsidP="009F40BA">
      <w:pPr>
        <w:pStyle w:val="ListParagraph"/>
        <w:numPr>
          <w:ilvl w:val="0"/>
          <w:numId w:val="42"/>
        </w:numPr>
        <w:ind w:left="714" w:hanging="357"/>
        <w:rPr>
          <w:lang w:val="ka-GE"/>
        </w:rPr>
      </w:pPr>
      <w:r w:rsidRPr="00CF7F93">
        <w:rPr>
          <w:lang w:val="ka-GE"/>
        </w:rPr>
        <w:t>პერსონალის მომარაგება პირადი დაცვის საშუალებებით</w:t>
      </w:r>
      <w:r>
        <w:rPr>
          <w:lang w:val="ka-GE"/>
        </w:rPr>
        <w:t xml:space="preserve"> და მათი გამოყენების კონტროლი;</w:t>
      </w:r>
    </w:p>
    <w:p w14:paraId="6E27D72D" w14:textId="2D841DA2" w:rsidR="00CF7F93" w:rsidRPr="00CF7F93" w:rsidRDefault="00CF7F93" w:rsidP="009F40BA">
      <w:pPr>
        <w:pStyle w:val="ListParagraph"/>
        <w:numPr>
          <w:ilvl w:val="0"/>
          <w:numId w:val="42"/>
        </w:numPr>
        <w:ind w:left="714" w:hanging="357"/>
        <w:rPr>
          <w:lang w:val="ka-GE"/>
        </w:rPr>
      </w:pPr>
      <w:r w:rsidRPr="00CF7F93">
        <w:rPr>
          <w:lang w:val="ka-GE"/>
        </w:rPr>
        <w:t xml:space="preserve">სამშენებლო ტერიტორიაზე და </w:t>
      </w:r>
      <w:r>
        <w:rPr>
          <w:lang w:val="ka-GE"/>
        </w:rPr>
        <w:t xml:space="preserve">საწარმოო ზონებში </w:t>
      </w:r>
      <w:r w:rsidRPr="00CF7F93">
        <w:rPr>
          <w:lang w:val="ka-GE"/>
        </w:rPr>
        <w:t>გამაფრთხილებელი ნიშნების დაყენება;</w:t>
      </w:r>
    </w:p>
    <w:p w14:paraId="0976BAFC" w14:textId="77777777" w:rsidR="00CF7F93" w:rsidRPr="00CF7F93" w:rsidRDefault="00CF7F93" w:rsidP="009F40BA">
      <w:pPr>
        <w:pStyle w:val="ListParagraph"/>
        <w:numPr>
          <w:ilvl w:val="0"/>
          <w:numId w:val="42"/>
        </w:numPr>
        <w:ind w:left="714" w:hanging="357"/>
        <w:rPr>
          <w:lang w:val="ka-GE"/>
        </w:rPr>
      </w:pPr>
      <w:r w:rsidRPr="00CF7F93">
        <w:rPr>
          <w:lang w:val="ka-GE"/>
        </w:rPr>
        <w:t>ჯანმრთელობისათვის სახიფათო უბნების შემოღობვა;</w:t>
      </w:r>
    </w:p>
    <w:p w14:paraId="2AEFFCBC" w14:textId="77777777" w:rsidR="00CF7F93" w:rsidRPr="00CF7F93" w:rsidRDefault="00CF7F93" w:rsidP="009F40BA">
      <w:pPr>
        <w:pStyle w:val="ListParagraph"/>
        <w:numPr>
          <w:ilvl w:val="0"/>
          <w:numId w:val="42"/>
        </w:numPr>
        <w:ind w:left="714" w:hanging="357"/>
        <w:rPr>
          <w:lang w:val="ka-GE"/>
        </w:rPr>
      </w:pPr>
      <w:r w:rsidRPr="00CF7F93">
        <w:rPr>
          <w:lang w:val="ka-GE"/>
        </w:rPr>
        <w:t>სამუშაო ტერიტორიის საზღვრების დაცვა;</w:t>
      </w:r>
    </w:p>
    <w:p w14:paraId="53BF920F" w14:textId="77777777" w:rsidR="00CF7F93" w:rsidRPr="00CF7F93" w:rsidRDefault="00CF7F93" w:rsidP="009F40BA">
      <w:pPr>
        <w:pStyle w:val="ListParagraph"/>
        <w:numPr>
          <w:ilvl w:val="0"/>
          <w:numId w:val="42"/>
        </w:numPr>
        <w:ind w:left="714" w:hanging="357"/>
        <w:rPr>
          <w:lang w:val="ka-GE"/>
        </w:rPr>
      </w:pPr>
      <w:r w:rsidRPr="00CF7F93">
        <w:rPr>
          <w:lang w:val="ka-GE"/>
        </w:rPr>
        <w:t>სატრანსპორტო საშუალებების მოძრაობის სიჩქარეების შეზღუდვა;</w:t>
      </w:r>
    </w:p>
    <w:p w14:paraId="77533A83" w14:textId="60E43B5D" w:rsidR="00CF7F93" w:rsidRPr="00CF7F93" w:rsidRDefault="00CF7F93" w:rsidP="009F40BA">
      <w:pPr>
        <w:pStyle w:val="ListParagraph"/>
        <w:numPr>
          <w:ilvl w:val="0"/>
          <w:numId w:val="42"/>
        </w:numPr>
        <w:ind w:left="714" w:hanging="357"/>
        <w:rPr>
          <w:lang w:val="ka-GE"/>
        </w:rPr>
      </w:pPr>
      <w:r>
        <w:rPr>
          <w:lang w:val="ka-GE"/>
        </w:rPr>
        <w:t>საწარმოო ტერიტორიაზე</w:t>
      </w:r>
      <w:r w:rsidRPr="00CF7F93">
        <w:rPr>
          <w:lang w:val="ka-GE"/>
        </w:rPr>
        <w:t xml:space="preserve"> პირველადი დახმარების საშუალებების არსებობა;</w:t>
      </w:r>
    </w:p>
    <w:p w14:paraId="4EF8B777" w14:textId="77777777" w:rsidR="00CF7F93" w:rsidRPr="00CF7F93" w:rsidRDefault="00CF7F93" w:rsidP="009F40BA">
      <w:pPr>
        <w:pStyle w:val="ListParagraph"/>
        <w:numPr>
          <w:ilvl w:val="0"/>
          <w:numId w:val="42"/>
        </w:numPr>
        <w:ind w:left="714" w:hanging="357"/>
        <w:rPr>
          <w:lang w:val="ka-GE"/>
        </w:rPr>
      </w:pPr>
      <w:r w:rsidRPr="00CF7F93">
        <w:rPr>
          <w:lang w:val="ka-GE"/>
        </w:rPr>
        <w:t>ელექტრო უსაფრთხოების დაცვა;</w:t>
      </w:r>
    </w:p>
    <w:p w14:paraId="36A31E15" w14:textId="77777777" w:rsidR="00CF7F93" w:rsidRPr="00CF7F93" w:rsidRDefault="00CF7F93" w:rsidP="009F40BA">
      <w:pPr>
        <w:pStyle w:val="ListParagraph"/>
        <w:numPr>
          <w:ilvl w:val="0"/>
          <w:numId w:val="42"/>
        </w:numPr>
        <w:ind w:left="714" w:hanging="357"/>
        <w:rPr>
          <w:lang w:val="ka-GE"/>
        </w:rPr>
      </w:pPr>
      <w:r w:rsidRPr="00CF7F93">
        <w:rPr>
          <w:lang w:val="ka-GE"/>
        </w:rPr>
        <w:t>მასალებისა და ნარჩენების სათანადო მართვა;</w:t>
      </w:r>
    </w:p>
    <w:p w14:paraId="5D7DBBB9" w14:textId="30821B30" w:rsidR="00CF7F93" w:rsidRDefault="00CF7F93" w:rsidP="009F40BA">
      <w:pPr>
        <w:pStyle w:val="ListParagraph"/>
        <w:numPr>
          <w:ilvl w:val="0"/>
          <w:numId w:val="42"/>
        </w:numPr>
        <w:ind w:left="714" w:hanging="357"/>
        <w:rPr>
          <w:lang w:val="ka-GE"/>
        </w:rPr>
      </w:pPr>
      <w:r w:rsidRPr="00CF7F93">
        <w:rPr>
          <w:lang w:val="ka-GE"/>
        </w:rPr>
        <w:t>გარემოს (ჰაერი, წყალი, ნიადაგი) დაბინძურების შერბილების ღონისძიებების ეფექტურად გატარება</w:t>
      </w:r>
      <w:r>
        <w:rPr>
          <w:lang w:val="ka-GE"/>
        </w:rPr>
        <w:t>.</w:t>
      </w:r>
    </w:p>
    <w:p w14:paraId="4F94A32E" w14:textId="33DF716B" w:rsidR="00F35294" w:rsidRDefault="00A338B6" w:rsidP="000F53EE">
      <w:pPr>
        <w:spacing w:before="120"/>
        <w:jc w:val="both"/>
        <w:rPr>
          <w:highlight w:val="yellow"/>
          <w:lang w:val="ka-GE"/>
        </w:rPr>
      </w:pPr>
      <w:r w:rsidRPr="00A338B6">
        <w:rPr>
          <w:lang w:val="ka-GE"/>
        </w:rPr>
        <w:t xml:space="preserve">შპს „ეი-ემ-ბი ალოის“ უსაფრთხოების საკითხებში პასუხისმგებელი პირი </w:t>
      </w:r>
      <w:r w:rsidR="000F53EE">
        <w:rPr>
          <w:lang w:val="ka-GE"/>
        </w:rPr>
        <w:t>ახალი ტექნოლოგიური ხაზისთვის მოამზადებს</w:t>
      </w:r>
      <w:r w:rsidRPr="00A338B6">
        <w:rPr>
          <w:lang w:val="ka-GE"/>
        </w:rPr>
        <w:t xml:space="preserve"> </w:t>
      </w:r>
      <w:r w:rsidR="001278F0">
        <w:rPr>
          <w:lang w:val="ka-GE"/>
        </w:rPr>
        <w:t xml:space="preserve">შრომის </w:t>
      </w:r>
      <w:r w:rsidRPr="00A338B6">
        <w:rPr>
          <w:lang w:val="ka-GE"/>
        </w:rPr>
        <w:t>უსაფრთხოების</w:t>
      </w:r>
      <w:r w:rsidR="001278F0">
        <w:rPr>
          <w:lang w:val="ka-GE"/>
        </w:rPr>
        <w:t>ა</w:t>
      </w:r>
      <w:r w:rsidRPr="00A338B6">
        <w:rPr>
          <w:lang w:val="ka-GE"/>
        </w:rPr>
        <w:t xml:space="preserve"> და დაცვის გეგმებ</w:t>
      </w:r>
      <w:r w:rsidR="000F53EE">
        <w:rPr>
          <w:lang w:val="ka-GE"/>
        </w:rPr>
        <w:t>ს</w:t>
      </w:r>
      <w:r w:rsidRPr="00A338B6">
        <w:rPr>
          <w:lang w:val="ka-GE"/>
        </w:rPr>
        <w:t>. იგი ასევე პასუხისმგებელი</w:t>
      </w:r>
      <w:r w:rsidR="000F53EE">
        <w:rPr>
          <w:lang w:val="ka-GE"/>
        </w:rPr>
        <w:t xml:space="preserve"> იქნება </w:t>
      </w:r>
      <w:r w:rsidRPr="00A338B6">
        <w:rPr>
          <w:lang w:val="ka-GE"/>
        </w:rPr>
        <w:t xml:space="preserve">ყველა იმ მოქმედებისთვის, რომელიც შესრულდება სახიფათო სითხეების დაღვრასა და სხვა ავარიებზე რეაგირებისას. </w:t>
      </w:r>
    </w:p>
    <w:p w14:paraId="3C7417B9" w14:textId="77777777" w:rsidR="00A338B6" w:rsidRDefault="00A338B6" w:rsidP="006207F3">
      <w:pPr>
        <w:spacing w:before="120"/>
        <w:rPr>
          <w:highlight w:val="yellow"/>
          <w:lang w:val="ka-GE"/>
        </w:rPr>
      </w:pPr>
    </w:p>
    <w:p w14:paraId="2C147F61" w14:textId="77777777" w:rsidR="009D27B7" w:rsidRPr="00913B8C" w:rsidRDefault="009D27B7" w:rsidP="003B039F">
      <w:pPr>
        <w:pStyle w:val="Heading3"/>
        <w:rPr>
          <w:lang w:val="ka-GE"/>
        </w:rPr>
      </w:pPr>
      <w:bookmarkStart w:id="66" w:name="_Toc73882344"/>
      <w:bookmarkStart w:id="67" w:name="_Toc109668073"/>
      <w:r w:rsidRPr="00913B8C">
        <w:rPr>
          <w:lang w:val="ka-GE"/>
        </w:rPr>
        <w:lastRenderedPageBreak/>
        <w:t>ზემოქმედება ადგილობრივ სატრანსპორტო პირობებზე</w:t>
      </w:r>
      <w:bookmarkEnd w:id="66"/>
      <w:bookmarkEnd w:id="67"/>
    </w:p>
    <w:p w14:paraId="1E8ECD09" w14:textId="7D3A9A56" w:rsidR="00F329BE" w:rsidRDefault="00F329BE" w:rsidP="00F35294">
      <w:pPr>
        <w:spacing w:before="120"/>
        <w:jc w:val="both"/>
        <w:rPr>
          <w:lang w:val="ka-GE"/>
        </w:rPr>
      </w:pPr>
      <w:r>
        <w:rPr>
          <w:lang w:val="ka-GE"/>
        </w:rPr>
        <w:t xml:space="preserve">საქმიანობაში შეტანილი ცვლილებების შედეგად, როგორც მშენებლობის ასევე ექსპლუატაციის ეტაპზე ადგილი ექნება საწარმოო ტერიტორიის მიმართულებით სატრანსპორტო ნაკადების ზრდას. გადაადგილებისთვის გამოყენებული იქნება რუსთავი-ჯანდარას საავტომობილო გზა და მის შემდგომ მშვიდობის ქუჩა. ფონური მდგომარეობით აღნიშნულ სატრანსპორტო კვანძებზე დატვირთვა არ არის მაღალი.  აღსანიშნავია, რომ </w:t>
      </w:r>
      <w:r w:rsidRPr="00F329BE">
        <w:rPr>
          <w:lang w:val="ka-GE"/>
        </w:rPr>
        <w:t>სამშენებელო მასალების, ასევე ნედლეულის და მზა პროდუქციის ტრანსპორტირებისათვის</w:t>
      </w:r>
      <w:r>
        <w:rPr>
          <w:lang w:val="ka-GE"/>
        </w:rPr>
        <w:t xml:space="preserve"> ნაწილობრივ გამოყენებული იქნება </w:t>
      </w:r>
      <w:r w:rsidRPr="00F329BE">
        <w:rPr>
          <w:lang w:val="ka-GE"/>
        </w:rPr>
        <w:t>სარკინიგზო ტრანსპორტი</w:t>
      </w:r>
      <w:r>
        <w:rPr>
          <w:lang w:val="ka-GE"/>
        </w:rPr>
        <w:t>, რაც ამცირებს საზოგადოებრივ გზებზე დატვირთვას.</w:t>
      </w:r>
    </w:p>
    <w:p w14:paraId="2B6DE683" w14:textId="5F3E593F" w:rsidR="00F329BE" w:rsidRDefault="00F329BE" w:rsidP="00F329BE">
      <w:pPr>
        <w:spacing w:before="120"/>
        <w:jc w:val="both"/>
        <w:rPr>
          <w:lang w:val="ka-GE"/>
        </w:rPr>
      </w:pPr>
      <w:r>
        <w:rPr>
          <w:lang w:val="ka-GE"/>
        </w:rPr>
        <w:t xml:space="preserve">დადებითი გარემოებაა, რომ წიდასაყარი ძირითადი საწარმოო ზონის მომიჯნავედ მდებარეობს, სადაც სატრანსპორტო გადაადგილება (ავტოდამტვირთველით ან ექსკავატორით წიდის გატანა) შესაძლებელია საზოგადოებრივი გზების გამოყენების გარეშე. </w:t>
      </w:r>
    </w:p>
    <w:p w14:paraId="675DB5B3" w14:textId="17968929" w:rsidR="00F329BE" w:rsidRDefault="00F329BE" w:rsidP="00F329BE">
      <w:pPr>
        <w:spacing w:before="120" w:after="0"/>
        <w:jc w:val="both"/>
        <w:rPr>
          <w:lang w:val="ka-GE"/>
        </w:rPr>
      </w:pPr>
      <w:r w:rsidRPr="00F329BE">
        <w:rPr>
          <w:lang w:val="ka-GE"/>
        </w:rPr>
        <w:t>საქმიანობის განმახორციელებელი ორივე ეტაპზე გაატარებს შესაბამის შერბილების ღონისძიებებს, რომ საზოგადოებრივ გზებზე დატვირთვა მინიმუმამდე დავიდეს</w:t>
      </w:r>
      <w:r>
        <w:rPr>
          <w:lang w:val="ka-GE"/>
        </w:rPr>
        <w:t>:</w:t>
      </w:r>
    </w:p>
    <w:p w14:paraId="5E05E297" w14:textId="530366D6" w:rsidR="00F329BE" w:rsidRDefault="00F329BE" w:rsidP="009F40BA">
      <w:pPr>
        <w:pStyle w:val="ListParagraph"/>
        <w:numPr>
          <w:ilvl w:val="0"/>
          <w:numId w:val="44"/>
        </w:numPr>
        <w:spacing w:after="0"/>
        <w:ind w:left="714" w:hanging="357"/>
        <w:contextualSpacing w:val="0"/>
        <w:jc w:val="both"/>
        <w:rPr>
          <w:lang w:val="ka-GE"/>
        </w:rPr>
      </w:pPr>
      <w:r w:rsidRPr="00F329BE">
        <w:rPr>
          <w:lang w:val="ka-GE"/>
        </w:rPr>
        <w:t>გამოყენებული იქნება შემოვლითი გზა ისე, რომ ქ. რუსთავის საცხოვრებელი ზონების ტერიტორიებზე სატრანსპორტო ნაკადების გადატვირთვას ადგილი არ ჰქონდეს;</w:t>
      </w:r>
      <w:r>
        <w:rPr>
          <w:lang w:val="ka-GE"/>
        </w:rPr>
        <w:t xml:space="preserve"> </w:t>
      </w:r>
    </w:p>
    <w:p w14:paraId="156ADA07" w14:textId="53B018CC" w:rsidR="00F329BE" w:rsidRDefault="00F329BE" w:rsidP="009F40BA">
      <w:pPr>
        <w:numPr>
          <w:ilvl w:val="0"/>
          <w:numId w:val="43"/>
        </w:numPr>
        <w:pBdr>
          <w:top w:val="nil"/>
          <w:left w:val="nil"/>
          <w:bottom w:val="nil"/>
          <w:right w:val="nil"/>
          <w:between w:val="nil"/>
          <w:bar w:val="nil"/>
        </w:pBdr>
        <w:spacing w:after="0"/>
        <w:ind w:left="714" w:hanging="357"/>
        <w:rPr>
          <w:rFonts w:eastAsia="Sylfaen" w:cs="Sylfaen"/>
          <w:color w:val="000000"/>
          <w:u w:color="000000"/>
          <w:bdr w:val="nil"/>
          <w:lang w:val="ka-GE" w:eastAsia="en-GB"/>
          <w14:textOutline w14:w="0" w14:cap="flat" w14:cmpd="sng" w14:algn="ctr">
            <w14:noFill/>
            <w14:prstDash w14:val="solid"/>
            <w14:bevel/>
          </w14:textOutline>
        </w:rPr>
      </w:pPr>
      <w:r w:rsidRPr="00F329BE">
        <w:rPr>
          <w:rFonts w:eastAsia="Sylfaen" w:cs="Sylfaen"/>
          <w:color w:val="000000"/>
          <w:u w:color="000000"/>
          <w:bdr w:val="nil"/>
          <w:lang w:val="ka-GE" w:eastAsia="en-GB"/>
          <w14:textOutline w14:w="0" w14:cap="flat" w14:cmpd="sng" w14:algn="ctr">
            <w14:noFill/>
            <w14:prstDash w14:val="solid"/>
            <w14:bevel/>
          </w14:textOutline>
        </w:rPr>
        <w:t>სატრანსპორტო ოპერაციებისთვის უპირატესობა მიენიჭება ნაკლებად მგრძნობიარე პერიოდს. ტრანსპორტირება უპირატესად მოხდება 10 სთ-დან 15 სთ-მდე შუალედში</w:t>
      </w:r>
      <w:r w:rsidR="00B43A1F">
        <w:rPr>
          <w:rFonts w:eastAsia="Sylfaen" w:cs="Sylfaen"/>
          <w:color w:val="000000"/>
          <w:u w:color="000000"/>
          <w:bdr w:val="nil"/>
          <w:lang w:val="ka-GE" w:eastAsia="en-GB"/>
          <w14:textOutline w14:w="0" w14:cap="flat" w14:cmpd="sng" w14:algn="ctr">
            <w14:noFill/>
            <w14:prstDash w14:val="solid"/>
            <w14:bevel/>
          </w14:textOutline>
        </w:rPr>
        <w:t>;</w:t>
      </w:r>
    </w:p>
    <w:p w14:paraId="1431C06F" w14:textId="29202637" w:rsidR="00B43A1F" w:rsidRPr="00F329BE" w:rsidRDefault="00B43A1F" w:rsidP="009F40BA">
      <w:pPr>
        <w:numPr>
          <w:ilvl w:val="0"/>
          <w:numId w:val="43"/>
        </w:numPr>
        <w:pBdr>
          <w:top w:val="nil"/>
          <w:left w:val="nil"/>
          <w:bottom w:val="nil"/>
          <w:right w:val="nil"/>
          <w:between w:val="nil"/>
          <w:bar w:val="nil"/>
        </w:pBdr>
        <w:spacing w:after="0"/>
        <w:ind w:left="714" w:hanging="357"/>
        <w:rPr>
          <w:rFonts w:eastAsia="Sylfaen" w:cs="Sylfaen"/>
          <w:color w:val="000000"/>
          <w:u w:color="000000"/>
          <w:bdr w:val="nil"/>
          <w:lang w:val="ka-GE" w:eastAsia="en-GB"/>
          <w14:textOutline w14:w="0" w14:cap="flat" w14:cmpd="sng" w14:algn="ctr">
            <w14:noFill/>
            <w14:prstDash w14:val="solid"/>
            <w14:bevel/>
          </w14:textOutline>
        </w:rPr>
      </w:pPr>
      <w:r>
        <w:rPr>
          <w:rFonts w:eastAsia="Sylfaen" w:cs="Sylfaen"/>
          <w:color w:val="000000"/>
          <w:u w:color="000000"/>
          <w:bdr w:val="nil"/>
          <w:lang w:val="ka-GE" w:eastAsia="en-GB"/>
          <w14:textOutline w14:w="0" w14:cap="flat" w14:cmpd="sng" w14:algn="ctr">
            <w14:noFill/>
            <w14:prstDash w14:val="solid"/>
            <w14:bevel/>
          </w14:textOutline>
        </w:rPr>
        <w:t xml:space="preserve">კონტრაქტორის მოძიების და ტერიტორიიდან წიდის გატანის გადაწყვეტილების მიღების შემთხვევაში დამატებითი სატრანსპორტო გეგმის შემუშავება. ტრანსპორტირების მარშრუტები შეირჩევა დასახლებული პუნქტების გვერდის ავლით. </w:t>
      </w:r>
    </w:p>
    <w:p w14:paraId="69AB452F" w14:textId="38137896" w:rsidR="00F329BE" w:rsidRDefault="00F329BE" w:rsidP="00F35294">
      <w:pPr>
        <w:spacing w:before="120"/>
        <w:jc w:val="both"/>
        <w:rPr>
          <w:lang w:val="ka-GE"/>
        </w:rPr>
      </w:pPr>
      <w:r>
        <w:rPr>
          <w:lang w:val="ka-GE"/>
        </w:rPr>
        <w:t>სატრანსპორტო ნაკადებზე ზემოქმედების მნიშვნელობა დაზუსტდება გზშ-ს ეტაპზე და საჭიროების შემთხვევაში შემუშავებული იქნება დამატებითი შერბილების ღონისიძიებები.</w:t>
      </w:r>
    </w:p>
    <w:p w14:paraId="6A8A07BE" w14:textId="77777777" w:rsidR="00F329BE" w:rsidRDefault="00F329BE" w:rsidP="00F35294">
      <w:pPr>
        <w:spacing w:before="120"/>
        <w:jc w:val="both"/>
        <w:rPr>
          <w:lang w:val="ka-GE"/>
        </w:rPr>
      </w:pPr>
    </w:p>
    <w:p w14:paraId="165EB438" w14:textId="31B79C19" w:rsidR="00A85FB7" w:rsidRPr="00A85FB7" w:rsidRDefault="00E41644" w:rsidP="00A85FB7">
      <w:pPr>
        <w:pStyle w:val="Heading3"/>
        <w:rPr>
          <w:lang w:val="ka-GE"/>
        </w:rPr>
      </w:pPr>
      <w:bookmarkStart w:id="68" w:name="_Toc109668074"/>
      <w:r>
        <w:rPr>
          <w:lang w:val="ka-GE"/>
        </w:rPr>
        <w:t>მიწის რესურსებზე ზემოქმედება</w:t>
      </w:r>
      <w:bookmarkEnd w:id="68"/>
    </w:p>
    <w:p w14:paraId="4A348735" w14:textId="5CC1B958" w:rsidR="00A85FB7" w:rsidRDefault="00A85FB7" w:rsidP="00A85FB7">
      <w:pPr>
        <w:jc w:val="both"/>
        <w:rPr>
          <w:lang w:val="ka-GE"/>
        </w:rPr>
      </w:pPr>
      <w:r>
        <w:rPr>
          <w:lang w:val="ka-GE"/>
        </w:rPr>
        <w:t xml:space="preserve">საქმიანობაში შეტანილი ცვლილება გულისხმობს ახალი ნაკვეთის (ს/კ </w:t>
      </w:r>
      <w:r w:rsidRPr="006D3135">
        <w:rPr>
          <w:lang w:val="ka-GE"/>
        </w:rPr>
        <w:t>02.07.01.783</w:t>
      </w:r>
      <w:r>
        <w:rPr>
          <w:lang w:val="ka-GE"/>
        </w:rPr>
        <w:t>) გამოყენებას მეორადი პროდუქტის - წიდის დასაწყობების</w:t>
      </w:r>
      <w:r w:rsidR="00F329BE">
        <w:rPr>
          <w:lang w:val="ka-GE"/>
        </w:rPr>
        <w:t xml:space="preserve"> და ახალი ტექნოლოგიური ხაზის მოწყობის მიზნით</w:t>
      </w:r>
      <w:r>
        <w:rPr>
          <w:lang w:val="ka-GE"/>
        </w:rPr>
        <w:t xml:space="preserve">. კომპანიის საკუთრებაში არსებული ეს ნაკვეთი არასასოფლო-სამეურნეო </w:t>
      </w:r>
      <w:r w:rsidR="00F329BE">
        <w:rPr>
          <w:lang w:val="ka-GE"/>
        </w:rPr>
        <w:t>დანიშნულებისაა</w:t>
      </w:r>
      <w:r>
        <w:rPr>
          <w:lang w:val="ka-GE"/>
        </w:rPr>
        <w:t xml:space="preserve">, მისი გამოყენება არ ხდებოდა საძოვრად, სათიბად ან სხვა რაიმე სამეურნეო </w:t>
      </w:r>
      <w:r w:rsidR="00F329BE">
        <w:rPr>
          <w:lang w:val="ka-GE"/>
        </w:rPr>
        <w:t>მიზნით</w:t>
      </w:r>
      <w:r>
        <w:rPr>
          <w:lang w:val="ka-GE"/>
        </w:rPr>
        <w:t xml:space="preserve">. უნდა აღინიშნოს, რომ წიდა განიხილება, როგორც მეორადი პროდუქტი, რომლის პერსპექტივაში გამოყენება სავსებით შესაძლებელია საგზაო-სამშენებლო სამუშაოებში ან კვლავ მეტალურგიულ წარმოებაში. დამატებით უნდა აღინიშნოს, რომ გამოსაყენებელი მიწის ნაკვეთის ფართობი არ არის განსაკუთრებით დიდი და მისი ათვისება ქალაქის და რეგიონის მიწის რესურსებზე განსაკუთრებულ გავლენას ვერ იქონიებს. </w:t>
      </w:r>
    </w:p>
    <w:p w14:paraId="70EC8579" w14:textId="77777777" w:rsidR="00A85FB7" w:rsidRDefault="00A85FB7" w:rsidP="006207F3">
      <w:pPr>
        <w:spacing w:before="120"/>
        <w:rPr>
          <w:highlight w:val="yellow"/>
          <w:lang w:val="ka-GE"/>
        </w:rPr>
      </w:pPr>
    </w:p>
    <w:p w14:paraId="6384002B" w14:textId="35F3A954" w:rsidR="00A85FB7" w:rsidRDefault="00A85FB7" w:rsidP="00A85FB7">
      <w:pPr>
        <w:pStyle w:val="Heading3"/>
        <w:rPr>
          <w:rFonts w:eastAsia="Calibri"/>
          <w:lang w:val="ka-GE"/>
        </w:rPr>
      </w:pPr>
      <w:bookmarkStart w:id="69" w:name="_Toc109668075"/>
      <w:r w:rsidRPr="00D851D5">
        <w:rPr>
          <w:rFonts w:eastAsia="Calibri"/>
          <w:lang w:val="ka-GE"/>
        </w:rPr>
        <w:t>ისტორიულ-კულტურულ და არქეოლოგიურ ძეგლებზე ზემოქმედება</w:t>
      </w:r>
      <w:bookmarkEnd w:id="69"/>
    </w:p>
    <w:p w14:paraId="49472B71" w14:textId="1411C406" w:rsidR="00A85FB7" w:rsidRDefault="00A85FB7" w:rsidP="00E41644">
      <w:pPr>
        <w:jc w:val="both"/>
        <w:rPr>
          <w:rFonts w:eastAsia="Calibri" w:cs="Times New Roman"/>
          <w:lang w:val="ka-GE"/>
        </w:rPr>
      </w:pPr>
      <w:r w:rsidRPr="00A85FB7">
        <w:rPr>
          <w:rFonts w:eastAsia="Calibri" w:cs="Times New Roman"/>
          <w:lang w:val="ka-GE"/>
        </w:rPr>
        <w:t xml:space="preserve">საქმიანობის განხორციელბის ტერიტორია, მათ შორის ახალი </w:t>
      </w:r>
      <w:r w:rsidR="00E41644">
        <w:rPr>
          <w:rFonts w:eastAsia="Calibri" w:cs="Times New Roman"/>
          <w:lang w:val="ka-GE"/>
        </w:rPr>
        <w:t>მიწის ნაკვეთი</w:t>
      </w:r>
      <w:r w:rsidRPr="00A85FB7">
        <w:rPr>
          <w:rFonts w:eastAsia="Calibri" w:cs="Times New Roman"/>
          <w:lang w:val="ka-GE"/>
        </w:rPr>
        <w:t xml:space="preserve"> ქ. რუსთავის სამრე</w:t>
      </w:r>
      <w:r w:rsidR="00E41644">
        <w:rPr>
          <w:rFonts w:eastAsia="Calibri" w:cs="Times New Roman"/>
          <w:lang w:val="ka-GE"/>
        </w:rPr>
        <w:t>წ</w:t>
      </w:r>
      <w:r w:rsidRPr="00A85FB7">
        <w:rPr>
          <w:rFonts w:eastAsia="Calibri" w:cs="Times New Roman"/>
          <w:lang w:val="ka-GE"/>
        </w:rPr>
        <w:t>ველო ზონაში</w:t>
      </w:r>
      <w:r w:rsidR="00E41644">
        <w:rPr>
          <w:rFonts w:eastAsia="Calibri" w:cs="Times New Roman"/>
          <w:lang w:val="ka-GE"/>
        </w:rPr>
        <w:t xml:space="preserve"> მდებარეობს</w:t>
      </w:r>
      <w:r w:rsidRPr="00A85FB7">
        <w:rPr>
          <w:rFonts w:eastAsia="Calibri" w:cs="Times New Roman"/>
          <w:lang w:val="ka-GE"/>
        </w:rPr>
        <w:t xml:space="preserve">. აღნიშნულ არეალში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საქმიანობის განხორციელების პროცესში, მასში შეტანილი ცვლილებების გათვალისწინებით, კულტურული მემკვიდრეობის </w:t>
      </w:r>
      <w:r w:rsidR="00E41644">
        <w:rPr>
          <w:rFonts w:eastAsia="Calibri" w:cs="Times New Roman"/>
          <w:lang w:val="ka-GE"/>
        </w:rPr>
        <w:t xml:space="preserve">და არქეოლოგიურ </w:t>
      </w:r>
      <w:r w:rsidRPr="00A85FB7">
        <w:rPr>
          <w:rFonts w:eastAsia="Calibri" w:cs="Times New Roman"/>
          <w:lang w:val="ka-GE"/>
        </w:rPr>
        <w:t>ძეგლებზე ზემოქმედების რისკი პრაქტიკულად არ არსებობს.</w:t>
      </w:r>
    </w:p>
    <w:p w14:paraId="4A5A5FA6" w14:textId="77777777" w:rsidR="00A85FB7" w:rsidRDefault="00A85FB7" w:rsidP="00A85FB7">
      <w:pPr>
        <w:contextualSpacing/>
        <w:jc w:val="both"/>
        <w:rPr>
          <w:rFonts w:eastAsia="Calibri" w:cs="Times New Roman"/>
          <w:lang w:val="ka-GE"/>
        </w:rPr>
      </w:pPr>
    </w:p>
    <w:p w14:paraId="5A074F94" w14:textId="01B7E9C7" w:rsidR="00A85FB7" w:rsidRDefault="00A85FB7" w:rsidP="00A85FB7">
      <w:pPr>
        <w:pStyle w:val="Heading3"/>
        <w:rPr>
          <w:rFonts w:eastAsia="Calibri"/>
          <w:lang w:val="ka-GE"/>
        </w:rPr>
      </w:pPr>
      <w:bookmarkStart w:id="70" w:name="_Toc109668076"/>
      <w:r w:rsidRPr="00D851D5">
        <w:rPr>
          <w:rFonts w:eastAsia="Calibri"/>
          <w:lang w:val="ka-GE"/>
        </w:rPr>
        <w:lastRenderedPageBreak/>
        <w:t>კუმულაციური ზემოქმედება</w:t>
      </w:r>
      <w:bookmarkEnd w:id="70"/>
    </w:p>
    <w:p w14:paraId="225C8FC8" w14:textId="491B3EB0" w:rsidR="00E41644" w:rsidRPr="00E41644" w:rsidRDefault="00E41644" w:rsidP="00E41644">
      <w:pPr>
        <w:contextualSpacing/>
        <w:jc w:val="both"/>
        <w:rPr>
          <w:rFonts w:eastAsia="Calibri" w:cs="Arial"/>
          <w:lang w:val="ka-GE"/>
        </w:rPr>
      </w:pPr>
      <w:r>
        <w:rPr>
          <w:rFonts w:eastAsia="Calibri" w:cs="Times New Roman"/>
          <w:lang w:val="ka-GE"/>
        </w:rPr>
        <w:t xml:space="preserve">ფეროშენადნობების ქარხნის </w:t>
      </w:r>
      <w:r w:rsidRPr="00E41644">
        <w:rPr>
          <w:rFonts w:eastAsia="Calibri" w:cs="Arial"/>
          <w:lang w:val="ka-GE"/>
        </w:rPr>
        <w:t xml:space="preserve">მიმდებარედ ფუნქციონირებს </w:t>
      </w:r>
      <w:r>
        <w:rPr>
          <w:rFonts w:eastAsia="Calibri" w:cs="Arial"/>
          <w:lang w:val="ka-GE"/>
        </w:rPr>
        <w:t xml:space="preserve">რამდენიმე საწარმოო </w:t>
      </w:r>
      <w:r w:rsidRPr="00E41644">
        <w:rPr>
          <w:rFonts w:eastAsia="Calibri" w:cs="Arial"/>
          <w:lang w:val="ka-GE"/>
        </w:rPr>
        <w:t>ობიექტი</w:t>
      </w:r>
      <w:r>
        <w:rPr>
          <w:rFonts w:eastAsia="Calibri" w:cs="Arial"/>
          <w:lang w:val="ka-GE"/>
        </w:rPr>
        <w:t xml:space="preserve">, მათ შორის ანალოგიური პროფილის. შესაბამისად საყურადღებო საკითხია გარემოს სხვადასხვა ობიექტებზე კუმულაციური ზემოქმედების რისკები, რაც განსაკუთრებით 500 მ-იანი რადიუსის ზონაში არსებულ ობიექტებთან მიმართებით უნდა იქნეს განხილული. საქმიანობის </w:t>
      </w:r>
      <w:r w:rsidRPr="00E41644">
        <w:rPr>
          <w:rFonts w:eastAsia="Calibri" w:cs="Arial"/>
          <w:lang w:val="ka-GE"/>
        </w:rPr>
        <w:t>სპეციფიკიდან გამომდინარე შესაძლებელია განხილული იყოს შემდეგი</w:t>
      </w:r>
      <w:r>
        <w:rPr>
          <w:rFonts w:eastAsia="Calibri" w:cs="Arial"/>
          <w:lang w:val="ka-GE"/>
        </w:rPr>
        <w:t xml:space="preserve"> </w:t>
      </w:r>
      <w:r w:rsidRPr="00E41644">
        <w:rPr>
          <w:rFonts w:eastAsia="Calibri" w:cs="Arial"/>
          <w:lang w:val="ka-GE"/>
        </w:rPr>
        <w:t>სახის კუმულაციური ზემოქმედებები:</w:t>
      </w:r>
    </w:p>
    <w:p w14:paraId="5404AB58" w14:textId="77777777" w:rsidR="00E41644" w:rsidRPr="00E41644" w:rsidRDefault="00E41644" w:rsidP="009F40BA">
      <w:pPr>
        <w:numPr>
          <w:ilvl w:val="0"/>
          <w:numId w:val="45"/>
        </w:numPr>
        <w:contextualSpacing/>
        <w:rPr>
          <w:rFonts w:eastAsia="Calibri" w:cs="Arial"/>
          <w:lang w:val="ka-GE"/>
        </w:rPr>
      </w:pPr>
      <w:r w:rsidRPr="00E41644">
        <w:rPr>
          <w:rFonts w:eastAsia="Calibri" w:cs="Arial"/>
          <w:lang w:val="ka-GE"/>
        </w:rPr>
        <w:t>მავნე ნივთიერებების ემისიები ატმოსფერულ ჰაერში;</w:t>
      </w:r>
    </w:p>
    <w:p w14:paraId="522E37F1" w14:textId="77777777" w:rsidR="00E41644" w:rsidRDefault="00E41644" w:rsidP="009F40BA">
      <w:pPr>
        <w:numPr>
          <w:ilvl w:val="0"/>
          <w:numId w:val="45"/>
        </w:numPr>
        <w:contextualSpacing/>
        <w:rPr>
          <w:rFonts w:eastAsia="Calibri" w:cs="Arial"/>
          <w:lang w:val="ka-GE"/>
        </w:rPr>
      </w:pPr>
      <w:r w:rsidRPr="00E41644">
        <w:rPr>
          <w:rFonts w:eastAsia="Calibri" w:cs="Arial"/>
          <w:lang w:val="ka-GE"/>
        </w:rPr>
        <w:t>ხმაურის გავრცელება;</w:t>
      </w:r>
    </w:p>
    <w:p w14:paraId="522504BF" w14:textId="129F2939" w:rsidR="00E41644" w:rsidRDefault="00E41644" w:rsidP="009F40BA">
      <w:pPr>
        <w:numPr>
          <w:ilvl w:val="0"/>
          <w:numId w:val="45"/>
        </w:numPr>
        <w:contextualSpacing/>
        <w:rPr>
          <w:rFonts w:eastAsia="Calibri" w:cs="Arial"/>
          <w:lang w:val="ka-GE"/>
        </w:rPr>
      </w:pPr>
      <w:r w:rsidRPr="00E41644">
        <w:rPr>
          <w:rFonts w:eastAsia="Calibri" w:cs="Arial"/>
          <w:lang w:val="ka-GE"/>
        </w:rPr>
        <w:t>წყლის რესურსებზე ზემოქმედება</w:t>
      </w:r>
      <w:r>
        <w:rPr>
          <w:rFonts w:eastAsia="Calibri" w:cs="Arial"/>
          <w:lang w:val="ka-GE"/>
        </w:rPr>
        <w:t>;</w:t>
      </w:r>
    </w:p>
    <w:p w14:paraId="768CA27E" w14:textId="739A60F3" w:rsidR="00E41644" w:rsidRPr="00E41644" w:rsidRDefault="00E41644" w:rsidP="009F40BA">
      <w:pPr>
        <w:numPr>
          <w:ilvl w:val="0"/>
          <w:numId w:val="45"/>
        </w:numPr>
        <w:contextualSpacing/>
        <w:rPr>
          <w:rFonts w:eastAsia="Calibri" w:cs="Arial"/>
          <w:lang w:val="ka-GE"/>
        </w:rPr>
      </w:pPr>
      <w:r>
        <w:rPr>
          <w:rFonts w:eastAsia="Calibri" w:cs="Arial"/>
          <w:lang w:val="ka-GE"/>
        </w:rPr>
        <w:t>სატრანსპორტო პირობებზე ზემოქმედება;</w:t>
      </w:r>
    </w:p>
    <w:p w14:paraId="7133F850" w14:textId="04863906" w:rsidR="00E41644" w:rsidRPr="00E41644" w:rsidRDefault="00E41644" w:rsidP="009F40BA">
      <w:pPr>
        <w:numPr>
          <w:ilvl w:val="0"/>
          <w:numId w:val="45"/>
        </w:numPr>
        <w:ind w:left="714" w:hanging="357"/>
        <w:rPr>
          <w:rFonts w:eastAsia="Calibri" w:cs="Arial"/>
          <w:lang w:val="ka-GE"/>
        </w:rPr>
      </w:pPr>
      <w:r w:rsidRPr="00E41644">
        <w:rPr>
          <w:rFonts w:eastAsia="Calibri" w:cs="Arial"/>
          <w:lang w:val="ka-GE"/>
        </w:rPr>
        <w:t>სოციალურ-ეკონომიკურ გარემოზე კუმულაციური ზემოქმედება</w:t>
      </w:r>
      <w:r>
        <w:rPr>
          <w:rFonts w:eastAsia="Calibri" w:cs="Arial"/>
          <w:lang w:val="ka-GE"/>
        </w:rPr>
        <w:t xml:space="preserve">, მათ შორის დადებითი მიმართულებით. </w:t>
      </w:r>
    </w:p>
    <w:p w14:paraId="235DC25A" w14:textId="3CD49287" w:rsidR="006E2DDD" w:rsidRPr="006E2DDD" w:rsidRDefault="006E2DDD" w:rsidP="006E2DDD">
      <w:pPr>
        <w:spacing w:before="120"/>
        <w:jc w:val="both"/>
        <w:rPr>
          <w:rFonts w:eastAsia="Calibri" w:cs="Times New Roman"/>
          <w:lang w:val="ka-GE"/>
        </w:rPr>
      </w:pPr>
      <w:r w:rsidRPr="006E2DDD">
        <w:rPr>
          <w:rFonts w:eastAsia="Calibri" w:cs="Times New Roman"/>
          <w:lang w:val="ka-GE"/>
        </w:rPr>
        <w:t>გზშ-</w:t>
      </w:r>
      <w:r>
        <w:rPr>
          <w:rFonts w:eastAsia="Calibri" w:cs="Times New Roman"/>
          <w:lang w:val="ka-GE"/>
        </w:rPr>
        <w:t xml:space="preserve">ს ანგარიშში წარმოდგენილი იქნება </w:t>
      </w:r>
      <w:r w:rsidRPr="006E2DDD">
        <w:rPr>
          <w:rFonts w:eastAsia="Calibri" w:cs="Times New Roman"/>
          <w:lang w:val="ka-GE"/>
        </w:rPr>
        <w:t>ატმოსფერულ ჰაერში მავნე ნივთიერებათა გაბნევის გაანგარიშება</w:t>
      </w:r>
      <w:r>
        <w:rPr>
          <w:rFonts w:eastAsia="Calibri" w:cs="Times New Roman"/>
          <w:lang w:val="ka-GE"/>
        </w:rPr>
        <w:t>, სადაც გათვალისწინებული იქნება ახლომდებარე საწარმოო ობიექტები და ატმოსფერული ჰაერის ხარისხის ფონური მდგომარეობა. გაანგარიშება</w:t>
      </w:r>
      <w:r w:rsidRPr="006E2DDD">
        <w:rPr>
          <w:rFonts w:eastAsia="Calibri" w:cs="Times New Roman"/>
          <w:lang w:val="ka-GE"/>
        </w:rPr>
        <w:t xml:space="preserve"> საშუალებას მოგვცემს შევაფასოთ მოსალოდნელი კუმულაციური ზემოქმედების რისკები და საჭიროების შემთხვევაში დაისახოს </w:t>
      </w:r>
      <w:r w:rsidR="00A338B6">
        <w:rPr>
          <w:rFonts w:eastAsia="Calibri" w:cs="Times New Roman"/>
          <w:lang w:val="ka-GE"/>
        </w:rPr>
        <w:t xml:space="preserve">დამატებითი </w:t>
      </w:r>
      <w:r w:rsidRPr="006E2DDD">
        <w:rPr>
          <w:rFonts w:eastAsia="Calibri" w:cs="Times New Roman"/>
          <w:lang w:val="ka-GE"/>
        </w:rPr>
        <w:t xml:space="preserve">შემარბილებელი ღონისძიებები. </w:t>
      </w:r>
      <w:r>
        <w:rPr>
          <w:rFonts w:eastAsia="Calibri" w:cs="Times New Roman"/>
          <w:lang w:val="ka-GE"/>
        </w:rPr>
        <w:t>წინამდებარე ანგარიშში წარმოდგენილი წინასწარი გაანგარიშებები გარკვეული დასკვნების გამოტანის საშუალებას იძლევა</w:t>
      </w:r>
      <w:r w:rsidR="00A338B6">
        <w:rPr>
          <w:rFonts w:eastAsia="Calibri" w:cs="Times New Roman"/>
          <w:lang w:val="ka-GE"/>
        </w:rPr>
        <w:t>.</w:t>
      </w:r>
      <w:r>
        <w:rPr>
          <w:rFonts w:eastAsia="Calibri" w:cs="Times New Roman"/>
          <w:lang w:val="ka-GE"/>
        </w:rPr>
        <w:t xml:space="preserve"> კერძოდ გაანგარშებების მიხედვით არსებული</w:t>
      </w:r>
      <w:r w:rsidR="00A338B6">
        <w:rPr>
          <w:rFonts w:eastAsia="Calibri" w:cs="Times New Roman"/>
          <w:lang w:val="ka-GE"/>
        </w:rPr>
        <w:t xml:space="preserve"> </w:t>
      </w:r>
      <w:r>
        <w:rPr>
          <w:rFonts w:eastAsia="Calibri" w:cs="Times New Roman"/>
          <w:lang w:val="ka-GE"/>
        </w:rPr>
        <w:t>დ</w:t>
      </w:r>
      <w:r w:rsidR="00A338B6">
        <w:rPr>
          <w:rFonts w:eastAsia="Calibri" w:cs="Times New Roman"/>
          <w:lang w:val="ka-GE"/>
        </w:rPr>
        <w:t xml:space="preserve">ა </w:t>
      </w:r>
      <w:r>
        <w:rPr>
          <w:rFonts w:eastAsia="Calibri" w:cs="Times New Roman"/>
          <w:lang w:val="ka-GE"/>
        </w:rPr>
        <w:t>ახალი ტექნოლოგიური ხაზის ერ</w:t>
      </w:r>
      <w:r w:rsidR="00A338B6">
        <w:rPr>
          <w:rFonts w:eastAsia="Calibri" w:cs="Times New Roman"/>
          <w:lang w:val="ka-GE"/>
        </w:rPr>
        <w:t>თდრ</w:t>
      </w:r>
      <w:r>
        <w:rPr>
          <w:rFonts w:eastAsia="Calibri" w:cs="Times New Roman"/>
          <w:lang w:val="ka-GE"/>
        </w:rPr>
        <w:t>ოული ფუნქციონირების პროცესში უახლოეს საცხოვრებელ სახლებთან მავნე ნივთიერებების მაქსიმალური კონცენტრაციები არ არის კრიტიკული და გაცილებით ნაკლებია (</w:t>
      </w:r>
      <w:r w:rsidR="00A338B6">
        <w:rPr>
          <w:rFonts w:eastAsia="Calibri" w:cs="Times New Roman"/>
          <w:lang w:val="ka-GE"/>
        </w:rPr>
        <w:t xml:space="preserve">დაახლოებით </w:t>
      </w:r>
      <w:r>
        <w:rPr>
          <w:rFonts w:eastAsia="Calibri" w:cs="Times New Roman"/>
          <w:lang w:val="ka-GE"/>
        </w:rPr>
        <w:t>5</w:t>
      </w:r>
      <w:r w:rsidR="00A338B6">
        <w:rPr>
          <w:rFonts w:eastAsia="Calibri" w:cs="Times New Roman"/>
          <w:lang w:val="ka-GE"/>
        </w:rPr>
        <w:t xml:space="preserve"> </w:t>
      </w:r>
      <w:r>
        <w:rPr>
          <w:rFonts w:eastAsia="Calibri" w:cs="Times New Roman"/>
          <w:lang w:val="ka-GE"/>
        </w:rPr>
        <w:t>ჯერ</w:t>
      </w:r>
      <w:r w:rsidR="00A338B6">
        <w:rPr>
          <w:rFonts w:eastAsia="Calibri" w:cs="Times New Roman"/>
          <w:lang w:val="ka-GE"/>
        </w:rPr>
        <w:t xml:space="preserve"> და მეტი</w:t>
      </w:r>
      <w:r>
        <w:rPr>
          <w:rFonts w:eastAsia="Calibri" w:cs="Times New Roman"/>
          <w:lang w:val="ka-GE"/>
        </w:rPr>
        <w:t xml:space="preserve">) </w:t>
      </w:r>
      <w:r w:rsidR="00A338B6">
        <w:rPr>
          <w:rFonts w:eastAsia="Calibri" w:cs="Times New Roman"/>
          <w:lang w:val="ka-GE"/>
        </w:rPr>
        <w:t xml:space="preserve">ზღვრულად </w:t>
      </w:r>
      <w:r>
        <w:rPr>
          <w:rFonts w:eastAsia="Calibri" w:cs="Times New Roman"/>
          <w:lang w:val="ka-GE"/>
        </w:rPr>
        <w:t xml:space="preserve">დასაშვებ </w:t>
      </w:r>
      <w:r w:rsidR="00A338B6">
        <w:rPr>
          <w:rFonts w:eastAsia="Calibri" w:cs="Times New Roman"/>
          <w:lang w:val="ka-GE"/>
        </w:rPr>
        <w:t>მაჩვენებლებზე</w:t>
      </w:r>
      <w:r>
        <w:rPr>
          <w:rFonts w:eastAsia="Calibri" w:cs="Times New Roman"/>
          <w:lang w:val="ka-GE"/>
        </w:rPr>
        <w:t xml:space="preserve">. </w:t>
      </w:r>
      <w:r w:rsidR="00A338B6">
        <w:rPr>
          <w:rFonts w:eastAsia="Calibri" w:cs="Times New Roman"/>
          <w:lang w:val="ka-GE"/>
        </w:rPr>
        <w:t>აქედან გამომდინარე, წინასწარი ანალიზით კუმულაციური ზემოქმედების მნიშვნელობა უახლოეს საცხოვრებელ ზონაზე არ იქნება მაღალი.</w:t>
      </w:r>
    </w:p>
    <w:p w14:paraId="2C3EC6F1" w14:textId="126413F5" w:rsidR="00A338B6" w:rsidRDefault="00A338B6" w:rsidP="00A338B6">
      <w:pPr>
        <w:jc w:val="both"/>
        <w:rPr>
          <w:rFonts w:eastAsia="Calibri" w:cs="Arial"/>
          <w:lang w:val="ka-GE"/>
        </w:rPr>
      </w:pPr>
      <w:r>
        <w:rPr>
          <w:rFonts w:eastAsia="Calibri" w:cs="Arial"/>
          <w:lang w:val="ka-GE"/>
        </w:rPr>
        <w:t xml:space="preserve">გზშ-ს ეტაპზე ასევე ყურადღება დაეთმობა ხმაურის გავრცელებით მოსალოდნელ კუმულაციურ ზემოქმედებას. საჭიროების შემთხვევაში </w:t>
      </w:r>
      <w:r w:rsidRPr="00A338B6">
        <w:rPr>
          <w:rFonts w:eastAsia="Calibri" w:cs="Arial"/>
          <w:lang w:val="ka-GE"/>
        </w:rPr>
        <w:t xml:space="preserve">ჩატარდება ხმაურის გავრცელების დონეების ინსტრუმენტული გაზომვები და ხმაურის გავრცელების დონეების მოდელირება და კუმულაციური ზემოქმედების რისკების შეფასება მოხდება მიღებული შედეგების გათვალისწინებით.  </w:t>
      </w:r>
      <w:r>
        <w:rPr>
          <w:rFonts w:eastAsia="Calibri" w:cs="Arial"/>
          <w:lang w:val="ka-GE"/>
        </w:rPr>
        <w:t xml:space="preserve">წინასწარი ანალიზით მოსახლეობის დაშორების მანძილი საკმაოდ დიდია. წინასწარი გაანგარიშებები აჩვენებს, რომ მაქსიმალური დატვირთვით მუშაობის პირობებშიც კი ხმაურის დონეები უახლოეს საცხოვრებელ სახლებზე იქნება გაცილებით დაბალი, ვიდრე ეს ნორმატიული დოკუმენტებით არის დადგენილი. </w:t>
      </w:r>
    </w:p>
    <w:p w14:paraId="4145DAC3" w14:textId="7925FB2F" w:rsidR="006E2DDD" w:rsidRDefault="00E41644" w:rsidP="006E2DDD">
      <w:pPr>
        <w:jc w:val="both"/>
        <w:rPr>
          <w:rFonts w:eastAsia="Calibri" w:cs="Arial"/>
          <w:lang w:val="ka-GE"/>
        </w:rPr>
      </w:pPr>
      <w:r w:rsidRPr="00E41644">
        <w:rPr>
          <w:rFonts w:eastAsia="Calibri" w:cs="Arial"/>
          <w:lang w:val="ka-GE"/>
        </w:rPr>
        <w:t>რაც შეეხება წყლის რესურსებზე და ხარისხზე ზემოქმედების რისკებს. მოქმედი ობიექტ</w:t>
      </w:r>
      <w:r w:rsidR="006E2DDD">
        <w:rPr>
          <w:rFonts w:eastAsia="Calibri" w:cs="Arial"/>
          <w:lang w:val="ka-GE"/>
        </w:rPr>
        <w:t>ი და დაგეგმილი ტექნოლოგიური ხაზი გამოიყენებს ბრუნვითი წყალმომარაგების სისტემას,</w:t>
      </w:r>
      <w:r w:rsidRPr="00E41644">
        <w:rPr>
          <w:rFonts w:eastAsia="Calibri" w:cs="Arial"/>
          <w:lang w:val="ka-GE"/>
        </w:rPr>
        <w:t xml:space="preserve"> რაც </w:t>
      </w:r>
      <w:r w:rsidR="006E2DDD">
        <w:rPr>
          <w:rFonts w:eastAsia="Calibri" w:cs="Arial"/>
          <w:lang w:val="ka-GE"/>
        </w:rPr>
        <w:t>მნიშვნელოვნად ამცირებს</w:t>
      </w:r>
      <w:r w:rsidRPr="00E41644">
        <w:rPr>
          <w:rFonts w:eastAsia="Calibri" w:cs="Arial"/>
          <w:lang w:val="ka-GE"/>
        </w:rPr>
        <w:t xml:space="preserve"> როგორც წყლის გამოყენების საჭიროებას, ასევე წყლის ხარისხზე ზემოქმედე</w:t>
      </w:r>
      <w:r w:rsidR="006E2DDD" w:rsidRPr="00E41644">
        <w:rPr>
          <w:rFonts w:eastAsia="Calibri" w:cs="Arial"/>
          <w:lang w:val="ka-GE"/>
        </w:rPr>
        <w:t>ბ</w:t>
      </w:r>
      <w:r w:rsidRPr="00E41644">
        <w:rPr>
          <w:rFonts w:eastAsia="Calibri" w:cs="Arial"/>
          <w:lang w:val="ka-GE"/>
        </w:rPr>
        <w:t>ის რისკებს. ზემოაღნ</w:t>
      </w:r>
      <w:r w:rsidR="006E2DDD">
        <w:rPr>
          <w:rFonts w:eastAsia="Calibri" w:cs="Arial"/>
          <w:lang w:val="ka-GE"/>
        </w:rPr>
        <w:t>ი</w:t>
      </w:r>
      <w:r w:rsidRPr="00E41644">
        <w:rPr>
          <w:rFonts w:eastAsia="Calibri" w:cs="Arial"/>
          <w:lang w:val="ka-GE"/>
        </w:rPr>
        <w:t xml:space="preserve">შნულიდან გამომდინარე </w:t>
      </w:r>
      <w:r w:rsidR="006E2DDD">
        <w:rPr>
          <w:rFonts w:eastAsia="Calibri" w:cs="Arial"/>
          <w:lang w:val="ka-GE"/>
        </w:rPr>
        <w:t xml:space="preserve">განსახილველი ობიექტის წილი </w:t>
      </w:r>
      <w:r w:rsidRPr="00E41644">
        <w:rPr>
          <w:rFonts w:eastAsia="Calibri" w:cs="Arial"/>
          <w:lang w:val="ka-GE"/>
        </w:rPr>
        <w:t>წყლის გა</w:t>
      </w:r>
      <w:r w:rsidR="006E2DDD">
        <w:rPr>
          <w:rFonts w:eastAsia="Calibri" w:cs="Arial"/>
          <w:lang w:val="ka-GE"/>
        </w:rPr>
        <w:t>რ</w:t>
      </w:r>
      <w:r w:rsidRPr="00E41644">
        <w:rPr>
          <w:rFonts w:eastAsia="Calibri" w:cs="Arial"/>
          <w:lang w:val="ka-GE"/>
        </w:rPr>
        <w:t xml:space="preserve">ემოზე </w:t>
      </w:r>
      <w:r w:rsidR="006E2DDD">
        <w:rPr>
          <w:rFonts w:eastAsia="Calibri" w:cs="Arial"/>
          <w:lang w:val="ka-GE"/>
        </w:rPr>
        <w:t>კუმულაციურ</w:t>
      </w:r>
      <w:r w:rsidR="006E2DDD" w:rsidRPr="00E41644">
        <w:rPr>
          <w:rFonts w:eastAsia="Calibri" w:cs="Arial"/>
          <w:lang w:val="ka-GE"/>
        </w:rPr>
        <w:t xml:space="preserve"> ზემოქმედება</w:t>
      </w:r>
      <w:r w:rsidR="006E2DDD">
        <w:rPr>
          <w:rFonts w:eastAsia="Calibri" w:cs="Arial"/>
          <w:lang w:val="ka-GE"/>
        </w:rPr>
        <w:t xml:space="preserve">ში უმნიშვნელო იქნება. </w:t>
      </w:r>
    </w:p>
    <w:p w14:paraId="613328BB" w14:textId="3204D8A8" w:rsidR="00A338B6" w:rsidRDefault="00A338B6" w:rsidP="006E2DDD">
      <w:pPr>
        <w:jc w:val="both"/>
        <w:rPr>
          <w:rFonts w:eastAsia="Calibri" w:cs="Arial"/>
          <w:lang w:val="ka-GE"/>
        </w:rPr>
      </w:pPr>
      <w:r>
        <w:rPr>
          <w:rFonts w:eastAsia="Calibri" w:cs="Arial"/>
          <w:lang w:val="ka-GE"/>
        </w:rPr>
        <w:t xml:space="preserve">გზშ-ს ეტაპზე დაზუსტდება შპს </w:t>
      </w:r>
      <w:r w:rsidRPr="006E2DDD">
        <w:rPr>
          <w:rFonts w:eastAsia="Calibri" w:cs="Arial"/>
          <w:lang w:val="ka-GE"/>
        </w:rPr>
        <w:t>„ეი-ემ-ბი ალოის“-ის</w:t>
      </w:r>
      <w:r>
        <w:rPr>
          <w:rFonts w:eastAsia="Calibri" w:cs="Arial"/>
          <w:lang w:val="ka-GE"/>
        </w:rPr>
        <w:t xml:space="preserve"> მოქმედი და ახალი საწარმოო ობიექტის ფუნქციონირებისას სატრანსპორტო გადაადგილების გრაფიკი და მარშრუტები. ამის მიხედვით განისაზღვრება ადგილობრივ სატრანსპორტო პირობებზე კუმულაციური ზემოქმედების მნიშვნელობა. საჭიროების შემთხვევაში შემოთავაზებული იქნება დამატებითი შერბილების ღონისძიებები. </w:t>
      </w:r>
    </w:p>
    <w:p w14:paraId="44784B8F" w14:textId="44D25F8E" w:rsidR="00E41644" w:rsidRPr="00E41644" w:rsidRDefault="00E41644" w:rsidP="00E41644">
      <w:pPr>
        <w:jc w:val="both"/>
        <w:rPr>
          <w:rFonts w:eastAsia="Calibri" w:cs="Arial"/>
          <w:lang w:val="ka-GE"/>
        </w:rPr>
      </w:pPr>
      <w:r w:rsidRPr="00E41644">
        <w:rPr>
          <w:rFonts w:eastAsia="Calibri" w:cs="Arial"/>
          <w:lang w:val="ka-GE"/>
        </w:rPr>
        <w:t xml:space="preserve">გასათვალისწინებელია დადებითი კუმულაციური ეფექტი </w:t>
      </w:r>
      <w:r w:rsidR="00BA537E">
        <w:rPr>
          <w:rFonts w:eastAsia="Calibri" w:cs="Arial"/>
          <w:lang w:val="ka-GE"/>
        </w:rPr>
        <w:t>ქ. რუსთავის</w:t>
      </w:r>
      <w:r w:rsidRPr="00E41644">
        <w:rPr>
          <w:rFonts w:eastAsia="Calibri" w:cs="Arial"/>
          <w:lang w:val="ka-GE"/>
        </w:rPr>
        <w:t xml:space="preserve"> მუნიციპალიტეტის და ზოგადად რეგიონის სოციალურ-ეკონომიკურ პირობებზე. ამ მხრივ ხაზგასასმელია, რომ </w:t>
      </w:r>
      <w:r w:rsidR="00BA537E">
        <w:rPr>
          <w:rFonts w:eastAsia="Calibri" w:cs="Arial"/>
          <w:lang w:val="ka-GE"/>
        </w:rPr>
        <w:t>მხოლოდ შპს</w:t>
      </w:r>
      <w:r w:rsidR="006E2DDD">
        <w:rPr>
          <w:rFonts w:eastAsia="Calibri" w:cs="Arial"/>
          <w:lang w:val="ka-GE"/>
        </w:rPr>
        <w:t xml:space="preserve"> </w:t>
      </w:r>
      <w:r w:rsidR="006E2DDD" w:rsidRPr="006E2DDD">
        <w:rPr>
          <w:rFonts w:eastAsia="Calibri" w:cs="Arial"/>
          <w:lang w:val="ka-GE"/>
        </w:rPr>
        <w:t>„ეი-ემ-ბი ალოის“-ის</w:t>
      </w:r>
      <w:r w:rsidR="00BA537E">
        <w:rPr>
          <w:rFonts w:eastAsia="Calibri" w:cs="Arial"/>
          <w:lang w:val="ka-GE"/>
        </w:rPr>
        <w:t xml:space="preserve"> </w:t>
      </w:r>
      <w:r w:rsidRPr="00E41644">
        <w:rPr>
          <w:rFonts w:eastAsia="Calibri" w:cs="Arial"/>
          <w:lang w:val="ka-GE"/>
        </w:rPr>
        <w:t>დასაქმებულთა ჯამური რაოდენობა დაახლოებით</w:t>
      </w:r>
      <w:r w:rsidR="00BA537E">
        <w:rPr>
          <w:rFonts w:eastAsia="Calibri" w:cs="Arial"/>
          <w:lang w:val="ka-GE"/>
        </w:rPr>
        <w:t xml:space="preserve"> </w:t>
      </w:r>
      <w:r w:rsidR="00A27D96">
        <w:rPr>
          <w:rFonts w:eastAsia="Calibri" w:cs="Arial"/>
          <w:lang w:val="ka-GE"/>
        </w:rPr>
        <w:t>350</w:t>
      </w:r>
      <w:r w:rsidRPr="00E41644">
        <w:rPr>
          <w:rFonts w:eastAsia="Calibri" w:cs="Arial"/>
          <w:lang w:val="ka-GE"/>
        </w:rPr>
        <w:t xml:space="preserve"> კაცს </w:t>
      </w:r>
      <w:r w:rsidR="006E2DDD">
        <w:rPr>
          <w:rFonts w:eastAsia="Calibri" w:cs="Arial"/>
          <w:lang w:val="ka-GE"/>
        </w:rPr>
        <w:t xml:space="preserve">მიაღწევს, ხოლო მთლიანად სამრეწველო ზონაში დასაქმებულთა ჯამური რაოდენობა </w:t>
      </w:r>
      <w:r w:rsidR="006E2DDD">
        <w:rPr>
          <w:rFonts w:eastAsia="Calibri" w:cs="Arial"/>
          <w:lang w:val="ka-GE"/>
        </w:rPr>
        <w:lastRenderedPageBreak/>
        <w:t>შეიძლება რამდენიმე ათასი ადამიანიც იყოს</w:t>
      </w:r>
      <w:r w:rsidRPr="00E41644">
        <w:rPr>
          <w:rFonts w:eastAsia="Calibri" w:cs="Arial"/>
          <w:lang w:val="ka-GE"/>
        </w:rPr>
        <w:t xml:space="preserve">. გარდა ამისა, აღსანიშნავია ადგილობრივ ბიუჯეტში შეტანილი თანხები სხვადასხვა გადასახადების სახით. ობიექტების </w:t>
      </w:r>
      <w:r w:rsidR="006E2DDD">
        <w:rPr>
          <w:rFonts w:eastAsia="Calibri" w:cs="Arial"/>
          <w:lang w:val="ka-GE"/>
        </w:rPr>
        <w:t xml:space="preserve">მიერ </w:t>
      </w:r>
      <w:r w:rsidRPr="00E41644">
        <w:rPr>
          <w:rFonts w:eastAsia="Calibri" w:cs="Arial"/>
          <w:lang w:val="ka-GE"/>
        </w:rPr>
        <w:t xml:space="preserve">წარმოებული პროდუქციის დიდი ნაწილი </w:t>
      </w:r>
      <w:r w:rsidR="006E2DDD">
        <w:rPr>
          <w:rFonts w:eastAsia="Calibri" w:cs="Arial"/>
          <w:lang w:val="ka-GE"/>
        </w:rPr>
        <w:t xml:space="preserve">ექსპორტზე გადის. </w:t>
      </w:r>
    </w:p>
    <w:p w14:paraId="6F402D27" w14:textId="77777777" w:rsidR="00A85FB7" w:rsidRDefault="00A85FB7" w:rsidP="00A85FB7">
      <w:pPr>
        <w:contextualSpacing/>
        <w:jc w:val="both"/>
        <w:rPr>
          <w:rFonts w:eastAsia="Calibri" w:cs="Times New Roman"/>
          <w:lang w:val="ka-GE"/>
        </w:rPr>
      </w:pPr>
    </w:p>
    <w:p w14:paraId="6584D86D" w14:textId="4588ED35" w:rsidR="00A85FB7" w:rsidRDefault="00A85FB7" w:rsidP="00A85FB7">
      <w:pPr>
        <w:pStyle w:val="Heading3"/>
        <w:rPr>
          <w:rFonts w:eastAsia="Calibri"/>
          <w:lang w:val="ka-GE"/>
        </w:rPr>
      </w:pPr>
      <w:bookmarkStart w:id="71" w:name="_Toc109668077"/>
      <w:r w:rsidRPr="00D851D5">
        <w:rPr>
          <w:rFonts w:eastAsia="Calibri"/>
          <w:lang w:val="ka-GE"/>
        </w:rPr>
        <w:t>შესაძლო ავარიული სიტუაციები</w:t>
      </w:r>
      <w:bookmarkEnd w:id="71"/>
    </w:p>
    <w:p w14:paraId="210008CE" w14:textId="1B3F7F68" w:rsidR="000F53EE" w:rsidRPr="000F53EE" w:rsidRDefault="000F53EE" w:rsidP="000F53EE">
      <w:pPr>
        <w:spacing w:after="0"/>
        <w:jc w:val="both"/>
        <w:rPr>
          <w:rFonts w:eastAsia="Calibri" w:cs="Times New Roman"/>
          <w:lang w:val="ka-GE"/>
        </w:rPr>
      </w:pPr>
      <w:r w:rsidRPr="000F53EE">
        <w:rPr>
          <w:rFonts w:eastAsia="Calibri" w:cs="Times New Roman"/>
          <w:lang w:val="ka-GE"/>
        </w:rPr>
        <w:t>საქმიანობის სპეციფიკიდან</w:t>
      </w:r>
      <w:r>
        <w:rPr>
          <w:rFonts w:eastAsia="Calibri" w:cs="Times New Roman"/>
          <w:lang w:val="ka-GE"/>
        </w:rPr>
        <w:t xml:space="preserve"> </w:t>
      </w:r>
      <w:r w:rsidRPr="000F53EE">
        <w:rPr>
          <w:rFonts w:eastAsia="Calibri" w:cs="Times New Roman"/>
          <w:lang w:val="ka-GE"/>
        </w:rPr>
        <w:t>გამომდინარე ძირითადი სახის ავარიული სიტუაციები შეიძლება იყოს:</w:t>
      </w:r>
    </w:p>
    <w:p w14:paraId="195E809C" w14:textId="77777777" w:rsidR="000F53EE" w:rsidRPr="000F53EE" w:rsidRDefault="000F53EE" w:rsidP="009F40BA">
      <w:pPr>
        <w:numPr>
          <w:ilvl w:val="0"/>
          <w:numId w:val="46"/>
        </w:numPr>
        <w:contextualSpacing/>
        <w:jc w:val="both"/>
        <w:rPr>
          <w:rFonts w:eastAsia="Calibri" w:cs="Times New Roman"/>
          <w:lang w:val="ka-GE"/>
        </w:rPr>
      </w:pPr>
      <w:r w:rsidRPr="000F53EE">
        <w:rPr>
          <w:rFonts w:eastAsia="Calibri" w:cs="Times New Roman"/>
          <w:lang w:val="ka-GE"/>
        </w:rPr>
        <w:t>ხანძარი;</w:t>
      </w:r>
    </w:p>
    <w:p w14:paraId="597895DF" w14:textId="77777777" w:rsidR="000F53EE" w:rsidRPr="000F53EE" w:rsidRDefault="000F53EE" w:rsidP="009F40BA">
      <w:pPr>
        <w:numPr>
          <w:ilvl w:val="0"/>
          <w:numId w:val="46"/>
        </w:numPr>
        <w:contextualSpacing/>
        <w:jc w:val="both"/>
        <w:rPr>
          <w:rFonts w:eastAsia="Calibri" w:cs="Times New Roman"/>
          <w:lang w:val="ka-GE"/>
        </w:rPr>
      </w:pPr>
      <w:r w:rsidRPr="000F53EE">
        <w:rPr>
          <w:rFonts w:eastAsia="Calibri" w:cs="Times New Roman"/>
          <w:lang w:val="ka-GE"/>
        </w:rPr>
        <w:t>ნავთობპროდუქტების და სხვა სახის დამაბინძურებელი ნივთიერებების დაღვრა-გავრცელება. გარემოს ობიექტების უეცარი დაბინძურება;</w:t>
      </w:r>
    </w:p>
    <w:p w14:paraId="021A6482" w14:textId="77777777" w:rsidR="000F53EE" w:rsidRPr="000F53EE" w:rsidRDefault="000F53EE" w:rsidP="009F40BA">
      <w:pPr>
        <w:numPr>
          <w:ilvl w:val="0"/>
          <w:numId w:val="46"/>
        </w:numPr>
        <w:ind w:left="714" w:hanging="357"/>
        <w:jc w:val="both"/>
        <w:rPr>
          <w:rFonts w:eastAsia="Calibri" w:cs="Times New Roman"/>
          <w:lang w:val="ka-GE"/>
        </w:rPr>
      </w:pPr>
      <w:r w:rsidRPr="000F53EE">
        <w:rPr>
          <w:rFonts w:eastAsia="Calibri" w:cs="Times New Roman"/>
          <w:lang w:val="ka-GE"/>
        </w:rPr>
        <w:t>უსაფრთხოებასთან დაკავშირებული შემთხვევები.</w:t>
      </w:r>
    </w:p>
    <w:p w14:paraId="7573AAE6" w14:textId="7170370F" w:rsidR="008304FE" w:rsidRDefault="000F53EE" w:rsidP="008304FE">
      <w:pPr>
        <w:jc w:val="both"/>
        <w:rPr>
          <w:rFonts w:eastAsia="Calibri" w:cs="Times New Roman"/>
          <w:lang w:val="ka-GE"/>
        </w:rPr>
      </w:pPr>
      <w:r>
        <w:rPr>
          <w:rFonts w:eastAsia="Calibri" w:cs="Times New Roman"/>
          <w:lang w:val="ka-GE"/>
        </w:rPr>
        <w:t xml:space="preserve">გზშ-ს პროცესში მომზადება ავარიულ სიტუაციებზე რეაგირების გეგმა, რომელიც განსაზღვრავს </w:t>
      </w:r>
      <w:r>
        <w:rPr>
          <w:rFonts w:eastAsia="Calibri" w:cs="Times New Roman"/>
        </w:rPr>
        <w:t>პასუხისმგებლობებ</w:t>
      </w:r>
      <w:r>
        <w:rPr>
          <w:rFonts w:eastAsia="Calibri" w:cs="Times New Roman"/>
          <w:lang w:val="ka-GE"/>
        </w:rPr>
        <w:t xml:space="preserve">ს და ოპერატიულ ქმედებებს </w:t>
      </w:r>
      <w:r w:rsidRPr="000F53EE">
        <w:rPr>
          <w:rFonts w:eastAsia="Calibri" w:cs="Times New Roman"/>
        </w:rPr>
        <w:t>საქმიანობის პროცესში წარმოქმნილი უჩვეულო მოვლენების დროს, რ</w:t>
      </w:r>
      <w:r>
        <w:rPr>
          <w:rFonts w:eastAsia="Calibri" w:cs="Times New Roman"/>
          <w:lang w:val="ka-GE"/>
        </w:rPr>
        <w:t>ომ</w:t>
      </w:r>
      <w:r w:rsidRPr="000F53EE">
        <w:rPr>
          <w:rFonts w:eastAsia="Calibri" w:cs="Times New Roman"/>
        </w:rPr>
        <w:t xml:space="preserve"> უზრუნველყოფ</w:t>
      </w:r>
      <w:r>
        <w:rPr>
          <w:rFonts w:eastAsia="Calibri" w:cs="Times New Roman"/>
          <w:lang w:val="ka-GE"/>
        </w:rPr>
        <w:t>ილი იყოს</w:t>
      </w:r>
      <w:r w:rsidRPr="000F53EE">
        <w:rPr>
          <w:rFonts w:eastAsia="Calibri" w:cs="Times New Roman"/>
        </w:rPr>
        <w:t xml:space="preserve"> ინციდენტის უმოკლეს დროში ლიკვიდაცი</w:t>
      </w:r>
      <w:r>
        <w:rPr>
          <w:rFonts w:eastAsia="Calibri" w:cs="Times New Roman"/>
          <w:lang w:val="ka-GE"/>
        </w:rPr>
        <w:t>ა</w:t>
      </w:r>
      <w:r w:rsidRPr="000F53EE">
        <w:rPr>
          <w:rFonts w:eastAsia="Calibri" w:cs="Times New Roman"/>
        </w:rPr>
        <w:t xml:space="preserve">. </w:t>
      </w:r>
      <w:r>
        <w:rPr>
          <w:rFonts w:eastAsia="Calibri" w:cs="Times New Roman"/>
          <w:lang w:val="ka-GE"/>
        </w:rPr>
        <w:t>გეგმის შესრულების</w:t>
      </w:r>
      <w:r w:rsidRPr="000F53EE">
        <w:rPr>
          <w:rFonts w:eastAsia="Calibri" w:cs="Times New Roman"/>
        </w:rPr>
        <w:t xml:space="preserve"> მთავარი ამოცანა</w:t>
      </w:r>
      <w:r>
        <w:rPr>
          <w:rFonts w:eastAsia="Calibri" w:cs="Times New Roman"/>
          <w:lang w:val="ka-GE"/>
        </w:rPr>
        <w:t xml:space="preserve"> იქნება</w:t>
      </w:r>
      <w:r w:rsidRPr="000F53EE">
        <w:rPr>
          <w:rFonts w:eastAsia="Calibri" w:cs="Times New Roman"/>
        </w:rPr>
        <w:t xml:space="preserve"> ავარიული ინციდენტის დროს მინიმალური საფრთხე შეექმნას გარემოს (ჰაერი, წყალი, ნიადაგი) ხარისხობრივ მდგომარეობას, ადამიანის ჯანმრთელობას და არ მოხდეს სხვა სახის თანმდევი პროცესების განვითარებ</w:t>
      </w:r>
      <w:r w:rsidRPr="000F53EE">
        <w:rPr>
          <w:rFonts w:eastAsia="Calibri" w:cs="Sylfaen"/>
        </w:rPr>
        <w:t>ა.</w:t>
      </w:r>
      <w:r w:rsidR="008304FE">
        <w:rPr>
          <w:rFonts w:eastAsia="Calibri" w:cs="Sylfaen"/>
          <w:lang w:val="ka-GE"/>
        </w:rPr>
        <w:t xml:space="preserve"> </w:t>
      </w:r>
      <w:r w:rsidR="008304FE" w:rsidRPr="00A338B6">
        <w:rPr>
          <w:rFonts w:eastAsia="Calibri" w:cs="Times New Roman"/>
          <w:lang w:val="ka-GE"/>
        </w:rPr>
        <w:t>ავარიების შემთხვევის დროს უპირველესი მნიშვნელობის საკითხია ზემოქმედებაში მოყოლილი პერსონალის ან ავარიაზე რეაგირების პერსონალის ჯანმრთელობის და უსაფრთხოების დაცვა. პირი, რომელიც აღმოაჩენს ავარიას ან მის წყაროს დაუყოვნებლივ ტოვებს დაზიანებულ ტერიტორიას და მხოლოდ ამის შემდეგ გადაცემს შეტყობინებას ავარიის შესახებ.</w:t>
      </w:r>
    </w:p>
    <w:p w14:paraId="78730501" w14:textId="78CAC945" w:rsidR="000F53EE" w:rsidRPr="000F53EE" w:rsidRDefault="000F53EE" w:rsidP="000F53EE">
      <w:pPr>
        <w:spacing w:before="120"/>
        <w:jc w:val="both"/>
        <w:rPr>
          <w:rFonts w:eastAsia="Calibri" w:cs="Sylfaen"/>
          <w:lang w:val="ka-GE"/>
        </w:rPr>
      </w:pPr>
      <w:r w:rsidRPr="000F53EE">
        <w:rPr>
          <w:rFonts w:eastAsia="Calibri" w:cs="Sylfaen"/>
          <w:lang w:val="ka-GE"/>
        </w:rPr>
        <w:t>საქმიანობის მასშტაბებიდან გამომდინარე</w:t>
      </w:r>
      <w:r>
        <w:rPr>
          <w:rFonts w:eastAsia="Calibri" w:cs="Sylfaen"/>
          <w:lang w:val="ka-GE"/>
        </w:rPr>
        <w:t xml:space="preserve"> </w:t>
      </w:r>
      <w:r w:rsidRPr="000F53EE">
        <w:rPr>
          <w:rFonts w:eastAsia="Calibri" w:cs="Sylfaen"/>
          <w:lang w:val="ka-GE"/>
        </w:rPr>
        <w:t>ძირითადად მოსალოდნელია მცირე მასშტაბის ავარიული სიტუაციების წარმოქმნა, რომელთა ლიკვიდაცია ძირი</w:t>
      </w:r>
      <w:r>
        <w:rPr>
          <w:rFonts w:eastAsia="Calibri" w:cs="Sylfaen"/>
          <w:lang w:val="ka-GE"/>
        </w:rPr>
        <w:t>თ</w:t>
      </w:r>
      <w:r w:rsidRPr="000F53EE">
        <w:rPr>
          <w:rFonts w:eastAsia="Calibri" w:cs="Sylfaen"/>
          <w:lang w:val="ka-GE"/>
        </w:rPr>
        <w:t xml:space="preserve">ადად საკუთარი </w:t>
      </w:r>
      <w:r>
        <w:rPr>
          <w:rFonts w:eastAsia="Calibri" w:cs="Sylfaen"/>
          <w:lang w:val="ka-GE"/>
        </w:rPr>
        <w:t>ძ</w:t>
      </w:r>
      <w:r w:rsidRPr="000F53EE">
        <w:rPr>
          <w:rFonts w:eastAsia="Calibri" w:cs="Sylfaen"/>
          <w:lang w:val="ka-GE"/>
        </w:rPr>
        <w:t xml:space="preserve">ალებით იქნება შესაძლებელი. </w:t>
      </w:r>
      <w:r>
        <w:rPr>
          <w:rFonts w:eastAsia="Calibri" w:cs="Sylfaen"/>
          <w:lang w:val="ka-GE"/>
        </w:rPr>
        <w:t xml:space="preserve">საჭიროების შემთხვევაში ავარიის ლიკვიდაციისას ჩაერთვება ქ. რუსთავის და ქ. თბილისის </w:t>
      </w:r>
      <w:r w:rsidRPr="000F53EE">
        <w:rPr>
          <w:rFonts w:eastAsia="Calibri" w:cs="Sylfaen"/>
          <w:lang w:val="ka-GE"/>
        </w:rPr>
        <w:t>საგანგებო სიტუაციების სამსახურ</w:t>
      </w:r>
      <w:r>
        <w:rPr>
          <w:rFonts w:eastAsia="Calibri" w:cs="Sylfaen"/>
          <w:lang w:val="ka-GE"/>
        </w:rPr>
        <w:t xml:space="preserve">ები. </w:t>
      </w:r>
    </w:p>
    <w:p w14:paraId="53F4A287" w14:textId="4B39C8F5" w:rsidR="00A85FB7" w:rsidRPr="00A63FC5" w:rsidRDefault="00A85FB7" w:rsidP="000F53EE">
      <w:pPr>
        <w:spacing w:before="120"/>
        <w:jc w:val="both"/>
        <w:rPr>
          <w:lang w:val="ka-GE"/>
        </w:rPr>
      </w:pPr>
      <w:r w:rsidRPr="00A63FC5">
        <w:rPr>
          <w:lang w:val="ka-GE"/>
        </w:rPr>
        <w:t xml:space="preserve">საქმიანობაში შეტანილი ცვლილებების შედეგად </w:t>
      </w:r>
      <w:r w:rsidRPr="009D27B7">
        <w:rPr>
          <w:lang w:val="ka-GE"/>
        </w:rPr>
        <w:t>ავარი</w:t>
      </w:r>
      <w:r>
        <w:rPr>
          <w:lang w:val="ka-GE"/>
        </w:rPr>
        <w:t>ული სიტუაციების წარმოქმნის რისკები</w:t>
      </w:r>
      <w:r w:rsidR="000F53EE">
        <w:rPr>
          <w:lang w:val="ka-GE"/>
        </w:rPr>
        <w:t xml:space="preserve"> მნიშვნელოვან </w:t>
      </w:r>
      <w:r>
        <w:rPr>
          <w:lang w:val="ka-GE"/>
        </w:rPr>
        <w:t xml:space="preserve">ზრდას ადგილი არ ექნება. </w:t>
      </w:r>
      <w:r w:rsidR="000F53EE">
        <w:rPr>
          <w:lang w:val="ka-GE"/>
        </w:rPr>
        <w:t xml:space="preserve">მოქმედი საწარმოო </w:t>
      </w:r>
      <w:r>
        <w:rPr>
          <w:lang w:val="ka-GE"/>
        </w:rPr>
        <w:t xml:space="preserve">ტერიტორიის შესაბამისი უბნები აღჭურვილია ხანძარსაწინააღმდეგო ინვენტარით, დაცულია ჯანმრთელობისა და უსაფრთხოების პირობები, რაც კონტროლდება ცალკე გამოყოფილი პერსონალის - უსაფრთხოების მენეჯერის მიერ. </w:t>
      </w:r>
      <w:r w:rsidR="000F53EE">
        <w:rPr>
          <w:lang w:val="ka-GE"/>
        </w:rPr>
        <w:t xml:space="preserve">ანალოგიური ღონისძიებები გატარდება ახალი ტექნოლოგიური ხაზის განთავსების უბანზეც. </w:t>
      </w:r>
    </w:p>
    <w:p w14:paraId="339AF42B" w14:textId="77777777" w:rsidR="00A85FB7" w:rsidRDefault="00A85FB7" w:rsidP="00A85FB7">
      <w:pPr>
        <w:contextualSpacing/>
        <w:jc w:val="both"/>
        <w:rPr>
          <w:rFonts w:eastAsia="Calibri" w:cs="Times New Roman"/>
          <w:lang w:val="ka-GE"/>
        </w:rPr>
      </w:pPr>
    </w:p>
    <w:p w14:paraId="346FAA83" w14:textId="5A95F41B" w:rsidR="00A85FB7" w:rsidRPr="00D851D5" w:rsidRDefault="00A85FB7" w:rsidP="00A85FB7">
      <w:pPr>
        <w:pStyle w:val="Heading3"/>
        <w:rPr>
          <w:rFonts w:eastAsia="Calibri"/>
          <w:lang w:val="ka-GE"/>
        </w:rPr>
      </w:pPr>
      <w:bookmarkStart w:id="72" w:name="_Toc109668078"/>
      <w:r w:rsidRPr="00D851D5">
        <w:rPr>
          <w:rFonts w:eastAsia="Calibri"/>
          <w:lang w:val="ka-GE"/>
        </w:rPr>
        <w:t>ნარჩენი ზემოქმედება</w:t>
      </w:r>
      <w:bookmarkEnd w:id="72"/>
    </w:p>
    <w:p w14:paraId="64F1EEED" w14:textId="51328CEB" w:rsidR="008304FE" w:rsidRDefault="008304FE" w:rsidP="008304FE">
      <w:pPr>
        <w:jc w:val="both"/>
        <w:rPr>
          <w:rFonts w:eastAsia="Calibri" w:cs="Arial"/>
          <w:lang w:val="ka-GE"/>
        </w:rPr>
      </w:pPr>
      <w:r w:rsidRPr="008304FE">
        <w:rPr>
          <w:rFonts w:eastAsia="Calibri" w:cs="Arial"/>
          <w:lang w:val="ka-GE"/>
        </w:rPr>
        <w:t>წინა პარაგრაფებში წარმოდგენილი</w:t>
      </w:r>
      <w:r>
        <w:rPr>
          <w:rFonts w:eastAsia="Calibri" w:cs="Arial"/>
          <w:lang w:val="ka-GE"/>
        </w:rPr>
        <w:t xml:space="preserve"> წინასწარი</w:t>
      </w:r>
      <w:r w:rsidRPr="008304FE">
        <w:rPr>
          <w:rFonts w:eastAsia="Calibri" w:cs="Arial"/>
          <w:lang w:val="ka-GE"/>
        </w:rPr>
        <w:t xml:space="preserve"> ანალიზის მიხედვით შეიძლება ითქვას, რომ </w:t>
      </w:r>
      <w:r>
        <w:rPr>
          <w:rFonts w:eastAsia="Calibri" w:cs="Arial"/>
          <w:lang w:val="ka-GE"/>
        </w:rPr>
        <w:t xml:space="preserve">საქმიანობაში შეტანილი ცვლილებების მიხედვით, საწარმოს სრული დატვირთვით ფუნქციონირებისას </w:t>
      </w:r>
      <w:r w:rsidRPr="008304FE">
        <w:rPr>
          <w:rFonts w:eastAsia="Calibri" w:cs="Arial"/>
          <w:lang w:val="ka-GE"/>
        </w:rPr>
        <w:t>არცერთი სახის ნარჩენი ზემოქმედება არ იქნება საშუალო ან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არ არსებობს.</w:t>
      </w:r>
    </w:p>
    <w:p w14:paraId="1B54F8E7" w14:textId="77777777" w:rsidR="008304FE" w:rsidRDefault="008304FE" w:rsidP="008304FE">
      <w:pPr>
        <w:jc w:val="both"/>
        <w:rPr>
          <w:rFonts w:eastAsia="Calibri" w:cs="Arial"/>
          <w:lang w:val="ka-GE"/>
        </w:rPr>
      </w:pPr>
    </w:p>
    <w:p w14:paraId="25DD6E1E" w14:textId="37028908" w:rsidR="00E532CE" w:rsidRDefault="00E532CE">
      <w:pPr>
        <w:spacing w:after="160" w:line="259" w:lineRule="auto"/>
        <w:rPr>
          <w:rFonts w:eastAsia="Calibri" w:cs="Arial"/>
          <w:lang w:val="ka-GE"/>
        </w:rPr>
      </w:pPr>
      <w:r>
        <w:rPr>
          <w:rFonts w:eastAsia="Calibri" w:cs="Arial"/>
          <w:lang w:val="ka-GE"/>
        </w:rPr>
        <w:br w:type="page"/>
      </w:r>
    </w:p>
    <w:p w14:paraId="593A7A0E" w14:textId="77777777" w:rsidR="00E532CE" w:rsidRDefault="00E532CE" w:rsidP="008304FE">
      <w:pPr>
        <w:jc w:val="both"/>
        <w:rPr>
          <w:rFonts w:eastAsia="Calibri" w:cs="Arial"/>
          <w:lang w:val="ka-GE"/>
        </w:rPr>
        <w:sectPr w:rsidR="00E532CE" w:rsidSect="00EC1006">
          <w:pgSz w:w="11907" w:h="16840" w:code="9"/>
          <w:pgMar w:top="1134" w:right="1134" w:bottom="1134" w:left="1134" w:header="397" w:footer="397" w:gutter="0"/>
          <w:cols w:space="720"/>
          <w:docGrid w:linePitch="360"/>
        </w:sectPr>
      </w:pPr>
    </w:p>
    <w:p w14:paraId="774FCE85" w14:textId="0F355BB2" w:rsidR="008304FE" w:rsidRDefault="00E532CE" w:rsidP="00E532CE">
      <w:pPr>
        <w:pStyle w:val="Heading3"/>
        <w:rPr>
          <w:rFonts w:eastAsia="Calibri"/>
          <w:lang w:val="ka-GE"/>
        </w:rPr>
      </w:pPr>
      <w:bookmarkStart w:id="73" w:name="_Toc109668079"/>
      <w:r w:rsidRPr="00E532CE">
        <w:rPr>
          <w:rFonts w:eastAsia="Calibri"/>
          <w:lang w:val="ka-GE"/>
        </w:rPr>
        <w:lastRenderedPageBreak/>
        <w:t>გარემოზე მოსალოდნელი ზემოქმედებების შემაჯამებელი ცხრილი</w:t>
      </w:r>
      <w:bookmarkEnd w:id="73"/>
    </w:p>
    <w:tbl>
      <w:tblPr>
        <w:tblStyle w:val="TableGrid41"/>
        <w:tblW w:w="15522" w:type="dxa"/>
        <w:jc w:val="center"/>
        <w:tblLayout w:type="fixed"/>
        <w:tblLook w:val="04A0" w:firstRow="1" w:lastRow="0" w:firstColumn="1" w:lastColumn="0" w:noHBand="0" w:noVBand="1"/>
      </w:tblPr>
      <w:tblGrid>
        <w:gridCol w:w="2145"/>
        <w:gridCol w:w="1732"/>
        <w:gridCol w:w="1626"/>
        <w:gridCol w:w="1670"/>
        <w:gridCol w:w="1670"/>
        <w:gridCol w:w="1669"/>
        <w:gridCol w:w="1670"/>
        <w:gridCol w:w="1670"/>
        <w:gridCol w:w="1670"/>
      </w:tblGrid>
      <w:tr w:rsidR="00E532CE" w:rsidRPr="00E532CE" w14:paraId="21A7FE7D" w14:textId="77777777" w:rsidTr="001278F0">
        <w:trPr>
          <w:trHeight w:val="102"/>
          <w:jc w:val="center"/>
        </w:trPr>
        <w:tc>
          <w:tcPr>
            <w:tcW w:w="2145" w:type="dxa"/>
            <w:vAlign w:val="center"/>
          </w:tcPr>
          <w:p w14:paraId="05A32FD5" w14:textId="77777777" w:rsidR="00E532CE" w:rsidRPr="00E532CE" w:rsidRDefault="00E532CE" w:rsidP="00E532CE">
            <w:pPr>
              <w:spacing w:after="0"/>
              <w:jc w:val="center"/>
              <w:rPr>
                <w:rFonts w:eastAsia="Calibri" w:cs="Times New Roman"/>
                <w:b/>
                <w:bCs/>
                <w:i/>
                <w:iCs/>
                <w:sz w:val="20"/>
                <w:szCs w:val="20"/>
                <w:lang w:val="ka-GE"/>
              </w:rPr>
            </w:pPr>
            <w:r w:rsidRPr="00E532CE">
              <w:rPr>
                <w:rFonts w:eastAsia="Calibri" w:cs="Times New Roman"/>
                <w:b/>
                <w:bCs/>
                <w:i/>
                <w:iCs/>
                <w:sz w:val="20"/>
                <w:szCs w:val="20"/>
                <w:lang w:val="ka-GE"/>
              </w:rPr>
              <w:t>ზემოქმედების კატეგორია</w:t>
            </w:r>
          </w:p>
        </w:tc>
        <w:tc>
          <w:tcPr>
            <w:tcW w:w="1732" w:type="dxa"/>
          </w:tcPr>
          <w:p w14:paraId="12818689" w14:textId="3F2DD0F2" w:rsidR="00E532CE" w:rsidRPr="00E532CE" w:rsidRDefault="005F7A92" w:rsidP="00E532CE">
            <w:pPr>
              <w:spacing w:after="0"/>
              <w:jc w:val="center"/>
              <w:rPr>
                <w:rFonts w:eastAsia="Calibri" w:cs="Times New Roman"/>
                <w:b/>
                <w:bCs/>
                <w:i/>
                <w:iCs/>
                <w:sz w:val="20"/>
                <w:szCs w:val="20"/>
                <w:lang w:val="ka-GE"/>
              </w:rPr>
            </w:pPr>
            <w:r>
              <w:rPr>
                <w:rFonts w:eastAsia="Calibri" w:cs="Times New Roman"/>
                <w:b/>
                <w:bCs/>
                <w:i/>
                <w:iCs/>
                <w:sz w:val="20"/>
                <w:szCs w:val="20"/>
                <w:lang w:val="ka-GE"/>
              </w:rPr>
              <w:t>საქმიანობის ფაზა</w:t>
            </w:r>
          </w:p>
        </w:tc>
        <w:tc>
          <w:tcPr>
            <w:tcW w:w="1626" w:type="dxa"/>
            <w:vAlign w:val="center"/>
          </w:tcPr>
          <w:p w14:paraId="0E12E6A0" w14:textId="77777777" w:rsidR="00E532CE" w:rsidRPr="00E532CE" w:rsidRDefault="00E532CE" w:rsidP="00E532CE">
            <w:pPr>
              <w:spacing w:after="0"/>
              <w:jc w:val="center"/>
              <w:rPr>
                <w:rFonts w:eastAsia="Calibri" w:cs="Times New Roman"/>
                <w:b/>
                <w:bCs/>
                <w:i/>
                <w:iCs/>
                <w:sz w:val="20"/>
                <w:szCs w:val="20"/>
                <w:lang w:val="ka-GE"/>
              </w:rPr>
            </w:pPr>
            <w:r w:rsidRPr="00E532CE">
              <w:rPr>
                <w:rFonts w:eastAsia="Calibri" w:cs="Times New Roman"/>
                <w:b/>
                <w:bCs/>
                <w:i/>
                <w:iCs/>
                <w:sz w:val="20"/>
                <w:szCs w:val="20"/>
                <w:lang w:val="ka-GE"/>
              </w:rPr>
              <w:t>ზემოქმედების მიმართულება</w:t>
            </w:r>
            <w:r w:rsidRPr="00E532CE">
              <w:rPr>
                <w:rFonts w:eastAsia="Calibri" w:cs="Times New Roman"/>
                <w:b/>
                <w:bCs/>
                <w:i/>
                <w:iCs/>
                <w:sz w:val="20"/>
                <w:szCs w:val="20"/>
                <w:vertAlign w:val="superscript"/>
                <w:lang w:val="ka-GE"/>
              </w:rPr>
              <w:footnoteReference w:id="9"/>
            </w:r>
          </w:p>
        </w:tc>
        <w:tc>
          <w:tcPr>
            <w:tcW w:w="1670" w:type="dxa"/>
            <w:vAlign w:val="center"/>
          </w:tcPr>
          <w:p w14:paraId="06264C17" w14:textId="77777777" w:rsidR="00E532CE" w:rsidRPr="00E532CE" w:rsidRDefault="00E532CE" w:rsidP="00E532CE">
            <w:pPr>
              <w:spacing w:after="0"/>
              <w:jc w:val="center"/>
              <w:rPr>
                <w:rFonts w:eastAsia="Calibri" w:cs="Times New Roman"/>
                <w:b/>
                <w:bCs/>
                <w:i/>
                <w:iCs/>
                <w:sz w:val="20"/>
                <w:szCs w:val="20"/>
                <w:lang w:val="ka-GE"/>
              </w:rPr>
            </w:pPr>
            <w:r w:rsidRPr="00E532CE">
              <w:rPr>
                <w:rFonts w:eastAsia="Calibri" w:cs="Times New Roman"/>
                <w:b/>
                <w:bCs/>
                <w:i/>
                <w:iCs/>
                <w:sz w:val="20"/>
                <w:szCs w:val="20"/>
                <w:lang w:val="ka-GE"/>
              </w:rPr>
              <w:t>ზემოქმედების გეოგრაფიული გავრცელება</w:t>
            </w:r>
            <w:r w:rsidRPr="00E532CE">
              <w:rPr>
                <w:rFonts w:eastAsia="Calibri" w:cs="Times New Roman"/>
                <w:b/>
                <w:bCs/>
                <w:i/>
                <w:iCs/>
                <w:sz w:val="20"/>
                <w:szCs w:val="20"/>
                <w:vertAlign w:val="superscript"/>
                <w:lang w:val="ka-GE"/>
              </w:rPr>
              <w:footnoteReference w:id="10"/>
            </w:r>
          </w:p>
        </w:tc>
        <w:tc>
          <w:tcPr>
            <w:tcW w:w="1670" w:type="dxa"/>
            <w:vAlign w:val="center"/>
          </w:tcPr>
          <w:p w14:paraId="0641B82B" w14:textId="77777777" w:rsidR="00E532CE" w:rsidRPr="00E532CE" w:rsidRDefault="00E532CE" w:rsidP="00E532CE">
            <w:pPr>
              <w:spacing w:after="0"/>
              <w:jc w:val="center"/>
              <w:rPr>
                <w:rFonts w:eastAsia="Calibri" w:cs="Times New Roman"/>
                <w:b/>
                <w:bCs/>
                <w:i/>
                <w:iCs/>
                <w:sz w:val="20"/>
                <w:szCs w:val="20"/>
                <w:lang w:val="ka-GE"/>
              </w:rPr>
            </w:pPr>
            <w:r w:rsidRPr="00E532CE">
              <w:rPr>
                <w:rFonts w:eastAsia="Calibri" w:cs="Times New Roman"/>
                <w:b/>
                <w:bCs/>
                <w:i/>
                <w:iCs/>
                <w:sz w:val="20"/>
                <w:szCs w:val="20"/>
                <w:lang w:val="ka-GE"/>
              </w:rPr>
              <w:t>ზემოქმედების საწყისი სიდიდე</w:t>
            </w:r>
            <w:r w:rsidRPr="00E532CE">
              <w:rPr>
                <w:rFonts w:eastAsia="Calibri" w:cs="Times New Roman"/>
                <w:b/>
                <w:bCs/>
                <w:i/>
                <w:iCs/>
                <w:sz w:val="20"/>
                <w:szCs w:val="20"/>
                <w:vertAlign w:val="superscript"/>
                <w:lang w:val="ka-GE"/>
              </w:rPr>
              <w:footnoteReference w:id="11"/>
            </w:r>
          </w:p>
        </w:tc>
        <w:tc>
          <w:tcPr>
            <w:tcW w:w="1669" w:type="dxa"/>
            <w:vAlign w:val="center"/>
          </w:tcPr>
          <w:p w14:paraId="22430ABC" w14:textId="77777777" w:rsidR="00E532CE" w:rsidRPr="00E532CE" w:rsidRDefault="00E532CE" w:rsidP="00E532CE">
            <w:pPr>
              <w:spacing w:after="0"/>
              <w:jc w:val="center"/>
              <w:rPr>
                <w:rFonts w:eastAsia="Calibri" w:cs="Times New Roman"/>
                <w:b/>
                <w:bCs/>
                <w:i/>
                <w:iCs/>
                <w:sz w:val="20"/>
                <w:szCs w:val="20"/>
                <w:lang w:val="ka-GE"/>
              </w:rPr>
            </w:pPr>
            <w:r w:rsidRPr="00E532CE">
              <w:rPr>
                <w:rFonts w:eastAsia="Calibri" w:cs="Times New Roman"/>
                <w:b/>
                <w:bCs/>
                <w:i/>
                <w:iCs/>
                <w:sz w:val="20"/>
                <w:szCs w:val="20"/>
                <w:lang w:val="ka-GE"/>
              </w:rPr>
              <w:t>ზემოქმედების ხანგრძლივობა</w:t>
            </w:r>
            <w:r w:rsidRPr="00E532CE">
              <w:rPr>
                <w:rFonts w:eastAsia="Calibri" w:cs="Times New Roman"/>
                <w:b/>
                <w:bCs/>
                <w:i/>
                <w:iCs/>
                <w:sz w:val="20"/>
                <w:szCs w:val="20"/>
                <w:vertAlign w:val="superscript"/>
                <w:lang w:val="ka-GE"/>
              </w:rPr>
              <w:footnoteReference w:id="12"/>
            </w:r>
          </w:p>
        </w:tc>
        <w:tc>
          <w:tcPr>
            <w:tcW w:w="1670" w:type="dxa"/>
            <w:vAlign w:val="center"/>
          </w:tcPr>
          <w:p w14:paraId="00FFA239" w14:textId="77777777" w:rsidR="00E532CE" w:rsidRPr="00E532CE" w:rsidRDefault="00E532CE" w:rsidP="00E532CE">
            <w:pPr>
              <w:spacing w:after="0"/>
              <w:jc w:val="center"/>
              <w:rPr>
                <w:rFonts w:eastAsia="Calibri" w:cs="Times New Roman"/>
                <w:b/>
                <w:bCs/>
                <w:i/>
                <w:iCs/>
                <w:sz w:val="20"/>
                <w:szCs w:val="20"/>
                <w:lang w:val="ka-GE"/>
              </w:rPr>
            </w:pPr>
            <w:r w:rsidRPr="00E532CE">
              <w:rPr>
                <w:rFonts w:eastAsia="Calibri" w:cs="Times New Roman"/>
                <w:b/>
                <w:bCs/>
                <w:i/>
                <w:iCs/>
                <w:sz w:val="20"/>
                <w:szCs w:val="20"/>
                <w:lang w:val="ka-GE"/>
              </w:rPr>
              <w:t>ზემოქმედების რევერსულობა</w:t>
            </w:r>
          </w:p>
          <w:p w14:paraId="69FF029A" w14:textId="77777777" w:rsidR="00E532CE" w:rsidRPr="00E532CE" w:rsidRDefault="00E532CE" w:rsidP="00E532CE">
            <w:pPr>
              <w:spacing w:after="0"/>
              <w:jc w:val="center"/>
              <w:rPr>
                <w:rFonts w:eastAsia="Calibri" w:cs="Times New Roman"/>
                <w:b/>
                <w:bCs/>
                <w:i/>
                <w:iCs/>
                <w:sz w:val="20"/>
                <w:szCs w:val="20"/>
                <w:lang w:val="ka-GE"/>
              </w:rPr>
            </w:pPr>
            <w:r w:rsidRPr="00E532CE">
              <w:rPr>
                <w:rFonts w:eastAsia="Calibri" w:cs="Times New Roman"/>
                <w:b/>
                <w:bCs/>
                <w:i/>
                <w:iCs/>
                <w:sz w:val="20"/>
                <w:szCs w:val="20"/>
                <w:lang w:val="ka-GE"/>
              </w:rPr>
              <w:t>(შექცევადობა)</w:t>
            </w:r>
            <w:r w:rsidRPr="00E532CE">
              <w:rPr>
                <w:rFonts w:eastAsia="Calibri" w:cs="Times New Roman"/>
                <w:b/>
                <w:bCs/>
                <w:i/>
                <w:iCs/>
                <w:sz w:val="20"/>
                <w:szCs w:val="20"/>
                <w:vertAlign w:val="superscript"/>
                <w:lang w:val="ka-GE"/>
              </w:rPr>
              <w:footnoteReference w:id="13"/>
            </w:r>
          </w:p>
        </w:tc>
        <w:tc>
          <w:tcPr>
            <w:tcW w:w="1670" w:type="dxa"/>
            <w:vAlign w:val="center"/>
          </w:tcPr>
          <w:p w14:paraId="7713B9FD" w14:textId="77777777" w:rsidR="00E532CE" w:rsidRPr="00E532CE" w:rsidRDefault="00E532CE" w:rsidP="00E532CE">
            <w:pPr>
              <w:spacing w:after="0"/>
              <w:jc w:val="center"/>
              <w:rPr>
                <w:rFonts w:eastAsia="Calibri" w:cs="Times New Roman"/>
                <w:b/>
                <w:bCs/>
                <w:i/>
                <w:iCs/>
                <w:sz w:val="20"/>
                <w:szCs w:val="20"/>
                <w:lang w:val="ka-GE"/>
              </w:rPr>
            </w:pPr>
            <w:r w:rsidRPr="00E532CE">
              <w:rPr>
                <w:rFonts w:eastAsia="Calibri" w:cs="Times New Roman"/>
                <w:b/>
                <w:bCs/>
                <w:i/>
                <w:iCs/>
                <w:sz w:val="20"/>
                <w:szCs w:val="20"/>
                <w:lang w:val="ka-GE"/>
              </w:rPr>
              <w:t>შერბილების ეფექტურობა</w:t>
            </w:r>
            <w:r w:rsidRPr="00E532CE">
              <w:rPr>
                <w:rFonts w:eastAsia="Calibri" w:cs="Times New Roman"/>
                <w:b/>
                <w:bCs/>
                <w:i/>
                <w:iCs/>
                <w:sz w:val="20"/>
                <w:szCs w:val="20"/>
                <w:vertAlign w:val="superscript"/>
                <w:lang w:val="ka-GE"/>
              </w:rPr>
              <w:footnoteReference w:id="14"/>
            </w:r>
          </w:p>
        </w:tc>
        <w:tc>
          <w:tcPr>
            <w:tcW w:w="1670" w:type="dxa"/>
            <w:vAlign w:val="center"/>
          </w:tcPr>
          <w:p w14:paraId="4AD327BB" w14:textId="77777777" w:rsidR="00E532CE" w:rsidRPr="00E532CE" w:rsidRDefault="00E532CE" w:rsidP="00E532CE">
            <w:pPr>
              <w:spacing w:after="0"/>
              <w:jc w:val="center"/>
              <w:rPr>
                <w:rFonts w:eastAsia="Calibri" w:cs="Times New Roman"/>
                <w:b/>
                <w:bCs/>
                <w:i/>
                <w:iCs/>
                <w:sz w:val="20"/>
                <w:szCs w:val="20"/>
                <w:lang w:val="ka-GE"/>
              </w:rPr>
            </w:pPr>
            <w:r w:rsidRPr="00E532CE">
              <w:rPr>
                <w:rFonts w:eastAsia="Calibri" w:cs="Times New Roman"/>
                <w:b/>
                <w:bCs/>
                <w:i/>
                <w:iCs/>
                <w:sz w:val="20"/>
                <w:szCs w:val="20"/>
                <w:lang w:val="ka-GE"/>
              </w:rPr>
              <w:t>ზემოქმედების საბოლოო რეიტინგი</w:t>
            </w:r>
            <w:r w:rsidRPr="00E532CE">
              <w:rPr>
                <w:rFonts w:eastAsia="Calibri" w:cs="Times New Roman"/>
                <w:b/>
                <w:bCs/>
                <w:i/>
                <w:iCs/>
                <w:sz w:val="20"/>
                <w:szCs w:val="20"/>
                <w:vertAlign w:val="superscript"/>
                <w:lang w:val="ka-GE"/>
              </w:rPr>
              <w:footnoteReference w:id="15"/>
            </w:r>
          </w:p>
        </w:tc>
      </w:tr>
      <w:tr w:rsidR="00E532CE" w:rsidRPr="00E532CE" w14:paraId="532EC036" w14:textId="77777777" w:rsidTr="001278F0">
        <w:trPr>
          <w:trHeight w:val="54"/>
          <w:jc w:val="center"/>
        </w:trPr>
        <w:tc>
          <w:tcPr>
            <w:tcW w:w="2145" w:type="dxa"/>
            <w:vAlign w:val="center"/>
          </w:tcPr>
          <w:p w14:paraId="44DAB4D0" w14:textId="77777777"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ზემოქმედება დაცულ ტერიტორიებზე</w:t>
            </w:r>
          </w:p>
        </w:tc>
        <w:tc>
          <w:tcPr>
            <w:tcW w:w="13377" w:type="dxa"/>
            <w:gridSpan w:val="8"/>
            <w:vAlign w:val="center"/>
          </w:tcPr>
          <w:p w14:paraId="15575A45"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მოსალოდნელი არ არის</w:t>
            </w:r>
          </w:p>
        </w:tc>
      </w:tr>
      <w:tr w:rsidR="00E532CE" w:rsidRPr="00E532CE" w14:paraId="058FDC41" w14:textId="77777777" w:rsidTr="001278F0">
        <w:trPr>
          <w:trHeight w:val="183"/>
          <w:jc w:val="center"/>
        </w:trPr>
        <w:tc>
          <w:tcPr>
            <w:tcW w:w="2145" w:type="dxa"/>
            <w:vAlign w:val="center"/>
          </w:tcPr>
          <w:p w14:paraId="4390CBD5" w14:textId="77777777"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ტრანსსასაზღვრო ზემოქმედება</w:t>
            </w:r>
          </w:p>
        </w:tc>
        <w:tc>
          <w:tcPr>
            <w:tcW w:w="13377" w:type="dxa"/>
            <w:gridSpan w:val="8"/>
            <w:vAlign w:val="center"/>
          </w:tcPr>
          <w:p w14:paraId="24E879A8"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მოსალოდნელი არ არის</w:t>
            </w:r>
          </w:p>
        </w:tc>
      </w:tr>
      <w:tr w:rsidR="00E532CE" w:rsidRPr="00E532CE" w14:paraId="7AEFA986" w14:textId="77777777" w:rsidTr="001278F0">
        <w:trPr>
          <w:trHeight w:val="277"/>
          <w:jc w:val="center"/>
        </w:trPr>
        <w:tc>
          <w:tcPr>
            <w:tcW w:w="2145" w:type="dxa"/>
            <w:vMerge w:val="restart"/>
            <w:vAlign w:val="center"/>
          </w:tcPr>
          <w:p w14:paraId="7B016241" w14:textId="77777777"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 xml:space="preserve">ატმოსფერული ჰაერის დაბინძურება </w:t>
            </w:r>
          </w:p>
        </w:tc>
        <w:tc>
          <w:tcPr>
            <w:tcW w:w="1732" w:type="dxa"/>
            <w:vAlign w:val="center"/>
          </w:tcPr>
          <w:p w14:paraId="7F23641A" w14:textId="26BDA88F" w:rsidR="00E532CE" w:rsidRPr="00E532CE" w:rsidRDefault="00E532CE" w:rsidP="00E532CE">
            <w:pPr>
              <w:spacing w:after="0"/>
              <w:jc w:val="center"/>
              <w:rPr>
                <w:rFonts w:eastAsia="Calibri" w:cs="Times New Roman"/>
                <w:sz w:val="20"/>
                <w:szCs w:val="20"/>
                <w:lang w:val="ka-GE"/>
              </w:rPr>
            </w:pPr>
            <w:r>
              <w:rPr>
                <w:rFonts w:eastAsia="Calibri" w:cs="Times New Roman"/>
                <w:sz w:val="20"/>
                <w:szCs w:val="20"/>
                <w:lang w:val="ka-GE"/>
              </w:rPr>
              <w:t>მშენებლობის</w:t>
            </w:r>
            <w:r w:rsidRPr="00E532CE">
              <w:rPr>
                <w:rFonts w:eastAsia="Calibri" w:cs="Times New Roman"/>
                <w:sz w:val="20"/>
                <w:szCs w:val="20"/>
                <w:lang w:val="ka-GE"/>
              </w:rPr>
              <w:t xml:space="preserve"> ეტაპი</w:t>
            </w:r>
          </w:p>
        </w:tc>
        <w:tc>
          <w:tcPr>
            <w:tcW w:w="1626" w:type="dxa"/>
            <w:vAlign w:val="center"/>
          </w:tcPr>
          <w:p w14:paraId="0BC4297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7F7782FB"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26E8E5B3" w14:textId="44B9EFA7" w:rsidR="00E532CE" w:rsidRPr="00E532CE" w:rsidRDefault="005F7A92" w:rsidP="00E532CE">
            <w:pPr>
              <w:spacing w:after="0"/>
              <w:jc w:val="center"/>
              <w:rPr>
                <w:rFonts w:eastAsia="Calibri" w:cs="Times New Roman"/>
                <w:sz w:val="20"/>
                <w:szCs w:val="20"/>
                <w:lang w:val="ka-GE"/>
              </w:rPr>
            </w:pPr>
            <w:r>
              <w:rPr>
                <w:rFonts w:eastAsia="Calibri" w:cs="Times New Roman"/>
                <w:sz w:val="20"/>
                <w:szCs w:val="20"/>
                <w:lang w:val="ka-GE"/>
              </w:rPr>
              <w:t xml:space="preserve">საშუალო ან </w:t>
            </w:r>
            <w:r w:rsidR="00E532CE" w:rsidRPr="00E532CE">
              <w:rPr>
                <w:rFonts w:eastAsia="Calibri" w:cs="Times New Roman"/>
                <w:sz w:val="20"/>
                <w:szCs w:val="20"/>
                <w:lang w:val="ka-GE"/>
              </w:rPr>
              <w:t>დაბალი</w:t>
            </w:r>
          </w:p>
        </w:tc>
        <w:tc>
          <w:tcPr>
            <w:tcW w:w="1669" w:type="dxa"/>
            <w:vAlign w:val="center"/>
          </w:tcPr>
          <w:p w14:paraId="4FC0CA16"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მოკლევადიანი</w:t>
            </w:r>
          </w:p>
        </w:tc>
        <w:tc>
          <w:tcPr>
            <w:tcW w:w="1670" w:type="dxa"/>
            <w:vAlign w:val="center"/>
          </w:tcPr>
          <w:p w14:paraId="3215817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7E14730A"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718E4B67" w14:textId="565D9674" w:rsidR="00E532CE" w:rsidRPr="00E532CE" w:rsidRDefault="00E532CE" w:rsidP="005F7A92">
            <w:pPr>
              <w:spacing w:after="0"/>
              <w:jc w:val="center"/>
              <w:rPr>
                <w:rFonts w:eastAsia="Calibri" w:cs="Times New Roman"/>
                <w:sz w:val="20"/>
                <w:szCs w:val="20"/>
                <w:lang w:val="ka-GE"/>
              </w:rPr>
            </w:pPr>
            <w:r w:rsidRPr="00E532CE">
              <w:rPr>
                <w:rFonts w:eastAsia="Calibri" w:cs="Times New Roman"/>
                <w:sz w:val="20"/>
                <w:szCs w:val="20"/>
                <w:lang w:val="ka-GE"/>
              </w:rPr>
              <w:t xml:space="preserve">დაბალი </w:t>
            </w:r>
            <w:r w:rsidR="005F7A92">
              <w:rPr>
                <w:rFonts w:eastAsia="Calibri" w:cs="Times New Roman"/>
                <w:sz w:val="20"/>
                <w:szCs w:val="20"/>
                <w:lang w:val="ka-GE"/>
              </w:rPr>
              <w:t>ან უმნიშვნელო</w:t>
            </w:r>
          </w:p>
        </w:tc>
      </w:tr>
      <w:tr w:rsidR="00E532CE" w:rsidRPr="00E532CE" w14:paraId="2C5F7194" w14:textId="77777777" w:rsidTr="001278F0">
        <w:trPr>
          <w:trHeight w:val="277"/>
          <w:jc w:val="center"/>
        </w:trPr>
        <w:tc>
          <w:tcPr>
            <w:tcW w:w="2145" w:type="dxa"/>
            <w:vMerge/>
            <w:vAlign w:val="center"/>
          </w:tcPr>
          <w:p w14:paraId="5747644D" w14:textId="77777777" w:rsidR="00E532CE" w:rsidRPr="00E532CE" w:rsidRDefault="00E532CE" w:rsidP="00E532CE">
            <w:pPr>
              <w:spacing w:after="0"/>
              <w:rPr>
                <w:rFonts w:eastAsia="Calibri" w:cs="Times New Roman"/>
                <w:b/>
                <w:bCs/>
                <w:i/>
                <w:iCs/>
                <w:sz w:val="20"/>
                <w:szCs w:val="20"/>
                <w:lang w:val="ka-GE"/>
              </w:rPr>
            </w:pPr>
          </w:p>
        </w:tc>
        <w:tc>
          <w:tcPr>
            <w:tcW w:w="1732" w:type="dxa"/>
            <w:vAlign w:val="center"/>
          </w:tcPr>
          <w:p w14:paraId="68DFCA18"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ექსპლუატაციის ეტაპი</w:t>
            </w:r>
          </w:p>
        </w:tc>
        <w:tc>
          <w:tcPr>
            <w:tcW w:w="1626" w:type="dxa"/>
            <w:vAlign w:val="center"/>
          </w:tcPr>
          <w:p w14:paraId="6C58D8AD"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277D5C83"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0F52C43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p>
        </w:tc>
        <w:tc>
          <w:tcPr>
            <w:tcW w:w="1669" w:type="dxa"/>
            <w:vAlign w:val="center"/>
          </w:tcPr>
          <w:p w14:paraId="753E356A"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გრძელვადიანი</w:t>
            </w:r>
          </w:p>
        </w:tc>
        <w:tc>
          <w:tcPr>
            <w:tcW w:w="1670" w:type="dxa"/>
            <w:vAlign w:val="center"/>
          </w:tcPr>
          <w:p w14:paraId="6E940FA0"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41287186"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p>
        </w:tc>
        <w:tc>
          <w:tcPr>
            <w:tcW w:w="1670" w:type="dxa"/>
            <w:vAlign w:val="center"/>
          </w:tcPr>
          <w:p w14:paraId="4797FA05"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r>
      <w:tr w:rsidR="00E532CE" w:rsidRPr="00E532CE" w14:paraId="3F8F623A" w14:textId="77777777" w:rsidTr="001278F0">
        <w:trPr>
          <w:trHeight w:val="102"/>
          <w:jc w:val="center"/>
        </w:trPr>
        <w:tc>
          <w:tcPr>
            <w:tcW w:w="2145" w:type="dxa"/>
            <w:vMerge w:val="restart"/>
            <w:vAlign w:val="center"/>
          </w:tcPr>
          <w:p w14:paraId="6494F37C" w14:textId="77777777"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ხმაურის და ვიბრაციის გავრცელება</w:t>
            </w:r>
          </w:p>
        </w:tc>
        <w:tc>
          <w:tcPr>
            <w:tcW w:w="1732" w:type="dxa"/>
            <w:vAlign w:val="center"/>
          </w:tcPr>
          <w:p w14:paraId="414DC925" w14:textId="3DEF0FD5" w:rsidR="00E532CE" w:rsidRPr="00E532CE" w:rsidRDefault="00E532CE" w:rsidP="00E532CE">
            <w:pPr>
              <w:spacing w:after="0"/>
              <w:jc w:val="center"/>
              <w:rPr>
                <w:rFonts w:eastAsia="Calibri" w:cs="Times New Roman"/>
                <w:sz w:val="20"/>
                <w:szCs w:val="20"/>
                <w:lang w:val="ka-GE"/>
              </w:rPr>
            </w:pPr>
            <w:r>
              <w:rPr>
                <w:rFonts w:eastAsia="Calibri" w:cs="Times New Roman"/>
                <w:sz w:val="20"/>
                <w:szCs w:val="20"/>
                <w:lang w:val="ka-GE"/>
              </w:rPr>
              <w:t>მშენებლობის</w:t>
            </w:r>
            <w:r w:rsidRPr="00E532CE">
              <w:rPr>
                <w:rFonts w:eastAsia="Calibri" w:cs="Times New Roman"/>
                <w:sz w:val="20"/>
                <w:szCs w:val="20"/>
                <w:lang w:val="ka-GE"/>
              </w:rPr>
              <w:t xml:space="preserve"> ეტაპი</w:t>
            </w:r>
          </w:p>
        </w:tc>
        <w:tc>
          <w:tcPr>
            <w:tcW w:w="1626" w:type="dxa"/>
            <w:vAlign w:val="center"/>
          </w:tcPr>
          <w:p w14:paraId="602A55E6"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532E4101"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3080A525" w14:textId="170AD8EB" w:rsidR="00E532CE" w:rsidRPr="00E532CE" w:rsidRDefault="005F7A92" w:rsidP="00E532CE">
            <w:pPr>
              <w:spacing w:after="0"/>
              <w:jc w:val="center"/>
              <w:rPr>
                <w:rFonts w:eastAsia="Calibri" w:cs="Times New Roman"/>
                <w:sz w:val="20"/>
                <w:szCs w:val="20"/>
                <w:lang w:val="ka-GE"/>
              </w:rPr>
            </w:pPr>
            <w:r>
              <w:rPr>
                <w:rFonts w:eastAsia="Calibri" w:cs="Times New Roman"/>
                <w:sz w:val="20"/>
                <w:szCs w:val="20"/>
                <w:lang w:val="ka-GE"/>
              </w:rPr>
              <w:t xml:space="preserve">საშუალო ან </w:t>
            </w:r>
            <w:r w:rsidRPr="00E532CE">
              <w:rPr>
                <w:rFonts w:eastAsia="Calibri" w:cs="Times New Roman"/>
                <w:sz w:val="20"/>
                <w:szCs w:val="20"/>
                <w:lang w:val="ka-GE"/>
              </w:rPr>
              <w:t>დაბალი</w:t>
            </w:r>
          </w:p>
        </w:tc>
        <w:tc>
          <w:tcPr>
            <w:tcW w:w="1669" w:type="dxa"/>
            <w:vAlign w:val="center"/>
          </w:tcPr>
          <w:p w14:paraId="524C57DA"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მოკლევადიანი</w:t>
            </w:r>
          </w:p>
        </w:tc>
        <w:tc>
          <w:tcPr>
            <w:tcW w:w="1670" w:type="dxa"/>
            <w:vAlign w:val="center"/>
          </w:tcPr>
          <w:p w14:paraId="55D3371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22F6231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p>
        </w:tc>
        <w:tc>
          <w:tcPr>
            <w:tcW w:w="1670" w:type="dxa"/>
            <w:vAlign w:val="center"/>
          </w:tcPr>
          <w:p w14:paraId="57ADBF43" w14:textId="0E85CC33" w:rsidR="00E532CE" w:rsidRPr="00E532CE" w:rsidRDefault="005F7A92" w:rsidP="005F7A92">
            <w:pPr>
              <w:spacing w:after="0"/>
              <w:jc w:val="center"/>
              <w:rPr>
                <w:rFonts w:eastAsia="Calibri" w:cs="Times New Roman"/>
                <w:sz w:val="20"/>
                <w:szCs w:val="20"/>
                <w:lang w:val="ka-GE"/>
              </w:rPr>
            </w:pPr>
            <w:r w:rsidRPr="005F7A92">
              <w:rPr>
                <w:rFonts w:eastAsia="Calibri" w:cs="Times New Roman"/>
                <w:sz w:val="20"/>
                <w:szCs w:val="20"/>
                <w:lang w:val="ka-GE"/>
              </w:rPr>
              <w:t>დაბალი ან უმნიშვნელო</w:t>
            </w:r>
          </w:p>
        </w:tc>
      </w:tr>
      <w:tr w:rsidR="00E532CE" w:rsidRPr="00E532CE" w14:paraId="093AE9BB" w14:textId="77777777" w:rsidTr="001278F0">
        <w:trPr>
          <w:trHeight w:val="102"/>
          <w:jc w:val="center"/>
        </w:trPr>
        <w:tc>
          <w:tcPr>
            <w:tcW w:w="2145" w:type="dxa"/>
            <w:vMerge/>
            <w:vAlign w:val="center"/>
          </w:tcPr>
          <w:p w14:paraId="7AB832B1" w14:textId="77777777" w:rsidR="00E532CE" w:rsidRPr="00E532CE" w:rsidRDefault="00E532CE" w:rsidP="00E532CE">
            <w:pPr>
              <w:spacing w:after="0"/>
              <w:rPr>
                <w:rFonts w:eastAsia="Calibri" w:cs="Times New Roman"/>
                <w:b/>
                <w:bCs/>
                <w:i/>
                <w:iCs/>
                <w:sz w:val="20"/>
                <w:szCs w:val="20"/>
                <w:lang w:val="ka-GE"/>
              </w:rPr>
            </w:pPr>
          </w:p>
        </w:tc>
        <w:tc>
          <w:tcPr>
            <w:tcW w:w="1732" w:type="dxa"/>
            <w:vAlign w:val="center"/>
          </w:tcPr>
          <w:p w14:paraId="077DB886"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ექსპლუატაციის ეტაპი</w:t>
            </w:r>
          </w:p>
        </w:tc>
        <w:tc>
          <w:tcPr>
            <w:tcW w:w="1626" w:type="dxa"/>
            <w:vAlign w:val="center"/>
          </w:tcPr>
          <w:p w14:paraId="7D1CA8D8"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 xml:space="preserve">ნეგატიური </w:t>
            </w:r>
          </w:p>
        </w:tc>
        <w:tc>
          <w:tcPr>
            <w:tcW w:w="1670" w:type="dxa"/>
            <w:vAlign w:val="center"/>
          </w:tcPr>
          <w:p w14:paraId="4F866133"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714BCFB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p>
        </w:tc>
        <w:tc>
          <w:tcPr>
            <w:tcW w:w="1669" w:type="dxa"/>
            <w:vAlign w:val="center"/>
          </w:tcPr>
          <w:p w14:paraId="046DB3A6"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გრძელვადიანი</w:t>
            </w:r>
          </w:p>
        </w:tc>
        <w:tc>
          <w:tcPr>
            <w:tcW w:w="1670" w:type="dxa"/>
            <w:vAlign w:val="center"/>
          </w:tcPr>
          <w:p w14:paraId="7F919216"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0E9E4B55"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p>
        </w:tc>
        <w:tc>
          <w:tcPr>
            <w:tcW w:w="1670" w:type="dxa"/>
            <w:vAlign w:val="center"/>
          </w:tcPr>
          <w:p w14:paraId="69BCC0B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r>
      <w:tr w:rsidR="00E532CE" w:rsidRPr="00E532CE" w14:paraId="4F4CF5C5" w14:textId="77777777" w:rsidTr="001278F0">
        <w:trPr>
          <w:trHeight w:val="102"/>
          <w:jc w:val="center"/>
        </w:trPr>
        <w:tc>
          <w:tcPr>
            <w:tcW w:w="2145" w:type="dxa"/>
            <w:vMerge w:val="restart"/>
            <w:vAlign w:val="center"/>
          </w:tcPr>
          <w:p w14:paraId="342560F5" w14:textId="77777777"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ზემოქმედება ნიადაგზე/გრუნტზე, დაბინძურების რისკები</w:t>
            </w:r>
          </w:p>
        </w:tc>
        <w:tc>
          <w:tcPr>
            <w:tcW w:w="1732" w:type="dxa"/>
            <w:vAlign w:val="center"/>
          </w:tcPr>
          <w:p w14:paraId="19056F6C" w14:textId="709E7F87" w:rsidR="00E532CE" w:rsidRPr="00E532CE" w:rsidRDefault="00E532CE" w:rsidP="00E532CE">
            <w:pPr>
              <w:spacing w:after="0"/>
              <w:jc w:val="center"/>
              <w:rPr>
                <w:rFonts w:eastAsia="Calibri" w:cs="Times New Roman"/>
                <w:sz w:val="20"/>
                <w:szCs w:val="20"/>
                <w:lang w:val="ka-GE"/>
              </w:rPr>
            </w:pPr>
            <w:r>
              <w:rPr>
                <w:rFonts w:eastAsia="Calibri" w:cs="Times New Roman"/>
                <w:sz w:val="20"/>
                <w:szCs w:val="20"/>
                <w:lang w:val="ka-GE"/>
              </w:rPr>
              <w:t>მშენებლობის</w:t>
            </w:r>
            <w:r w:rsidRPr="00E532CE">
              <w:rPr>
                <w:rFonts w:eastAsia="Calibri" w:cs="Times New Roman"/>
                <w:sz w:val="20"/>
                <w:szCs w:val="20"/>
                <w:lang w:val="ka-GE"/>
              </w:rPr>
              <w:t xml:space="preserve"> ეტაპი</w:t>
            </w:r>
          </w:p>
        </w:tc>
        <w:tc>
          <w:tcPr>
            <w:tcW w:w="1626" w:type="dxa"/>
            <w:vAlign w:val="center"/>
          </w:tcPr>
          <w:p w14:paraId="0090429A"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3957C28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76CF3BF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69" w:type="dxa"/>
            <w:vAlign w:val="center"/>
          </w:tcPr>
          <w:p w14:paraId="073C6680"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მოკლევადიანი</w:t>
            </w:r>
          </w:p>
        </w:tc>
        <w:tc>
          <w:tcPr>
            <w:tcW w:w="1670" w:type="dxa"/>
            <w:vAlign w:val="center"/>
          </w:tcPr>
          <w:p w14:paraId="3334E20A"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0ED0738D"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6DED9A7F" w14:textId="5ACB3F4D"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უმნიშვნელო</w:t>
            </w:r>
          </w:p>
        </w:tc>
      </w:tr>
      <w:tr w:rsidR="00E532CE" w:rsidRPr="00E532CE" w14:paraId="2CDC3761" w14:textId="77777777" w:rsidTr="001278F0">
        <w:trPr>
          <w:trHeight w:val="102"/>
          <w:jc w:val="center"/>
        </w:trPr>
        <w:tc>
          <w:tcPr>
            <w:tcW w:w="2145" w:type="dxa"/>
            <w:vMerge/>
            <w:vAlign w:val="center"/>
          </w:tcPr>
          <w:p w14:paraId="567D5551" w14:textId="77777777" w:rsidR="00E532CE" w:rsidRPr="00E532CE" w:rsidRDefault="00E532CE" w:rsidP="00E532CE">
            <w:pPr>
              <w:spacing w:after="0"/>
              <w:rPr>
                <w:rFonts w:eastAsia="Calibri" w:cs="Times New Roman"/>
                <w:b/>
                <w:bCs/>
                <w:i/>
                <w:iCs/>
                <w:sz w:val="20"/>
                <w:szCs w:val="20"/>
                <w:lang w:val="ka-GE"/>
              </w:rPr>
            </w:pPr>
          </w:p>
        </w:tc>
        <w:tc>
          <w:tcPr>
            <w:tcW w:w="1732" w:type="dxa"/>
            <w:vAlign w:val="center"/>
          </w:tcPr>
          <w:p w14:paraId="213EDA98"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ექსპლუატაციის ეტაპი</w:t>
            </w:r>
          </w:p>
        </w:tc>
        <w:tc>
          <w:tcPr>
            <w:tcW w:w="1626" w:type="dxa"/>
            <w:vAlign w:val="center"/>
          </w:tcPr>
          <w:p w14:paraId="0354CEB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678AFF9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5A7D58FE"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69" w:type="dxa"/>
            <w:vAlign w:val="center"/>
          </w:tcPr>
          <w:p w14:paraId="15CBFE23"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მოკლევადიანი</w:t>
            </w:r>
          </w:p>
        </w:tc>
        <w:tc>
          <w:tcPr>
            <w:tcW w:w="1670" w:type="dxa"/>
            <w:vAlign w:val="center"/>
          </w:tcPr>
          <w:p w14:paraId="4DE153D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585A31C0"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17337A01" w14:textId="424861B6"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უმნიშვნელო</w:t>
            </w:r>
          </w:p>
        </w:tc>
      </w:tr>
      <w:tr w:rsidR="00E532CE" w:rsidRPr="00E532CE" w14:paraId="6AD74E06" w14:textId="77777777" w:rsidTr="001278F0">
        <w:trPr>
          <w:trHeight w:val="648"/>
          <w:jc w:val="center"/>
        </w:trPr>
        <w:tc>
          <w:tcPr>
            <w:tcW w:w="2145" w:type="dxa"/>
            <w:vAlign w:val="center"/>
          </w:tcPr>
          <w:p w14:paraId="174554DD" w14:textId="77777777"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ზემოქმედება გეოლოგიურ გარემოზე, საშიში ჰიდროლოგიური მოვლენები</w:t>
            </w:r>
          </w:p>
        </w:tc>
        <w:tc>
          <w:tcPr>
            <w:tcW w:w="13377" w:type="dxa"/>
            <w:gridSpan w:val="8"/>
            <w:vAlign w:val="center"/>
          </w:tcPr>
          <w:p w14:paraId="59D566D8"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მოსალოდნელი არ არის</w:t>
            </w:r>
          </w:p>
        </w:tc>
      </w:tr>
      <w:tr w:rsidR="00E532CE" w:rsidRPr="00E532CE" w14:paraId="1C99D3AC" w14:textId="77777777" w:rsidTr="001278F0">
        <w:trPr>
          <w:trHeight w:val="376"/>
          <w:jc w:val="center"/>
        </w:trPr>
        <w:tc>
          <w:tcPr>
            <w:tcW w:w="2145" w:type="dxa"/>
            <w:vMerge w:val="restart"/>
            <w:vAlign w:val="center"/>
          </w:tcPr>
          <w:p w14:paraId="60D9290C" w14:textId="77777777"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წყლის გარემოზე ზემოქმედება</w:t>
            </w:r>
          </w:p>
        </w:tc>
        <w:tc>
          <w:tcPr>
            <w:tcW w:w="1732" w:type="dxa"/>
            <w:vAlign w:val="center"/>
          </w:tcPr>
          <w:p w14:paraId="0608AEB8" w14:textId="15E02B7B" w:rsidR="00E532CE" w:rsidRPr="00E532CE" w:rsidRDefault="00E532CE" w:rsidP="00E532CE">
            <w:pPr>
              <w:spacing w:after="0"/>
              <w:jc w:val="center"/>
              <w:rPr>
                <w:rFonts w:eastAsia="Calibri" w:cs="Times New Roman"/>
                <w:sz w:val="20"/>
                <w:szCs w:val="20"/>
                <w:lang w:val="ka-GE"/>
              </w:rPr>
            </w:pPr>
            <w:r>
              <w:rPr>
                <w:rFonts w:eastAsia="Calibri" w:cs="Times New Roman"/>
                <w:sz w:val="20"/>
                <w:szCs w:val="20"/>
                <w:lang w:val="ka-GE"/>
              </w:rPr>
              <w:t>მშენებლობის</w:t>
            </w:r>
            <w:r w:rsidRPr="00E532CE">
              <w:rPr>
                <w:rFonts w:eastAsia="Calibri" w:cs="Times New Roman"/>
                <w:sz w:val="20"/>
                <w:szCs w:val="20"/>
                <w:lang w:val="ka-GE"/>
              </w:rPr>
              <w:t xml:space="preserve"> ეტაპი</w:t>
            </w:r>
          </w:p>
        </w:tc>
        <w:tc>
          <w:tcPr>
            <w:tcW w:w="1626" w:type="dxa"/>
            <w:vAlign w:val="center"/>
          </w:tcPr>
          <w:p w14:paraId="162377E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69BB8F1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5B6D4BB5"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69" w:type="dxa"/>
            <w:vAlign w:val="center"/>
          </w:tcPr>
          <w:p w14:paraId="0AFE3D3E"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მოკლევადიანი</w:t>
            </w:r>
          </w:p>
        </w:tc>
        <w:tc>
          <w:tcPr>
            <w:tcW w:w="1670" w:type="dxa"/>
            <w:vAlign w:val="center"/>
          </w:tcPr>
          <w:p w14:paraId="568028D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0DACD971"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3B1E8324"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 ან უმნიშვნელო</w:t>
            </w:r>
          </w:p>
        </w:tc>
      </w:tr>
      <w:tr w:rsidR="00E532CE" w:rsidRPr="00E532CE" w14:paraId="62DD5EB0" w14:textId="77777777" w:rsidTr="001278F0">
        <w:trPr>
          <w:trHeight w:val="381"/>
          <w:jc w:val="center"/>
        </w:trPr>
        <w:tc>
          <w:tcPr>
            <w:tcW w:w="2145" w:type="dxa"/>
            <w:vMerge/>
            <w:vAlign w:val="center"/>
          </w:tcPr>
          <w:p w14:paraId="545A2DEC" w14:textId="77777777" w:rsidR="00E532CE" w:rsidRPr="00E532CE" w:rsidRDefault="00E532CE" w:rsidP="00E532CE">
            <w:pPr>
              <w:spacing w:after="0"/>
              <w:rPr>
                <w:rFonts w:eastAsia="Calibri" w:cs="Times New Roman"/>
                <w:b/>
                <w:bCs/>
                <w:i/>
                <w:iCs/>
                <w:sz w:val="20"/>
                <w:szCs w:val="20"/>
                <w:lang w:val="ka-GE"/>
              </w:rPr>
            </w:pPr>
          </w:p>
        </w:tc>
        <w:tc>
          <w:tcPr>
            <w:tcW w:w="1732" w:type="dxa"/>
            <w:vAlign w:val="center"/>
          </w:tcPr>
          <w:p w14:paraId="22A098AB"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ექსპლუატაციის ეტაპი</w:t>
            </w:r>
          </w:p>
        </w:tc>
        <w:tc>
          <w:tcPr>
            <w:tcW w:w="1626" w:type="dxa"/>
            <w:vAlign w:val="center"/>
          </w:tcPr>
          <w:p w14:paraId="060D9B1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5304437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659DBC5E"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p>
        </w:tc>
        <w:tc>
          <w:tcPr>
            <w:tcW w:w="1669" w:type="dxa"/>
            <w:vAlign w:val="center"/>
          </w:tcPr>
          <w:p w14:paraId="6F50578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გრძელვადიანი</w:t>
            </w:r>
          </w:p>
        </w:tc>
        <w:tc>
          <w:tcPr>
            <w:tcW w:w="1670" w:type="dxa"/>
            <w:vAlign w:val="center"/>
          </w:tcPr>
          <w:p w14:paraId="783BFAFD"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3018A76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3CDC19FA"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r>
      <w:tr w:rsidR="00E532CE" w:rsidRPr="00E532CE" w14:paraId="399AAA83" w14:textId="77777777" w:rsidTr="001278F0">
        <w:trPr>
          <w:trHeight w:val="381"/>
          <w:jc w:val="center"/>
        </w:trPr>
        <w:tc>
          <w:tcPr>
            <w:tcW w:w="2145" w:type="dxa"/>
            <w:vMerge w:val="restart"/>
            <w:vAlign w:val="center"/>
          </w:tcPr>
          <w:p w14:paraId="61868218" w14:textId="77777777"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ნარჩენები</w:t>
            </w:r>
          </w:p>
        </w:tc>
        <w:tc>
          <w:tcPr>
            <w:tcW w:w="1732" w:type="dxa"/>
            <w:vAlign w:val="center"/>
          </w:tcPr>
          <w:p w14:paraId="0039ABBD" w14:textId="593FD042" w:rsidR="00E532CE" w:rsidRPr="00E532CE" w:rsidRDefault="00E532CE" w:rsidP="00E532CE">
            <w:pPr>
              <w:spacing w:after="0"/>
              <w:jc w:val="center"/>
              <w:rPr>
                <w:rFonts w:eastAsia="Calibri" w:cs="Times New Roman"/>
                <w:sz w:val="20"/>
                <w:szCs w:val="20"/>
                <w:lang w:val="ka-GE"/>
              </w:rPr>
            </w:pPr>
            <w:r>
              <w:rPr>
                <w:rFonts w:eastAsia="Calibri" w:cs="Times New Roman"/>
                <w:sz w:val="20"/>
                <w:szCs w:val="20"/>
                <w:lang w:val="ka-GE"/>
              </w:rPr>
              <w:t>მშენებლობის</w:t>
            </w:r>
            <w:r w:rsidRPr="00E532CE">
              <w:rPr>
                <w:rFonts w:eastAsia="Calibri" w:cs="Times New Roman"/>
                <w:sz w:val="20"/>
                <w:szCs w:val="20"/>
                <w:lang w:val="ka-GE"/>
              </w:rPr>
              <w:t xml:space="preserve"> ეტაპი</w:t>
            </w:r>
          </w:p>
        </w:tc>
        <w:tc>
          <w:tcPr>
            <w:tcW w:w="1626" w:type="dxa"/>
            <w:vAlign w:val="center"/>
          </w:tcPr>
          <w:p w14:paraId="3F7E1D0B"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642D0F5A"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2FB2EE8D"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p>
        </w:tc>
        <w:tc>
          <w:tcPr>
            <w:tcW w:w="1669" w:type="dxa"/>
            <w:vAlign w:val="center"/>
          </w:tcPr>
          <w:p w14:paraId="7E765E8D"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მოკლევადიანი</w:t>
            </w:r>
          </w:p>
        </w:tc>
        <w:tc>
          <w:tcPr>
            <w:tcW w:w="1670" w:type="dxa"/>
            <w:vAlign w:val="center"/>
          </w:tcPr>
          <w:p w14:paraId="1E16446E"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574BF784"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18636EB4"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 xml:space="preserve">დაბალი </w:t>
            </w:r>
          </w:p>
        </w:tc>
      </w:tr>
      <w:tr w:rsidR="00E532CE" w:rsidRPr="00E532CE" w14:paraId="18706DBE" w14:textId="77777777" w:rsidTr="001278F0">
        <w:trPr>
          <w:trHeight w:val="381"/>
          <w:jc w:val="center"/>
        </w:trPr>
        <w:tc>
          <w:tcPr>
            <w:tcW w:w="2145" w:type="dxa"/>
            <w:vMerge/>
            <w:vAlign w:val="center"/>
          </w:tcPr>
          <w:p w14:paraId="7D8C2320" w14:textId="77777777" w:rsidR="00E532CE" w:rsidRPr="00E532CE" w:rsidRDefault="00E532CE" w:rsidP="00E532CE">
            <w:pPr>
              <w:spacing w:after="0"/>
              <w:rPr>
                <w:rFonts w:eastAsia="Calibri" w:cs="Times New Roman"/>
                <w:b/>
                <w:bCs/>
                <w:i/>
                <w:iCs/>
                <w:sz w:val="20"/>
                <w:szCs w:val="20"/>
                <w:lang w:val="ka-GE"/>
              </w:rPr>
            </w:pPr>
          </w:p>
        </w:tc>
        <w:tc>
          <w:tcPr>
            <w:tcW w:w="1732" w:type="dxa"/>
            <w:vAlign w:val="center"/>
          </w:tcPr>
          <w:p w14:paraId="042C8408"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ექსპლუატაციის ეტაპი</w:t>
            </w:r>
          </w:p>
        </w:tc>
        <w:tc>
          <w:tcPr>
            <w:tcW w:w="1626" w:type="dxa"/>
            <w:vAlign w:val="center"/>
          </w:tcPr>
          <w:p w14:paraId="3AD1CEB2"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1DF34773"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1908D6E1" w14:textId="07D40E1E"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r w:rsidR="005F7A92">
              <w:rPr>
                <w:rFonts w:eastAsia="Calibri" w:cs="Times New Roman"/>
                <w:sz w:val="20"/>
                <w:szCs w:val="20"/>
                <w:lang w:val="ka-GE"/>
              </w:rPr>
              <w:t xml:space="preserve"> ან მაღალი</w:t>
            </w:r>
          </w:p>
        </w:tc>
        <w:tc>
          <w:tcPr>
            <w:tcW w:w="1669" w:type="dxa"/>
            <w:vAlign w:val="center"/>
          </w:tcPr>
          <w:p w14:paraId="03282FE3"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გრძელვადიანი</w:t>
            </w:r>
          </w:p>
        </w:tc>
        <w:tc>
          <w:tcPr>
            <w:tcW w:w="1670" w:type="dxa"/>
            <w:vAlign w:val="center"/>
          </w:tcPr>
          <w:p w14:paraId="37C1C925"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204E5455"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p>
        </w:tc>
        <w:tc>
          <w:tcPr>
            <w:tcW w:w="1670" w:type="dxa"/>
            <w:vAlign w:val="center"/>
          </w:tcPr>
          <w:p w14:paraId="7805FAB8"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r>
      <w:tr w:rsidR="00E532CE" w:rsidRPr="00E532CE" w14:paraId="7B308BB4" w14:textId="77777777" w:rsidTr="001278F0">
        <w:trPr>
          <w:trHeight w:val="294"/>
          <w:jc w:val="center"/>
        </w:trPr>
        <w:tc>
          <w:tcPr>
            <w:tcW w:w="2145" w:type="dxa"/>
            <w:vMerge w:val="restart"/>
            <w:vAlign w:val="center"/>
          </w:tcPr>
          <w:p w14:paraId="2C2EC01B" w14:textId="35F590C2"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ზ</w:t>
            </w:r>
            <w:r>
              <w:rPr>
                <w:rFonts w:eastAsia="Calibri" w:cs="Times New Roman"/>
                <w:b/>
                <w:bCs/>
                <w:i/>
                <w:iCs/>
                <w:sz w:val="20"/>
                <w:szCs w:val="20"/>
                <w:lang w:val="ka-GE"/>
              </w:rPr>
              <w:t>ე</w:t>
            </w:r>
            <w:r w:rsidRPr="00E532CE">
              <w:rPr>
                <w:rFonts w:eastAsia="Calibri" w:cs="Times New Roman"/>
                <w:b/>
                <w:bCs/>
                <w:i/>
                <w:iCs/>
                <w:sz w:val="20"/>
                <w:szCs w:val="20"/>
                <w:lang w:val="ka-GE"/>
              </w:rPr>
              <w:t>მოქმედება ბიოლოგიურ გარემოზე</w:t>
            </w:r>
          </w:p>
        </w:tc>
        <w:tc>
          <w:tcPr>
            <w:tcW w:w="1732" w:type="dxa"/>
            <w:vAlign w:val="center"/>
          </w:tcPr>
          <w:p w14:paraId="188C9A7C" w14:textId="49044BCE" w:rsidR="00E532CE" w:rsidRPr="00E532CE" w:rsidRDefault="00E532CE" w:rsidP="00E532CE">
            <w:pPr>
              <w:spacing w:after="0"/>
              <w:jc w:val="center"/>
              <w:rPr>
                <w:rFonts w:eastAsia="Calibri" w:cs="Times New Roman"/>
                <w:sz w:val="20"/>
                <w:szCs w:val="20"/>
                <w:lang w:val="ka-GE"/>
              </w:rPr>
            </w:pPr>
            <w:r>
              <w:rPr>
                <w:rFonts w:eastAsia="Calibri" w:cs="Times New Roman"/>
                <w:sz w:val="20"/>
                <w:szCs w:val="20"/>
                <w:lang w:val="ka-GE"/>
              </w:rPr>
              <w:t>მშენებლობის</w:t>
            </w:r>
            <w:r w:rsidRPr="00E532CE">
              <w:rPr>
                <w:rFonts w:eastAsia="Calibri" w:cs="Times New Roman"/>
                <w:sz w:val="20"/>
                <w:szCs w:val="20"/>
                <w:lang w:val="ka-GE"/>
              </w:rPr>
              <w:t xml:space="preserve"> ეტაპი</w:t>
            </w:r>
          </w:p>
        </w:tc>
        <w:tc>
          <w:tcPr>
            <w:tcW w:w="1626" w:type="dxa"/>
            <w:vAlign w:val="center"/>
          </w:tcPr>
          <w:p w14:paraId="650F563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186C8881"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16BD79A2"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69" w:type="dxa"/>
            <w:vAlign w:val="center"/>
          </w:tcPr>
          <w:p w14:paraId="7DEFFB3D"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გრძელვადიანი</w:t>
            </w:r>
          </w:p>
        </w:tc>
        <w:tc>
          <w:tcPr>
            <w:tcW w:w="1670" w:type="dxa"/>
            <w:vAlign w:val="center"/>
          </w:tcPr>
          <w:p w14:paraId="7A86469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0C503E85"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7D7B386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უმნიშვნელო</w:t>
            </w:r>
          </w:p>
        </w:tc>
      </w:tr>
      <w:tr w:rsidR="00E532CE" w:rsidRPr="00E532CE" w14:paraId="4165DEEC" w14:textId="77777777" w:rsidTr="001278F0">
        <w:trPr>
          <w:trHeight w:val="319"/>
          <w:jc w:val="center"/>
        </w:trPr>
        <w:tc>
          <w:tcPr>
            <w:tcW w:w="2145" w:type="dxa"/>
            <w:vMerge/>
            <w:vAlign w:val="center"/>
          </w:tcPr>
          <w:p w14:paraId="106C7DFE" w14:textId="77777777" w:rsidR="00E532CE" w:rsidRPr="00E532CE" w:rsidRDefault="00E532CE" w:rsidP="00E532CE">
            <w:pPr>
              <w:spacing w:after="0"/>
              <w:rPr>
                <w:rFonts w:eastAsia="Calibri" w:cs="Times New Roman"/>
                <w:b/>
                <w:bCs/>
                <w:i/>
                <w:iCs/>
                <w:sz w:val="20"/>
                <w:szCs w:val="20"/>
                <w:lang w:val="ka-GE"/>
              </w:rPr>
            </w:pPr>
          </w:p>
        </w:tc>
        <w:tc>
          <w:tcPr>
            <w:tcW w:w="1732" w:type="dxa"/>
            <w:vAlign w:val="center"/>
          </w:tcPr>
          <w:p w14:paraId="2D2A27A8"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ექსპლუატაციის ეტაპი</w:t>
            </w:r>
          </w:p>
        </w:tc>
        <w:tc>
          <w:tcPr>
            <w:tcW w:w="1626" w:type="dxa"/>
            <w:vAlign w:val="center"/>
          </w:tcPr>
          <w:p w14:paraId="45401C3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47874F0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2CF0CD90"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69" w:type="dxa"/>
            <w:vAlign w:val="center"/>
          </w:tcPr>
          <w:p w14:paraId="2D0AE25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გრძელვადიანი</w:t>
            </w:r>
          </w:p>
        </w:tc>
        <w:tc>
          <w:tcPr>
            <w:tcW w:w="1670" w:type="dxa"/>
            <w:vAlign w:val="center"/>
          </w:tcPr>
          <w:p w14:paraId="159A9D1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678A5C7E"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420B2A63"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უმნიშვნელო</w:t>
            </w:r>
          </w:p>
        </w:tc>
      </w:tr>
      <w:tr w:rsidR="00E532CE" w:rsidRPr="00E532CE" w14:paraId="036EE914" w14:textId="77777777" w:rsidTr="001278F0">
        <w:trPr>
          <w:trHeight w:val="369"/>
          <w:jc w:val="center"/>
        </w:trPr>
        <w:tc>
          <w:tcPr>
            <w:tcW w:w="2145" w:type="dxa"/>
            <w:vMerge w:val="restart"/>
            <w:vAlign w:val="center"/>
          </w:tcPr>
          <w:p w14:paraId="7C25DE18" w14:textId="77777777"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ვიზუალურ-ლანდშაფტური ზემოქმედება</w:t>
            </w:r>
          </w:p>
        </w:tc>
        <w:tc>
          <w:tcPr>
            <w:tcW w:w="1732" w:type="dxa"/>
            <w:vAlign w:val="center"/>
          </w:tcPr>
          <w:p w14:paraId="53C6412B" w14:textId="6E527FC8" w:rsidR="00E532CE" w:rsidRPr="00E532CE" w:rsidRDefault="00E532CE" w:rsidP="00E532CE">
            <w:pPr>
              <w:spacing w:after="0"/>
              <w:jc w:val="center"/>
              <w:rPr>
                <w:rFonts w:eastAsia="Calibri" w:cs="Times New Roman"/>
                <w:sz w:val="20"/>
                <w:szCs w:val="20"/>
                <w:lang w:val="ka-GE"/>
              </w:rPr>
            </w:pPr>
            <w:r>
              <w:rPr>
                <w:rFonts w:eastAsia="Calibri" w:cs="Times New Roman"/>
                <w:sz w:val="20"/>
                <w:szCs w:val="20"/>
                <w:lang w:val="ka-GE"/>
              </w:rPr>
              <w:t>მშენებლობის</w:t>
            </w:r>
            <w:r w:rsidRPr="00E532CE">
              <w:rPr>
                <w:rFonts w:eastAsia="Calibri" w:cs="Times New Roman"/>
                <w:sz w:val="20"/>
                <w:szCs w:val="20"/>
                <w:lang w:val="ka-GE"/>
              </w:rPr>
              <w:t xml:space="preserve"> ეტაპი</w:t>
            </w:r>
          </w:p>
        </w:tc>
        <w:tc>
          <w:tcPr>
            <w:tcW w:w="1626" w:type="dxa"/>
            <w:vAlign w:val="center"/>
          </w:tcPr>
          <w:p w14:paraId="77BEF199"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734778C2"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17F0A630"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69" w:type="dxa"/>
            <w:vAlign w:val="center"/>
          </w:tcPr>
          <w:p w14:paraId="06242EB9"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მოკლევადიანი</w:t>
            </w:r>
          </w:p>
        </w:tc>
        <w:tc>
          <w:tcPr>
            <w:tcW w:w="1670" w:type="dxa"/>
            <w:vAlign w:val="center"/>
          </w:tcPr>
          <w:p w14:paraId="352113E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51061EB9"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72D57ED0"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უმნიშვნელო</w:t>
            </w:r>
          </w:p>
        </w:tc>
      </w:tr>
      <w:tr w:rsidR="00E532CE" w:rsidRPr="00E532CE" w14:paraId="0BDF61E2" w14:textId="77777777" w:rsidTr="001278F0">
        <w:trPr>
          <w:trHeight w:val="383"/>
          <w:jc w:val="center"/>
        </w:trPr>
        <w:tc>
          <w:tcPr>
            <w:tcW w:w="2145" w:type="dxa"/>
            <w:vMerge/>
            <w:vAlign w:val="center"/>
          </w:tcPr>
          <w:p w14:paraId="50F04CF3" w14:textId="77777777" w:rsidR="00E532CE" w:rsidRPr="00E532CE" w:rsidRDefault="00E532CE" w:rsidP="00E532CE">
            <w:pPr>
              <w:spacing w:after="0"/>
              <w:rPr>
                <w:rFonts w:eastAsia="Calibri" w:cs="Times New Roman"/>
                <w:b/>
                <w:bCs/>
                <w:i/>
                <w:iCs/>
                <w:sz w:val="20"/>
                <w:szCs w:val="20"/>
                <w:lang w:val="ka-GE"/>
              </w:rPr>
            </w:pPr>
          </w:p>
        </w:tc>
        <w:tc>
          <w:tcPr>
            <w:tcW w:w="1732" w:type="dxa"/>
            <w:vAlign w:val="center"/>
          </w:tcPr>
          <w:p w14:paraId="2DC4F852"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ექსპლუატაციის ეტაპი</w:t>
            </w:r>
          </w:p>
        </w:tc>
        <w:tc>
          <w:tcPr>
            <w:tcW w:w="1626" w:type="dxa"/>
            <w:vAlign w:val="center"/>
          </w:tcPr>
          <w:p w14:paraId="787726CB"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0E18451E"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54203DAE" w14:textId="3A23B7ED" w:rsidR="00E532CE" w:rsidRPr="00E532CE" w:rsidRDefault="001278F0" w:rsidP="00E532CE">
            <w:pPr>
              <w:spacing w:after="0"/>
              <w:jc w:val="center"/>
              <w:rPr>
                <w:rFonts w:eastAsia="Calibri" w:cs="Times New Roman"/>
                <w:sz w:val="20"/>
                <w:szCs w:val="20"/>
                <w:lang w:val="ka-GE"/>
              </w:rPr>
            </w:pPr>
            <w:r>
              <w:rPr>
                <w:rFonts w:eastAsia="Calibri" w:cs="Times New Roman"/>
                <w:sz w:val="20"/>
                <w:szCs w:val="20"/>
                <w:lang w:val="ka-GE"/>
              </w:rPr>
              <w:t xml:space="preserve">საშუალო ან </w:t>
            </w:r>
            <w:r w:rsidR="00E532CE" w:rsidRPr="00E532CE">
              <w:rPr>
                <w:rFonts w:eastAsia="Calibri" w:cs="Times New Roman"/>
                <w:sz w:val="20"/>
                <w:szCs w:val="20"/>
                <w:lang w:val="ka-GE"/>
              </w:rPr>
              <w:t>დაბალი</w:t>
            </w:r>
          </w:p>
        </w:tc>
        <w:tc>
          <w:tcPr>
            <w:tcW w:w="1669" w:type="dxa"/>
            <w:vAlign w:val="center"/>
          </w:tcPr>
          <w:p w14:paraId="73EB155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გრძელვადიანი</w:t>
            </w:r>
          </w:p>
        </w:tc>
        <w:tc>
          <w:tcPr>
            <w:tcW w:w="1670" w:type="dxa"/>
            <w:vAlign w:val="center"/>
          </w:tcPr>
          <w:p w14:paraId="1C9FE390"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3CE9BD24"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6E09DFE6" w14:textId="33B6C364" w:rsidR="00E532CE" w:rsidRPr="00E532CE" w:rsidRDefault="001278F0" w:rsidP="00E532CE">
            <w:pPr>
              <w:spacing w:after="0"/>
              <w:jc w:val="center"/>
              <w:rPr>
                <w:rFonts w:eastAsia="Calibri" w:cs="Times New Roman"/>
                <w:sz w:val="20"/>
                <w:szCs w:val="20"/>
                <w:lang w:val="ka-GE"/>
              </w:rPr>
            </w:pPr>
            <w:r>
              <w:rPr>
                <w:rFonts w:eastAsia="Calibri" w:cs="Times New Roman"/>
                <w:sz w:val="20"/>
                <w:szCs w:val="20"/>
                <w:lang w:val="ka-GE"/>
              </w:rPr>
              <w:t xml:space="preserve">დაბალი ან </w:t>
            </w:r>
            <w:r w:rsidR="00E532CE" w:rsidRPr="00E532CE">
              <w:rPr>
                <w:rFonts w:eastAsia="Calibri" w:cs="Times New Roman"/>
                <w:sz w:val="20"/>
                <w:szCs w:val="20"/>
                <w:lang w:val="ka-GE"/>
              </w:rPr>
              <w:t>უმნიშვნელო</w:t>
            </w:r>
          </w:p>
        </w:tc>
      </w:tr>
      <w:tr w:rsidR="00E532CE" w:rsidRPr="00E532CE" w14:paraId="4C490D3C" w14:textId="77777777" w:rsidTr="001278F0">
        <w:trPr>
          <w:trHeight w:val="184"/>
          <w:jc w:val="center"/>
        </w:trPr>
        <w:tc>
          <w:tcPr>
            <w:tcW w:w="3877" w:type="dxa"/>
            <w:gridSpan w:val="2"/>
            <w:vAlign w:val="center"/>
          </w:tcPr>
          <w:p w14:paraId="13BAE12A" w14:textId="77777777" w:rsidR="00E532CE" w:rsidRPr="00E532CE" w:rsidRDefault="00E532CE" w:rsidP="00E532CE">
            <w:pPr>
              <w:spacing w:after="0"/>
              <w:rPr>
                <w:rFonts w:eastAsia="Calibri" w:cs="Times New Roman"/>
                <w:sz w:val="20"/>
                <w:szCs w:val="20"/>
                <w:lang w:val="ka-GE"/>
              </w:rPr>
            </w:pPr>
            <w:r w:rsidRPr="00E532CE">
              <w:rPr>
                <w:rFonts w:eastAsia="Calibri" w:cs="Times New Roman"/>
                <w:b/>
                <w:bCs/>
                <w:i/>
                <w:iCs/>
                <w:sz w:val="20"/>
                <w:szCs w:val="20"/>
                <w:lang w:val="ka-GE"/>
              </w:rPr>
              <w:t>სოციალურ-ეკონომიკური გარემო:</w:t>
            </w:r>
          </w:p>
        </w:tc>
        <w:tc>
          <w:tcPr>
            <w:tcW w:w="1626" w:type="dxa"/>
            <w:vAlign w:val="center"/>
          </w:tcPr>
          <w:p w14:paraId="035CB55E" w14:textId="77777777" w:rsidR="00E532CE" w:rsidRPr="00E532CE" w:rsidRDefault="00E532CE" w:rsidP="00E532CE">
            <w:pPr>
              <w:spacing w:after="0"/>
              <w:jc w:val="center"/>
              <w:rPr>
                <w:rFonts w:eastAsia="Calibri" w:cs="Times New Roman"/>
                <w:sz w:val="20"/>
                <w:szCs w:val="20"/>
                <w:lang w:val="ka-GE"/>
              </w:rPr>
            </w:pPr>
          </w:p>
        </w:tc>
        <w:tc>
          <w:tcPr>
            <w:tcW w:w="1670" w:type="dxa"/>
            <w:vAlign w:val="center"/>
          </w:tcPr>
          <w:p w14:paraId="16A697F7" w14:textId="77777777" w:rsidR="00E532CE" w:rsidRPr="00E532CE" w:rsidRDefault="00E532CE" w:rsidP="00E532CE">
            <w:pPr>
              <w:spacing w:after="0"/>
              <w:jc w:val="center"/>
              <w:rPr>
                <w:rFonts w:eastAsia="Calibri" w:cs="Times New Roman"/>
                <w:sz w:val="20"/>
                <w:szCs w:val="20"/>
                <w:lang w:val="ka-GE"/>
              </w:rPr>
            </w:pPr>
          </w:p>
        </w:tc>
        <w:tc>
          <w:tcPr>
            <w:tcW w:w="1670" w:type="dxa"/>
            <w:vAlign w:val="center"/>
          </w:tcPr>
          <w:p w14:paraId="102096C8" w14:textId="77777777" w:rsidR="00E532CE" w:rsidRPr="00E532CE" w:rsidRDefault="00E532CE" w:rsidP="00E532CE">
            <w:pPr>
              <w:spacing w:after="0"/>
              <w:jc w:val="center"/>
              <w:rPr>
                <w:rFonts w:eastAsia="Calibri" w:cs="Times New Roman"/>
                <w:sz w:val="20"/>
                <w:szCs w:val="20"/>
                <w:lang w:val="ka-GE"/>
              </w:rPr>
            </w:pPr>
          </w:p>
        </w:tc>
        <w:tc>
          <w:tcPr>
            <w:tcW w:w="1669" w:type="dxa"/>
            <w:vAlign w:val="center"/>
          </w:tcPr>
          <w:p w14:paraId="4D452509" w14:textId="77777777" w:rsidR="00E532CE" w:rsidRPr="00E532CE" w:rsidRDefault="00E532CE" w:rsidP="00E532CE">
            <w:pPr>
              <w:spacing w:after="0"/>
              <w:jc w:val="center"/>
              <w:rPr>
                <w:rFonts w:eastAsia="Calibri" w:cs="Times New Roman"/>
                <w:sz w:val="20"/>
                <w:szCs w:val="20"/>
                <w:lang w:val="ka-GE"/>
              </w:rPr>
            </w:pPr>
          </w:p>
        </w:tc>
        <w:tc>
          <w:tcPr>
            <w:tcW w:w="1670" w:type="dxa"/>
            <w:vAlign w:val="center"/>
          </w:tcPr>
          <w:p w14:paraId="70AAB4D1" w14:textId="77777777" w:rsidR="00E532CE" w:rsidRPr="00E532CE" w:rsidRDefault="00E532CE" w:rsidP="00E532CE">
            <w:pPr>
              <w:spacing w:after="0"/>
              <w:jc w:val="center"/>
              <w:rPr>
                <w:rFonts w:eastAsia="Calibri" w:cs="Times New Roman"/>
                <w:sz w:val="20"/>
                <w:szCs w:val="20"/>
                <w:lang w:val="ka-GE"/>
              </w:rPr>
            </w:pPr>
          </w:p>
        </w:tc>
        <w:tc>
          <w:tcPr>
            <w:tcW w:w="1670" w:type="dxa"/>
            <w:vAlign w:val="center"/>
          </w:tcPr>
          <w:p w14:paraId="5FE79B01" w14:textId="77777777" w:rsidR="00E532CE" w:rsidRPr="00E532CE" w:rsidRDefault="00E532CE" w:rsidP="00E532CE">
            <w:pPr>
              <w:spacing w:after="0"/>
              <w:jc w:val="center"/>
              <w:rPr>
                <w:rFonts w:eastAsia="Calibri" w:cs="Times New Roman"/>
                <w:sz w:val="20"/>
                <w:szCs w:val="20"/>
                <w:lang w:val="ka-GE"/>
              </w:rPr>
            </w:pPr>
          </w:p>
        </w:tc>
        <w:tc>
          <w:tcPr>
            <w:tcW w:w="1670" w:type="dxa"/>
            <w:vAlign w:val="center"/>
          </w:tcPr>
          <w:p w14:paraId="5332508D" w14:textId="77777777" w:rsidR="00E532CE" w:rsidRPr="00E532CE" w:rsidRDefault="00E532CE" w:rsidP="00E532CE">
            <w:pPr>
              <w:spacing w:after="0"/>
              <w:jc w:val="center"/>
              <w:rPr>
                <w:rFonts w:eastAsia="Calibri" w:cs="Times New Roman"/>
                <w:sz w:val="20"/>
                <w:szCs w:val="20"/>
                <w:lang w:val="ka-GE"/>
              </w:rPr>
            </w:pPr>
          </w:p>
        </w:tc>
      </w:tr>
      <w:tr w:rsidR="00E532CE" w:rsidRPr="00E532CE" w14:paraId="221408CC" w14:textId="77777777" w:rsidTr="001278F0">
        <w:trPr>
          <w:trHeight w:val="48"/>
          <w:jc w:val="center"/>
        </w:trPr>
        <w:tc>
          <w:tcPr>
            <w:tcW w:w="2145" w:type="dxa"/>
            <w:vAlign w:val="center"/>
          </w:tcPr>
          <w:p w14:paraId="298D92BC" w14:textId="77777777" w:rsidR="00E532CE" w:rsidRPr="00E532CE" w:rsidRDefault="00E532CE" w:rsidP="009F40BA">
            <w:pPr>
              <w:numPr>
                <w:ilvl w:val="0"/>
                <w:numId w:val="47"/>
              </w:numPr>
              <w:spacing w:after="0"/>
              <w:ind w:left="142" w:hanging="142"/>
              <w:jc w:val="both"/>
              <w:rPr>
                <w:rFonts w:eastAsia="Calibri" w:cs="Times New Roman"/>
                <w:b/>
                <w:bCs/>
                <w:i/>
                <w:iCs/>
                <w:sz w:val="20"/>
                <w:szCs w:val="20"/>
                <w:lang w:val="ka-GE"/>
              </w:rPr>
            </w:pPr>
            <w:r w:rsidRPr="00E532CE">
              <w:rPr>
                <w:rFonts w:eastAsia="Calibri" w:cs="Times New Roman"/>
                <w:b/>
                <w:bCs/>
                <w:i/>
                <w:iCs/>
                <w:sz w:val="20"/>
                <w:szCs w:val="20"/>
                <w:lang w:val="ka-GE"/>
              </w:rPr>
              <w:t>ზემოქმედება კერძო საკუთრებ.</w:t>
            </w:r>
          </w:p>
        </w:tc>
        <w:tc>
          <w:tcPr>
            <w:tcW w:w="13377" w:type="dxa"/>
            <w:gridSpan w:val="8"/>
            <w:vAlign w:val="center"/>
          </w:tcPr>
          <w:p w14:paraId="37430B44"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მოსალოდნელია არ არის</w:t>
            </w:r>
          </w:p>
        </w:tc>
      </w:tr>
      <w:tr w:rsidR="00E532CE" w:rsidRPr="00E532CE" w14:paraId="64F43503" w14:textId="77777777" w:rsidTr="001278F0">
        <w:trPr>
          <w:trHeight w:val="752"/>
          <w:jc w:val="center"/>
        </w:trPr>
        <w:tc>
          <w:tcPr>
            <w:tcW w:w="2145" w:type="dxa"/>
            <w:vAlign w:val="center"/>
          </w:tcPr>
          <w:p w14:paraId="75A22C75" w14:textId="77777777" w:rsidR="00E532CE" w:rsidRPr="00E532CE" w:rsidRDefault="00E532CE" w:rsidP="009F40BA">
            <w:pPr>
              <w:numPr>
                <w:ilvl w:val="0"/>
                <w:numId w:val="47"/>
              </w:numPr>
              <w:spacing w:after="0"/>
              <w:ind w:left="143" w:hanging="143"/>
              <w:jc w:val="both"/>
              <w:rPr>
                <w:rFonts w:eastAsia="Calibri" w:cs="Times New Roman"/>
                <w:b/>
                <w:bCs/>
                <w:i/>
                <w:iCs/>
                <w:sz w:val="20"/>
                <w:szCs w:val="20"/>
                <w:lang w:val="ka-GE"/>
              </w:rPr>
            </w:pPr>
            <w:r w:rsidRPr="00E532CE">
              <w:rPr>
                <w:rFonts w:eastAsia="Calibri" w:cs="Times New Roman"/>
                <w:b/>
                <w:bCs/>
                <w:i/>
                <w:iCs/>
                <w:sz w:val="20"/>
                <w:szCs w:val="20"/>
                <w:lang w:val="ka-GE"/>
              </w:rPr>
              <w:t>დასაქმება</w:t>
            </w:r>
          </w:p>
        </w:tc>
        <w:tc>
          <w:tcPr>
            <w:tcW w:w="1732" w:type="dxa"/>
            <w:vAlign w:val="center"/>
          </w:tcPr>
          <w:p w14:paraId="6990871A" w14:textId="09623BF6" w:rsidR="00E532CE" w:rsidRPr="00E532CE" w:rsidRDefault="00E532CE" w:rsidP="00E532CE">
            <w:pPr>
              <w:spacing w:after="0"/>
              <w:jc w:val="center"/>
              <w:rPr>
                <w:rFonts w:eastAsia="Calibri" w:cs="Times New Roman"/>
                <w:sz w:val="20"/>
                <w:szCs w:val="20"/>
                <w:lang w:val="ka-GE"/>
              </w:rPr>
            </w:pPr>
            <w:r>
              <w:rPr>
                <w:rFonts w:eastAsia="Calibri" w:cs="Times New Roman"/>
                <w:sz w:val="20"/>
                <w:szCs w:val="20"/>
                <w:lang w:val="ka-GE"/>
              </w:rPr>
              <w:t xml:space="preserve">მშენებლობა- </w:t>
            </w:r>
            <w:r w:rsidRPr="00E532CE">
              <w:rPr>
                <w:rFonts w:eastAsia="Calibri" w:cs="Times New Roman"/>
                <w:sz w:val="20"/>
                <w:szCs w:val="20"/>
                <w:lang w:val="ka-GE"/>
              </w:rPr>
              <w:t>ექსპლუატაციის ეტაპი</w:t>
            </w:r>
          </w:p>
        </w:tc>
        <w:tc>
          <w:tcPr>
            <w:tcW w:w="1626" w:type="dxa"/>
            <w:vAlign w:val="center"/>
          </w:tcPr>
          <w:p w14:paraId="689BE15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დადებითი</w:t>
            </w:r>
          </w:p>
        </w:tc>
        <w:tc>
          <w:tcPr>
            <w:tcW w:w="1670" w:type="dxa"/>
            <w:vAlign w:val="center"/>
          </w:tcPr>
          <w:p w14:paraId="3F217C5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 ან რეგიონალური</w:t>
            </w:r>
          </w:p>
        </w:tc>
        <w:tc>
          <w:tcPr>
            <w:tcW w:w="1670" w:type="dxa"/>
            <w:vAlign w:val="center"/>
          </w:tcPr>
          <w:p w14:paraId="02ACAB85"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69" w:type="dxa"/>
            <w:vAlign w:val="center"/>
          </w:tcPr>
          <w:p w14:paraId="353CB57B"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გრძელვადიანი</w:t>
            </w:r>
          </w:p>
        </w:tc>
        <w:tc>
          <w:tcPr>
            <w:tcW w:w="1670" w:type="dxa"/>
            <w:vAlign w:val="center"/>
          </w:tcPr>
          <w:p w14:paraId="750AF0F2"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w:t>
            </w:r>
          </w:p>
        </w:tc>
        <w:tc>
          <w:tcPr>
            <w:tcW w:w="1670" w:type="dxa"/>
            <w:vAlign w:val="center"/>
          </w:tcPr>
          <w:p w14:paraId="3FCA6CC6"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w:t>
            </w:r>
          </w:p>
        </w:tc>
        <w:tc>
          <w:tcPr>
            <w:tcW w:w="1670" w:type="dxa"/>
            <w:vAlign w:val="center"/>
          </w:tcPr>
          <w:p w14:paraId="53BBC151"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w:t>
            </w:r>
          </w:p>
        </w:tc>
      </w:tr>
      <w:tr w:rsidR="00E532CE" w:rsidRPr="00E532CE" w14:paraId="58ABBBEB" w14:textId="77777777" w:rsidTr="001278F0">
        <w:trPr>
          <w:trHeight w:val="369"/>
          <w:jc w:val="center"/>
        </w:trPr>
        <w:tc>
          <w:tcPr>
            <w:tcW w:w="2145" w:type="dxa"/>
            <w:vMerge w:val="restart"/>
            <w:vAlign w:val="center"/>
          </w:tcPr>
          <w:p w14:paraId="07A2A636" w14:textId="77777777" w:rsidR="00E532CE" w:rsidRPr="00E532CE" w:rsidRDefault="00E532CE" w:rsidP="009F40BA">
            <w:pPr>
              <w:numPr>
                <w:ilvl w:val="0"/>
                <w:numId w:val="47"/>
              </w:numPr>
              <w:spacing w:after="0"/>
              <w:ind w:left="143" w:hanging="143"/>
              <w:jc w:val="both"/>
              <w:rPr>
                <w:rFonts w:eastAsia="Calibri" w:cs="Times New Roman"/>
                <w:b/>
                <w:bCs/>
                <w:i/>
                <w:iCs/>
                <w:sz w:val="20"/>
                <w:szCs w:val="20"/>
                <w:lang w:val="ka-GE"/>
              </w:rPr>
            </w:pPr>
            <w:r w:rsidRPr="00E532CE">
              <w:rPr>
                <w:rFonts w:eastAsia="Calibri" w:cs="Times New Roman"/>
                <w:b/>
                <w:bCs/>
                <w:i/>
                <w:iCs/>
                <w:sz w:val="20"/>
                <w:szCs w:val="20"/>
                <w:lang w:val="ka-GE"/>
              </w:rPr>
              <w:t>ადამიანის უსაფრთხოება/ ჯანმრთელობა</w:t>
            </w:r>
          </w:p>
        </w:tc>
        <w:tc>
          <w:tcPr>
            <w:tcW w:w="1732" w:type="dxa"/>
            <w:vAlign w:val="center"/>
          </w:tcPr>
          <w:p w14:paraId="05CF0B3C" w14:textId="4154A699" w:rsidR="00E532CE" w:rsidRPr="00E532CE" w:rsidRDefault="00E532CE" w:rsidP="00E532CE">
            <w:pPr>
              <w:spacing w:after="0"/>
              <w:jc w:val="center"/>
              <w:rPr>
                <w:rFonts w:eastAsia="Calibri" w:cs="Times New Roman"/>
                <w:sz w:val="20"/>
                <w:szCs w:val="20"/>
                <w:lang w:val="ka-GE"/>
              </w:rPr>
            </w:pPr>
            <w:r>
              <w:rPr>
                <w:rFonts w:eastAsia="Calibri" w:cs="Times New Roman"/>
                <w:sz w:val="20"/>
                <w:szCs w:val="20"/>
                <w:lang w:val="ka-GE"/>
              </w:rPr>
              <w:t>მშენებლობის</w:t>
            </w:r>
            <w:r w:rsidRPr="00E532CE">
              <w:rPr>
                <w:rFonts w:eastAsia="Calibri" w:cs="Times New Roman"/>
                <w:sz w:val="20"/>
                <w:szCs w:val="20"/>
                <w:lang w:val="ka-GE"/>
              </w:rPr>
              <w:t xml:space="preserve"> ეტაპი</w:t>
            </w:r>
          </w:p>
        </w:tc>
        <w:tc>
          <w:tcPr>
            <w:tcW w:w="1626" w:type="dxa"/>
            <w:vAlign w:val="center"/>
          </w:tcPr>
          <w:p w14:paraId="72EEB750"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4AFB72F2"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2B75838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დაბალი-საშუალო</w:t>
            </w:r>
          </w:p>
        </w:tc>
        <w:tc>
          <w:tcPr>
            <w:tcW w:w="1669" w:type="dxa"/>
            <w:vAlign w:val="center"/>
          </w:tcPr>
          <w:p w14:paraId="5644D00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მოკლევადიანი</w:t>
            </w:r>
          </w:p>
        </w:tc>
        <w:tc>
          <w:tcPr>
            <w:tcW w:w="1670" w:type="dxa"/>
            <w:vAlign w:val="center"/>
          </w:tcPr>
          <w:p w14:paraId="28ED7689"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38E91F04"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6257AD99"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r>
      <w:tr w:rsidR="00E532CE" w:rsidRPr="00E532CE" w14:paraId="51AC0BC1" w14:textId="77777777" w:rsidTr="001278F0">
        <w:trPr>
          <w:trHeight w:val="383"/>
          <w:jc w:val="center"/>
        </w:trPr>
        <w:tc>
          <w:tcPr>
            <w:tcW w:w="2145" w:type="dxa"/>
            <w:vMerge/>
            <w:vAlign w:val="center"/>
          </w:tcPr>
          <w:p w14:paraId="4F551171" w14:textId="77777777" w:rsidR="00E532CE" w:rsidRPr="00E532CE" w:rsidRDefault="00E532CE" w:rsidP="009F40BA">
            <w:pPr>
              <w:numPr>
                <w:ilvl w:val="0"/>
                <w:numId w:val="47"/>
              </w:numPr>
              <w:spacing w:after="0"/>
              <w:ind w:left="143" w:hanging="143"/>
              <w:jc w:val="both"/>
              <w:rPr>
                <w:rFonts w:eastAsia="Calibri" w:cs="Times New Roman"/>
                <w:b/>
                <w:bCs/>
                <w:i/>
                <w:iCs/>
                <w:sz w:val="20"/>
                <w:szCs w:val="20"/>
                <w:lang w:val="ka-GE"/>
              </w:rPr>
            </w:pPr>
          </w:p>
        </w:tc>
        <w:tc>
          <w:tcPr>
            <w:tcW w:w="1732" w:type="dxa"/>
            <w:vAlign w:val="center"/>
          </w:tcPr>
          <w:p w14:paraId="0D8B0B8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ექსპლუატაციის ეტაპი</w:t>
            </w:r>
          </w:p>
        </w:tc>
        <w:tc>
          <w:tcPr>
            <w:tcW w:w="1626" w:type="dxa"/>
            <w:vAlign w:val="center"/>
          </w:tcPr>
          <w:p w14:paraId="2A46B820"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76127B4A"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3E10B3A7"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დაბალი-საშუალო</w:t>
            </w:r>
          </w:p>
        </w:tc>
        <w:tc>
          <w:tcPr>
            <w:tcW w:w="1669" w:type="dxa"/>
            <w:vAlign w:val="center"/>
          </w:tcPr>
          <w:p w14:paraId="21C8EB8E"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გრძელვადიანი</w:t>
            </w:r>
          </w:p>
        </w:tc>
        <w:tc>
          <w:tcPr>
            <w:tcW w:w="1670" w:type="dxa"/>
            <w:vAlign w:val="center"/>
          </w:tcPr>
          <w:p w14:paraId="340170EA"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3655A20A"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0E363C18"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r>
      <w:tr w:rsidR="00E532CE" w:rsidRPr="00E532CE" w14:paraId="6794F653" w14:textId="77777777" w:rsidTr="001278F0">
        <w:trPr>
          <w:trHeight w:val="376"/>
          <w:jc w:val="center"/>
        </w:trPr>
        <w:tc>
          <w:tcPr>
            <w:tcW w:w="2145" w:type="dxa"/>
            <w:vMerge w:val="restart"/>
            <w:vAlign w:val="center"/>
          </w:tcPr>
          <w:p w14:paraId="504BDD4E" w14:textId="77777777" w:rsidR="00E532CE" w:rsidRPr="00E532CE" w:rsidRDefault="00E532CE" w:rsidP="009F40BA">
            <w:pPr>
              <w:numPr>
                <w:ilvl w:val="0"/>
                <w:numId w:val="47"/>
              </w:numPr>
              <w:spacing w:after="0"/>
              <w:ind w:left="143" w:hanging="143"/>
              <w:jc w:val="both"/>
              <w:rPr>
                <w:rFonts w:eastAsia="Calibri" w:cs="Times New Roman"/>
                <w:b/>
                <w:bCs/>
                <w:i/>
                <w:iCs/>
                <w:sz w:val="20"/>
                <w:szCs w:val="20"/>
                <w:lang w:val="ka-GE"/>
              </w:rPr>
            </w:pPr>
            <w:r w:rsidRPr="00E532CE">
              <w:rPr>
                <w:rFonts w:eastAsia="Calibri" w:cs="Times New Roman"/>
                <w:b/>
                <w:bCs/>
                <w:i/>
                <w:iCs/>
                <w:sz w:val="20"/>
                <w:szCs w:val="20"/>
                <w:lang w:val="ka-GE"/>
              </w:rPr>
              <w:t>ზემოქმედება სატრანსპორტო პირობებზე</w:t>
            </w:r>
          </w:p>
        </w:tc>
        <w:tc>
          <w:tcPr>
            <w:tcW w:w="1732" w:type="dxa"/>
            <w:vAlign w:val="center"/>
          </w:tcPr>
          <w:p w14:paraId="0975CC49" w14:textId="61ADD365" w:rsidR="00E532CE" w:rsidRPr="00E532CE" w:rsidRDefault="00E532CE" w:rsidP="00E532CE">
            <w:pPr>
              <w:spacing w:after="0"/>
              <w:jc w:val="center"/>
              <w:rPr>
                <w:rFonts w:eastAsia="Calibri" w:cs="Times New Roman"/>
                <w:sz w:val="20"/>
                <w:szCs w:val="20"/>
                <w:lang w:val="ka-GE"/>
              </w:rPr>
            </w:pPr>
            <w:r>
              <w:rPr>
                <w:rFonts w:eastAsia="Calibri" w:cs="Times New Roman"/>
                <w:sz w:val="20"/>
                <w:szCs w:val="20"/>
                <w:lang w:val="ka-GE"/>
              </w:rPr>
              <w:t>მშენებლობის</w:t>
            </w:r>
            <w:r w:rsidRPr="00E532CE">
              <w:rPr>
                <w:rFonts w:eastAsia="Calibri" w:cs="Times New Roman"/>
                <w:sz w:val="20"/>
                <w:szCs w:val="20"/>
                <w:lang w:val="ka-GE"/>
              </w:rPr>
              <w:t xml:space="preserve"> ეტაპი</w:t>
            </w:r>
          </w:p>
        </w:tc>
        <w:tc>
          <w:tcPr>
            <w:tcW w:w="1626" w:type="dxa"/>
            <w:vAlign w:val="center"/>
          </w:tcPr>
          <w:p w14:paraId="072AC2E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0E848645"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0D1FB0D4"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p>
        </w:tc>
        <w:tc>
          <w:tcPr>
            <w:tcW w:w="1669" w:type="dxa"/>
            <w:vAlign w:val="center"/>
          </w:tcPr>
          <w:p w14:paraId="13CF6B7E"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მოკლევადიანი</w:t>
            </w:r>
          </w:p>
        </w:tc>
        <w:tc>
          <w:tcPr>
            <w:tcW w:w="1670" w:type="dxa"/>
            <w:vAlign w:val="center"/>
          </w:tcPr>
          <w:p w14:paraId="175B7646"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2AD5296F"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4EA33E2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 ან უმნიშვნელო</w:t>
            </w:r>
          </w:p>
        </w:tc>
      </w:tr>
      <w:tr w:rsidR="00E532CE" w:rsidRPr="00E532CE" w14:paraId="2A3F4542" w14:textId="77777777" w:rsidTr="001278F0">
        <w:trPr>
          <w:trHeight w:val="35"/>
          <w:jc w:val="center"/>
        </w:trPr>
        <w:tc>
          <w:tcPr>
            <w:tcW w:w="2145" w:type="dxa"/>
            <w:vMerge/>
            <w:vAlign w:val="center"/>
          </w:tcPr>
          <w:p w14:paraId="58BAADE9" w14:textId="77777777" w:rsidR="00E532CE" w:rsidRPr="00E532CE" w:rsidRDefault="00E532CE" w:rsidP="009F40BA">
            <w:pPr>
              <w:numPr>
                <w:ilvl w:val="0"/>
                <w:numId w:val="47"/>
              </w:numPr>
              <w:spacing w:after="0"/>
              <w:ind w:left="143" w:hanging="143"/>
              <w:jc w:val="both"/>
              <w:rPr>
                <w:rFonts w:eastAsia="Calibri" w:cs="Times New Roman"/>
                <w:b/>
                <w:bCs/>
                <w:i/>
                <w:iCs/>
                <w:sz w:val="20"/>
                <w:szCs w:val="20"/>
                <w:lang w:val="ka-GE"/>
              </w:rPr>
            </w:pPr>
          </w:p>
        </w:tc>
        <w:tc>
          <w:tcPr>
            <w:tcW w:w="1732" w:type="dxa"/>
            <w:vAlign w:val="center"/>
          </w:tcPr>
          <w:p w14:paraId="0CAEA2BB"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ექსპლუატაციის ეტაპი</w:t>
            </w:r>
          </w:p>
        </w:tc>
        <w:tc>
          <w:tcPr>
            <w:tcW w:w="1626" w:type="dxa"/>
            <w:vAlign w:val="center"/>
          </w:tcPr>
          <w:p w14:paraId="22A5A6AB"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ნეგატიური</w:t>
            </w:r>
          </w:p>
        </w:tc>
        <w:tc>
          <w:tcPr>
            <w:tcW w:w="1670" w:type="dxa"/>
            <w:vAlign w:val="center"/>
          </w:tcPr>
          <w:p w14:paraId="47F7B394"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ლოკალური</w:t>
            </w:r>
          </w:p>
        </w:tc>
        <w:tc>
          <w:tcPr>
            <w:tcW w:w="1670" w:type="dxa"/>
            <w:vAlign w:val="center"/>
          </w:tcPr>
          <w:p w14:paraId="04B11D38"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საშუალო</w:t>
            </w:r>
          </w:p>
        </w:tc>
        <w:tc>
          <w:tcPr>
            <w:tcW w:w="1669" w:type="dxa"/>
            <w:vAlign w:val="center"/>
          </w:tcPr>
          <w:p w14:paraId="19BAA8C4"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გრძელვადიანი</w:t>
            </w:r>
          </w:p>
        </w:tc>
        <w:tc>
          <w:tcPr>
            <w:tcW w:w="1670" w:type="dxa"/>
            <w:vAlign w:val="center"/>
          </w:tcPr>
          <w:p w14:paraId="28E91C41"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შექცევადი</w:t>
            </w:r>
          </w:p>
        </w:tc>
        <w:tc>
          <w:tcPr>
            <w:tcW w:w="1670" w:type="dxa"/>
            <w:vAlign w:val="center"/>
          </w:tcPr>
          <w:p w14:paraId="11EDB42C"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c>
          <w:tcPr>
            <w:tcW w:w="1670" w:type="dxa"/>
            <w:vAlign w:val="center"/>
          </w:tcPr>
          <w:p w14:paraId="6725A531"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დაბალი</w:t>
            </w:r>
          </w:p>
        </w:tc>
      </w:tr>
      <w:tr w:rsidR="00E532CE" w:rsidRPr="00E532CE" w14:paraId="2D5DC67C" w14:textId="77777777" w:rsidTr="001278F0">
        <w:trPr>
          <w:trHeight w:val="50"/>
          <w:jc w:val="center"/>
        </w:trPr>
        <w:tc>
          <w:tcPr>
            <w:tcW w:w="2145" w:type="dxa"/>
            <w:vAlign w:val="center"/>
          </w:tcPr>
          <w:p w14:paraId="5850C380" w14:textId="77777777" w:rsidR="00E532CE" w:rsidRPr="00E532CE" w:rsidRDefault="00E532CE" w:rsidP="00E532CE">
            <w:pPr>
              <w:spacing w:after="0"/>
              <w:rPr>
                <w:rFonts w:eastAsia="Calibri" w:cs="Times New Roman"/>
                <w:b/>
                <w:bCs/>
                <w:i/>
                <w:iCs/>
                <w:sz w:val="20"/>
                <w:szCs w:val="20"/>
                <w:lang w:val="ka-GE"/>
              </w:rPr>
            </w:pPr>
            <w:r w:rsidRPr="00E532CE">
              <w:rPr>
                <w:rFonts w:eastAsia="Calibri" w:cs="Times New Roman"/>
                <w:b/>
                <w:bCs/>
                <w:i/>
                <w:iCs/>
                <w:sz w:val="20"/>
                <w:szCs w:val="20"/>
                <w:lang w:val="ka-GE"/>
              </w:rPr>
              <w:t>ისტორიულ-არქეოლოგიურ ძეგლებზე ზემოქმედების რისკები</w:t>
            </w:r>
          </w:p>
        </w:tc>
        <w:tc>
          <w:tcPr>
            <w:tcW w:w="13377" w:type="dxa"/>
            <w:gridSpan w:val="8"/>
            <w:vAlign w:val="center"/>
          </w:tcPr>
          <w:p w14:paraId="2D68ED21" w14:textId="77777777" w:rsidR="00E532CE" w:rsidRPr="00E532CE" w:rsidRDefault="00E532CE" w:rsidP="00E532CE">
            <w:pPr>
              <w:spacing w:after="0"/>
              <w:jc w:val="center"/>
              <w:rPr>
                <w:rFonts w:eastAsia="Calibri" w:cs="Times New Roman"/>
                <w:sz w:val="20"/>
                <w:szCs w:val="20"/>
                <w:lang w:val="ka-GE"/>
              </w:rPr>
            </w:pPr>
            <w:r w:rsidRPr="00E532CE">
              <w:rPr>
                <w:rFonts w:eastAsia="Calibri" w:cs="Times New Roman"/>
                <w:sz w:val="20"/>
                <w:szCs w:val="20"/>
                <w:lang w:val="ka-GE"/>
              </w:rPr>
              <w:t>მოსალოდნელი არ არის</w:t>
            </w:r>
          </w:p>
        </w:tc>
      </w:tr>
    </w:tbl>
    <w:p w14:paraId="520CBDA3" w14:textId="77777777" w:rsidR="00E532CE" w:rsidRDefault="00E532CE" w:rsidP="008304FE">
      <w:pPr>
        <w:jc w:val="both"/>
        <w:rPr>
          <w:rFonts w:eastAsia="Calibri" w:cs="Arial"/>
          <w:lang w:val="ka-GE"/>
        </w:rPr>
      </w:pPr>
    </w:p>
    <w:p w14:paraId="2407759E" w14:textId="77777777" w:rsidR="00E532CE" w:rsidRDefault="00E532CE" w:rsidP="008304FE">
      <w:pPr>
        <w:jc w:val="both"/>
        <w:rPr>
          <w:rFonts w:eastAsia="Calibri" w:cs="Arial"/>
          <w:lang w:val="ka-GE"/>
        </w:rPr>
      </w:pPr>
    </w:p>
    <w:p w14:paraId="687A8A49" w14:textId="77777777" w:rsidR="00E532CE" w:rsidRDefault="00E532CE" w:rsidP="008304FE">
      <w:pPr>
        <w:jc w:val="both"/>
        <w:rPr>
          <w:rFonts w:eastAsia="Calibri" w:cs="Arial"/>
          <w:lang w:val="ka-GE"/>
        </w:rPr>
        <w:sectPr w:rsidR="00E532CE" w:rsidSect="00E532CE">
          <w:pgSz w:w="16840" w:h="11907" w:orient="landscape" w:code="9"/>
          <w:pgMar w:top="1134" w:right="1134" w:bottom="1134" w:left="1134" w:header="397" w:footer="397" w:gutter="0"/>
          <w:cols w:space="720"/>
          <w:docGrid w:linePitch="360"/>
        </w:sectPr>
      </w:pPr>
    </w:p>
    <w:p w14:paraId="33BDC0AB" w14:textId="3C6960B6" w:rsidR="00D02A4D" w:rsidRDefault="00D02A4D" w:rsidP="00D02A4D">
      <w:pPr>
        <w:pStyle w:val="Heading1"/>
        <w:rPr>
          <w:lang w:val="ka-GE"/>
        </w:rPr>
      </w:pPr>
      <w:bookmarkStart w:id="74" w:name="_Toc109668080"/>
      <w:r w:rsidRPr="00D02A4D">
        <w:rPr>
          <w:lang w:val="ka-GE"/>
        </w:rPr>
        <w:lastRenderedPageBreak/>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Pr>
          <w:rStyle w:val="FootnoteReference"/>
          <w:lang w:val="ka-GE"/>
        </w:rPr>
        <w:footnoteReference w:id="16"/>
      </w:r>
      <w:bookmarkEnd w:id="74"/>
    </w:p>
    <w:p w14:paraId="55E90165" w14:textId="30AB43D0" w:rsidR="001278F0" w:rsidRPr="001278F0" w:rsidRDefault="001278F0" w:rsidP="001278F0">
      <w:pPr>
        <w:jc w:val="both"/>
        <w:rPr>
          <w:rFonts w:eastAsia="Calibri" w:cs="Arial"/>
          <w:lang w:val="ka-GE"/>
        </w:rPr>
      </w:pPr>
      <w:r w:rsidRPr="001278F0">
        <w:rPr>
          <w:rFonts w:eastAsia="Calibri" w:cs="Arial"/>
          <w:lang w:val="ka-GE"/>
        </w:rPr>
        <w:t xml:space="preserve">შემდგომ ეტაპებზე დაგეგმილი კვლევების მიზანი იქნება ძირთადი </w:t>
      </w:r>
      <w:r>
        <w:rPr>
          <w:rFonts w:eastAsia="Calibri" w:cs="Arial"/>
          <w:lang w:val="ka-GE"/>
        </w:rPr>
        <w:t xml:space="preserve">გარემოსდაცვითი </w:t>
      </w:r>
      <w:r w:rsidRPr="001278F0">
        <w:rPr>
          <w:rFonts w:eastAsia="Calibri" w:cs="Arial"/>
          <w:lang w:val="ka-GE"/>
        </w:rPr>
        <w:t>ანგარიშის (გზშ)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საქმიანობის განხორციელების ადგილის ბუნებრივი და სოციალური კომპონენტების დამატებით შესწავლას, ასევე მოპოვებული მასალის კომპიუტერულ დამუშავებას.</w:t>
      </w:r>
    </w:p>
    <w:p w14:paraId="66E7625F" w14:textId="5AF2CA13" w:rsidR="001278F0" w:rsidRPr="001278F0" w:rsidRDefault="001278F0" w:rsidP="001278F0">
      <w:pPr>
        <w:jc w:val="both"/>
        <w:rPr>
          <w:rFonts w:eastAsia="Calibri" w:cs="Arial"/>
          <w:lang w:val="ka-GE"/>
        </w:rPr>
      </w:pPr>
      <w:r w:rsidRPr="001278F0">
        <w:rPr>
          <w:rFonts w:eastAsia="Calibri" w:cs="Arial"/>
          <w:lang w:val="ka-GE"/>
        </w:rPr>
        <w:t xml:space="preserve">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w:t>
      </w:r>
      <w:r>
        <w:rPr>
          <w:rFonts w:eastAsia="Calibri" w:cs="Arial"/>
          <w:lang w:val="ka-GE"/>
        </w:rPr>
        <w:t xml:space="preserve">სსიპ „გარემოს ეროვნული სააგენტო“-ს </w:t>
      </w:r>
      <w:r w:rsidRPr="001278F0">
        <w:rPr>
          <w:rFonts w:eastAsia="Calibri" w:cs="Arial"/>
          <w:lang w:val="ka-GE"/>
        </w:rPr>
        <w:t>მიერ გაცემული სკოპინგის დასკვნით მოთხოვნილი ინფორმაცია. გათვალისწინებული იქნება სკოპინგის ანგარიშის საჯარო განხილვის პროცესში საზოგადოების მხრიდან გამოთქმული შენიშვნები და მოსაზრებები.</w:t>
      </w:r>
    </w:p>
    <w:p w14:paraId="36DEB0A6" w14:textId="03B70A92" w:rsidR="00783EF3" w:rsidRDefault="001278F0" w:rsidP="00783EF3">
      <w:pPr>
        <w:spacing w:after="0"/>
        <w:jc w:val="both"/>
        <w:rPr>
          <w:rFonts w:eastAsia="Calibri" w:cs="Times New Roman"/>
          <w:lang w:val="ka-GE"/>
        </w:rPr>
      </w:pPr>
      <w:r w:rsidRPr="001278F0">
        <w:rPr>
          <w:rFonts w:eastAsia="Calibri" w:cs="Arial"/>
          <w:lang w:val="ka-GE"/>
        </w:rPr>
        <w:t xml:space="preserve">გზშ-ს ანგარიშში განსაკუთრებული ყურადღება გამახვილდება ატმოსფერულ ჰაერში მავნე ნივთიერებების ემისიების გაანგარიშებაზე. დაზუსტებული იქნება </w:t>
      </w:r>
      <w:r>
        <w:rPr>
          <w:rFonts w:eastAsia="Calibri" w:cs="Arial"/>
          <w:lang w:val="ka-GE"/>
        </w:rPr>
        <w:t>ქარხნის (ახალი ტექნოლოგიური ხაზის)</w:t>
      </w:r>
      <w:r w:rsidRPr="001278F0">
        <w:rPr>
          <w:rFonts w:eastAsia="Calibri" w:cs="Arial"/>
          <w:lang w:val="ka-GE"/>
        </w:rPr>
        <w:t xml:space="preserve">, ასევე მიმდებარედ უკვე არსებული ობიექტების გაფრქვევის წყაროები და მათი მახასიათებლები, გამოყოფილი დამაბინძურებელი ნივთიერებების სახეები და რაოდენობები. </w:t>
      </w:r>
      <w:r w:rsidRPr="001278F0">
        <w:rPr>
          <w:rFonts w:eastAsia="Calibri" w:cs="Times New Roman"/>
          <w:lang w:val="ka-GE"/>
        </w:rPr>
        <w:t xml:space="preserve">გაანგარიშება ჩატარდება </w:t>
      </w:r>
      <w:r>
        <w:rPr>
          <w:rFonts w:eastAsia="Calibri" w:cs="Times New Roman"/>
          <w:lang w:val="ka-GE"/>
        </w:rPr>
        <w:t xml:space="preserve">სააგენტოსთვის </w:t>
      </w:r>
      <w:r w:rsidRPr="001278F0">
        <w:rPr>
          <w:rFonts w:eastAsia="Calibri" w:cs="Times New Roman"/>
          <w:lang w:val="ka-GE"/>
        </w:rPr>
        <w:t>მისაღები მეთოდოლოგიით. შესრულდება შესაბამისი მოდელირება კომპიუტერული პროგრამის გამოყენებით. მავნე ნივთიერებების გაბნევის გაანგარიშება მოხდება როგორც უახლოესი საცხოვრებელი სახლის, ასევე გაფრქვევის წყაროებიდან 500 მ-იანი რადიუსის საზღვრისთვის.</w:t>
      </w:r>
      <w:r w:rsidR="00783EF3">
        <w:rPr>
          <w:rFonts w:eastAsia="Calibri" w:cs="Times New Roman"/>
          <w:lang w:val="ka-GE"/>
        </w:rPr>
        <w:t xml:space="preserve"> გაანგარიშება ჩატარდება შემდეგი ძირითადი ნივთიერებებისთვის:</w:t>
      </w:r>
    </w:p>
    <w:p w14:paraId="4BC7546C" w14:textId="41580B89" w:rsidR="00783EF3" w:rsidRPr="00783EF3" w:rsidRDefault="00783EF3" w:rsidP="009F40BA">
      <w:pPr>
        <w:pStyle w:val="ListParagraph"/>
        <w:numPr>
          <w:ilvl w:val="0"/>
          <w:numId w:val="49"/>
        </w:numPr>
        <w:spacing w:after="0"/>
        <w:jc w:val="both"/>
        <w:rPr>
          <w:rFonts w:eastAsia="Calibri" w:cs="Times New Roman"/>
          <w:lang w:val="ka-GE"/>
        </w:rPr>
      </w:pPr>
      <w:r w:rsidRPr="00783EF3">
        <w:rPr>
          <w:rFonts w:eastAsia="Calibri" w:cs="Times New Roman"/>
          <w:lang w:val="ka-GE"/>
        </w:rPr>
        <w:t>ალუმინის ოქსიდები</w:t>
      </w:r>
      <w:r w:rsidR="009454A5">
        <w:rPr>
          <w:rFonts w:eastAsia="Calibri" w:cs="Times New Roman"/>
          <w:lang w:val="ka-GE"/>
        </w:rPr>
        <w:t>;</w:t>
      </w:r>
    </w:p>
    <w:p w14:paraId="69771CF5" w14:textId="69BF5884" w:rsidR="00783EF3" w:rsidRPr="00783EF3" w:rsidRDefault="00783EF3" w:rsidP="009F40BA">
      <w:pPr>
        <w:pStyle w:val="ListParagraph"/>
        <w:numPr>
          <w:ilvl w:val="0"/>
          <w:numId w:val="49"/>
        </w:numPr>
        <w:spacing w:after="0"/>
        <w:jc w:val="both"/>
        <w:rPr>
          <w:rFonts w:eastAsia="Calibri" w:cs="Times New Roman"/>
          <w:lang w:val="ka-GE"/>
        </w:rPr>
      </w:pPr>
      <w:r w:rsidRPr="00783EF3">
        <w:rPr>
          <w:rFonts w:eastAsia="Calibri" w:cs="Times New Roman"/>
          <w:lang w:val="ka-GE"/>
        </w:rPr>
        <w:t>კალციუმის ოქსიდი</w:t>
      </w:r>
      <w:r w:rsidR="009454A5">
        <w:rPr>
          <w:rFonts w:eastAsia="Calibri" w:cs="Times New Roman"/>
          <w:lang w:val="ka-GE"/>
        </w:rPr>
        <w:t>;</w:t>
      </w:r>
    </w:p>
    <w:p w14:paraId="313F3B53" w14:textId="6CB3A04F" w:rsidR="00783EF3" w:rsidRPr="00783EF3" w:rsidRDefault="00783EF3" w:rsidP="009F40BA">
      <w:pPr>
        <w:pStyle w:val="ListParagraph"/>
        <w:numPr>
          <w:ilvl w:val="0"/>
          <w:numId w:val="49"/>
        </w:numPr>
        <w:spacing w:after="0"/>
        <w:jc w:val="both"/>
        <w:rPr>
          <w:rFonts w:eastAsia="Calibri" w:cs="Times New Roman"/>
          <w:lang w:val="ka-GE"/>
        </w:rPr>
      </w:pPr>
      <w:r w:rsidRPr="00783EF3">
        <w:rPr>
          <w:rFonts w:eastAsia="Calibri" w:cs="Times New Roman"/>
          <w:lang w:val="ka-GE"/>
        </w:rPr>
        <w:t>მანგანუმი და მისი ნაერთები</w:t>
      </w:r>
      <w:r w:rsidR="009454A5">
        <w:rPr>
          <w:rFonts w:eastAsia="Calibri" w:cs="Times New Roman"/>
          <w:lang w:val="ka-GE"/>
        </w:rPr>
        <w:t>;</w:t>
      </w:r>
    </w:p>
    <w:p w14:paraId="0E1379E9" w14:textId="4219E72B" w:rsidR="00783EF3" w:rsidRPr="00783EF3" w:rsidRDefault="00783EF3" w:rsidP="009F40BA">
      <w:pPr>
        <w:pStyle w:val="ListParagraph"/>
        <w:numPr>
          <w:ilvl w:val="0"/>
          <w:numId w:val="49"/>
        </w:numPr>
        <w:spacing w:after="0"/>
        <w:jc w:val="both"/>
        <w:rPr>
          <w:rFonts w:eastAsia="Calibri" w:cs="Times New Roman"/>
          <w:lang w:val="ka-GE"/>
        </w:rPr>
      </w:pPr>
      <w:r w:rsidRPr="00783EF3">
        <w:rPr>
          <w:rFonts w:eastAsia="Calibri" w:cs="Times New Roman"/>
          <w:lang w:val="ka-GE"/>
        </w:rPr>
        <w:t>აზოტის დიოქსიდი</w:t>
      </w:r>
      <w:r w:rsidR="009454A5">
        <w:rPr>
          <w:rFonts w:eastAsia="Calibri" w:cs="Times New Roman"/>
          <w:lang w:val="ka-GE"/>
        </w:rPr>
        <w:t>;</w:t>
      </w:r>
    </w:p>
    <w:p w14:paraId="49790301" w14:textId="76C628D2" w:rsidR="00783EF3" w:rsidRPr="00783EF3" w:rsidRDefault="00783EF3" w:rsidP="009F40BA">
      <w:pPr>
        <w:pStyle w:val="ListParagraph"/>
        <w:numPr>
          <w:ilvl w:val="0"/>
          <w:numId w:val="49"/>
        </w:numPr>
        <w:spacing w:after="0"/>
        <w:jc w:val="both"/>
        <w:rPr>
          <w:rFonts w:eastAsia="Calibri" w:cs="Times New Roman"/>
          <w:lang w:val="ka-GE"/>
        </w:rPr>
      </w:pPr>
      <w:r w:rsidRPr="00783EF3">
        <w:rPr>
          <w:rFonts w:eastAsia="Calibri" w:cs="Times New Roman"/>
          <w:lang w:val="ka-GE"/>
        </w:rPr>
        <w:t>ნახშირბადის ოქსიდი</w:t>
      </w:r>
      <w:r w:rsidR="009454A5">
        <w:rPr>
          <w:rFonts w:eastAsia="Calibri" w:cs="Times New Roman"/>
          <w:lang w:val="ka-GE"/>
        </w:rPr>
        <w:t>;</w:t>
      </w:r>
    </w:p>
    <w:p w14:paraId="0611E285" w14:textId="16792A4A" w:rsidR="00783EF3" w:rsidRPr="00783EF3" w:rsidRDefault="00783EF3" w:rsidP="009F40BA">
      <w:pPr>
        <w:pStyle w:val="ListParagraph"/>
        <w:numPr>
          <w:ilvl w:val="0"/>
          <w:numId w:val="49"/>
        </w:numPr>
        <w:spacing w:after="0"/>
        <w:jc w:val="both"/>
        <w:rPr>
          <w:rFonts w:eastAsia="Calibri" w:cs="Times New Roman"/>
          <w:lang w:val="ka-GE"/>
        </w:rPr>
      </w:pPr>
      <w:r w:rsidRPr="00783EF3">
        <w:rPr>
          <w:rFonts w:eastAsia="Calibri" w:cs="Times New Roman"/>
          <w:lang w:val="ka-GE"/>
        </w:rPr>
        <w:t>არაორგანული მტვერი</w:t>
      </w:r>
      <w:r w:rsidR="009454A5">
        <w:rPr>
          <w:rFonts w:eastAsia="Calibri" w:cs="Times New Roman"/>
          <w:lang w:val="ka-GE"/>
        </w:rPr>
        <w:t>.</w:t>
      </w:r>
    </w:p>
    <w:p w14:paraId="24875E84" w14:textId="26B44E11" w:rsidR="00783EF3" w:rsidRDefault="00783EF3" w:rsidP="00783EF3">
      <w:pPr>
        <w:spacing w:before="120"/>
        <w:jc w:val="both"/>
        <w:rPr>
          <w:rFonts w:eastAsia="Calibri" w:cs="Arial"/>
          <w:lang w:val="ka-GE"/>
        </w:rPr>
      </w:pPr>
      <w:r w:rsidRPr="00783EF3">
        <w:rPr>
          <w:rFonts w:eastAsia="Calibri" w:cs="Arial"/>
          <w:lang w:val="ka-GE"/>
        </w:rPr>
        <w:t>დეტალური პროექტის შესწავლის საფუძველზე, გზშ-ის ფაზაზე მო</w:t>
      </w:r>
      <w:r>
        <w:rPr>
          <w:rFonts w:eastAsia="Calibri" w:cs="Arial"/>
          <w:lang w:val="ka-GE"/>
        </w:rPr>
        <w:t>ხ</w:t>
      </w:r>
      <w:r w:rsidRPr="00783EF3">
        <w:rPr>
          <w:rFonts w:eastAsia="Calibri" w:cs="Arial"/>
          <w:lang w:val="ka-GE"/>
        </w:rPr>
        <w:t xml:space="preserve">დება ხმაურის გავრცელების  წყაროების ინვენტარიზაცია და </w:t>
      </w:r>
      <w:r>
        <w:rPr>
          <w:rFonts w:eastAsia="Calibri" w:cs="Arial"/>
          <w:lang w:val="ka-GE"/>
        </w:rPr>
        <w:t xml:space="preserve">დაზუსტდება. საჭიროების შემთხვევაში </w:t>
      </w:r>
      <w:r w:rsidRPr="00783EF3">
        <w:rPr>
          <w:rFonts w:eastAsia="Calibri" w:cs="Arial"/>
          <w:lang w:val="ka-GE"/>
        </w:rPr>
        <w:t xml:space="preserve">ჩატარდება ხმაურის გავრცელების  ფონური დონეების გაზომვები. მიღებული შედეგების მიხედვით მოხდება </w:t>
      </w:r>
      <w:r>
        <w:rPr>
          <w:rFonts w:eastAsia="Calibri" w:cs="Arial"/>
          <w:lang w:val="ka-GE"/>
        </w:rPr>
        <w:t>ახალი ტექნოლოგიური ხაზის</w:t>
      </w:r>
      <w:r w:rsidRPr="00783EF3">
        <w:rPr>
          <w:rFonts w:eastAsia="Calibri" w:cs="Arial"/>
          <w:lang w:val="ka-GE"/>
        </w:rPr>
        <w:t xml:space="preserve"> მშენებლობის და ექსპლუატაციის ფაზებზე მოსალოდნელი ხმაურის გავრცელების დონეების მოდელირება. განისაზღვრება ხმაურის გავრცელებასთან დაკავშირებული ნეგატიური ზემოქმედების რისკები  და შემუშავდება საჭირო შემარბილებელი ღონისძიებები.   </w:t>
      </w:r>
    </w:p>
    <w:p w14:paraId="37800FC1" w14:textId="77777777" w:rsidR="001278F0" w:rsidRPr="001278F0" w:rsidRDefault="001278F0" w:rsidP="001278F0">
      <w:pPr>
        <w:jc w:val="both"/>
        <w:rPr>
          <w:rFonts w:eastAsia="Calibri" w:cs="Arial"/>
          <w:lang w:val="ka-GE"/>
        </w:rPr>
      </w:pPr>
      <w:r w:rsidRPr="001278F0">
        <w:rPr>
          <w:rFonts w:eastAsia="Calibri" w:cs="Arial"/>
          <w:lang w:val="ka-GE"/>
        </w:rPr>
        <w:t xml:space="preserve">ყურადღება გამახვილდება ტექნიკური მიზნით გამოსაყენებელი წყლის რაოდენობებზე. საჭიროების შემხვევაში დაზუსტებული იქნება ბრუნვითი წყალმომარაგების სისტემის მახასიათებლები. </w:t>
      </w:r>
    </w:p>
    <w:p w14:paraId="46E9332F" w14:textId="77777777" w:rsidR="001278F0" w:rsidRDefault="001278F0" w:rsidP="001278F0">
      <w:pPr>
        <w:jc w:val="both"/>
        <w:rPr>
          <w:rFonts w:eastAsia="Calibri" w:cs="Arial"/>
          <w:lang w:val="ka-GE"/>
        </w:rPr>
      </w:pPr>
      <w:r w:rsidRPr="001278F0">
        <w:rPr>
          <w:rFonts w:eastAsia="Calibri" w:cs="Arial"/>
          <w:lang w:val="ka-GE"/>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მოცემული იქნება ნარჩენების მართვის სფეროში მოქმედი ნორმატიული აქტებით განსაზღვრულ დამატებით ინფორმაცია. გზშ-ს ეტაპზე წარმოდგენილი იქნება ნარჩენების მართვის გეგმა.</w:t>
      </w:r>
    </w:p>
    <w:p w14:paraId="143F1006" w14:textId="6B9C4228" w:rsidR="00EF64FC" w:rsidRPr="001278F0" w:rsidRDefault="00EF64FC" w:rsidP="001278F0">
      <w:pPr>
        <w:jc w:val="both"/>
        <w:rPr>
          <w:rFonts w:eastAsia="Calibri" w:cs="Arial"/>
          <w:lang w:val="ka-GE"/>
        </w:rPr>
      </w:pPr>
      <w:r w:rsidRPr="00EF64FC">
        <w:rPr>
          <w:rFonts w:eastAsia="Calibri" w:cs="Arial"/>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დასაქმებული </w:t>
      </w:r>
      <w:r w:rsidRPr="00EF64FC">
        <w:rPr>
          <w:rFonts w:eastAsia="Calibri" w:cs="Arial"/>
          <w:lang w:val="ka-GE"/>
        </w:rPr>
        <w:lastRenderedPageBreak/>
        <w:t>პერსონალის და მოსახლეობის ჯანმრთელობის და უსაფრთხოების პირობები. შეფასებული იქნება ასევე  სატრანსპორტო ნაკადებზე ზემოქმედების რისკები და სხვა.</w:t>
      </w:r>
    </w:p>
    <w:p w14:paraId="7B5D6444" w14:textId="2367F380" w:rsidR="001278F0" w:rsidRPr="001278F0" w:rsidRDefault="001278F0" w:rsidP="001278F0">
      <w:pPr>
        <w:jc w:val="both"/>
        <w:rPr>
          <w:rFonts w:eastAsia="Calibri" w:cs="Arial"/>
          <w:lang w:val="ka-GE"/>
        </w:rPr>
      </w:pPr>
      <w:r w:rsidRPr="001278F0">
        <w:rPr>
          <w:rFonts w:eastAsia="Calibri" w:cs="Arial"/>
          <w:lang w:val="ka-GE"/>
        </w:rPr>
        <w:t xml:space="preserve">გზშ-ს ანგარიშში ასევე წარმოდგენილი იქნება ავარიულ სიტუაციებზე რეაგირების გეგმა. </w:t>
      </w:r>
    </w:p>
    <w:p w14:paraId="48DC8EDF" w14:textId="77777777" w:rsidR="001278F0" w:rsidRPr="001278F0" w:rsidRDefault="001278F0" w:rsidP="001278F0">
      <w:pPr>
        <w:spacing w:after="0"/>
        <w:jc w:val="both"/>
        <w:rPr>
          <w:rFonts w:eastAsia="Calibri" w:cs="Arial"/>
          <w:lang w:val="ka-GE"/>
        </w:rPr>
      </w:pPr>
      <w:r w:rsidRPr="001278F0">
        <w:rPr>
          <w:rFonts w:eastAsia="Calibri" w:cs="Arial"/>
          <w:lang w:val="ka-GE"/>
        </w:rPr>
        <w:t>დაზუსტებული ინფორმაციის საფუძველზე განისაზღვრება მოსალოდნელი ზემოქმედებების:</w:t>
      </w:r>
    </w:p>
    <w:p w14:paraId="5061D8C1" w14:textId="77777777" w:rsidR="001278F0" w:rsidRPr="001278F0" w:rsidRDefault="001278F0" w:rsidP="009F40BA">
      <w:pPr>
        <w:numPr>
          <w:ilvl w:val="0"/>
          <w:numId w:val="48"/>
        </w:numPr>
        <w:contextualSpacing/>
        <w:jc w:val="both"/>
        <w:rPr>
          <w:rFonts w:eastAsia="Calibri" w:cs="Arial"/>
          <w:lang w:val="ka-GE"/>
        </w:rPr>
      </w:pPr>
      <w:r w:rsidRPr="001278F0">
        <w:rPr>
          <w:rFonts w:eastAsia="Calibri" w:cs="Arial"/>
          <w:lang w:val="ka-GE"/>
        </w:rPr>
        <w:t>ზემოქმედების გეოგრაფიული გავრცელება;</w:t>
      </w:r>
    </w:p>
    <w:p w14:paraId="54C5327D" w14:textId="77777777" w:rsidR="001278F0" w:rsidRPr="001278F0" w:rsidRDefault="001278F0" w:rsidP="009F40BA">
      <w:pPr>
        <w:numPr>
          <w:ilvl w:val="0"/>
          <w:numId w:val="48"/>
        </w:numPr>
        <w:contextualSpacing/>
        <w:jc w:val="both"/>
        <w:rPr>
          <w:rFonts w:eastAsia="Calibri" w:cs="Arial"/>
          <w:lang w:val="ka-GE"/>
        </w:rPr>
      </w:pPr>
      <w:r w:rsidRPr="001278F0">
        <w:rPr>
          <w:rFonts w:eastAsia="Calibri" w:cs="Arial"/>
          <w:lang w:val="ka-GE"/>
        </w:rPr>
        <w:t>ზემოქმედების საწყისი სიდიდე;</w:t>
      </w:r>
      <w:r w:rsidRPr="001278F0">
        <w:rPr>
          <w:rFonts w:eastAsia="Calibri" w:cs="Arial"/>
          <w:lang w:val="ka-GE"/>
        </w:rPr>
        <w:tab/>
      </w:r>
    </w:p>
    <w:p w14:paraId="2C2EBF1A" w14:textId="77777777" w:rsidR="001278F0" w:rsidRPr="001278F0" w:rsidRDefault="001278F0" w:rsidP="009F40BA">
      <w:pPr>
        <w:numPr>
          <w:ilvl w:val="0"/>
          <w:numId w:val="48"/>
        </w:numPr>
        <w:contextualSpacing/>
        <w:jc w:val="both"/>
        <w:rPr>
          <w:rFonts w:eastAsia="Calibri" w:cs="Arial"/>
          <w:lang w:val="ka-GE"/>
        </w:rPr>
      </w:pPr>
      <w:r w:rsidRPr="001278F0">
        <w:rPr>
          <w:rFonts w:eastAsia="Calibri" w:cs="Arial"/>
          <w:lang w:val="ka-GE"/>
        </w:rPr>
        <w:t>ზემოქმედების ხანგრძლივობა;</w:t>
      </w:r>
    </w:p>
    <w:p w14:paraId="18660C2F" w14:textId="77777777" w:rsidR="001278F0" w:rsidRPr="001278F0" w:rsidRDefault="001278F0" w:rsidP="009F40BA">
      <w:pPr>
        <w:numPr>
          <w:ilvl w:val="0"/>
          <w:numId w:val="48"/>
        </w:numPr>
        <w:contextualSpacing/>
        <w:jc w:val="both"/>
        <w:rPr>
          <w:rFonts w:eastAsia="Calibri" w:cs="Arial"/>
          <w:lang w:val="ka-GE"/>
        </w:rPr>
      </w:pPr>
      <w:r w:rsidRPr="001278F0">
        <w:rPr>
          <w:rFonts w:eastAsia="Calibri" w:cs="Arial"/>
          <w:lang w:val="ka-GE"/>
        </w:rPr>
        <w:t>ზემოქმედების რევერსულობა (შექცევადობა);</w:t>
      </w:r>
    </w:p>
    <w:p w14:paraId="1DEE2258" w14:textId="77777777" w:rsidR="001278F0" w:rsidRPr="001278F0" w:rsidRDefault="001278F0" w:rsidP="009F40BA">
      <w:pPr>
        <w:numPr>
          <w:ilvl w:val="0"/>
          <w:numId w:val="48"/>
        </w:numPr>
        <w:spacing w:after="0"/>
        <w:ind w:left="714" w:hanging="357"/>
        <w:jc w:val="both"/>
        <w:rPr>
          <w:rFonts w:eastAsia="Calibri" w:cs="Arial"/>
          <w:lang w:val="ka-GE"/>
        </w:rPr>
      </w:pPr>
      <w:r w:rsidRPr="001278F0">
        <w:rPr>
          <w:rFonts w:eastAsia="Calibri" w:cs="Arial"/>
          <w:lang w:val="ka-GE"/>
        </w:rPr>
        <w:t>შერბილების ეფექტურობა;</w:t>
      </w:r>
    </w:p>
    <w:p w14:paraId="53A85772" w14:textId="77777777" w:rsidR="001278F0" w:rsidRPr="001278F0" w:rsidRDefault="001278F0" w:rsidP="009F40BA">
      <w:pPr>
        <w:numPr>
          <w:ilvl w:val="0"/>
          <w:numId w:val="48"/>
        </w:numPr>
        <w:ind w:left="714" w:hanging="357"/>
        <w:jc w:val="both"/>
        <w:rPr>
          <w:rFonts w:eastAsia="Calibri" w:cs="Arial"/>
          <w:lang w:val="ka-GE"/>
        </w:rPr>
      </w:pPr>
      <w:r w:rsidRPr="001278F0">
        <w:rPr>
          <w:rFonts w:eastAsia="Calibri" w:cs="Arial"/>
          <w:lang w:val="ka-GE"/>
        </w:rPr>
        <w:t>ზემოქმედების საბოლოო რეიტინგი.</w:t>
      </w:r>
    </w:p>
    <w:p w14:paraId="7C2F8335" w14:textId="4A77CFB6" w:rsidR="001278F0" w:rsidRPr="001278F0" w:rsidRDefault="001278F0" w:rsidP="001278F0">
      <w:pPr>
        <w:spacing w:before="120"/>
        <w:jc w:val="both"/>
        <w:rPr>
          <w:rFonts w:eastAsia="Calibri" w:cs="Arial"/>
          <w:lang w:val="ka-GE"/>
        </w:rPr>
      </w:pPr>
      <w:r w:rsidRPr="001278F0">
        <w:rPr>
          <w:rFonts w:eastAsia="Calibri" w:cs="Arial"/>
          <w:lang w:val="ka-GE"/>
        </w:rPr>
        <w:t xml:space="preserve">ანგარიშში საქმიანობის ეტაპების მიხედვით წარმოდგენილი იქნება პარალელურად გასატარებელი შემარბილებელი ღონისძიებების გეგმა და გარემოსდაცვითი მონიტორინგის გეგა. მოცემული იქნება ძირითადი დასკვნები და რეკომენდაციები. ცალკე დოკუმენტის სახით მომზადდება და </w:t>
      </w:r>
      <w:r w:rsidR="00783EF3">
        <w:rPr>
          <w:rFonts w:eastAsia="Calibri" w:cs="Arial"/>
          <w:lang w:val="ka-GE"/>
        </w:rPr>
        <w:t>სააგენტოს</w:t>
      </w:r>
      <w:r w:rsidRPr="001278F0">
        <w:rPr>
          <w:rFonts w:eastAsia="Calibri" w:cs="Arial"/>
          <w:lang w:val="ka-GE"/>
        </w:rPr>
        <w:t xml:space="preserve"> შესათანხმებლად წარედგინება შესაბამისი ჰაერდაცვითი და დოკუმენტაცია.</w:t>
      </w:r>
    </w:p>
    <w:p w14:paraId="2953A83D" w14:textId="77777777" w:rsidR="005F7A92" w:rsidRDefault="005F7A92">
      <w:pPr>
        <w:spacing w:after="160" w:line="259" w:lineRule="auto"/>
        <w:rPr>
          <w:lang w:val="ka-GE"/>
        </w:rPr>
      </w:pPr>
    </w:p>
    <w:p w14:paraId="696B0932" w14:textId="77777777" w:rsidR="00D02A4D" w:rsidRDefault="00D02A4D">
      <w:pPr>
        <w:spacing w:after="160" w:line="259" w:lineRule="auto"/>
        <w:rPr>
          <w:lang w:val="ka-GE"/>
        </w:rPr>
      </w:pPr>
      <w:r>
        <w:rPr>
          <w:lang w:val="ka-GE"/>
        </w:rPr>
        <w:br w:type="page"/>
      </w:r>
    </w:p>
    <w:p w14:paraId="5D50FFDD" w14:textId="77777777" w:rsidR="00D02A4D" w:rsidRDefault="00D02A4D" w:rsidP="00D02A4D">
      <w:pPr>
        <w:pStyle w:val="Heading1"/>
        <w:rPr>
          <w:lang w:val="ka-GE"/>
        </w:rPr>
      </w:pPr>
      <w:bookmarkStart w:id="75" w:name="_Toc109668081"/>
      <w:r w:rsidRPr="00D02A4D">
        <w:rPr>
          <w:lang w:val="ka-GE"/>
        </w:rPr>
        <w:lastRenderedPageBreak/>
        <w:t>ზოგადი ინფორმაცია შემარბილებელი ღონისძიებების შესახებ</w:t>
      </w:r>
      <w:r>
        <w:rPr>
          <w:rStyle w:val="FootnoteReference"/>
          <w:lang w:val="ka-GE"/>
        </w:rPr>
        <w:footnoteReference w:id="17"/>
      </w:r>
      <w:bookmarkEnd w:id="75"/>
      <w:r w:rsidRPr="00D02A4D">
        <w:rPr>
          <w:lang w:val="ka-GE"/>
        </w:rPr>
        <w:t xml:space="preserve"> </w:t>
      </w:r>
    </w:p>
    <w:p w14:paraId="307D3E00" w14:textId="19D6D53B" w:rsidR="009454A5" w:rsidRPr="009454A5" w:rsidRDefault="009454A5" w:rsidP="009454A5">
      <w:pPr>
        <w:jc w:val="both"/>
        <w:rPr>
          <w:rFonts w:eastAsia="Calibri" w:cs="Arial"/>
          <w:lang w:val="ka-GE"/>
        </w:rPr>
      </w:pPr>
      <w:r w:rsidRPr="009454A5">
        <w:rPr>
          <w:rFonts w:eastAsia="Calibri" w:cs="Arial"/>
          <w:lang w:val="ka-GE"/>
        </w:rPr>
        <w:t>ქვემოთ წარმოდგენილ ცხრილებში მოყვანილია საქმიანობის განხორციელების</w:t>
      </w:r>
      <w:r>
        <w:rPr>
          <w:rFonts w:eastAsia="Calibri" w:cs="Arial"/>
          <w:lang w:val="ka-GE"/>
        </w:rPr>
        <w:t xml:space="preserve"> </w:t>
      </w:r>
      <w:r w:rsidRPr="009454A5">
        <w:rPr>
          <w:rFonts w:eastAsia="Calibri" w:cs="Arial"/>
          <w:lang w:val="ka-GE"/>
        </w:rPr>
        <w:t>პროცესში</w:t>
      </w:r>
      <w:r>
        <w:rPr>
          <w:rFonts w:eastAsia="Calibri" w:cs="Arial"/>
          <w:lang w:val="ka-GE"/>
        </w:rPr>
        <w:t xml:space="preserve"> (მათ შორის დაგეგმილი ცვლილებების გათვალისწინებით)</w:t>
      </w:r>
      <w:r w:rsidRPr="009454A5">
        <w:rPr>
          <w:rFonts w:eastAsia="Calibri" w:cs="Arial"/>
          <w:lang w:val="ka-GE"/>
        </w:rPr>
        <w:t xml:space="preserve"> გარემოზე ზემოქმედების შერბილების ღონისძიებების წინასწარი მონახაზი. შერბილების ღონისძიებები ძირითადად მიმართული იქნება ატმოსფერულ ჰაერში ემისიების, ხმაურის გავრცელების, წყლის/ნიადაგის დაბინძრების 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w:t>
      </w:r>
    </w:p>
    <w:p w14:paraId="27271DF1" w14:textId="77777777" w:rsidR="009454A5" w:rsidRDefault="009454A5">
      <w:pPr>
        <w:spacing w:after="160" w:line="259" w:lineRule="auto"/>
      </w:pPr>
      <w:r>
        <w:br w:type="page"/>
      </w:r>
    </w:p>
    <w:p w14:paraId="2C682DCC" w14:textId="77777777" w:rsidR="009454A5" w:rsidRDefault="009454A5">
      <w:pPr>
        <w:spacing w:after="160" w:line="259" w:lineRule="auto"/>
        <w:rPr>
          <w:lang w:val="ka-GE"/>
        </w:rPr>
        <w:sectPr w:rsidR="009454A5" w:rsidSect="00EC1006">
          <w:pgSz w:w="11907" w:h="16840" w:code="9"/>
          <w:pgMar w:top="1134" w:right="1134" w:bottom="1134" w:left="1134" w:header="397" w:footer="397" w:gutter="0"/>
          <w:cols w:space="720"/>
          <w:docGrid w:linePitch="360"/>
        </w:sectPr>
      </w:pPr>
    </w:p>
    <w:p w14:paraId="3CB3A648" w14:textId="72CD43EC" w:rsidR="009454A5" w:rsidRPr="009454A5" w:rsidRDefault="009454A5" w:rsidP="009454A5">
      <w:pPr>
        <w:jc w:val="right"/>
        <w:rPr>
          <w:rFonts w:eastAsia="Calibri" w:cs="Arial"/>
          <w:i/>
          <w:sz w:val="20"/>
        </w:rPr>
      </w:pPr>
      <w:r w:rsidRPr="009454A5">
        <w:rPr>
          <w:rFonts w:eastAsia="Calibri" w:cs="Arial"/>
          <w:i/>
          <w:sz w:val="20"/>
        </w:rPr>
        <w:lastRenderedPageBreak/>
        <w:t xml:space="preserve">ცხრილი </w:t>
      </w:r>
      <w:r>
        <w:rPr>
          <w:rFonts w:eastAsia="Calibri" w:cs="Arial"/>
          <w:i/>
          <w:sz w:val="20"/>
          <w:lang w:val="ka-GE"/>
        </w:rPr>
        <w:t>6</w:t>
      </w:r>
      <w:r w:rsidRPr="009454A5">
        <w:rPr>
          <w:rFonts w:eastAsia="Calibri" w:cs="Arial"/>
          <w:i/>
          <w:sz w:val="20"/>
        </w:rPr>
        <w:t xml:space="preserve">.1. </w:t>
      </w:r>
      <w:r>
        <w:rPr>
          <w:rFonts w:eastAsia="Calibri" w:cs="Arial"/>
          <w:i/>
          <w:sz w:val="20"/>
          <w:lang w:val="ka-GE"/>
        </w:rPr>
        <w:t>ახალი ტექნოლოგიური ხაზის მშენებლობის</w:t>
      </w:r>
      <w:r w:rsidRPr="009454A5">
        <w:rPr>
          <w:rFonts w:eastAsia="Calibri" w:cs="Arial"/>
          <w:i/>
          <w:sz w:val="20"/>
        </w:rPr>
        <w:t xml:space="preserve"> ეტაპზე გარემოზე ზემოქმედების შერბილების ღონისძიებების წინასწარი მონახაზი</w:t>
      </w:r>
    </w:p>
    <w:tbl>
      <w:tblPr>
        <w:tblW w:w="15270"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10708"/>
        <w:gridCol w:w="1945"/>
      </w:tblGrid>
      <w:tr w:rsidR="009454A5" w:rsidRPr="009454A5" w14:paraId="5352DA22" w14:textId="77777777" w:rsidTr="00B709AD">
        <w:trPr>
          <w:trHeight w:val="46"/>
          <w:jc w:val="center"/>
        </w:trPr>
        <w:tc>
          <w:tcPr>
            <w:tcW w:w="2617"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52FEF0B8" w14:textId="6DBD645F" w:rsidR="009454A5" w:rsidRPr="009454A5" w:rsidRDefault="009454A5" w:rsidP="009454A5">
            <w:pPr>
              <w:spacing w:after="0"/>
              <w:jc w:val="center"/>
              <w:rPr>
                <w:rFonts w:eastAsia="Calibri" w:cs="Times New Roman"/>
                <w:b/>
                <w:sz w:val="20"/>
                <w:lang w:val="ka-GE"/>
              </w:rPr>
            </w:pPr>
            <w:r w:rsidRPr="009454A5">
              <w:rPr>
                <w:rFonts w:eastAsia="Calibri" w:cs="Times New Roman"/>
                <w:b/>
                <w:sz w:val="20"/>
                <w:lang w:val="ka-GE"/>
              </w:rPr>
              <w:t>ნეგატიური ზემოქმედება</w:t>
            </w:r>
          </w:p>
        </w:tc>
        <w:tc>
          <w:tcPr>
            <w:tcW w:w="10708"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1965B783" w14:textId="77777777" w:rsidR="009454A5" w:rsidRPr="009454A5" w:rsidRDefault="009454A5" w:rsidP="009454A5">
            <w:pPr>
              <w:spacing w:after="0"/>
              <w:jc w:val="center"/>
              <w:rPr>
                <w:rFonts w:eastAsia="Calibri" w:cs="Times New Roman"/>
                <w:b/>
                <w:sz w:val="20"/>
                <w:lang w:val="ka-GE"/>
              </w:rPr>
            </w:pPr>
            <w:r w:rsidRPr="009454A5">
              <w:rPr>
                <w:rFonts w:eastAsia="Calibri" w:cs="Times New Roman"/>
                <w:b/>
                <w:sz w:val="20"/>
                <w:lang w:val="ka-GE"/>
              </w:rPr>
              <w:t>შერბილების ღონისძიება</w:t>
            </w:r>
          </w:p>
        </w:tc>
        <w:tc>
          <w:tcPr>
            <w:tcW w:w="1945"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6E3DC8F2" w14:textId="77777777" w:rsidR="009454A5" w:rsidRPr="009454A5" w:rsidRDefault="009454A5" w:rsidP="009454A5">
            <w:pPr>
              <w:spacing w:after="0"/>
              <w:jc w:val="center"/>
              <w:rPr>
                <w:rFonts w:eastAsia="Calibri" w:cs="Times New Roman"/>
                <w:b/>
                <w:sz w:val="20"/>
                <w:lang w:val="ka-GE"/>
              </w:rPr>
            </w:pPr>
            <w:r w:rsidRPr="009454A5">
              <w:rPr>
                <w:rFonts w:eastAsia="Calibri" w:cs="Times New Roman"/>
                <w:b/>
                <w:sz w:val="20"/>
                <w:lang w:val="ka-GE"/>
              </w:rPr>
              <w:t>შესრულების ვადები</w:t>
            </w:r>
          </w:p>
        </w:tc>
      </w:tr>
      <w:tr w:rsidR="001877A4" w:rsidRPr="009454A5" w14:paraId="274C9504" w14:textId="77777777" w:rsidTr="00B709AD">
        <w:trPr>
          <w:trHeight w:val="2907"/>
          <w:jc w:val="center"/>
        </w:trPr>
        <w:tc>
          <w:tcPr>
            <w:tcW w:w="2617" w:type="dxa"/>
            <w:tcBorders>
              <w:top w:val="single" w:sz="4" w:space="0" w:color="auto"/>
              <w:left w:val="single" w:sz="4" w:space="0" w:color="auto"/>
              <w:right w:val="single" w:sz="4" w:space="0" w:color="auto"/>
            </w:tcBorders>
            <w:shd w:val="clear" w:color="auto" w:fill="auto"/>
          </w:tcPr>
          <w:p w14:paraId="2C872BAF" w14:textId="77777777" w:rsidR="001877A4" w:rsidRPr="009454A5" w:rsidRDefault="001877A4" w:rsidP="009454A5">
            <w:pPr>
              <w:spacing w:after="0"/>
              <w:rPr>
                <w:rFonts w:eastAsia="Calibri" w:cs="Times New Roman"/>
                <w:sz w:val="20"/>
                <w:lang w:val="ka-GE"/>
              </w:rPr>
            </w:pPr>
            <w:r w:rsidRPr="009454A5">
              <w:rPr>
                <w:rFonts w:eastAsia="Calibri" w:cs="Times New Roman"/>
                <w:sz w:val="20"/>
                <w:lang w:val="ka-GE"/>
              </w:rPr>
              <w:t>ატმოსფერულ ჰაერში მავნე ნივთიერებათა ემისიები, ხმაურის და ვიბრაციის გავრცელება</w:t>
            </w:r>
          </w:p>
        </w:tc>
        <w:tc>
          <w:tcPr>
            <w:tcW w:w="10708" w:type="dxa"/>
            <w:tcBorders>
              <w:top w:val="single" w:sz="4" w:space="0" w:color="auto"/>
              <w:left w:val="single" w:sz="4" w:space="0" w:color="auto"/>
              <w:right w:val="single" w:sz="4" w:space="0" w:color="auto"/>
            </w:tcBorders>
            <w:shd w:val="clear" w:color="auto" w:fill="auto"/>
          </w:tcPr>
          <w:p w14:paraId="21DBDBAC"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მუდმივად გაკონტროლდება გამოყენებული მანქანების და სამშენებლო ტექნიკის ტექნიკური მდგომარეობა - 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w:t>
            </w:r>
          </w:p>
          <w:p w14:paraId="0A871B19"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შეიზღუდება მოძრაობის სიჩქარეები - საზოგადოებრივ გზებზე გადაადგილებისას მაქსიმალური სიჩქარე იქნება 45 კმ / სთ. ცენტრალური გზიდან სამშენებლო უბანთან მისასვლელ გზაზე (მშვიდობის ქუჩა) - 15 კმ / სთ);</w:t>
            </w:r>
          </w:p>
          <w:p w14:paraId="7C2737BD"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შეიზღუდება მანქანა-დანადგარების ძრავების უქმ რეჟიმში ექსპლუატაცია;</w:t>
            </w:r>
          </w:p>
          <w:p w14:paraId="07924D91"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მშრალი და ქარიანი ამინდის პირობებში მტვრის გამოყოფის თავიდან ასაცილებლად სამუშაო ადგილებზე ყველა არაასფალტირებული გზა და გრუნტით დაფარული სამოძრაო უბნები დაინამება წყლით ყოველ ოთხ საათში ერთხელ და უფრო ხშირად;</w:t>
            </w:r>
          </w:p>
          <w:p w14:paraId="33498CD6" w14:textId="12B6698D" w:rsidR="001877A4" w:rsidRPr="009454A5"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მაქსიმალურად შეიზღუდება მასალების სატრანსპორტო საშუალებებში ჩატვირთვის და გადმოტვირთვის სიმაღლეები.</w:t>
            </w:r>
          </w:p>
        </w:tc>
        <w:tc>
          <w:tcPr>
            <w:tcW w:w="1945" w:type="dxa"/>
            <w:tcBorders>
              <w:top w:val="single" w:sz="4" w:space="0" w:color="auto"/>
              <w:left w:val="single" w:sz="4" w:space="0" w:color="auto"/>
              <w:right w:val="single" w:sz="4" w:space="0" w:color="auto"/>
            </w:tcBorders>
            <w:shd w:val="clear" w:color="auto" w:fill="auto"/>
          </w:tcPr>
          <w:p w14:paraId="27ACB29A" w14:textId="3DBFD93F" w:rsidR="001877A4" w:rsidRPr="009454A5" w:rsidRDefault="001877A4" w:rsidP="001877A4">
            <w:pPr>
              <w:spacing w:after="0"/>
              <w:jc w:val="center"/>
              <w:rPr>
                <w:rFonts w:eastAsia="Calibri" w:cs="Times New Roman"/>
                <w:sz w:val="20"/>
                <w:lang w:val="ka-GE"/>
              </w:rPr>
            </w:pPr>
            <w:r w:rsidRPr="009454A5">
              <w:rPr>
                <w:rFonts w:eastAsia="Calibri" w:cs="Times New Roman"/>
                <w:sz w:val="20"/>
                <w:lang w:val="ka-GE"/>
              </w:rPr>
              <w:t xml:space="preserve">მუდმივად, </w:t>
            </w:r>
            <w:r>
              <w:rPr>
                <w:rFonts w:eastAsia="Calibri" w:cs="Times New Roman"/>
                <w:sz w:val="20"/>
                <w:lang w:val="ka-GE"/>
              </w:rPr>
              <w:t xml:space="preserve">მშენებლობის </w:t>
            </w:r>
            <w:r w:rsidRPr="009454A5">
              <w:rPr>
                <w:rFonts w:eastAsia="Calibri" w:cs="Times New Roman"/>
                <w:sz w:val="20"/>
                <w:lang w:val="ka-GE"/>
              </w:rPr>
              <w:t>ეტაპზე ინტენსიური სამუშაოებისას</w:t>
            </w:r>
          </w:p>
        </w:tc>
      </w:tr>
      <w:tr w:rsidR="001877A4" w:rsidRPr="009454A5" w14:paraId="33BB6042" w14:textId="77777777" w:rsidTr="00B709AD">
        <w:trPr>
          <w:trHeight w:val="2917"/>
          <w:jc w:val="center"/>
        </w:trPr>
        <w:tc>
          <w:tcPr>
            <w:tcW w:w="2617" w:type="dxa"/>
            <w:tcBorders>
              <w:top w:val="single" w:sz="4" w:space="0" w:color="auto"/>
              <w:left w:val="single" w:sz="4" w:space="0" w:color="auto"/>
              <w:right w:val="single" w:sz="4" w:space="0" w:color="auto"/>
            </w:tcBorders>
            <w:shd w:val="clear" w:color="auto" w:fill="auto"/>
          </w:tcPr>
          <w:p w14:paraId="63DE63D5" w14:textId="50E2A9A9" w:rsidR="001877A4" w:rsidRPr="009454A5" w:rsidRDefault="001877A4" w:rsidP="009454A5">
            <w:pPr>
              <w:spacing w:after="0"/>
              <w:rPr>
                <w:rFonts w:eastAsia="Calibri" w:cs="Times New Roman"/>
                <w:sz w:val="20"/>
                <w:lang w:val="ka-GE"/>
              </w:rPr>
            </w:pPr>
            <w:r w:rsidRPr="009454A5">
              <w:rPr>
                <w:rFonts w:eastAsia="Calibri" w:cs="Times New Roman"/>
                <w:sz w:val="20"/>
                <w:lang w:val="ka-GE"/>
              </w:rPr>
              <w:t>ნიადაგის დაბინძურების რისკები, ნიადაგის სტაბილურობის დარღვევის რისკები</w:t>
            </w:r>
          </w:p>
        </w:tc>
        <w:tc>
          <w:tcPr>
            <w:tcW w:w="10708" w:type="dxa"/>
            <w:tcBorders>
              <w:top w:val="single" w:sz="4" w:space="0" w:color="auto"/>
              <w:left w:val="single" w:sz="4" w:space="0" w:color="auto"/>
              <w:right w:val="single" w:sz="4" w:space="0" w:color="auto"/>
            </w:tcBorders>
            <w:shd w:val="clear" w:color="auto" w:fill="auto"/>
          </w:tcPr>
          <w:p w14:paraId="2CFB1636"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ყოველი სამუშაო დღის დასაწყისში შემოწმდება ყველა ის სამშენებლო ტექნიკის და სატრანსპორტო საშუალების მდგომარეობა, რომელიც გამოყენებული იქნება შესასრულებელი სამუშაოებისთვის. დამაბინძურებელი ნივთიერებების ჟონვის ნებისმიერი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დამაბინძურებელი ნივთიერებების ჟონვის ფაქტები;</w:t>
            </w:r>
          </w:p>
          <w:p w14:paraId="378FDBAD"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შემთხვევით დაბინძირებული ტერიტორიები გაიწმინდება უმოკლეს ვადებში;</w:t>
            </w:r>
          </w:p>
          <w:p w14:paraId="24EB4F52"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ნავთობპროდუქტების შემცველი სტაციონალური ობიექტები განთავსებული იქნება მყარი საფარის მქონე ტერიტორიებზე;</w:t>
            </w:r>
          </w:p>
          <w:p w14:paraId="51CC9B5B"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დაწესდება ნარჩენების მართვის წესების დაცვაზე სისტემატური ზედამხედველობა;</w:t>
            </w:r>
          </w:p>
          <w:p w14:paraId="16887D1D" w14:textId="2A7CC734"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w:t>
            </w:r>
          </w:p>
        </w:tc>
        <w:tc>
          <w:tcPr>
            <w:tcW w:w="1945" w:type="dxa"/>
            <w:tcBorders>
              <w:left w:val="single" w:sz="4" w:space="0" w:color="auto"/>
              <w:right w:val="single" w:sz="4" w:space="0" w:color="auto"/>
            </w:tcBorders>
            <w:shd w:val="clear" w:color="auto" w:fill="auto"/>
          </w:tcPr>
          <w:p w14:paraId="0D348ABE" w14:textId="3A083CE4" w:rsidR="001877A4" w:rsidRPr="009454A5" w:rsidRDefault="001877A4" w:rsidP="001877A4">
            <w:pPr>
              <w:spacing w:after="0"/>
              <w:jc w:val="center"/>
              <w:rPr>
                <w:rFonts w:eastAsia="Calibri" w:cs="Times New Roman"/>
                <w:sz w:val="20"/>
                <w:lang w:val="ka-GE"/>
              </w:rPr>
            </w:pPr>
            <w:r>
              <w:rPr>
                <w:rFonts w:eastAsia="Calibri" w:cs="Times New Roman"/>
                <w:sz w:val="20"/>
                <w:lang w:val="ka-GE"/>
              </w:rPr>
              <w:t>მშენებლობის ეტაპზე, განსაკუთრებით მიწის სამუშაოებისას</w:t>
            </w:r>
          </w:p>
        </w:tc>
      </w:tr>
      <w:tr w:rsidR="001877A4" w:rsidRPr="009454A5" w14:paraId="7A3B0CF2" w14:textId="77777777" w:rsidTr="00B709AD">
        <w:trPr>
          <w:trHeight w:val="46"/>
          <w:jc w:val="center"/>
        </w:trPr>
        <w:tc>
          <w:tcPr>
            <w:tcW w:w="2617" w:type="dxa"/>
            <w:tcBorders>
              <w:top w:val="single" w:sz="4" w:space="0" w:color="auto"/>
              <w:left w:val="single" w:sz="4" w:space="0" w:color="auto"/>
              <w:right w:val="single" w:sz="4" w:space="0" w:color="auto"/>
            </w:tcBorders>
            <w:shd w:val="clear" w:color="auto" w:fill="auto"/>
          </w:tcPr>
          <w:p w14:paraId="7EE2ED5A" w14:textId="47AE03F3" w:rsidR="001877A4" w:rsidRPr="009454A5" w:rsidRDefault="001877A4" w:rsidP="009454A5">
            <w:pPr>
              <w:spacing w:after="0"/>
              <w:rPr>
                <w:rFonts w:eastAsia="Calibri" w:cs="Times New Roman"/>
                <w:sz w:val="20"/>
                <w:lang w:val="ka-GE"/>
              </w:rPr>
            </w:pPr>
            <w:r w:rsidRPr="001877A4">
              <w:rPr>
                <w:rFonts w:eastAsia="Calibri" w:cs="Times New Roman"/>
                <w:sz w:val="20"/>
                <w:lang w:val="ka-GE"/>
              </w:rPr>
              <w:t>ზემოქმედება წყლის გარემოზე</w:t>
            </w:r>
          </w:p>
        </w:tc>
        <w:tc>
          <w:tcPr>
            <w:tcW w:w="10708" w:type="dxa"/>
            <w:tcBorders>
              <w:top w:val="single" w:sz="4" w:space="0" w:color="auto"/>
              <w:left w:val="single" w:sz="4" w:space="0" w:color="auto"/>
              <w:right w:val="single" w:sz="4" w:space="0" w:color="auto"/>
            </w:tcBorders>
            <w:shd w:val="clear" w:color="auto" w:fill="auto"/>
          </w:tcPr>
          <w:p w14:paraId="515E333B"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ახალი ტექნოლოგიური ხაზის მშენებლობის საწყის ეტაპზევე მოხდება სანიაღვრე წყლების სათანადო არინების სისტემის მოწყობა;</w:t>
            </w:r>
          </w:p>
          <w:p w14:paraId="25E0373A"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ყოველი სამუშაო დღის დასაწყისში შემოწმდება ყველა ის სამშენებლო ტექნიკის და სატრანსპორტო საშუალების მდგომარეობა, რომელიც გამოყენებული იქნება შესასრულებელი სამუშაოებისთვის. დამაბინძურებელი ნივთიერებების ჟონვის ნებისმიერი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დამაბინძურებელი ნივთიერებების ჟონვის ფაქტები;</w:t>
            </w:r>
          </w:p>
          <w:p w14:paraId="25B368EA"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ნავთობპროდუქტების შემცველი სტაციონალური ობიექტები განთავსებული იქნება მყარი საფარის მქონე ტერიტორიებზე;</w:t>
            </w:r>
          </w:p>
          <w:p w14:paraId="6ECC9F5D" w14:textId="7777777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lastRenderedPageBreak/>
              <w:t>დაწესდება ნარჩენების მართვის წესების დაცვაზე სისტემატური ზედამხედველობა;</w:t>
            </w:r>
          </w:p>
          <w:p w14:paraId="62B88A82" w14:textId="1E4CB617" w:rsidR="001877A4" w:rsidRPr="001877A4" w:rsidRDefault="001877A4" w:rsidP="009F40BA">
            <w:pPr>
              <w:numPr>
                <w:ilvl w:val="0"/>
                <w:numId w:val="40"/>
              </w:numPr>
              <w:spacing w:after="0"/>
              <w:rPr>
                <w:rFonts w:eastAsia="Calibri" w:cs="Times New Roman"/>
                <w:sz w:val="20"/>
                <w:lang w:val="ka-GE"/>
              </w:rPr>
            </w:pPr>
            <w:r w:rsidRPr="001877A4">
              <w:rPr>
                <w:rFonts w:eastAsia="Calibri" w:cs="Times New Roman"/>
                <w:sz w:val="20"/>
                <w:lang w:val="ka-GE"/>
              </w:rPr>
              <w:t>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w:t>
            </w:r>
          </w:p>
        </w:tc>
        <w:tc>
          <w:tcPr>
            <w:tcW w:w="1945" w:type="dxa"/>
            <w:tcBorders>
              <w:left w:val="single" w:sz="4" w:space="0" w:color="auto"/>
              <w:right w:val="single" w:sz="4" w:space="0" w:color="auto"/>
            </w:tcBorders>
            <w:shd w:val="clear" w:color="auto" w:fill="auto"/>
          </w:tcPr>
          <w:p w14:paraId="5CA67DF5" w14:textId="3E8B8E4B" w:rsidR="001877A4" w:rsidRDefault="001877A4" w:rsidP="001877A4">
            <w:pPr>
              <w:spacing w:after="0"/>
              <w:jc w:val="center"/>
              <w:rPr>
                <w:rFonts w:eastAsia="Calibri" w:cs="Times New Roman"/>
                <w:sz w:val="20"/>
                <w:lang w:val="ka-GE"/>
              </w:rPr>
            </w:pPr>
            <w:r>
              <w:rPr>
                <w:rFonts w:eastAsia="Calibri" w:cs="Times New Roman"/>
                <w:sz w:val="20"/>
                <w:lang w:val="ka-GE"/>
              </w:rPr>
              <w:lastRenderedPageBreak/>
              <w:t>მშენებლობის ეტაპზე, განსაკუთრებით მიწის სამუშაოებისას</w:t>
            </w:r>
          </w:p>
        </w:tc>
      </w:tr>
      <w:tr w:rsidR="001877A4" w:rsidRPr="009454A5" w14:paraId="44B5620A" w14:textId="77777777" w:rsidTr="00B709AD">
        <w:trPr>
          <w:trHeight w:val="1478"/>
          <w:jc w:val="center"/>
        </w:trPr>
        <w:tc>
          <w:tcPr>
            <w:tcW w:w="2617" w:type="dxa"/>
            <w:tcBorders>
              <w:top w:val="single" w:sz="4" w:space="0" w:color="auto"/>
              <w:left w:val="single" w:sz="4" w:space="0" w:color="auto"/>
              <w:right w:val="single" w:sz="4" w:space="0" w:color="auto"/>
            </w:tcBorders>
            <w:shd w:val="clear" w:color="auto" w:fill="auto"/>
          </w:tcPr>
          <w:p w14:paraId="1C78460E" w14:textId="77777777" w:rsidR="001877A4" w:rsidRPr="009454A5" w:rsidRDefault="001877A4" w:rsidP="009454A5">
            <w:pPr>
              <w:spacing w:after="0"/>
              <w:rPr>
                <w:rFonts w:eastAsia="Calibri" w:cs="Times New Roman"/>
                <w:sz w:val="20"/>
                <w:lang w:val="ka-GE"/>
              </w:rPr>
            </w:pPr>
            <w:r w:rsidRPr="009454A5">
              <w:rPr>
                <w:rFonts w:eastAsia="Calibri" w:cs="Times New Roman"/>
                <w:sz w:val="20"/>
                <w:lang w:val="ka-GE"/>
              </w:rPr>
              <w:lastRenderedPageBreak/>
              <w:t>ზემოქმედება ბიოლოგიურ გარემოზე</w:t>
            </w:r>
          </w:p>
        </w:tc>
        <w:tc>
          <w:tcPr>
            <w:tcW w:w="10708" w:type="dxa"/>
            <w:tcBorders>
              <w:top w:val="single" w:sz="4" w:space="0" w:color="auto"/>
              <w:left w:val="single" w:sz="4" w:space="0" w:color="auto"/>
              <w:right w:val="single" w:sz="4" w:space="0" w:color="auto"/>
            </w:tcBorders>
            <w:shd w:val="clear" w:color="auto" w:fill="auto"/>
          </w:tcPr>
          <w:p w14:paraId="4D243B29" w14:textId="77777777"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სამუშაო ზონის საზღვრების დაცვა;</w:t>
            </w:r>
          </w:p>
          <w:p w14:paraId="54BB6E8B" w14:textId="77777777"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გარემოს დაბინძურების პრევენციული, ნიადაგის და წყლის ხარისხის შენარჩუნების ღონისძიებების გატარება;</w:t>
            </w:r>
          </w:p>
          <w:p w14:paraId="358C9AAC" w14:textId="77777777"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სატრანსპორტო საშუალებების მოძრაობის მარშრუტების დაცვა;</w:t>
            </w:r>
          </w:p>
          <w:p w14:paraId="01FE76F4" w14:textId="74C070B5"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ორმოები, თხრილები, ტრანშეები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w:t>
            </w:r>
            <w:r>
              <w:rPr>
                <w:rFonts w:eastAsia="Calibri" w:cs="Times New Roman"/>
                <w:sz w:val="20"/>
                <w:lang w:val="ka-GE"/>
              </w:rPr>
              <w:t>.</w:t>
            </w:r>
          </w:p>
        </w:tc>
        <w:tc>
          <w:tcPr>
            <w:tcW w:w="1945" w:type="dxa"/>
            <w:tcBorders>
              <w:top w:val="single" w:sz="4" w:space="0" w:color="auto"/>
              <w:left w:val="single" w:sz="4" w:space="0" w:color="auto"/>
              <w:right w:val="single" w:sz="4" w:space="0" w:color="auto"/>
            </w:tcBorders>
            <w:shd w:val="clear" w:color="auto" w:fill="auto"/>
          </w:tcPr>
          <w:p w14:paraId="23C348A2" w14:textId="77777777" w:rsidR="001877A4" w:rsidRPr="009454A5" w:rsidRDefault="001877A4" w:rsidP="001877A4">
            <w:pPr>
              <w:spacing w:after="0"/>
              <w:jc w:val="center"/>
              <w:rPr>
                <w:rFonts w:eastAsia="Calibri" w:cs="Times New Roman"/>
                <w:sz w:val="20"/>
                <w:lang w:val="ka-GE"/>
              </w:rPr>
            </w:pPr>
            <w:r w:rsidRPr="009454A5">
              <w:rPr>
                <w:rFonts w:eastAsia="Calibri" w:cs="Times New Roman"/>
                <w:sz w:val="20"/>
                <w:lang w:val="ka-GE"/>
              </w:rPr>
              <w:t xml:space="preserve">მუდმივად, საწარმოს </w:t>
            </w:r>
            <w:r>
              <w:rPr>
                <w:rFonts w:eastAsia="Calibri" w:cs="Times New Roman"/>
                <w:sz w:val="20"/>
                <w:lang w:val="ka-GE"/>
              </w:rPr>
              <w:t>მშენებლობის</w:t>
            </w:r>
            <w:r w:rsidRPr="009454A5">
              <w:rPr>
                <w:rFonts w:eastAsia="Calibri" w:cs="Times New Roman"/>
                <w:sz w:val="20"/>
                <w:lang w:val="ka-GE"/>
              </w:rPr>
              <w:t xml:space="preserve"> ეტაპზე</w:t>
            </w:r>
            <w:r>
              <w:rPr>
                <w:rFonts w:eastAsia="Calibri" w:cs="Times New Roman"/>
                <w:sz w:val="20"/>
                <w:lang w:val="ka-GE"/>
              </w:rPr>
              <w:t xml:space="preserve"> და </w:t>
            </w:r>
          </w:p>
          <w:p w14:paraId="1A262710" w14:textId="15C639B5" w:rsidR="001877A4" w:rsidRPr="009454A5" w:rsidRDefault="001877A4" w:rsidP="009454A5">
            <w:pPr>
              <w:spacing w:after="0"/>
              <w:jc w:val="center"/>
              <w:rPr>
                <w:rFonts w:eastAsia="Calibri" w:cs="Times New Roman"/>
                <w:sz w:val="20"/>
                <w:lang w:val="ka-GE"/>
              </w:rPr>
            </w:pPr>
            <w:r w:rsidRPr="009454A5">
              <w:rPr>
                <w:rFonts w:eastAsia="Calibri" w:cs="Times New Roman"/>
                <w:sz w:val="20"/>
                <w:lang w:val="ka-GE"/>
              </w:rPr>
              <w:t>სატრანსპორტო ოპერაციებისას</w:t>
            </w:r>
          </w:p>
        </w:tc>
      </w:tr>
      <w:tr w:rsidR="001877A4" w:rsidRPr="009454A5" w14:paraId="616F8F14" w14:textId="77777777" w:rsidTr="00B709AD">
        <w:trPr>
          <w:trHeight w:val="1302"/>
          <w:jc w:val="center"/>
        </w:trPr>
        <w:tc>
          <w:tcPr>
            <w:tcW w:w="2617" w:type="dxa"/>
            <w:tcBorders>
              <w:top w:val="single" w:sz="4" w:space="0" w:color="auto"/>
              <w:left w:val="single" w:sz="4" w:space="0" w:color="auto"/>
              <w:right w:val="single" w:sz="4" w:space="0" w:color="auto"/>
            </w:tcBorders>
            <w:shd w:val="clear" w:color="auto" w:fill="auto"/>
          </w:tcPr>
          <w:p w14:paraId="5AFF6178" w14:textId="0BD9BF2D" w:rsidR="001877A4" w:rsidRPr="009454A5" w:rsidRDefault="001877A4" w:rsidP="009454A5">
            <w:pPr>
              <w:spacing w:after="0"/>
              <w:rPr>
                <w:rFonts w:eastAsia="Calibri" w:cs="Times New Roman"/>
                <w:sz w:val="20"/>
                <w:lang w:val="ka-GE"/>
              </w:rPr>
            </w:pPr>
            <w:r w:rsidRPr="009454A5">
              <w:rPr>
                <w:rFonts w:eastAsia="Calibri" w:cs="Times New Roman"/>
                <w:sz w:val="20"/>
                <w:lang w:val="ka-GE"/>
              </w:rPr>
              <w:t>ვიზუალურ-ლანდშაფტური ცვლილება</w:t>
            </w:r>
          </w:p>
        </w:tc>
        <w:tc>
          <w:tcPr>
            <w:tcW w:w="10708" w:type="dxa"/>
            <w:tcBorders>
              <w:top w:val="single" w:sz="4" w:space="0" w:color="auto"/>
              <w:left w:val="single" w:sz="4" w:space="0" w:color="auto"/>
              <w:right w:val="single" w:sz="4" w:space="0" w:color="auto"/>
            </w:tcBorders>
            <w:shd w:val="clear" w:color="auto" w:fill="auto"/>
          </w:tcPr>
          <w:p w14:paraId="3B87E875" w14:textId="77777777" w:rsidR="001877A4" w:rsidRPr="009454A5" w:rsidRDefault="001877A4" w:rsidP="009F40BA">
            <w:pPr>
              <w:numPr>
                <w:ilvl w:val="0"/>
                <w:numId w:val="40"/>
              </w:numPr>
              <w:spacing w:after="0"/>
              <w:ind w:left="357" w:hanging="357"/>
              <w:jc w:val="both"/>
              <w:rPr>
                <w:rFonts w:eastAsia="Calibri" w:cs="Times New Roman"/>
                <w:sz w:val="20"/>
                <w:lang w:val="ka-GE"/>
              </w:rPr>
            </w:pPr>
            <w:r w:rsidRPr="009454A5">
              <w:rPr>
                <w:rFonts w:eastAsia="Calibri" w:cs="Times New Roman"/>
                <w:sz w:val="20"/>
                <w:lang w:val="ka-GE"/>
              </w:rPr>
              <w:t>ნარჩენების სათანადო მენეჯმენტი;</w:t>
            </w:r>
          </w:p>
          <w:p w14:paraId="67ED9270" w14:textId="77777777" w:rsidR="001877A4" w:rsidRPr="009454A5" w:rsidRDefault="001877A4" w:rsidP="009F40BA">
            <w:pPr>
              <w:numPr>
                <w:ilvl w:val="0"/>
                <w:numId w:val="40"/>
              </w:numPr>
              <w:spacing w:after="0"/>
              <w:ind w:left="357" w:hanging="357"/>
              <w:jc w:val="both"/>
              <w:rPr>
                <w:rFonts w:eastAsia="Calibri" w:cs="Times New Roman"/>
                <w:sz w:val="20"/>
                <w:lang w:val="ka-GE"/>
              </w:rPr>
            </w:pPr>
            <w:r w:rsidRPr="009454A5">
              <w:rPr>
                <w:rFonts w:eastAsia="Calibri" w:cs="Times New Roman"/>
                <w:sz w:val="20"/>
                <w:lang w:val="ka-GE"/>
              </w:rPr>
              <w:t>მასალების და ნარჩენების განთავსება მოსახლეობისთვის შეძლებისდაგვარად შეუმჩნეველ ადგილებში;</w:t>
            </w:r>
          </w:p>
          <w:p w14:paraId="124B22D8" w14:textId="2017CCE6"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 xml:space="preserve">ღამის საათებში მიმართული სინათლის მინიმალური გამოყენება. </w:t>
            </w:r>
          </w:p>
        </w:tc>
        <w:tc>
          <w:tcPr>
            <w:tcW w:w="1945" w:type="dxa"/>
            <w:tcBorders>
              <w:top w:val="single" w:sz="4" w:space="0" w:color="auto"/>
              <w:left w:val="single" w:sz="4" w:space="0" w:color="auto"/>
              <w:right w:val="single" w:sz="4" w:space="0" w:color="auto"/>
            </w:tcBorders>
            <w:shd w:val="clear" w:color="auto" w:fill="auto"/>
          </w:tcPr>
          <w:p w14:paraId="678481AC" w14:textId="4C1C50D8" w:rsidR="001877A4" w:rsidRPr="009454A5" w:rsidRDefault="001877A4" w:rsidP="001877A4">
            <w:pPr>
              <w:spacing w:after="0"/>
              <w:jc w:val="center"/>
              <w:rPr>
                <w:rFonts w:eastAsia="Calibri" w:cs="Times New Roman"/>
                <w:sz w:val="20"/>
                <w:lang w:val="ka-GE"/>
              </w:rPr>
            </w:pPr>
            <w:r w:rsidRPr="009454A5">
              <w:rPr>
                <w:rFonts w:eastAsia="Calibri" w:cs="Times New Roman"/>
                <w:sz w:val="20"/>
                <w:lang w:val="ka-GE"/>
              </w:rPr>
              <w:t>მუდმივად, განსაკუთრებით ნარჩენების მართვის პროცესში</w:t>
            </w:r>
          </w:p>
        </w:tc>
      </w:tr>
      <w:tr w:rsidR="001877A4" w:rsidRPr="009454A5" w14:paraId="2E98A7C5" w14:textId="77777777" w:rsidTr="00B709AD">
        <w:trPr>
          <w:trHeight w:val="150"/>
          <w:jc w:val="center"/>
        </w:trPr>
        <w:tc>
          <w:tcPr>
            <w:tcW w:w="2617" w:type="dxa"/>
            <w:tcBorders>
              <w:top w:val="single" w:sz="4" w:space="0" w:color="auto"/>
              <w:left w:val="single" w:sz="4" w:space="0" w:color="auto"/>
              <w:bottom w:val="single" w:sz="4" w:space="0" w:color="auto"/>
              <w:right w:val="single" w:sz="4" w:space="0" w:color="auto"/>
            </w:tcBorders>
            <w:shd w:val="clear" w:color="auto" w:fill="auto"/>
          </w:tcPr>
          <w:p w14:paraId="7CC7F04A" w14:textId="77777777" w:rsidR="001877A4" w:rsidRPr="009454A5" w:rsidRDefault="001877A4" w:rsidP="009454A5">
            <w:pPr>
              <w:spacing w:after="0"/>
              <w:rPr>
                <w:rFonts w:eastAsia="Calibri" w:cs="Times New Roman"/>
                <w:sz w:val="20"/>
                <w:lang w:val="ka-GE"/>
              </w:rPr>
            </w:pPr>
            <w:r w:rsidRPr="009454A5">
              <w:rPr>
                <w:rFonts w:eastAsia="Calibri" w:cs="Times New Roman"/>
                <w:sz w:val="20"/>
                <w:lang w:val="ka-GE"/>
              </w:rPr>
              <w:t>ნარჩენების წარმოქმნით და გავრცელებით მოსალოდნელი ზემოქმედება</w:t>
            </w:r>
          </w:p>
        </w:tc>
        <w:tc>
          <w:tcPr>
            <w:tcW w:w="10708" w:type="dxa"/>
            <w:tcBorders>
              <w:top w:val="single" w:sz="4" w:space="0" w:color="auto"/>
              <w:left w:val="single" w:sz="4" w:space="0" w:color="auto"/>
              <w:bottom w:val="single" w:sz="4" w:space="0" w:color="auto"/>
              <w:right w:val="single" w:sz="4" w:space="0" w:color="auto"/>
            </w:tcBorders>
            <w:shd w:val="clear" w:color="auto" w:fill="auto"/>
          </w:tcPr>
          <w:p w14:paraId="1D5A38C7" w14:textId="77777777"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ნარჩენები რეგულარულად იქნება გატანილი სამშენებლო მოედნებიდან;</w:t>
            </w:r>
          </w:p>
          <w:p w14:paraId="2940E15E" w14:textId="77777777"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39129A08" w14:textId="77777777"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მოხდება ნარჩენების შეძლებისდაგვარად ხელმეორედ გამოყენება;</w:t>
            </w:r>
          </w:p>
          <w:p w14:paraId="19ABF84E" w14:textId="77777777"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p>
          <w:p w14:paraId="7561822D" w14:textId="77777777"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სამუშაოების დასრულების შემდგომ ტერიტორიები დასუფთავდება და გატანილი იქნება ყველა მასალა და ნარჩენი;</w:t>
            </w:r>
          </w:p>
          <w:p w14:paraId="38CC013E" w14:textId="77777777" w:rsidR="001877A4" w:rsidRPr="009454A5" w:rsidRDefault="001877A4" w:rsidP="009F40BA">
            <w:pPr>
              <w:numPr>
                <w:ilvl w:val="0"/>
                <w:numId w:val="40"/>
              </w:numPr>
              <w:spacing w:after="0"/>
              <w:jc w:val="both"/>
              <w:rPr>
                <w:rFonts w:eastAsia="Calibri" w:cs="Times New Roman"/>
                <w:sz w:val="20"/>
                <w:lang w:val="ka-GE"/>
              </w:rPr>
            </w:pPr>
            <w:r w:rsidRPr="009454A5">
              <w:rPr>
                <w:rFonts w:eastAsia="Calibri" w:cs="Times New Roman"/>
                <w:sz w:val="20"/>
                <w:lang w:val="ka-GE"/>
              </w:rPr>
              <w:t>პერსონალის ინსტრუქტაჟი.</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05587BF9" w14:textId="77777777" w:rsidR="001877A4" w:rsidRPr="009454A5" w:rsidRDefault="001877A4" w:rsidP="009454A5">
            <w:pPr>
              <w:spacing w:after="0"/>
              <w:jc w:val="center"/>
              <w:rPr>
                <w:rFonts w:eastAsia="Calibri" w:cs="Times New Roman"/>
                <w:sz w:val="20"/>
                <w:lang w:val="ka-GE"/>
              </w:rPr>
            </w:pPr>
            <w:r w:rsidRPr="009454A5">
              <w:rPr>
                <w:rFonts w:eastAsia="Calibri" w:cs="Times New Roman"/>
                <w:sz w:val="20"/>
                <w:lang w:val="ka-GE"/>
              </w:rPr>
              <w:t>მუდმივად, ნარჩენების მართვის პროცესში</w:t>
            </w:r>
          </w:p>
        </w:tc>
      </w:tr>
      <w:tr w:rsidR="001877A4" w:rsidRPr="009454A5" w14:paraId="6549EB44" w14:textId="77777777" w:rsidTr="00B709AD">
        <w:trPr>
          <w:trHeight w:val="150"/>
          <w:jc w:val="center"/>
        </w:trPr>
        <w:tc>
          <w:tcPr>
            <w:tcW w:w="2617" w:type="dxa"/>
            <w:tcBorders>
              <w:top w:val="single" w:sz="4" w:space="0" w:color="auto"/>
              <w:left w:val="single" w:sz="4" w:space="0" w:color="auto"/>
              <w:bottom w:val="single" w:sz="4" w:space="0" w:color="auto"/>
              <w:right w:val="single" w:sz="4" w:space="0" w:color="auto"/>
            </w:tcBorders>
            <w:shd w:val="clear" w:color="auto" w:fill="auto"/>
          </w:tcPr>
          <w:p w14:paraId="5A11D657" w14:textId="0C6396C2" w:rsidR="001877A4" w:rsidRPr="009454A5" w:rsidRDefault="001877A4" w:rsidP="009454A5">
            <w:pPr>
              <w:spacing w:after="0"/>
              <w:rPr>
                <w:rFonts w:eastAsia="Calibri" w:cs="Times New Roman"/>
                <w:sz w:val="20"/>
                <w:lang w:val="ka-GE"/>
              </w:rPr>
            </w:pPr>
            <w:r w:rsidRPr="009454A5">
              <w:rPr>
                <w:rFonts w:eastAsia="Calibri" w:cs="Times New Roman"/>
                <w:sz w:val="20"/>
                <w:lang w:val="ka-GE"/>
              </w:rPr>
              <w:t>ადამიანის ჯანმრთელობასა და უსაფრთხოებასთან დაკავშირებული რისკები</w:t>
            </w:r>
          </w:p>
        </w:tc>
        <w:tc>
          <w:tcPr>
            <w:tcW w:w="10708" w:type="dxa"/>
            <w:tcBorders>
              <w:top w:val="single" w:sz="4" w:space="0" w:color="auto"/>
              <w:left w:val="single" w:sz="4" w:space="0" w:color="auto"/>
              <w:bottom w:val="single" w:sz="4" w:space="0" w:color="auto"/>
              <w:right w:val="single" w:sz="4" w:space="0" w:color="auto"/>
            </w:tcBorders>
            <w:shd w:val="clear" w:color="auto" w:fill="auto"/>
          </w:tcPr>
          <w:p w14:paraId="1B258FB4" w14:textId="77777777"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პერსონალისთვის ტრეინინგების ჩატარება უსაფრთხოებისა და შრომის დაცვის საკითხებზე;</w:t>
            </w:r>
          </w:p>
          <w:p w14:paraId="0B069FA5" w14:textId="77777777"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პერსონალის მომარაგება პირადი დაცვის საშუალებებით და მათი გამოყენების კონტროლი;</w:t>
            </w:r>
          </w:p>
          <w:p w14:paraId="182739B6" w14:textId="77777777"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სამშენებლო ტერიტორიაზე და საწარმოო ზონებში გამაფრთხილებელი ნიშნების დაყენება;</w:t>
            </w:r>
          </w:p>
          <w:p w14:paraId="33DDBA82" w14:textId="77777777"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ჯანმრთელობისათვის სახიფათო უბნების შემოღობვა;</w:t>
            </w:r>
          </w:p>
          <w:p w14:paraId="5C48DA54" w14:textId="77777777"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სამუშაო ტერიტორიის საზღვრების დაცვა;</w:t>
            </w:r>
          </w:p>
          <w:p w14:paraId="71EC9ED5" w14:textId="77777777"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სატრანსპორტო საშუალებების მოძრაობის სიჩქარეების შეზღუდვა;</w:t>
            </w:r>
          </w:p>
          <w:p w14:paraId="1D9634D0" w14:textId="77777777"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საწარმოო ტერიტორიაზე პირველადი დახმარების საშუალებების არსებობა;</w:t>
            </w:r>
          </w:p>
          <w:p w14:paraId="2674C48A" w14:textId="77777777"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ელექტრო უსაფრთხოების დაცვა;</w:t>
            </w:r>
          </w:p>
          <w:p w14:paraId="68A4A5B7" w14:textId="77777777"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მასალებისა და ნარჩენების სათანადო მართვა;</w:t>
            </w:r>
          </w:p>
          <w:p w14:paraId="57CEE8BE" w14:textId="0DC8B18B" w:rsidR="001877A4" w:rsidRPr="001877A4" w:rsidRDefault="001877A4" w:rsidP="009F40BA">
            <w:pPr>
              <w:numPr>
                <w:ilvl w:val="0"/>
                <w:numId w:val="40"/>
              </w:numPr>
              <w:spacing w:after="0"/>
              <w:jc w:val="both"/>
              <w:rPr>
                <w:lang w:val="ka-GE"/>
              </w:rPr>
            </w:pPr>
            <w:r w:rsidRPr="001877A4">
              <w:rPr>
                <w:rFonts w:eastAsia="Calibri" w:cs="Times New Roman"/>
                <w:sz w:val="20"/>
                <w:lang w:val="ka-GE"/>
              </w:rPr>
              <w:t>გარემოს (ჰაერი, წყალი, ნიადაგი) დაბინძურების შერბილების ღონისძიებების ეფექტურად გატარება.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3CF7AE12" w14:textId="5B71B720" w:rsidR="001877A4" w:rsidRPr="009454A5" w:rsidRDefault="001877A4" w:rsidP="001877A4">
            <w:pPr>
              <w:spacing w:after="0"/>
              <w:jc w:val="center"/>
              <w:rPr>
                <w:rFonts w:eastAsia="Calibri" w:cs="Times New Roman"/>
                <w:sz w:val="20"/>
                <w:lang w:val="ka-GE"/>
              </w:rPr>
            </w:pPr>
            <w:r w:rsidRPr="001877A4">
              <w:rPr>
                <w:rFonts w:eastAsia="Calibri" w:cs="Times New Roman"/>
                <w:sz w:val="20"/>
                <w:lang w:val="ka-GE"/>
              </w:rPr>
              <w:t>მუდმივად, საწარმოს მშენებლობის ეტაპზე</w:t>
            </w:r>
          </w:p>
          <w:p w14:paraId="37C39578" w14:textId="4757B8DD" w:rsidR="001877A4" w:rsidRPr="009454A5" w:rsidRDefault="001877A4" w:rsidP="001877A4">
            <w:pPr>
              <w:spacing w:after="0"/>
              <w:jc w:val="center"/>
              <w:rPr>
                <w:rFonts w:eastAsia="Calibri" w:cs="Times New Roman"/>
                <w:sz w:val="20"/>
                <w:lang w:val="ka-GE"/>
              </w:rPr>
            </w:pPr>
          </w:p>
        </w:tc>
      </w:tr>
      <w:tr w:rsidR="001877A4" w:rsidRPr="009454A5" w14:paraId="00E331D1" w14:textId="77777777" w:rsidTr="00B709AD">
        <w:trPr>
          <w:trHeight w:val="150"/>
          <w:jc w:val="center"/>
        </w:trPr>
        <w:tc>
          <w:tcPr>
            <w:tcW w:w="2617" w:type="dxa"/>
            <w:tcBorders>
              <w:top w:val="single" w:sz="4" w:space="0" w:color="auto"/>
              <w:left w:val="single" w:sz="4" w:space="0" w:color="auto"/>
              <w:bottom w:val="single" w:sz="4" w:space="0" w:color="auto"/>
              <w:right w:val="single" w:sz="4" w:space="0" w:color="auto"/>
            </w:tcBorders>
            <w:shd w:val="clear" w:color="auto" w:fill="auto"/>
          </w:tcPr>
          <w:p w14:paraId="5FD38544" w14:textId="2222EAFF" w:rsidR="001877A4" w:rsidRPr="009454A5" w:rsidRDefault="001877A4" w:rsidP="009454A5">
            <w:pPr>
              <w:spacing w:after="0"/>
              <w:rPr>
                <w:rFonts w:eastAsia="Calibri" w:cs="Times New Roman"/>
                <w:sz w:val="20"/>
                <w:lang w:val="ka-GE"/>
              </w:rPr>
            </w:pPr>
            <w:r w:rsidRPr="009454A5">
              <w:rPr>
                <w:rFonts w:eastAsia="Calibri" w:cs="Times New Roman"/>
                <w:sz w:val="20"/>
                <w:lang w:val="ka-GE"/>
              </w:rPr>
              <w:t>ზემოქმედება სატრანსპორტო პირობებზე</w:t>
            </w:r>
          </w:p>
        </w:tc>
        <w:tc>
          <w:tcPr>
            <w:tcW w:w="10708" w:type="dxa"/>
            <w:tcBorders>
              <w:top w:val="single" w:sz="4" w:space="0" w:color="auto"/>
              <w:left w:val="single" w:sz="4" w:space="0" w:color="auto"/>
              <w:bottom w:val="single" w:sz="4" w:space="0" w:color="auto"/>
              <w:right w:val="single" w:sz="4" w:space="0" w:color="auto"/>
            </w:tcBorders>
            <w:shd w:val="clear" w:color="auto" w:fill="auto"/>
          </w:tcPr>
          <w:p w14:paraId="5F495137" w14:textId="77777777"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 xml:space="preserve">გამოყენებული იქნება შემოვლითი გზა ისე, რომ ქ. რუსთავის საცხოვრებელი ზონების ტერიტორიებზე სატრანსპორტო ნაკადების გადატვირთვას ადგილი არ ჰქონდეს; </w:t>
            </w:r>
          </w:p>
          <w:p w14:paraId="259FCE57" w14:textId="3E44F41F" w:rsidR="001877A4" w:rsidRPr="001877A4" w:rsidRDefault="001877A4" w:rsidP="009F40BA">
            <w:pPr>
              <w:numPr>
                <w:ilvl w:val="0"/>
                <w:numId w:val="40"/>
              </w:numPr>
              <w:spacing w:after="0"/>
              <w:jc w:val="both"/>
              <w:rPr>
                <w:rFonts w:eastAsia="Calibri" w:cs="Times New Roman"/>
                <w:sz w:val="20"/>
                <w:lang w:val="ka-GE"/>
              </w:rPr>
            </w:pPr>
            <w:r w:rsidRPr="001877A4">
              <w:rPr>
                <w:rFonts w:eastAsia="Calibri" w:cs="Times New Roman"/>
                <w:sz w:val="20"/>
                <w:lang w:val="ka-GE"/>
              </w:rPr>
              <w:t xml:space="preserve">სატრანსპორტო ოპერაციებისთვის უპირატესობა მიენიჭება ნაკლებად მგრძნობიარე პერიოდს. ტრანსპორტირება უპირატესად მოხდება 10 სთ-დან 15 სთ-მდე შუალედში. </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7EBBACDA" w14:textId="6155CF4D" w:rsidR="001877A4" w:rsidRPr="009454A5" w:rsidRDefault="001877A4" w:rsidP="009454A5">
            <w:pPr>
              <w:spacing w:after="0"/>
              <w:jc w:val="center"/>
              <w:rPr>
                <w:rFonts w:eastAsia="Calibri" w:cs="Times New Roman"/>
                <w:sz w:val="20"/>
                <w:lang w:val="ka-GE"/>
              </w:rPr>
            </w:pPr>
            <w:r w:rsidRPr="009454A5">
              <w:rPr>
                <w:rFonts w:eastAsia="Calibri" w:cs="Times New Roman"/>
                <w:sz w:val="20"/>
                <w:lang w:val="ka-GE"/>
              </w:rPr>
              <w:t>სატრანსპორტო ოპერაციებისას</w:t>
            </w:r>
          </w:p>
        </w:tc>
      </w:tr>
    </w:tbl>
    <w:p w14:paraId="39731C0F" w14:textId="33981F36" w:rsidR="009454A5" w:rsidRPr="009454A5" w:rsidRDefault="009454A5" w:rsidP="009454A5">
      <w:pPr>
        <w:jc w:val="right"/>
        <w:rPr>
          <w:rFonts w:eastAsia="Calibri" w:cs="Arial"/>
          <w:lang w:val="ka-GE"/>
        </w:rPr>
      </w:pPr>
      <w:r w:rsidRPr="009454A5">
        <w:rPr>
          <w:rFonts w:eastAsia="Calibri" w:cs="Arial"/>
          <w:i/>
          <w:sz w:val="20"/>
        </w:rPr>
        <w:lastRenderedPageBreak/>
        <w:t xml:space="preserve">ცხრილი </w:t>
      </w:r>
      <w:r>
        <w:rPr>
          <w:rFonts w:eastAsia="Calibri" w:cs="Arial"/>
          <w:i/>
          <w:sz w:val="20"/>
          <w:lang w:val="ka-GE"/>
        </w:rPr>
        <w:t>6</w:t>
      </w:r>
      <w:r w:rsidRPr="009454A5">
        <w:rPr>
          <w:rFonts w:eastAsia="Calibri" w:cs="Arial"/>
          <w:i/>
          <w:sz w:val="20"/>
        </w:rPr>
        <w:t>.2. საწარმოს ექსპლუატაციის ეტაპზე გარემოზე ზემოქმედების შერბილების ღონისძიებების წინასწარი მონახაზი</w:t>
      </w:r>
      <w:r>
        <w:rPr>
          <w:rFonts w:eastAsia="Calibri" w:cs="Arial"/>
          <w:i/>
          <w:sz w:val="20"/>
          <w:lang w:val="ka-GE"/>
        </w:rPr>
        <w:t xml:space="preserve"> (მათ შორის განხორციელებული და დაგეგმილი ცვლილებების გათვალისწინებით)</w:t>
      </w:r>
    </w:p>
    <w:tbl>
      <w:tblPr>
        <w:tblW w:w="15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3"/>
        <w:gridCol w:w="10490"/>
        <w:gridCol w:w="2126"/>
      </w:tblGrid>
      <w:tr w:rsidR="009454A5" w:rsidRPr="009454A5" w14:paraId="04CAE2D8" w14:textId="77777777" w:rsidTr="00C2168F">
        <w:trPr>
          <w:trHeight w:val="60"/>
          <w:jc w:val="center"/>
        </w:trPr>
        <w:tc>
          <w:tcPr>
            <w:tcW w:w="2733"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10084FEE" w14:textId="77777777" w:rsidR="009454A5" w:rsidRPr="009454A5" w:rsidRDefault="009454A5" w:rsidP="009454A5">
            <w:pPr>
              <w:spacing w:after="0"/>
              <w:jc w:val="center"/>
              <w:rPr>
                <w:rFonts w:eastAsia="Calibri" w:cs="Times New Roman"/>
                <w:b/>
                <w:sz w:val="20"/>
                <w:szCs w:val="20"/>
                <w:lang w:val="ka-GE"/>
              </w:rPr>
            </w:pPr>
            <w:r w:rsidRPr="009454A5">
              <w:rPr>
                <w:rFonts w:eastAsia="Calibri" w:cs="Times New Roman"/>
                <w:b/>
                <w:sz w:val="20"/>
                <w:szCs w:val="20"/>
                <w:lang w:val="ka-GE"/>
              </w:rPr>
              <w:t>ნეგატიური ზემოქმედება</w:t>
            </w:r>
          </w:p>
        </w:tc>
        <w:tc>
          <w:tcPr>
            <w:tcW w:w="10490"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29EF2731" w14:textId="77777777" w:rsidR="009454A5" w:rsidRPr="009454A5" w:rsidRDefault="009454A5" w:rsidP="009454A5">
            <w:pPr>
              <w:spacing w:after="0"/>
              <w:jc w:val="center"/>
              <w:rPr>
                <w:rFonts w:eastAsia="Calibri" w:cs="Times New Roman"/>
                <w:b/>
                <w:sz w:val="20"/>
                <w:szCs w:val="20"/>
                <w:lang w:val="ka-GE"/>
              </w:rPr>
            </w:pPr>
            <w:r w:rsidRPr="009454A5">
              <w:rPr>
                <w:rFonts w:eastAsia="Calibri" w:cs="Times New Roman"/>
                <w:b/>
                <w:sz w:val="20"/>
                <w:szCs w:val="20"/>
                <w:lang w:val="ka-GE"/>
              </w:rPr>
              <w:t>შემარბილებელი ღონისძიება</w:t>
            </w:r>
          </w:p>
        </w:tc>
        <w:tc>
          <w:tcPr>
            <w:tcW w:w="2126"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56BF5273" w14:textId="77777777" w:rsidR="009454A5" w:rsidRPr="009454A5" w:rsidRDefault="009454A5" w:rsidP="009454A5">
            <w:pPr>
              <w:spacing w:after="0"/>
              <w:jc w:val="center"/>
              <w:rPr>
                <w:rFonts w:eastAsia="Calibri" w:cs="Times New Roman"/>
                <w:b/>
                <w:sz w:val="20"/>
                <w:szCs w:val="20"/>
                <w:lang w:val="ka-GE"/>
              </w:rPr>
            </w:pPr>
            <w:r w:rsidRPr="009454A5">
              <w:rPr>
                <w:rFonts w:eastAsia="Calibri" w:cs="Times New Roman"/>
                <w:b/>
                <w:sz w:val="20"/>
                <w:szCs w:val="20"/>
                <w:lang w:val="ka-GE"/>
              </w:rPr>
              <w:t>შესრულების ვადები</w:t>
            </w:r>
          </w:p>
        </w:tc>
      </w:tr>
      <w:tr w:rsidR="009F6C31" w:rsidRPr="009454A5" w14:paraId="59B19D8E" w14:textId="77777777" w:rsidTr="00C2168F">
        <w:trPr>
          <w:trHeight w:val="2624"/>
          <w:jc w:val="center"/>
        </w:trPr>
        <w:tc>
          <w:tcPr>
            <w:tcW w:w="2733" w:type="dxa"/>
            <w:vMerge w:val="restart"/>
            <w:tcBorders>
              <w:top w:val="single" w:sz="4" w:space="0" w:color="auto"/>
              <w:left w:val="single" w:sz="4" w:space="0" w:color="auto"/>
              <w:right w:val="single" w:sz="4" w:space="0" w:color="auto"/>
            </w:tcBorders>
            <w:shd w:val="clear" w:color="auto" w:fill="auto"/>
          </w:tcPr>
          <w:p w14:paraId="766D1C82" w14:textId="77777777" w:rsidR="009F6C31" w:rsidRPr="009454A5" w:rsidRDefault="009F6C31" w:rsidP="009454A5">
            <w:pPr>
              <w:spacing w:after="0"/>
              <w:rPr>
                <w:rFonts w:eastAsia="Calibri" w:cs="Times New Roman"/>
                <w:b/>
                <w:sz w:val="20"/>
                <w:szCs w:val="20"/>
                <w:lang w:val="ka-GE"/>
              </w:rPr>
            </w:pPr>
            <w:r w:rsidRPr="009454A5">
              <w:rPr>
                <w:rFonts w:eastAsia="Calibri" w:cs="Times New Roman"/>
                <w:sz w:val="20"/>
                <w:szCs w:val="20"/>
                <w:lang w:val="ka-GE"/>
              </w:rPr>
              <w:t>ატმოსფერულ ჰაერში მავნე ნივთიერებების გავრცელება</w:t>
            </w:r>
          </w:p>
        </w:tc>
        <w:tc>
          <w:tcPr>
            <w:tcW w:w="10490" w:type="dxa"/>
            <w:tcBorders>
              <w:top w:val="single" w:sz="4" w:space="0" w:color="auto"/>
              <w:left w:val="single" w:sz="4" w:space="0" w:color="auto"/>
              <w:right w:val="single" w:sz="4" w:space="0" w:color="auto"/>
            </w:tcBorders>
            <w:shd w:val="clear" w:color="auto" w:fill="auto"/>
          </w:tcPr>
          <w:p w14:paraId="36058AC7" w14:textId="77777777" w:rsidR="009F6C31" w:rsidRPr="001877A4" w:rsidRDefault="009F6C31" w:rsidP="009F40BA">
            <w:pPr>
              <w:numPr>
                <w:ilvl w:val="0"/>
                <w:numId w:val="40"/>
              </w:numPr>
              <w:spacing w:after="0"/>
              <w:ind w:left="357" w:hanging="357"/>
              <w:contextualSpacing/>
              <w:rPr>
                <w:rFonts w:eastAsia="Calibri" w:cs="Times New Roman"/>
                <w:sz w:val="20"/>
                <w:lang w:val="ka-GE"/>
              </w:rPr>
            </w:pPr>
            <w:r w:rsidRPr="001877A4">
              <w:rPr>
                <w:rFonts w:eastAsia="Calibri" w:cs="Times New Roman"/>
                <w:sz w:val="20"/>
                <w:lang w:val="ka-GE"/>
              </w:rPr>
              <w:t>ახალი ტექნოლოგიური ხაზისთვის სათანადო (მაღალეფექტური) აირგამწმენდი სიტემის მოწყობა, დაგეგმილი წარმადობის და დანადგარ-მექანიზმების ტექნიკური მახასიათებლების გათვალისწინებით;</w:t>
            </w:r>
          </w:p>
          <w:p w14:paraId="0DA9C478" w14:textId="77777777" w:rsidR="009F6C31" w:rsidRPr="001877A4" w:rsidRDefault="009F6C31" w:rsidP="009F40BA">
            <w:pPr>
              <w:numPr>
                <w:ilvl w:val="0"/>
                <w:numId w:val="40"/>
              </w:numPr>
              <w:spacing w:after="0"/>
              <w:ind w:left="357" w:hanging="357"/>
              <w:contextualSpacing/>
              <w:rPr>
                <w:rFonts w:eastAsia="Calibri" w:cs="Times New Roman"/>
                <w:sz w:val="20"/>
                <w:lang w:val="ka-GE"/>
              </w:rPr>
            </w:pPr>
            <w:r w:rsidRPr="001877A4">
              <w:rPr>
                <w:rFonts w:eastAsia="Calibri" w:cs="Times New Roman"/>
                <w:sz w:val="20"/>
                <w:lang w:val="ka-GE"/>
              </w:rPr>
              <w:t>აირგამწმენდი სიტემების მუშაობის ეფექტურობის პერიოდული კონტროლი და დროული ტექნიკური მომსახურება (პერიოდული გაწმენდა დაგროვილი მტვერისგან);</w:t>
            </w:r>
          </w:p>
          <w:p w14:paraId="44E2F0B5" w14:textId="77777777" w:rsidR="009F6C31" w:rsidRPr="001877A4" w:rsidRDefault="009F6C31" w:rsidP="009F40BA">
            <w:pPr>
              <w:numPr>
                <w:ilvl w:val="0"/>
                <w:numId w:val="40"/>
              </w:numPr>
              <w:spacing w:after="0"/>
              <w:ind w:left="357" w:hanging="357"/>
              <w:contextualSpacing/>
              <w:rPr>
                <w:rFonts w:eastAsia="Calibri" w:cs="Times New Roman"/>
                <w:sz w:val="20"/>
                <w:lang w:val="ka-GE"/>
              </w:rPr>
            </w:pPr>
            <w:r w:rsidRPr="001877A4">
              <w:rPr>
                <w:rFonts w:eastAsia="Calibri" w:cs="Times New Roman"/>
                <w:sz w:val="20"/>
                <w:lang w:val="ka-GE"/>
              </w:rPr>
              <w:t xml:space="preserve">ატმოსფერულ ჰაერში მავნე ნივთიერებების გამოყოფის რაოდენობრივი) კონტროლი (საჭიროების შემთხვევაში ინსტრუმენტალური მონიტორინგი) გარემოსდაცვითი გადაწყვეტილების პირობების და მონიტორინგის გეგმის შესაბამისად (დაზუსტდება გზშ-ს ეტაპზე). მონიტორინგის შედეგების საფუძველზე საჭიროების შემთხვევაში მაკორექტირებელი ღონისძიებების ოპერატიულად გატარება; </w:t>
            </w:r>
          </w:p>
          <w:p w14:paraId="513923AC" w14:textId="77777777" w:rsidR="009F6C31" w:rsidRPr="001877A4" w:rsidRDefault="009F6C31" w:rsidP="009F40BA">
            <w:pPr>
              <w:numPr>
                <w:ilvl w:val="0"/>
                <w:numId w:val="40"/>
              </w:numPr>
              <w:spacing w:after="0"/>
              <w:ind w:left="357" w:hanging="357"/>
              <w:contextualSpacing/>
              <w:rPr>
                <w:rFonts w:eastAsia="Calibri" w:cs="Times New Roman"/>
                <w:sz w:val="20"/>
                <w:lang w:val="ka-GE"/>
              </w:rPr>
            </w:pPr>
            <w:r w:rsidRPr="001877A4">
              <w:rPr>
                <w:rFonts w:eastAsia="Calibri" w:cs="Times New Roman"/>
                <w:sz w:val="20"/>
                <w:lang w:val="ka-GE"/>
              </w:rPr>
              <w:t>ნედლეულის ტრანსპორტირების და დასაწყობების პროცესში ამტვერების საწინააღმდეგო ღონისძიებების დაცვაზე ზედამხედველობა;</w:t>
            </w:r>
          </w:p>
          <w:p w14:paraId="52EB8F3A" w14:textId="36E5733F" w:rsidR="009F6C31" w:rsidRPr="001877A4" w:rsidRDefault="009F6C31" w:rsidP="009F40BA">
            <w:pPr>
              <w:numPr>
                <w:ilvl w:val="0"/>
                <w:numId w:val="40"/>
              </w:numPr>
              <w:spacing w:after="0"/>
              <w:ind w:left="357" w:hanging="357"/>
              <w:contextualSpacing/>
              <w:rPr>
                <w:rFonts w:eastAsia="Times New Roman" w:cs="Times New Roman"/>
                <w:color w:val="000000"/>
                <w:lang w:val="ka-GE"/>
              </w:rPr>
            </w:pPr>
            <w:r w:rsidRPr="001877A4">
              <w:rPr>
                <w:rFonts w:eastAsia="Calibri" w:cs="Times New Roman"/>
                <w:sz w:val="20"/>
                <w:lang w:val="ka-GE"/>
              </w:rPr>
              <w:t>მანქანა-დანადგარების, სატრანსპორტო საშუალებების ტექნიკური გამართულობის უზურნველყოფა;</w:t>
            </w:r>
          </w:p>
        </w:tc>
        <w:tc>
          <w:tcPr>
            <w:tcW w:w="2126" w:type="dxa"/>
            <w:tcBorders>
              <w:top w:val="single" w:sz="4" w:space="0" w:color="auto"/>
              <w:left w:val="single" w:sz="4" w:space="0" w:color="auto"/>
              <w:right w:val="single" w:sz="4" w:space="0" w:color="auto"/>
            </w:tcBorders>
            <w:shd w:val="clear" w:color="auto" w:fill="auto"/>
          </w:tcPr>
          <w:p w14:paraId="31E28268" w14:textId="385E004A" w:rsidR="009F6C31" w:rsidRPr="009454A5" w:rsidRDefault="009F6C31" w:rsidP="009454A5">
            <w:pPr>
              <w:spacing w:after="0"/>
              <w:contextualSpacing/>
              <w:jc w:val="center"/>
              <w:rPr>
                <w:rFonts w:eastAsia="Calibri" w:cs="Times New Roman"/>
                <w:sz w:val="20"/>
                <w:szCs w:val="20"/>
                <w:lang w:val="ka-GE"/>
              </w:rPr>
            </w:pPr>
            <w:r>
              <w:rPr>
                <w:rFonts w:eastAsia="Calibri" w:cs="Times New Roman"/>
                <w:sz w:val="20"/>
                <w:szCs w:val="20"/>
                <w:lang w:val="ka-GE"/>
              </w:rPr>
              <w:t>მუდმივად საწარმოს ექსპლუატაციის პროცესში</w:t>
            </w:r>
          </w:p>
        </w:tc>
      </w:tr>
      <w:tr w:rsidR="009F6C31" w:rsidRPr="009454A5" w14:paraId="0FEFD6B3" w14:textId="77777777" w:rsidTr="00C2168F">
        <w:trPr>
          <w:trHeight w:val="556"/>
          <w:jc w:val="center"/>
        </w:trPr>
        <w:tc>
          <w:tcPr>
            <w:tcW w:w="2733" w:type="dxa"/>
            <w:vMerge/>
            <w:tcBorders>
              <w:left w:val="single" w:sz="4" w:space="0" w:color="auto"/>
              <w:right w:val="single" w:sz="4" w:space="0" w:color="auto"/>
            </w:tcBorders>
            <w:shd w:val="clear" w:color="auto" w:fill="auto"/>
          </w:tcPr>
          <w:p w14:paraId="10A731BD" w14:textId="77777777" w:rsidR="009F6C31" w:rsidRPr="009454A5" w:rsidRDefault="009F6C31" w:rsidP="009454A5">
            <w:pPr>
              <w:spacing w:after="0"/>
              <w:rPr>
                <w:rFonts w:eastAsia="Calibri" w:cs="Times New Roman"/>
                <w:sz w:val="20"/>
                <w:szCs w:val="20"/>
                <w:lang w:val="ka-GE"/>
              </w:rPr>
            </w:pPr>
          </w:p>
        </w:tc>
        <w:tc>
          <w:tcPr>
            <w:tcW w:w="10490" w:type="dxa"/>
            <w:tcBorders>
              <w:top w:val="single" w:sz="4" w:space="0" w:color="auto"/>
              <w:left w:val="single" w:sz="4" w:space="0" w:color="auto"/>
              <w:right w:val="single" w:sz="4" w:space="0" w:color="auto"/>
            </w:tcBorders>
            <w:shd w:val="clear" w:color="auto" w:fill="auto"/>
          </w:tcPr>
          <w:p w14:paraId="792BDB3A" w14:textId="0D98B85D" w:rsidR="009F6C31" w:rsidRPr="001877A4" w:rsidRDefault="009F6C31" w:rsidP="009F40BA">
            <w:pPr>
              <w:numPr>
                <w:ilvl w:val="0"/>
                <w:numId w:val="40"/>
              </w:numPr>
              <w:spacing w:after="0"/>
              <w:ind w:left="357" w:hanging="357"/>
              <w:contextualSpacing/>
              <w:rPr>
                <w:rFonts w:eastAsia="Calibri" w:cs="Times New Roman"/>
                <w:sz w:val="20"/>
                <w:lang w:val="ka-GE"/>
              </w:rPr>
            </w:pPr>
            <w:r w:rsidRPr="001877A4">
              <w:rPr>
                <w:rFonts w:eastAsia="Calibri" w:cs="Times New Roman"/>
                <w:sz w:val="20"/>
                <w:lang w:val="ka-GE"/>
              </w:rPr>
              <w:t>საქართველოს კანონმდებლობით განსაზღვრული შესაბამისი ჰაერდაცვითი დოკუმენტაციების მომზადება-განახლება და გარემოს ეროვნულ სააგენტოში პერიოდული წარდგენა.</w:t>
            </w:r>
            <w:r>
              <w:rPr>
                <w:rFonts w:eastAsia="Times New Roman" w:cs="Sylfaen"/>
                <w:color w:val="000000"/>
                <w:lang w:val="ka-GE"/>
              </w:rPr>
              <w:t xml:space="preserve"> </w:t>
            </w:r>
          </w:p>
        </w:tc>
        <w:tc>
          <w:tcPr>
            <w:tcW w:w="2126" w:type="dxa"/>
            <w:tcBorders>
              <w:top w:val="single" w:sz="4" w:space="0" w:color="auto"/>
              <w:left w:val="single" w:sz="4" w:space="0" w:color="auto"/>
              <w:right w:val="single" w:sz="4" w:space="0" w:color="auto"/>
            </w:tcBorders>
            <w:shd w:val="clear" w:color="auto" w:fill="auto"/>
          </w:tcPr>
          <w:p w14:paraId="2286296C" w14:textId="21D74CD1" w:rsidR="009F6C31" w:rsidRPr="009454A5" w:rsidRDefault="009F6C31" w:rsidP="00C2168F">
            <w:pPr>
              <w:spacing w:after="0"/>
              <w:contextualSpacing/>
              <w:jc w:val="center"/>
              <w:rPr>
                <w:rFonts w:eastAsia="Calibri" w:cs="Times New Roman"/>
                <w:sz w:val="20"/>
                <w:szCs w:val="20"/>
                <w:lang w:val="ka-GE"/>
              </w:rPr>
            </w:pPr>
            <w:r>
              <w:rPr>
                <w:rFonts w:eastAsia="Calibri" w:cs="Times New Roman"/>
                <w:sz w:val="20"/>
                <w:szCs w:val="20"/>
                <w:lang w:val="ka-GE"/>
              </w:rPr>
              <w:t>კანონმდებლობის შესაბამისად</w:t>
            </w:r>
          </w:p>
        </w:tc>
      </w:tr>
      <w:tr w:rsidR="009F6C31" w:rsidRPr="009454A5" w14:paraId="5C3981AD" w14:textId="77777777" w:rsidTr="00C2168F">
        <w:trPr>
          <w:trHeight w:val="1800"/>
          <w:jc w:val="center"/>
        </w:trPr>
        <w:tc>
          <w:tcPr>
            <w:tcW w:w="2733" w:type="dxa"/>
            <w:tcBorders>
              <w:left w:val="single" w:sz="4" w:space="0" w:color="auto"/>
              <w:right w:val="single" w:sz="4" w:space="0" w:color="auto"/>
            </w:tcBorders>
            <w:shd w:val="clear" w:color="auto" w:fill="auto"/>
          </w:tcPr>
          <w:p w14:paraId="477F6FC0" w14:textId="77777777" w:rsidR="009F6C31" w:rsidRPr="009454A5" w:rsidRDefault="009F6C31" w:rsidP="009454A5">
            <w:pPr>
              <w:spacing w:after="0"/>
              <w:rPr>
                <w:rFonts w:eastAsia="Calibri" w:cs="Times New Roman"/>
                <w:sz w:val="20"/>
                <w:szCs w:val="20"/>
                <w:lang w:val="ka-GE"/>
              </w:rPr>
            </w:pPr>
            <w:r w:rsidRPr="009454A5">
              <w:rPr>
                <w:rFonts w:eastAsia="Calibri" w:cs="Times New Roman"/>
                <w:sz w:val="20"/>
                <w:szCs w:val="20"/>
                <w:lang w:val="ka-GE"/>
              </w:rPr>
              <w:t>ხმაურის და ვიბრაციის გავრცელება</w:t>
            </w:r>
          </w:p>
        </w:tc>
        <w:tc>
          <w:tcPr>
            <w:tcW w:w="10490" w:type="dxa"/>
            <w:tcBorders>
              <w:top w:val="single" w:sz="4" w:space="0" w:color="auto"/>
              <w:left w:val="single" w:sz="4" w:space="0" w:color="auto"/>
              <w:right w:val="single" w:sz="4" w:space="0" w:color="auto"/>
            </w:tcBorders>
            <w:shd w:val="clear" w:color="auto" w:fill="auto"/>
          </w:tcPr>
          <w:p w14:paraId="2D4229B7" w14:textId="2F6085FF" w:rsidR="009F6C31" w:rsidRPr="009F6C31" w:rsidRDefault="009F6C31" w:rsidP="009F40BA">
            <w:pPr>
              <w:numPr>
                <w:ilvl w:val="0"/>
                <w:numId w:val="40"/>
              </w:numPr>
              <w:spacing w:after="0"/>
              <w:ind w:left="357" w:hanging="357"/>
              <w:contextualSpacing/>
              <w:rPr>
                <w:rFonts w:eastAsia="Calibri" w:cs="Times New Roman"/>
                <w:sz w:val="20"/>
                <w:lang w:val="ka-GE"/>
              </w:rPr>
            </w:pPr>
            <w:r w:rsidRPr="009F6C31">
              <w:rPr>
                <w:rFonts w:eastAsia="Calibri" w:cs="Times New Roman"/>
                <w:sz w:val="20"/>
                <w:lang w:val="ka-GE"/>
              </w:rPr>
              <w:t>საწარმოს დანადგარ-მექანიზმების ტექნიკური გამართულობის კონტროლი და დროული ტექნიკური მომსახურება</w:t>
            </w:r>
            <w:r w:rsidR="00B43A1F">
              <w:rPr>
                <w:rFonts w:eastAsia="Calibri" w:cs="Times New Roman"/>
                <w:sz w:val="20"/>
                <w:lang w:val="ka-GE"/>
              </w:rPr>
              <w:t>;</w:t>
            </w:r>
          </w:p>
          <w:p w14:paraId="5E472985" w14:textId="77777777" w:rsidR="009F6C31" w:rsidRPr="009F6C31" w:rsidRDefault="009F6C31" w:rsidP="009F40BA">
            <w:pPr>
              <w:numPr>
                <w:ilvl w:val="0"/>
                <w:numId w:val="40"/>
              </w:numPr>
              <w:spacing w:after="0"/>
              <w:ind w:left="357" w:hanging="357"/>
              <w:contextualSpacing/>
              <w:rPr>
                <w:rFonts w:eastAsia="Calibri" w:cs="Times New Roman"/>
                <w:sz w:val="20"/>
                <w:lang w:val="ka-GE"/>
              </w:rPr>
            </w:pPr>
            <w:r w:rsidRPr="009F6C31">
              <w:rPr>
                <w:rFonts w:eastAsia="Calibri" w:cs="Times New Roman"/>
                <w:sz w:val="20"/>
                <w:lang w:val="ka-GE"/>
              </w:rPr>
              <w:t>ტექნიკურად გამართული სატრანსპორტო საშუალებების შერჩევა და გამოყენება;</w:t>
            </w:r>
          </w:p>
          <w:p w14:paraId="6B10BD90" w14:textId="77777777" w:rsidR="009F6C31" w:rsidRPr="009F6C31" w:rsidRDefault="009F6C31" w:rsidP="009F40BA">
            <w:pPr>
              <w:numPr>
                <w:ilvl w:val="0"/>
                <w:numId w:val="40"/>
              </w:numPr>
              <w:spacing w:after="0"/>
              <w:ind w:left="357" w:hanging="357"/>
              <w:contextualSpacing/>
              <w:rPr>
                <w:rFonts w:eastAsia="Calibri" w:cs="Times New Roman"/>
                <w:sz w:val="20"/>
                <w:lang w:val="ka-GE"/>
              </w:rPr>
            </w:pPr>
            <w:r w:rsidRPr="009F6C31">
              <w:rPr>
                <w:rFonts w:eastAsia="Calibri" w:cs="Times New Roman"/>
                <w:sz w:val="20"/>
                <w:lang w:val="ka-GE"/>
              </w:rPr>
              <w:t>მანქანების ძრავების შეძლებისდაგვარად მინიმალურ ბრუნზე მუშაობა ან ჩაქრობა, როცა არ ხდება მათი გამოყენება;</w:t>
            </w:r>
          </w:p>
          <w:p w14:paraId="7C452CE1" w14:textId="77777777" w:rsidR="009F6C31" w:rsidRPr="009F6C31" w:rsidRDefault="009F6C31" w:rsidP="009F40BA">
            <w:pPr>
              <w:numPr>
                <w:ilvl w:val="0"/>
                <w:numId w:val="40"/>
              </w:numPr>
              <w:spacing w:after="0"/>
              <w:ind w:left="357" w:hanging="357"/>
              <w:contextualSpacing/>
              <w:rPr>
                <w:rFonts w:eastAsia="Calibri" w:cs="Times New Roman"/>
                <w:sz w:val="20"/>
                <w:lang w:val="ka-GE"/>
              </w:rPr>
            </w:pPr>
            <w:r w:rsidRPr="009F6C31">
              <w:rPr>
                <w:rFonts w:eastAsia="Calibri" w:cs="Times New Roman"/>
                <w:sz w:val="20"/>
                <w:lang w:val="ka-GE"/>
              </w:rPr>
              <w:t>შეიზღუდება მოძრაობის სიჩქარეები - საზოგადოებრივ გზებზე გადაადგილებისას მაქსიმალური სიჩქარე იქნება 45 კმ / სთ. ცენტრალური გზიდან სამშენებლო უბანთან მისასვლელ გზაზე (მშვიდობის ქუჩა) - 15 კმ / სთ);</w:t>
            </w:r>
          </w:p>
          <w:p w14:paraId="3DB27D46" w14:textId="77777777" w:rsidR="009F6C31" w:rsidRPr="00B43A1F" w:rsidRDefault="009F6C31" w:rsidP="009F40BA">
            <w:pPr>
              <w:numPr>
                <w:ilvl w:val="0"/>
                <w:numId w:val="40"/>
              </w:numPr>
              <w:spacing w:after="0"/>
              <w:ind w:left="357" w:hanging="357"/>
              <w:contextualSpacing/>
              <w:rPr>
                <w:rFonts w:cs="Sylfaen"/>
                <w:color w:val="000000"/>
                <w:lang w:val="ka-GE"/>
              </w:rPr>
            </w:pPr>
            <w:r w:rsidRPr="009F6C31">
              <w:rPr>
                <w:rFonts w:eastAsia="Calibri" w:cs="Times New Roman"/>
                <w:sz w:val="20"/>
                <w:lang w:val="ka-GE"/>
              </w:rPr>
              <w:t>შეიზღუდება მანქანა-დანადგარების ძრავების უქმ რეჟიმში ექსპლუატაცია</w:t>
            </w:r>
            <w:r w:rsidR="00B43A1F">
              <w:rPr>
                <w:rFonts w:eastAsia="Calibri" w:cs="Times New Roman"/>
                <w:sz w:val="20"/>
                <w:lang w:val="ka-GE"/>
              </w:rPr>
              <w:t>;</w:t>
            </w:r>
          </w:p>
          <w:p w14:paraId="7EEEF06A" w14:textId="49048DE1" w:rsidR="00B43A1F" w:rsidRPr="009F6C31" w:rsidRDefault="00B43A1F" w:rsidP="009F40BA">
            <w:pPr>
              <w:numPr>
                <w:ilvl w:val="0"/>
                <w:numId w:val="40"/>
              </w:numPr>
              <w:spacing w:after="0"/>
              <w:ind w:left="357" w:hanging="357"/>
              <w:contextualSpacing/>
              <w:rPr>
                <w:rFonts w:cs="Sylfaen"/>
                <w:color w:val="000000"/>
                <w:lang w:val="ka-GE"/>
              </w:rPr>
            </w:pPr>
            <w:r w:rsidRPr="00B43A1F">
              <w:rPr>
                <w:rFonts w:eastAsia="Calibri" w:cs="Times New Roman"/>
                <w:sz w:val="20"/>
                <w:lang w:val="ka-GE"/>
              </w:rPr>
              <w:t xml:space="preserve">ხმაურის გავრცელების მაღალი რისკის მქონე უბნებზე მომუშავე  პერსონალი უზრუნველყოფილი </w:t>
            </w:r>
            <w:r w:rsidR="00383F20">
              <w:rPr>
                <w:rFonts w:eastAsia="Calibri" w:cs="Times New Roman"/>
                <w:sz w:val="20"/>
                <w:lang w:val="ka-GE"/>
              </w:rPr>
              <w:t>იქნება</w:t>
            </w:r>
            <w:r w:rsidRPr="00B43A1F">
              <w:rPr>
                <w:rFonts w:eastAsia="Calibri" w:cs="Times New Roman"/>
                <w:sz w:val="20"/>
                <w:lang w:val="ka-GE"/>
              </w:rPr>
              <w:t xml:space="preserve"> სპეციალური ყურსაცმებით</w:t>
            </w:r>
            <w:r>
              <w:rPr>
                <w:rFonts w:eastAsia="Calibri" w:cs="Times New Roman"/>
                <w:sz w:val="20"/>
                <w:lang w:val="ka-GE"/>
              </w:rPr>
              <w:t>.</w:t>
            </w:r>
          </w:p>
        </w:tc>
        <w:tc>
          <w:tcPr>
            <w:tcW w:w="2126" w:type="dxa"/>
            <w:tcBorders>
              <w:top w:val="single" w:sz="4" w:space="0" w:color="auto"/>
              <w:left w:val="single" w:sz="4" w:space="0" w:color="auto"/>
              <w:right w:val="single" w:sz="4" w:space="0" w:color="auto"/>
            </w:tcBorders>
            <w:shd w:val="clear" w:color="auto" w:fill="auto"/>
          </w:tcPr>
          <w:p w14:paraId="2F8A0047" w14:textId="761864D5" w:rsidR="009F6C31" w:rsidRPr="009454A5" w:rsidRDefault="009F6C31" w:rsidP="009454A5">
            <w:pPr>
              <w:spacing w:after="0"/>
              <w:contextualSpacing/>
              <w:jc w:val="center"/>
              <w:rPr>
                <w:rFonts w:eastAsia="Calibri" w:cs="Times New Roman"/>
                <w:sz w:val="20"/>
                <w:lang w:val="ka-GE"/>
              </w:rPr>
            </w:pPr>
            <w:r w:rsidRPr="009F6C31">
              <w:rPr>
                <w:rFonts w:eastAsia="Calibri" w:cs="Times New Roman"/>
                <w:sz w:val="20"/>
                <w:lang w:val="ka-GE"/>
              </w:rPr>
              <w:t>მუდმივად საწარმოს ექსპლუატაციის პროცესში</w:t>
            </w:r>
          </w:p>
        </w:tc>
      </w:tr>
      <w:tr w:rsidR="009F6C31" w:rsidRPr="009454A5" w14:paraId="7DA388E5" w14:textId="77777777" w:rsidTr="00C2168F">
        <w:trPr>
          <w:trHeight w:val="46"/>
          <w:jc w:val="center"/>
        </w:trPr>
        <w:tc>
          <w:tcPr>
            <w:tcW w:w="2733" w:type="dxa"/>
            <w:vMerge w:val="restart"/>
            <w:tcBorders>
              <w:top w:val="single" w:sz="4" w:space="0" w:color="auto"/>
              <w:left w:val="single" w:sz="4" w:space="0" w:color="auto"/>
              <w:right w:val="single" w:sz="4" w:space="0" w:color="auto"/>
            </w:tcBorders>
            <w:shd w:val="clear" w:color="auto" w:fill="auto"/>
          </w:tcPr>
          <w:p w14:paraId="5F1DF063" w14:textId="037CB808" w:rsidR="009F6C31" w:rsidRPr="009454A5" w:rsidRDefault="009F6C31" w:rsidP="009454A5">
            <w:pPr>
              <w:spacing w:after="0"/>
              <w:rPr>
                <w:rFonts w:eastAsia="Calibri" w:cs="Times New Roman"/>
                <w:sz w:val="20"/>
                <w:szCs w:val="20"/>
                <w:lang w:val="ka-GE"/>
              </w:rPr>
            </w:pPr>
            <w:r w:rsidRPr="009454A5">
              <w:rPr>
                <w:rFonts w:eastAsia="Calibri" w:cs="Times New Roman"/>
                <w:sz w:val="20"/>
                <w:szCs w:val="20"/>
                <w:lang w:val="ka-GE"/>
              </w:rPr>
              <w:t>ზემოქმედება წყლის გარემოზე, ნიადაგის და გრუნტის დაბინძრების რისკები</w:t>
            </w:r>
          </w:p>
        </w:tc>
        <w:tc>
          <w:tcPr>
            <w:tcW w:w="10490" w:type="dxa"/>
            <w:tcBorders>
              <w:top w:val="single" w:sz="4" w:space="0" w:color="auto"/>
              <w:left w:val="single" w:sz="4" w:space="0" w:color="auto"/>
              <w:right w:val="single" w:sz="4" w:space="0" w:color="auto"/>
            </w:tcBorders>
            <w:shd w:val="clear" w:color="auto" w:fill="auto"/>
          </w:tcPr>
          <w:p w14:paraId="4E1B5A73" w14:textId="77777777" w:rsidR="009F6C31" w:rsidRPr="009F6C31" w:rsidRDefault="009F6C31" w:rsidP="009F40BA">
            <w:pPr>
              <w:pStyle w:val="ListParagraph"/>
              <w:numPr>
                <w:ilvl w:val="0"/>
                <w:numId w:val="40"/>
              </w:numPr>
              <w:rPr>
                <w:rFonts w:eastAsia="Calibri" w:cs="Times New Roman"/>
                <w:sz w:val="20"/>
                <w:lang w:val="ka-GE"/>
              </w:rPr>
            </w:pPr>
            <w:r w:rsidRPr="009F6C31">
              <w:rPr>
                <w:rFonts w:eastAsia="Calibri" w:cs="Times New Roman"/>
                <w:sz w:val="20"/>
                <w:lang w:val="ka-GE"/>
              </w:rPr>
              <w:t>ახალი ტექნოლოგიური ხაზის მშენებლობის საწყის ეტაპზევე მოხდება სანიაღვრე წყლების სათანადო არინების სისტემის მოწყობა;</w:t>
            </w:r>
          </w:p>
          <w:p w14:paraId="33A28FA2" w14:textId="77777777" w:rsidR="009F6C31" w:rsidRDefault="009F6C31" w:rsidP="009F40BA">
            <w:pPr>
              <w:pStyle w:val="ListParagraph"/>
              <w:numPr>
                <w:ilvl w:val="0"/>
                <w:numId w:val="40"/>
              </w:numPr>
              <w:rPr>
                <w:rFonts w:eastAsia="Calibri" w:cs="Times New Roman"/>
                <w:sz w:val="20"/>
                <w:lang w:val="ka-GE"/>
              </w:rPr>
            </w:pPr>
            <w:r w:rsidRPr="009F6C31">
              <w:rPr>
                <w:rFonts w:eastAsia="Calibri" w:cs="Times New Roman"/>
                <w:sz w:val="20"/>
                <w:lang w:val="ka-GE"/>
              </w:rPr>
              <w:t>უბნების ზედაპირი მოპირკეთდება მყარი საფარით. ტერიტორიაზე მოდენილი სანიაღვრე წყლები ორგანიზებულად გაყვანილი და დაერთებული იქნება ქალაქის სანიაღვრე წყლების არინების სისტემასთან;</w:t>
            </w:r>
          </w:p>
          <w:p w14:paraId="1A9BFE74" w14:textId="4508FCF5" w:rsidR="009F6C31" w:rsidRPr="009F6C31" w:rsidRDefault="009F6C31" w:rsidP="009F40BA">
            <w:pPr>
              <w:pStyle w:val="ListParagraph"/>
              <w:numPr>
                <w:ilvl w:val="0"/>
                <w:numId w:val="40"/>
              </w:numPr>
              <w:spacing w:after="0"/>
              <w:ind w:left="357" w:hanging="357"/>
              <w:rPr>
                <w:rFonts w:eastAsia="Calibri" w:cs="Times New Roman"/>
                <w:sz w:val="20"/>
                <w:lang w:val="ka-GE"/>
              </w:rPr>
            </w:pPr>
            <w:r w:rsidRPr="009F6C31">
              <w:rPr>
                <w:rFonts w:eastAsia="Calibri" w:cs="Times New Roman"/>
                <w:sz w:val="20"/>
                <w:lang w:val="ka-GE"/>
              </w:rPr>
              <w:t>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w:t>
            </w:r>
          </w:p>
        </w:tc>
        <w:tc>
          <w:tcPr>
            <w:tcW w:w="2126" w:type="dxa"/>
            <w:tcBorders>
              <w:top w:val="single" w:sz="4" w:space="0" w:color="auto"/>
              <w:left w:val="single" w:sz="4" w:space="0" w:color="auto"/>
              <w:right w:val="single" w:sz="4" w:space="0" w:color="auto"/>
            </w:tcBorders>
            <w:shd w:val="clear" w:color="auto" w:fill="auto"/>
          </w:tcPr>
          <w:p w14:paraId="6D7D5E9C" w14:textId="77777777" w:rsidR="009F6C31" w:rsidRPr="009454A5" w:rsidRDefault="009F6C31" w:rsidP="009454A5">
            <w:pPr>
              <w:spacing w:after="0"/>
              <w:jc w:val="center"/>
              <w:rPr>
                <w:rFonts w:eastAsia="Calibri" w:cs="Times New Roman"/>
                <w:sz w:val="20"/>
                <w:szCs w:val="20"/>
                <w:lang w:val="ka-GE"/>
              </w:rPr>
            </w:pPr>
            <w:r w:rsidRPr="009454A5">
              <w:rPr>
                <w:rFonts w:eastAsia="Calibri" w:cs="Times New Roman"/>
                <w:sz w:val="20"/>
                <w:szCs w:val="20"/>
                <w:lang w:val="ka-GE"/>
              </w:rPr>
              <w:t>საწარმოს ექსპლუატაციაში გაშვებამდე</w:t>
            </w:r>
          </w:p>
        </w:tc>
      </w:tr>
      <w:tr w:rsidR="009F6C31" w:rsidRPr="009454A5" w14:paraId="0422A7F0" w14:textId="77777777" w:rsidTr="00C2168F">
        <w:trPr>
          <w:trHeight w:val="1844"/>
          <w:jc w:val="center"/>
        </w:trPr>
        <w:tc>
          <w:tcPr>
            <w:tcW w:w="2733" w:type="dxa"/>
            <w:vMerge/>
            <w:tcBorders>
              <w:left w:val="single" w:sz="4" w:space="0" w:color="auto"/>
              <w:right w:val="single" w:sz="4" w:space="0" w:color="auto"/>
            </w:tcBorders>
            <w:shd w:val="clear" w:color="auto" w:fill="auto"/>
          </w:tcPr>
          <w:p w14:paraId="05C7ADB5" w14:textId="77777777" w:rsidR="009F6C31" w:rsidRPr="009454A5" w:rsidRDefault="009F6C31" w:rsidP="009454A5">
            <w:pPr>
              <w:spacing w:after="0"/>
              <w:rPr>
                <w:rFonts w:eastAsia="Calibri" w:cs="Times New Roman"/>
                <w:sz w:val="20"/>
                <w:szCs w:val="20"/>
                <w:lang w:val="ka-GE"/>
              </w:rPr>
            </w:pPr>
          </w:p>
        </w:tc>
        <w:tc>
          <w:tcPr>
            <w:tcW w:w="10490" w:type="dxa"/>
            <w:tcBorders>
              <w:top w:val="single" w:sz="4" w:space="0" w:color="auto"/>
              <w:left w:val="single" w:sz="4" w:space="0" w:color="auto"/>
              <w:right w:val="single" w:sz="4" w:space="0" w:color="auto"/>
            </w:tcBorders>
            <w:shd w:val="clear" w:color="auto" w:fill="auto"/>
          </w:tcPr>
          <w:p w14:paraId="6B1BFAD3" w14:textId="77777777" w:rsidR="009F6C31" w:rsidRPr="009F6C31" w:rsidRDefault="009F6C31" w:rsidP="009F40BA">
            <w:pPr>
              <w:pStyle w:val="ListParagraph"/>
              <w:numPr>
                <w:ilvl w:val="0"/>
                <w:numId w:val="40"/>
              </w:numPr>
              <w:rPr>
                <w:rFonts w:eastAsia="Calibri" w:cs="Times New Roman"/>
                <w:sz w:val="20"/>
                <w:lang w:val="ka-GE"/>
              </w:rPr>
            </w:pPr>
            <w:r w:rsidRPr="009F6C31">
              <w:rPr>
                <w:rFonts w:eastAsia="Calibri" w:cs="Times New Roman"/>
                <w:sz w:val="20"/>
                <w:lang w:val="ka-GE"/>
              </w:rPr>
              <w:t>ყოველი სამუშაო დღის დასაწყისში შემოწმდება ყველა ის სამშენებლო ტექნიკის და სატრანსპორტო საშუალების მდგომარეობა, რომელიც გამოყენებული იქნება შესასრულებელი სამუშაოებისთვის. დამაბინძურებელი ნივთიერებების ჟონვის ნებისმიერი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დამაბინძურებელი ნივთიერებების ჟონვის ფაქტები;</w:t>
            </w:r>
          </w:p>
          <w:p w14:paraId="2B727281" w14:textId="77777777" w:rsidR="009F6C31" w:rsidRPr="009F6C31" w:rsidRDefault="009F6C31" w:rsidP="009F40BA">
            <w:pPr>
              <w:pStyle w:val="ListParagraph"/>
              <w:numPr>
                <w:ilvl w:val="0"/>
                <w:numId w:val="40"/>
              </w:numPr>
              <w:rPr>
                <w:rFonts w:eastAsia="Calibri" w:cs="Times New Roman"/>
                <w:sz w:val="20"/>
                <w:lang w:val="ka-GE"/>
              </w:rPr>
            </w:pPr>
            <w:r w:rsidRPr="009F6C31">
              <w:rPr>
                <w:rFonts w:eastAsia="Calibri" w:cs="Times New Roman"/>
                <w:sz w:val="20"/>
                <w:lang w:val="ka-GE"/>
              </w:rPr>
              <w:t>შემთხვევით დაბინძირებული ტერიტორიები გაიწმინდება უმოკლეს ვადებში;</w:t>
            </w:r>
          </w:p>
          <w:p w14:paraId="609F9075" w14:textId="77777777" w:rsidR="009F6C31" w:rsidRPr="009F6C31" w:rsidRDefault="009F6C31" w:rsidP="009F40BA">
            <w:pPr>
              <w:pStyle w:val="ListParagraph"/>
              <w:numPr>
                <w:ilvl w:val="0"/>
                <w:numId w:val="40"/>
              </w:numPr>
              <w:rPr>
                <w:rFonts w:eastAsia="Calibri" w:cs="Times New Roman"/>
                <w:sz w:val="20"/>
                <w:lang w:val="ka-GE"/>
              </w:rPr>
            </w:pPr>
            <w:r w:rsidRPr="009F6C31">
              <w:rPr>
                <w:rFonts w:eastAsia="Calibri" w:cs="Times New Roman"/>
                <w:sz w:val="20"/>
                <w:lang w:val="ka-GE"/>
              </w:rPr>
              <w:t>ნავთობპროდუქტების შემცველი სტაციონალური ობიექტები განთავსებული იქნება მყარი საფარის მქონე ტერიტორიებზე;</w:t>
            </w:r>
          </w:p>
          <w:p w14:paraId="04635FE0" w14:textId="2AB0BA1D" w:rsidR="009F6C31" w:rsidRPr="009F6C31" w:rsidRDefault="009F6C31" w:rsidP="009F40BA">
            <w:pPr>
              <w:pStyle w:val="ListParagraph"/>
              <w:numPr>
                <w:ilvl w:val="0"/>
                <w:numId w:val="40"/>
              </w:numPr>
              <w:spacing w:after="0"/>
              <w:ind w:left="357" w:hanging="357"/>
              <w:rPr>
                <w:rFonts w:eastAsia="Calibri" w:cs="Times New Roman"/>
                <w:sz w:val="20"/>
                <w:lang w:val="ka-GE"/>
              </w:rPr>
            </w:pPr>
            <w:r w:rsidRPr="009F6C31">
              <w:rPr>
                <w:rFonts w:eastAsia="Calibri" w:cs="Times New Roman"/>
                <w:sz w:val="20"/>
                <w:lang w:val="ka-GE"/>
              </w:rPr>
              <w:t>დაწესდება ნარჩენების მართვის წესების დაცვაზე სისტემატური ზედამხედველობა</w:t>
            </w:r>
            <w:r w:rsidR="00383F20">
              <w:rPr>
                <w:rFonts w:eastAsia="Calibri" w:cs="Times New Roman"/>
                <w:sz w:val="20"/>
                <w:lang w:val="ka-GE"/>
              </w:rPr>
              <w:t xml:space="preserve"> - </w:t>
            </w:r>
            <w:r w:rsidR="00383F20" w:rsidRPr="00383F20">
              <w:rPr>
                <w:rFonts w:eastAsia="Calibri" w:cs="Times New Roman"/>
                <w:sz w:val="20"/>
                <w:lang w:val="ka-GE"/>
              </w:rPr>
              <w:t>აიკრძალება ნედლეულის, მზა პროდუქციის და წიდის ტერიტორიაზე მიმოფანტვა.</w:t>
            </w:r>
          </w:p>
        </w:tc>
        <w:tc>
          <w:tcPr>
            <w:tcW w:w="2126" w:type="dxa"/>
            <w:tcBorders>
              <w:top w:val="single" w:sz="4" w:space="0" w:color="auto"/>
              <w:left w:val="single" w:sz="4" w:space="0" w:color="auto"/>
              <w:right w:val="single" w:sz="4" w:space="0" w:color="auto"/>
            </w:tcBorders>
            <w:shd w:val="clear" w:color="auto" w:fill="auto"/>
          </w:tcPr>
          <w:p w14:paraId="0679A7AF" w14:textId="650F405A" w:rsidR="009F6C31" w:rsidRPr="009454A5" w:rsidRDefault="009F6C31" w:rsidP="009454A5">
            <w:pPr>
              <w:spacing w:after="0"/>
              <w:contextualSpacing/>
              <w:jc w:val="center"/>
              <w:rPr>
                <w:rFonts w:eastAsia="Calibri" w:cs="Times New Roman"/>
                <w:sz w:val="20"/>
                <w:lang w:val="ka-GE"/>
              </w:rPr>
            </w:pPr>
            <w:r w:rsidRPr="009F6C31">
              <w:rPr>
                <w:rFonts w:eastAsia="Calibri" w:cs="Times New Roman"/>
                <w:sz w:val="20"/>
                <w:lang w:val="ka-GE"/>
              </w:rPr>
              <w:t>მუდმივად საწარმოს ექსპლუატაციის პროცესში</w:t>
            </w:r>
          </w:p>
        </w:tc>
      </w:tr>
      <w:tr w:rsidR="009454A5" w:rsidRPr="009454A5" w14:paraId="1B61E9D5" w14:textId="77777777" w:rsidTr="00C2168F">
        <w:trPr>
          <w:trHeight w:val="607"/>
          <w:jc w:val="center"/>
        </w:trPr>
        <w:tc>
          <w:tcPr>
            <w:tcW w:w="2733" w:type="dxa"/>
            <w:tcBorders>
              <w:left w:val="single" w:sz="4" w:space="0" w:color="auto"/>
              <w:right w:val="single" w:sz="4" w:space="0" w:color="auto"/>
            </w:tcBorders>
            <w:shd w:val="clear" w:color="auto" w:fill="auto"/>
          </w:tcPr>
          <w:p w14:paraId="76AE9242" w14:textId="77777777" w:rsidR="009454A5" w:rsidRPr="009454A5" w:rsidRDefault="009454A5" w:rsidP="009454A5">
            <w:pPr>
              <w:spacing w:after="0"/>
              <w:rPr>
                <w:rFonts w:eastAsia="Calibri" w:cs="Times New Roman"/>
                <w:sz w:val="20"/>
                <w:szCs w:val="20"/>
                <w:lang w:val="ka-GE"/>
              </w:rPr>
            </w:pPr>
            <w:r w:rsidRPr="009454A5">
              <w:rPr>
                <w:rFonts w:eastAsia="Calibri" w:cs="Times New Roman"/>
                <w:sz w:val="20"/>
                <w:szCs w:val="20"/>
                <w:lang w:val="ka-GE"/>
              </w:rPr>
              <w:t>ველური ბუნების</w:t>
            </w:r>
          </w:p>
          <w:p w14:paraId="222DDD2C" w14:textId="77777777" w:rsidR="009454A5" w:rsidRPr="009454A5" w:rsidRDefault="009454A5" w:rsidP="009454A5">
            <w:pPr>
              <w:spacing w:after="0"/>
              <w:rPr>
                <w:rFonts w:eastAsia="Calibri" w:cs="Times New Roman"/>
                <w:sz w:val="20"/>
                <w:szCs w:val="20"/>
                <w:lang w:val="ka-GE"/>
              </w:rPr>
            </w:pPr>
            <w:r w:rsidRPr="009454A5">
              <w:rPr>
                <w:rFonts w:eastAsia="Calibri" w:cs="Times New Roman"/>
                <w:sz w:val="20"/>
                <w:szCs w:val="20"/>
                <w:lang w:val="ka-GE"/>
              </w:rPr>
              <w:t>შეშფოთება</w:t>
            </w:r>
          </w:p>
        </w:tc>
        <w:tc>
          <w:tcPr>
            <w:tcW w:w="10490" w:type="dxa"/>
            <w:tcBorders>
              <w:top w:val="single" w:sz="4" w:space="0" w:color="auto"/>
              <w:left w:val="single" w:sz="4" w:space="0" w:color="auto"/>
              <w:right w:val="single" w:sz="4" w:space="0" w:color="auto"/>
            </w:tcBorders>
            <w:shd w:val="clear" w:color="auto" w:fill="auto"/>
          </w:tcPr>
          <w:p w14:paraId="548AA9BD" w14:textId="77777777" w:rsidR="009454A5" w:rsidRPr="009454A5" w:rsidRDefault="009454A5" w:rsidP="009F40BA">
            <w:pPr>
              <w:numPr>
                <w:ilvl w:val="0"/>
                <w:numId w:val="40"/>
              </w:numPr>
              <w:spacing w:after="0"/>
              <w:ind w:left="317" w:hanging="284"/>
              <w:contextualSpacing/>
              <w:rPr>
                <w:rFonts w:eastAsia="Calibri" w:cs="Times New Roman"/>
                <w:sz w:val="20"/>
                <w:lang w:val="ka-GE"/>
              </w:rPr>
            </w:pPr>
            <w:r w:rsidRPr="009454A5">
              <w:rPr>
                <w:rFonts w:eastAsia="Calibri" w:cs="Times New Roman"/>
                <w:sz w:val="20"/>
                <w:lang w:val="ka-GE"/>
              </w:rPr>
              <w:t>ადგილობრივი ველური ბუნების შეშფოთების რისკის შემცირების მიზნით ადმინისტრაცია უზრუნველყოფს  საწარმოო ობიექტიდან ხმაურის გავრცელების და ატმოსფერულ ჰაერში მავნე ნვთიერებათა ემისიების მინიმიზაციის ღონისძიებების სისტემატურ განხორციელებას</w:t>
            </w:r>
          </w:p>
          <w:p w14:paraId="6E65B478" w14:textId="715BDE65" w:rsidR="009454A5" w:rsidRPr="009454A5" w:rsidRDefault="009454A5" w:rsidP="009F40BA">
            <w:pPr>
              <w:numPr>
                <w:ilvl w:val="0"/>
                <w:numId w:val="40"/>
              </w:numPr>
              <w:spacing w:after="0"/>
              <w:ind w:left="317" w:hanging="284"/>
              <w:contextualSpacing/>
              <w:rPr>
                <w:rFonts w:eastAsia="Calibri" w:cs="Times New Roman"/>
                <w:sz w:val="20"/>
                <w:lang w:val="ka-GE"/>
              </w:rPr>
            </w:pPr>
            <w:r w:rsidRPr="009454A5">
              <w:rPr>
                <w:rFonts w:eastAsia="Calibri" w:cs="Times New Roman"/>
                <w:sz w:val="20"/>
                <w:lang w:val="ka-GE"/>
              </w:rPr>
              <w:t>ღამის განათების სისტემის ოპტიმიზაცია. შუქის მიმართვა საწარმოს შიდა ზედაპირისკენ</w:t>
            </w:r>
            <w:r w:rsidR="009F6C31">
              <w:rPr>
                <w:rFonts w:eastAsia="Calibri" w:cs="Times New Roman"/>
                <w:sz w:val="20"/>
                <w:lang w:val="ka-GE"/>
              </w:rPr>
              <w:t>.</w:t>
            </w:r>
          </w:p>
        </w:tc>
        <w:tc>
          <w:tcPr>
            <w:tcW w:w="2126" w:type="dxa"/>
            <w:tcBorders>
              <w:top w:val="single" w:sz="4" w:space="0" w:color="auto"/>
              <w:left w:val="single" w:sz="4" w:space="0" w:color="auto"/>
              <w:right w:val="single" w:sz="4" w:space="0" w:color="auto"/>
            </w:tcBorders>
            <w:shd w:val="clear" w:color="auto" w:fill="auto"/>
          </w:tcPr>
          <w:p w14:paraId="4EC94B7D" w14:textId="275CA24C" w:rsidR="009454A5" w:rsidRPr="009454A5" w:rsidRDefault="009F6C31" w:rsidP="009454A5">
            <w:pPr>
              <w:spacing w:after="0"/>
              <w:jc w:val="center"/>
              <w:rPr>
                <w:rFonts w:eastAsia="Calibri" w:cs="Times New Roman"/>
                <w:sz w:val="20"/>
                <w:szCs w:val="20"/>
                <w:lang w:val="ka-GE"/>
              </w:rPr>
            </w:pPr>
            <w:r w:rsidRPr="009F6C31">
              <w:rPr>
                <w:rFonts w:eastAsia="Calibri" w:cs="Times New Roman"/>
                <w:sz w:val="20"/>
                <w:szCs w:val="20"/>
                <w:lang w:val="ka-GE"/>
              </w:rPr>
              <w:t>მუდმივად საწარმოს ექსპლუატაციის პროცესში</w:t>
            </w:r>
          </w:p>
        </w:tc>
      </w:tr>
      <w:tr w:rsidR="009F6C31" w:rsidRPr="009454A5" w14:paraId="557BFAFB" w14:textId="77777777" w:rsidTr="00C2168F">
        <w:trPr>
          <w:trHeight w:val="607"/>
          <w:jc w:val="center"/>
        </w:trPr>
        <w:tc>
          <w:tcPr>
            <w:tcW w:w="2733" w:type="dxa"/>
            <w:vMerge w:val="restart"/>
            <w:tcBorders>
              <w:left w:val="single" w:sz="4" w:space="0" w:color="auto"/>
              <w:right w:val="single" w:sz="4" w:space="0" w:color="auto"/>
            </w:tcBorders>
            <w:shd w:val="clear" w:color="auto" w:fill="auto"/>
          </w:tcPr>
          <w:p w14:paraId="5DA42EE9" w14:textId="14E11BB3" w:rsidR="009F6C31" w:rsidRPr="009454A5" w:rsidRDefault="009F6C31" w:rsidP="009454A5">
            <w:pPr>
              <w:spacing w:after="0"/>
              <w:rPr>
                <w:rFonts w:eastAsia="Calibri" w:cs="Times New Roman"/>
                <w:sz w:val="20"/>
                <w:szCs w:val="20"/>
                <w:lang w:val="ka-GE"/>
              </w:rPr>
            </w:pPr>
            <w:r w:rsidRPr="009454A5">
              <w:rPr>
                <w:rFonts w:eastAsia="Calibri" w:cs="Times New Roman"/>
                <w:sz w:val="20"/>
                <w:szCs w:val="20"/>
                <w:lang w:val="ka-GE"/>
              </w:rPr>
              <w:t>ვიზუალურ-ლანდშაფტური ცვლილება</w:t>
            </w:r>
          </w:p>
        </w:tc>
        <w:tc>
          <w:tcPr>
            <w:tcW w:w="10490" w:type="dxa"/>
            <w:tcBorders>
              <w:top w:val="single" w:sz="4" w:space="0" w:color="auto"/>
              <w:left w:val="single" w:sz="4" w:space="0" w:color="auto"/>
              <w:right w:val="single" w:sz="4" w:space="0" w:color="auto"/>
            </w:tcBorders>
            <w:shd w:val="clear" w:color="auto" w:fill="auto"/>
          </w:tcPr>
          <w:p w14:paraId="7EA87F80" w14:textId="5F55A676" w:rsidR="009F6C31" w:rsidRPr="009454A5" w:rsidRDefault="009F6C31" w:rsidP="009F40BA">
            <w:pPr>
              <w:numPr>
                <w:ilvl w:val="0"/>
                <w:numId w:val="40"/>
              </w:numPr>
              <w:spacing w:after="0"/>
              <w:contextualSpacing/>
              <w:rPr>
                <w:rFonts w:eastAsia="Calibri" w:cs="Times New Roman"/>
                <w:sz w:val="20"/>
                <w:lang w:val="ka-GE"/>
              </w:rPr>
            </w:pPr>
            <w:r w:rsidRPr="009F6C31">
              <w:rPr>
                <w:rFonts w:eastAsia="Calibri" w:cs="Times New Roman"/>
                <w:sz w:val="20"/>
                <w:lang w:val="ka-GE"/>
              </w:rPr>
              <w:t>ტერიტორიის პერიმეტრზე გამწვანების სამუშაოების შესრულება.</w:t>
            </w:r>
          </w:p>
        </w:tc>
        <w:tc>
          <w:tcPr>
            <w:tcW w:w="2126" w:type="dxa"/>
            <w:tcBorders>
              <w:top w:val="single" w:sz="4" w:space="0" w:color="auto"/>
              <w:left w:val="single" w:sz="4" w:space="0" w:color="auto"/>
              <w:right w:val="single" w:sz="4" w:space="0" w:color="auto"/>
            </w:tcBorders>
            <w:shd w:val="clear" w:color="auto" w:fill="auto"/>
          </w:tcPr>
          <w:p w14:paraId="2130500E" w14:textId="3A9A4C35" w:rsidR="009F6C31" w:rsidRPr="009F6C31" w:rsidRDefault="009F6C31" w:rsidP="009454A5">
            <w:pPr>
              <w:spacing w:after="0"/>
              <w:jc w:val="center"/>
              <w:rPr>
                <w:rFonts w:eastAsia="Calibri" w:cs="Times New Roman"/>
                <w:sz w:val="20"/>
                <w:szCs w:val="20"/>
                <w:lang w:val="ka-GE"/>
              </w:rPr>
            </w:pPr>
            <w:r>
              <w:rPr>
                <w:rFonts w:eastAsia="Calibri" w:cs="Times New Roman"/>
                <w:sz w:val="20"/>
                <w:szCs w:val="20"/>
                <w:lang w:val="ka-GE"/>
              </w:rPr>
              <w:t>მშენებლობის ეტაპზე და ექსპლუატაციის პროცესში</w:t>
            </w:r>
          </w:p>
        </w:tc>
      </w:tr>
      <w:tr w:rsidR="009F6C31" w:rsidRPr="009454A5" w14:paraId="353A4716" w14:textId="77777777" w:rsidTr="00C2168F">
        <w:trPr>
          <w:trHeight w:val="607"/>
          <w:jc w:val="center"/>
        </w:trPr>
        <w:tc>
          <w:tcPr>
            <w:tcW w:w="2733" w:type="dxa"/>
            <w:vMerge/>
            <w:tcBorders>
              <w:left w:val="single" w:sz="4" w:space="0" w:color="auto"/>
              <w:right w:val="single" w:sz="4" w:space="0" w:color="auto"/>
            </w:tcBorders>
            <w:shd w:val="clear" w:color="auto" w:fill="auto"/>
          </w:tcPr>
          <w:p w14:paraId="1D009EC3" w14:textId="77777777" w:rsidR="009F6C31" w:rsidRPr="009454A5" w:rsidRDefault="009F6C31" w:rsidP="009454A5">
            <w:pPr>
              <w:spacing w:after="0"/>
              <w:rPr>
                <w:rFonts w:eastAsia="Calibri" w:cs="Times New Roman"/>
                <w:sz w:val="20"/>
                <w:szCs w:val="20"/>
                <w:lang w:val="ka-GE"/>
              </w:rPr>
            </w:pPr>
          </w:p>
        </w:tc>
        <w:tc>
          <w:tcPr>
            <w:tcW w:w="10490" w:type="dxa"/>
            <w:tcBorders>
              <w:top w:val="single" w:sz="4" w:space="0" w:color="auto"/>
              <w:left w:val="single" w:sz="4" w:space="0" w:color="auto"/>
              <w:right w:val="single" w:sz="4" w:space="0" w:color="auto"/>
            </w:tcBorders>
            <w:shd w:val="clear" w:color="auto" w:fill="auto"/>
          </w:tcPr>
          <w:p w14:paraId="2FC980AA" w14:textId="77777777" w:rsidR="009F6C31" w:rsidRDefault="009F6C31" w:rsidP="009F40BA">
            <w:pPr>
              <w:numPr>
                <w:ilvl w:val="0"/>
                <w:numId w:val="40"/>
              </w:numPr>
              <w:spacing w:after="0"/>
              <w:contextualSpacing/>
              <w:rPr>
                <w:rFonts w:eastAsia="Calibri" w:cs="Times New Roman"/>
                <w:sz w:val="20"/>
                <w:lang w:val="ka-GE"/>
              </w:rPr>
            </w:pPr>
            <w:r w:rsidRPr="009F6C31">
              <w:rPr>
                <w:rFonts w:eastAsia="Calibri" w:cs="Times New Roman"/>
                <w:sz w:val="20"/>
                <w:lang w:val="ka-GE"/>
              </w:rPr>
              <w:t>ნარჩენების სათანადო მართვა</w:t>
            </w:r>
            <w:r>
              <w:rPr>
                <w:rFonts w:eastAsia="Calibri" w:cs="Times New Roman"/>
                <w:sz w:val="20"/>
                <w:lang w:val="ka-GE"/>
              </w:rPr>
              <w:t>;</w:t>
            </w:r>
          </w:p>
          <w:p w14:paraId="3BD7596F" w14:textId="3B819D98" w:rsidR="009F6C31" w:rsidRPr="009F6C31" w:rsidRDefault="009F6C31" w:rsidP="009F40BA">
            <w:pPr>
              <w:numPr>
                <w:ilvl w:val="0"/>
                <w:numId w:val="40"/>
              </w:numPr>
              <w:spacing w:after="0"/>
              <w:contextualSpacing/>
              <w:rPr>
                <w:rFonts w:eastAsia="Calibri" w:cs="Times New Roman"/>
                <w:sz w:val="20"/>
                <w:lang w:val="ka-GE"/>
              </w:rPr>
            </w:pPr>
            <w:r w:rsidRPr="009F6C31">
              <w:rPr>
                <w:rFonts w:eastAsia="Calibri" w:cs="Times New Roman"/>
                <w:sz w:val="20"/>
                <w:lang w:val="ka-GE"/>
              </w:rPr>
              <w:t xml:space="preserve">ტერიტორიის ფარგლებში სანიტარული პირობების დაცვა; </w:t>
            </w:r>
          </w:p>
        </w:tc>
        <w:tc>
          <w:tcPr>
            <w:tcW w:w="2126" w:type="dxa"/>
            <w:tcBorders>
              <w:top w:val="single" w:sz="4" w:space="0" w:color="auto"/>
              <w:left w:val="single" w:sz="4" w:space="0" w:color="auto"/>
              <w:right w:val="single" w:sz="4" w:space="0" w:color="auto"/>
            </w:tcBorders>
            <w:shd w:val="clear" w:color="auto" w:fill="auto"/>
          </w:tcPr>
          <w:p w14:paraId="4F8ED2D0" w14:textId="20F1C9FB" w:rsidR="009F6C31" w:rsidRPr="009454A5" w:rsidRDefault="009F6C31" w:rsidP="009454A5">
            <w:pPr>
              <w:spacing w:after="0"/>
              <w:jc w:val="center"/>
              <w:rPr>
                <w:rFonts w:eastAsia="Calibri" w:cs="Times New Roman"/>
                <w:sz w:val="20"/>
                <w:szCs w:val="20"/>
                <w:lang w:val="ka-GE"/>
              </w:rPr>
            </w:pPr>
            <w:r w:rsidRPr="009F6C31">
              <w:rPr>
                <w:rFonts w:eastAsia="Calibri" w:cs="Times New Roman"/>
                <w:sz w:val="20"/>
                <w:szCs w:val="20"/>
                <w:lang w:val="ka-GE"/>
              </w:rPr>
              <w:t>მუდმივად საწარმოს ექსპლუატაციის პროცესში</w:t>
            </w:r>
          </w:p>
        </w:tc>
      </w:tr>
      <w:tr w:rsidR="00383F20" w:rsidRPr="009454A5" w14:paraId="748AA137" w14:textId="77777777" w:rsidTr="00C2168F">
        <w:trPr>
          <w:trHeight w:val="910"/>
          <w:jc w:val="center"/>
        </w:trPr>
        <w:tc>
          <w:tcPr>
            <w:tcW w:w="2733" w:type="dxa"/>
            <w:vMerge w:val="restart"/>
            <w:tcBorders>
              <w:left w:val="single" w:sz="4" w:space="0" w:color="auto"/>
              <w:right w:val="single" w:sz="4" w:space="0" w:color="auto"/>
            </w:tcBorders>
            <w:shd w:val="clear" w:color="auto" w:fill="auto"/>
          </w:tcPr>
          <w:p w14:paraId="165447AE" w14:textId="2B08586A" w:rsidR="00383F20" w:rsidRPr="009454A5" w:rsidRDefault="00383F20" w:rsidP="009454A5">
            <w:pPr>
              <w:spacing w:after="0"/>
              <w:rPr>
                <w:rFonts w:eastAsia="Calibri" w:cs="Times New Roman"/>
                <w:sz w:val="20"/>
                <w:szCs w:val="20"/>
                <w:lang w:val="ka-GE"/>
              </w:rPr>
            </w:pPr>
            <w:r w:rsidRPr="009454A5">
              <w:rPr>
                <w:rFonts w:eastAsia="Calibri" w:cs="Times New Roman"/>
                <w:sz w:val="20"/>
                <w:szCs w:val="20"/>
                <w:lang w:val="ka-GE"/>
              </w:rPr>
              <w:t>ნარჩენების მართვა</w:t>
            </w:r>
          </w:p>
        </w:tc>
        <w:tc>
          <w:tcPr>
            <w:tcW w:w="10490" w:type="dxa"/>
            <w:tcBorders>
              <w:top w:val="single" w:sz="4" w:space="0" w:color="auto"/>
              <w:left w:val="single" w:sz="4" w:space="0" w:color="auto"/>
              <w:right w:val="single" w:sz="4" w:space="0" w:color="auto"/>
            </w:tcBorders>
            <w:shd w:val="clear" w:color="auto" w:fill="auto"/>
          </w:tcPr>
          <w:p w14:paraId="3A4E93A3" w14:textId="0112CCD9" w:rsidR="00383F20" w:rsidRPr="009F6C31" w:rsidRDefault="00383F20" w:rsidP="009F40BA">
            <w:pPr>
              <w:numPr>
                <w:ilvl w:val="0"/>
                <w:numId w:val="40"/>
              </w:numPr>
              <w:spacing w:after="0"/>
              <w:contextualSpacing/>
              <w:rPr>
                <w:rFonts w:eastAsia="Calibri" w:cs="Times New Roman"/>
                <w:sz w:val="20"/>
                <w:lang w:val="ka-GE"/>
              </w:rPr>
            </w:pPr>
            <w:r w:rsidRPr="009F6C31">
              <w:rPr>
                <w:rFonts w:eastAsia="Calibri" w:cs="Times New Roman"/>
                <w:sz w:val="20"/>
                <w:lang w:val="ka-GE"/>
              </w:rPr>
              <w:t>გათვალისწინებულია პერსონალის ინსტრუქტაჟი და ნარჩენების მართვაზე პასუხისმგებელი პირის გამოყოფა.</w:t>
            </w:r>
          </w:p>
        </w:tc>
        <w:tc>
          <w:tcPr>
            <w:tcW w:w="2126" w:type="dxa"/>
            <w:tcBorders>
              <w:top w:val="single" w:sz="4" w:space="0" w:color="auto"/>
              <w:left w:val="single" w:sz="4" w:space="0" w:color="auto"/>
              <w:right w:val="single" w:sz="4" w:space="0" w:color="auto"/>
            </w:tcBorders>
            <w:shd w:val="clear" w:color="auto" w:fill="auto"/>
          </w:tcPr>
          <w:p w14:paraId="73829B3E" w14:textId="1F24D47B" w:rsidR="00383F20" w:rsidRPr="009454A5" w:rsidRDefault="00383F20" w:rsidP="009454A5">
            <w:pPr>
              <w:spacing w:after="0"/>
              <w:jc w:val="center"/>
              <w:rPr>
                <w:rFonts w:eastAsia="Calibri" w:cs="Times New Roman"/>
                <w:sz w:val="20"/>
                <w:szCs w:val="20"/>
                <w:lang w:val="ka-GE"/>
              </w:rPr>
            </w:pPr>
            <w:r>
              <w:rPr>
                <w:rFonts w:eastAsia="Calibri" w:cs="Times New Roman"/>
                <w:sz w:val="20"/>
                <w:szCs w:val="20"/>
                <w:lang w:val="ka-GE"/>
              </w:rPr>
              <w:t>ექსპლუატაციაში გაშვებამდე</w:t>
            </w:r>
          </w:p>
        </w:tc>
      </w:tr>
      <w:tr w:rsidR="00383F20" w:rsidRPr="009454A5" w14:paraId="561675C4" w14:textId="77777777" w:rsidTr="00C2168F">
        <w:trPr>
          <w:trHeight w:val="910"/>
          <w:jc w:val="center"/>
        </w:trPr>
        <w:tc>
          <w:tcPr>
            <w:tcW w:w="2733" w:type="dxa"/>
            <w:vMerge/>
            <w:tcBorders>
              <w:left w:val="single" w:sz="4" w:space="0" w:color="auto"/>
              <w:right w:val="single" w:sz="4" w:space="0" w:color="auto"/>
            </w:tcBorders>
            <w:shd w:val="clear" w:color="auto" w:fill="auto"/>
          </w:tcPr>
          <w:p w14:paraId="1E4762F2" w14:textId="77777777" w:rsidR="00383F20" w:rsidRPr="009454A5" w:rsidRDefault="00383F20" w:rsidP="009454A5">
            <w:pPr>
              <w:spacing w:after="0"/>
              <w:rPr>
                <w:rFonts w:eastAsia="Calibri" w:cs="Times New Roman"/>
                <w:sz w:val="20"/>
                <w:szCs w:val="20"/>
                <w:lang w:val="ka-GE"/>
              </w:rPr>
            </w:pPr>
          </w:p>
        </w:tc>
        <w:tc>
          <w:tcPr>
            <w:tcW w:w="10490" w:type="dxa"/>
            <w:tcBorders>
              <w:top w:val="single" w:sz="4" w:space="0" w:color="auto"/>
              <w:left w:val="single" w:sz="4" w:space="0" w:color="auto"/>
              <w:right w:val="single" w:sz="4" w:space="0" w:color="auto"/>
            </w:tcBorders>
            <w:shd w:val="clear" w:color="auto" w:fill="auto"/>
          </w:tcPr>
          <w:p w14:paraId="65501D4E" w14:textId="0F268A1E" w:rsidR="00383F20" w:rsidRPr="00383F20" w:rsidRDefault="00383F20" w:rsidP="009F40BA">
            <w:pPr>
              <w:numPr>
                <w:ilvl w:val="0"/>
                <w:numId w:val="40"/>
              </w:numPr>
              <w:spacing w:after="0"/>
              <w:contextualSpacing/>
              <w:rPr>
                <w:rFonts w:eastAsia="Calibri" w:cs="Times New Roman"/>
                <w:sz w:val="20"/>
                <w:lang w:val="ka-GE"/>
              </w:rPr>
            </w:pPr>
            <w:r w:rsidRPr="00383F20">
              <w:rPr>
                <w:rFonts w:eastAsia="Calibri" w:cs="Times New Roman"/>
                <w:sz w:val="20"/>
                <w:lang w:val="ka-GE"/>
              </w:rPr>
              <w:t>საწარმოში გამოყენებული იქნება ნარჩენების განცალკევებით შეგროვების მეთოდი - 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642296A6" w14:textId="77777777" w:rsidR="00383F20" w:rsidRPr="009F6C31" w:rsidRDefault="00383F20" w:rsidP="009F40BA">
            <w:pPr>
              <w:numPr>
                <w:ilvl w:val="0"/>
                <w:numId w:val="40"/>
              </w:numPr>
              <w:spacing w:after="0"/>
              <w:contextualSpacing/>
              <w:rPr>
                <w:rFonts w:eastAsia="Calibri" w:cs="Times New Roman"/>
                <w:sz w:val="20"/>
                <w:lang w:val="ka-GE"/>
              </w:rPr>
            </w:pPr>
            <w:r w:rsidRPr="009F6C31">
              <w:rPr>
                <w:rFonts w:eastAsia="Calibri" w:cs="Times New Roman"/>
                <w:sz w:val="20"/>
                <w:lang w:val="ka-GE"/>
              </w:rPr>
              <w:t>ნარჩენები რეგულარულად იქნება გატანილი ტერიტორიიიდან;</w:t>
            </w:r>
          </w:p>
          <w:p w14:paraId="4D8134E4" w14:textId="77777777" w:rsidR="00383F20" w:rsidRDefault="00383F20" w:rsidP="009F40BA">
            <w:pPr>
              <w:numPr>
                <w:ilvl w:val="0"/>
                <w:numId w:val="40"/>
              </w:numPr>
              <w:spacing w:after="0"/>
              <w:contextualSpacing/>
              <w:rPr>
                <w:rFonts w:eastAsia="Calibri" w:cs="Times New Roman"/>
                <w:sz w:val="20"/>
                <w:lang w:val="ka-GE"/>
              </w:rPr>
            </w:pPr>
            <w:r w:rsidRPr="009F6C31">
              <w:rPr>
                <w:rFonts w:eastAsia="Calibri" w:cs="Times New Roman"/>
                <w:sz w:val="20"/>
                <w:lang w:val="ka-GE"/>
              </w:rPr>
              <w:t>მოხდება ნარჩენების შეძლებისდაგვარად ხელმეორედ გამოყენება;</w:t>
            </w:r>
          </w:p>
          <w:p w14:paraId="73895E4B" w14:textId="03C12C0D" w:rsidR="00383F20" w:rsidRPr="009F6C31" w:rsidRDefault="00383F20" w:rsidP="009F40BA">
            <w:pPr>
              <w:numPr>
                <w:ilvl w:val="0"/>
                <w:numId w:val="40"/>
              </w:numPr>
              <w:spacing w:after="0"/>
              <w:contextualSpacing/>
              <w:rPr>
                <w:rFonts w:eastAsia="Calibri" w:cs="Times New Roman"/>
                <w:sz w:val="20"/>
                <w:lang w:val="ka-GE"/>
              </w:rPr>
            </w:pPr>
            <w:r w:rsidRPr="00383F20">
              <w:rPr>
                <w:rFonts w:eastAsia="Calibri" w:cs="Times New Roman"/>
                <w:sz w:val="2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w:t>
            </w:r>
          </w:p>
          <w:p w14:paraId="2FBB2910" w14:textId="042BBA32" w:rsidR="00383F20" w:rsidRDefault="00383F20" w:rsidP="009F40BA">
            <w:pPr>
              <w:numPr>
                <w:ilvl w:val="0"/>
                <w:numId w:val="40"/>
              </w:numPr>
              <w:spacing w:after="0"/>
              <w:contextualSpacing/>
              <w:rPr>
                <w:rFonts w:eastAsia="Calibri" w:cs="Times New Roman"/>
                <w:sz w:val="20"/>
                <w:lang w:val="ka-GE"/>
              </w:rPr>
            </w:pPr>
            <w:r w:rsidRPr="009F6C31">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r>
              <w:rPr>
                <w:rFonts w:eastAsia="Calibri" w:cs="Times New Roman"/>
                <w:sz w:val="20"/>
                <w:lang w:val="ka-GE"/>
              </w:rPr>
              <w:t>;</w:t>
            </w:r>
          </w:p>
          <w:p w14:paraId="33AB9330" w14:textId="51B7424D" w:rsidR="00383F20" w:rsidRPr="009F6C31" w:rsidRDefault="00383F20" w:rsidP="009F40BA">
            <w:pPr>
              <w:numPr>
                <w:ilvl w:val="0"/>
                <w:numId w:val="40"/>
              </w:numPr>
              <w:spacing w:after="0"/>
              <w:contextualSpacing/>
              <w:rPr>
                <w:rFonts w:eastAsia="Calibri" w:cs="Times New Roman"/>
                <w:sz w:val="20"/>
                <w:lang w:val="ka-GE"/>
              </w:rPr>
            </w:pPr>
            <w:r w:rsidRPr="00383F20">
              <w:rPr>
                <w:rFonts w:eastAsia="Calibri" w:cs="Times New Roman"/>
                <w:sz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r>
              <w:rPr>
                <w:rFonts w:eastAsia="Calibri" w:cs="Times New Roman"/>
                <w:sz w:val="20"/>
                <w:lang w:val="ka-GE"/>
              </w:rPr>
              <w:t>.</w:t>
            </w:r>
          </w:p>
        </w:tc>
        <w:tc>
          <w:tcPr>
            <w:tcW w:w="2126" w:type="dxa"/>
            <w:tcBorders>
              <w:top w:val="single" w:sz="4" w:space="0" w:color="auto"/>
              <w:left w:val="single" w:sz="4" w:space="0" w:color="auto"/>
              <w:right w:val="single" w:sz="4" w:space="0" w:color="auto"/>
            </w:tcBorders>
            <w:shd w:val="clear" w:color="auto" w:fill="auto"/>
          </w:tcPr>
          <w:p w14:paraId="583A77E5" w14:textId="6BDBD5C7" w:rsidR="00383F20" w:rsidRPr="009F6C31" w:rsidRDefault="00383F20" w:rsidP="009454A5">
            <w:pPr>
              <w:spacing w:after="0"/>
              <w:jc w:val="center"/>
              <w:rPr>
                <w:rFonts w:eastAsia="Calibri" w:cs="Times New Roman"/>
                <w:sz w:val="20"/>
                <w:szCs w:val="20"/>
                <w:lang w:val="ka-GE"/>
              </w:rPr>
            </w:pPr>
            <w:r w:rsidRPr="009F6C31">
              <w:rPr>
                <w:rFonts w:eastAsia="Calibri" w:cs="Times New Roman"/>
                <w:sz w:val="20"/>
                <w:szCs w:val="20"/>
                <w:lang w:val="ka-GE"/>
              </w:rPr>
              <w:t>მუდმივად საწარმოს ექსპლუატაციის პროცესში</w:t>
            </w:r>
          </w:p>
        </w:tc>
      </w:tr>
      <w:tr w:rsidR="00383F20" w:rsidRPr="009454A5" w14:paraId="0965F5EE" w14:textId="77777777" w:rsidTr="00C2168F">
        <w:trPr>
          <w:trHeight w:val="910"/>
          <w:jc w:val="center"/>
        </w:trPr>
        <w:tc>
          <w:tcPr>
            <w:tcW w:w="2733" w:type="dxa"/>
            <w:vMerge/>
            <w:tcBorders>
              <w:left w:val="single" w:sz="4" w:space="0" w:color="auto"/>
              <w:right w:val="single" w:sz="4" w:space="0" w:color="auto"/>
            </w:tcBorders>
            <w:shd w:val="clear" w:color="auto" w:fill="auto"/>
          </w:tcPr>
          <w:p w14:paraId="2ADA779F" w14:textId="42B65B4A" w:rsidR="00383F20" w:rsidRPr="009454A5" w:rsidRDefault="00383F20" w:rsidP="009454A5">
            <w:pPr>
              <w:spacing w:after="0"/>
              <w:rPr>
                <w:rFonts w:eastAsia="Calibri" w:cs="Times New Roman"/>
                <w:sz w:val="20"/>
                <w:szCs w:val="20"/>
                <w:lang w:val="ka-GE"/>
              </w:rPr>
            </w:pPr>
          </w:p>
        </w:tc>
        <w:tc>
          <w:tcPr>
            <w:tcW w:w="10490" w:type="dxa"/>
            <w:tcBorders>
              <w:top w:val="single" w:sz="4" w:space="0" w:color="auto"/>
              <w:left w:val="single" w:sz="4" w:space="0" w:color="auto"/>
              <w:right w:val="single" w:sz="4" w:space="0" w:color="auto"/>
            </w:tcBorders>
            <w:shd w:val="clear" w:color="auto" w:fill="auto"/>
          </w:tcPr>
          <w:p w14:paraId="1A2BE049" w14:textId="590C13ED" w:rsidR="00383F20" w:rsidRPr="009F6C31" w:rsidRDefault="00383F20" w:rsidP="009F40BA">
            <w:pPr>
              <w:numPr>
                <w:ilvl w:val="0"/>
                <w:numId w:val="40"/>
              </w:numPr>
              <w:spacing w:after="0"/>
              <w:contextualSpacing/>
              <w:rPr>
                <w:rFonts w:eastAsia="Calibri" w:cs="Times New Roman"/>
                <w:sz w:val="20"/>
                <w:lang w:val="ka-GE"/>
              </w:rPr>
            </w:pPr>
            <w:r>
              <w:rPr>
                <w:rFonts w:eastAsia="Calibri" w:cs="Times New Roman"/>
                <w:sz w:val="20"/>
                <w:lang w:val="ka-GE"/>
              </w:rPr>
              <w:t>ფილტრებში დაგროვილი ნარჩენები დაბრუნდება საწარმოო ციკლში</w:t>
            </w:r>
          </w:p>
        </w:tc>
        <w:tc>
          <w:tcPr>
            <w:tcW w:w="2126" w:type="dxa"/>
            <w:tcBorders>
              <w:top w:val="single" w:sz="4" w:space="0" w:color="auto"/>
              <w:left w:val="single" w:sz="4" w:space="0" w:color="auto"/>
              <w:right w:val="single" w:sz="4" w:space="0" w:color="auto"/>
            </w:tcBorders>
            <w:shd w:val="clear" w:color="auto" w:fill="auto"/>
          </w:tcPr>
          <w:p w14:paraId="20481BF9" w14:textId="5BAAB448" w:rsidR="00383F20" w:rsidRPr="009F6C31" w:rsidRDefault="00383F20" w:rsidP="00C2168F">
            <w:pPr>
              <w:spacing w:after="0"/>
              <w:jc w:val="center"/>
              <w:rPr>
                <w:rFonts w:eastAsia="Calibri" w:cs="Times New Roman"/>
                <w:sz w:val="20"/>
                <w:szCs w:val="20"/>
                <w:lang w:val="ka-GE"/>
              </w:rPr>
            </w:pPr>
            <w:r>
              <w:rPr>
                <w:rFonts w:eastAsia="Calibri" w:cs="Times New Roman"/>
                <w:sz w:val="20"/>
                <w:szCs w:val="20"/>
                <w:lang w:val="ka-GE"/>
              </w:rPr>
              <w:t>აირგამწმენდი სისტემის ტექ-მომსახურების დროს</w:t>
            </w:r>
          </w:p>
        </w:tc>
      </w:tr>
      <w:tr w:rsidR="00383F20" w:rsidRPr="009454A5" w14:paraId="15A5D6F8" w14:textId="77777777" w:rsidTr="00C2168F">
        <w:trPr>
          <w:trHeight w:val="910"/>
          <w:jc w:val="center"/>
        </w:trPr>
        <w:tc>
          <w:tcPr>
            <w:tcW w:w="2733" w:type="dxa"/>
            <w:vMerge/>
            <w:tcBorders>
              <w:left w:val="single" w:sz="4" w:space="0" w:color="auto"/>
              <w:right w:val="single" w:sz="4" w:space="0" w:color="auto"/>
            </w:tcBorders>
            <w:shd w:val="clear" w:color="auto" w:fill="auto"/>
          </w:tcPr>
          <w:p w14:paraId="442EC852" w14:textId="77777777" w:rsidR="00383F20" w:rsidRPr="009454A5" w:rsidRDefault="00383F20" w:rsidP="009454A5">
            <w:pPr>
              <w:spacing w:after="0"/>
              <w:rPr>
                <w:rFonts w:eastAsia="Calibri" w:cs="Times New Roman"/>
                <w:sz w:val="20"/>
                <w:szCs w:val="20"/>
                <w:lang w:val="ka-GE"/>
              </w:rPr>
            </w:pPr>
          </w:p>
        </w:tc>
        <w:tc>
          <w:tcPr>
            <w:tcW w:w="10490" w:type="dxa"/>
            <w:tcBorders>
              <w:top w:val="single" w:sz="4" w:space="0" w:color="auto"/>
              <w:left w:val="single" w:sz="4" w:space="0" w:color="auto"/>
              <w:right w:val="single" w:sz="4" w:space="0" w:color="auto"/>
            </w:tcBorders>
            <w:shd w:val="clear" w:color="auto" w:fill="auto"/>
          </w:tcPr>
          <w:p w14:paraId="51C7BE24" w14:textId="0CAC3AAA" w:rsidR="00383F20" w:rsidRPr="009F6C31" w:rsidRDefault="00644A68" w:rsidP="009F40BA">
            <w:pPr>
              <w:numPr>
                <w:ilvl w:val="0"/>
                <w:numId w:val="40"/>
              </w:numPr>
              <w:spacing w:after="0"/>
              <w:contextualSpacing/>
              <w:rPr>
                <w:rFonts w:eastAsia="Calibri" w:cs="Times New Roman"/>
                <w:sz w:val="20"/>
                <w:lang w:val="ka-GE"/>
              </w:rPr>
            </w:pPr>
            <w:r w:rsidRPr="00644A68">
              <w:rPr>
                <w:rFonts w:eastAsia="Calibri" w:cs="Times New Roman"/>
                <w:sz w:val="20"/>
                <w:lang w:val="ka-GE"/>
              </w:rPr>
              <w:t>საქმიანობის განმახორციელებელი მიმართავს მაქსიმალურ ძალისხმევას, რომ მოკლე ვადებში მოიძიოს კონტრაქტორი კომპანია, რომელსაც გადასცემს ტექნოლოგიოური პროცესების შედეგად წარმოქმნილ წიდას.</w:t>
            </w:r>
          </w:p>
        </w:tc>
        <w:tc>
          <w:tcPr>
            <w:tcW w:w="2126" w:type="dxa"/>
            <w:tcBorders>
              <w:top w:val="single" w:sz="4" w:space="0" w:color="auto"/>
              <w:left w:val="single" w:sz="4" w:space="0" w:color="auto"/>
              <w:right w:val="single" w:sz="4" w:space="0" w:color="auto"/>
            </w:tcBorders>
            <w:shd w:val="clear" w:color="auto" w:fill="auto"/>
          </w:tcPr>
          <w:p w14:paraId="76D64870" w14:textId="741E22FD" w:rsidR="00383F20" w:rsidRPr="009454A5" w:rsidRDefault="00383F20" w:rsidP="009F6C31">
            <w:pPr>
              <w:spacing w:after="0"/>
              <w:jc w:val="center"/>
              <w:rPr>
                <w:rFonts w:eastAsia="Calibri" w:cs="Times New Roman"/>
                <w:sz w:val="20"/>
                <w:szCs w:val="20"/>
                <w:lang w:val="ka-GE"/>
              </w:rPr>
            </w:pPr>
            <w:r>
              <w:rPr>
                <w:rFonts w:eastAsia="Calibri" w:cs="Times New Roman"/>
                <w:sz w:val="20"/>
                <w:szCs w:val="20"/>
                <w:lang w:val="ka-GE"/>
              </w:rPr>
              <w:t>ექსპლუატაციაში გაშვებიდან რაც შეიძლება მოკლე ვადებში</w:t>
            </w:r>
          </w:p>
        </w:tc>
      </w:tr>
      <w:tr w:rsidR="00383F20" w:rsidRPr="009454A5" w14:paraId="6C27B19A" w14:textId="77777777" w:rsidTr="00C2168F">
        <w:trPr>
          <w:trHeight w:val="80"/>
          <w:jc w:val="center"/>
        </w:trPr>
        <w:tc>
          <w:tcPr>
            <w:tcW w:w="2733" w:type="dxa"/>
            <w:vMerge/>
            <w:tcBorders>
              <w:left w:val="single" w:sz="4" w:space="0" w:color="auto"/>
              <w:right w:val="single" w:sz="4" w:space="0" w:color="auto"/>
            </w:tcBorders>
            <w:shd w:val="clear" w:color="auto" w:fill="auto"/>
          </w:tcPr>
          <w:p w14:paraId="303C21EB" w14:textId="77777777" w:rsidR="00383F20" w:rsidRPr="009454A5" w:rsidRDefault="00383F20" w:rsidP="009454A5">
            <w:pPr>
              <w:spacing w:after="0"/>
              <w:rPr>
                <w:rFonts w:eastAsia="Calibri" w:cs="Times New Roman"/>
                <w:sz w:val="20"/>
                <w:szCs w:val="20"/>
                <w:lang w:val="ka-GE"/>
              </w:rPr>
            </w:pPr>
          </w:p>
        </w:tc>
        <w:tc>
          <w:tcPr>
            <w:tcW w:w="10490" w:type="dxa"/>
            <w:tcBorders>
              <w:top w:val="single" w:sz="4" w:space="0" w:color="auto"/>
              <w:left w:val="single" w:sz="4" w:space="0" w:color="auto"/>
              <w:right w:val="single" w:sz="4" w:space="0" w:color="auto"/>
            </w:tcBorders>
            <w:shd w:val="clear" w:color="auto" w:fill="auto"/>
          </w:tcPr>
          <w:p w14:paraId="0DEDF6B0" w14:textId="3B55E936" w:rsidR="00383F20" w:rsidRPr="009F6C31" w:rsidRDefault="00383F20" w:rsidP="009F40BA">
            <w:pPr>
              <w:numPr>
                <w:ilvl w:val="0"/>
                <w:numId w:val="40"/>
              </w:numPr>
              <w:spacing w:after="0"/>
              <w:contextualSpacing/>
              <w:rPr>
                <w:rFonts w:eastAsia="Calibri" w:cs="Times New Roman"/>
                <w:sz w:val="20"/>
                <w:lang w:val="ka-GE"/>
              </w:rPr>
            </w:pPr>
            <w:r>
              <w:rPr>
                <w:rFonts w:eastAsia="Calibri" w:cs="Times New Roman"/>
                <w:sz w:val="20"/>
                <w:lang w:val="ka-GE"/>
              </w:rPr>
              <w:t>კომპანია სამინისტროსთან შეათანხმებს და პერიოდულად განაახლებს ნარჩენების მართვის გეგმას.</w:t>
            </w:r>
          </w:p>
        </w:tc>
        <w:tc>
          <w:tcPr>
            <w:tcW w:w="2126" w:type="dxa"/>
            <w:tcBorders>
              <w:top w:val="single" w:sz="4" w:space="0" w:color="auto"/>
              <w:left w:val="single" w:sz="4" w:space="0" w:color="auto"/>
              <w:right w:val="single" w:sz="4" w:space="0" w:color="auto"/>
            </w:tcBorders>
            <w:shd w:val="clear" w:color="auto" w:fill="auto"/>
          </w:tcPr>
          <w:p w14:paraId="7D1D67E5" w14:textId="152C2CCB" w:rsidR="00383F20" w:rsidRDefault="00383F20" w:rsidP="00383F20">
            <w:pPr>
              <w:spacing w:after="0"/>
              <w:jc w:val="center"/>
              <w:rPr>
                <w:rFonts w:eastAsia="Calibri" w:cs="Times New Roman"/>
                <w:sz w:val="20"/>
                <w:szCs w:val="20"/>
                <w:lang w:val="ka-GE"/>
              </w:rPr>
            </w:pPr>
            <w:r w:rsidRPr="00383F20">
              <w:rPr>
                <w:rFonts w:eastAsia="Calibri" w:cs="Times New Roman"/>
                <w:sz w:val="20"/>
                <w:szCs w:val="20"/>
                <w:lang w:val="ka-GE"/>
              </w:rPr>
              <w:t>კანონმდებლობის შესაბამისად</w:t>
            </w:r>
          </w:p>
        </w:tc>
      </w:tr>
      <w:tr w:rsidR="009F6C31" w:rsidRPr="009454A5" w14:paraId="6910E861" w14:textId="77777777" w:rsidTr="00C2168F">
        <w:trPr>
          <w:trHeight w:val="244"/>
          <w:jc w:val="center"/>
        </w:trPr>
        <w:tc>
          <w:tcPr>
            <w:tcW w:w="2733" w:type="dxa"/>
            <w:vMerge w:val="restart"/>
            <w:tcBorders>
              <w:left w:val="single" w:sz="4" w:space="0" w:color="auto"/>
              <w:right w:val="single" w:sz="4" w:space="0" w:color="auto"/>
            </w:tcBorders>
            <w:shd w:val="clear" w:color="auto" w:fill="auto"/>
          </w:tcPr>
          <w:p w14:paraId="16D846D6" w14:textId="77777777" w:rsidR="009F6C31" w:rsidRPr="009454A5" w:rsidRDefault="009F6C31" w:rsidP="009454A5">
            <w:pPr>
              <w:spacing w:after="0"/>
              <w:rPr>
                <w:rFonts w:eastAsia="Calibri" w:cs="Times New Roman"/>
                <w:sz w:val="20"/>
                <w:szCs w:val="20"/>
                <w:lang w:val="ka-GE"/>
              </w:rPr>
            </w:pPr>
            <w:r w:rsidRPr="009454A5">
              <w:rPr>
                <w:rFonts w:eastAsia="Calibri" w:cs="Times New Roman"/>
                <w:sz w:val="20"/>
                <w:szCs w:val="20"/>
                <w:lang w:val="ka-GE"/>
              </w:rPr>
              <w:t>ზემოქმედება ადამიანის (მოსახლეობა და მომსახურე პერსონალი) ჯანმრთელობასა და უსაფრთხოებაზე</w:t>
            </w:r>
          </w:p>
        </w:tc>
        <w:tc>
          <w:tcPr>
            <w:tcW w:w="10490" w:type="dxa"/>
            <w:tcBorders>
              <w:top w:val="single" w:sz="4" w:space="0" w:color="auto"/>
              <w:left w:val="single" w:sz="4" w:space="0" w:color="auto"/>
              <w:bottom w:val="single" w:sz="4" w:space="0" w:color="auto"/>
              <w:right w:val="single" w:sz="4" w:space="0" w:color="auto"/>
            </w:tcBorders>
            <w:shd w:val="clear" w:color="auto" w:fill="auto"/>
          </w:tcPr>
          <w:p w14:paraId="02223CF6" w14:textId="099DBC7E" w:rsidR="009F6C31" w:rsidRPr="009454A5" w:rsidRDefault="009F6C31" w:rsidP="009F40BA">
            <w:pPr>
              <w:numPr>
                <w:ilvl w:val="0"/>
                <w:numId w:val="40"/>
              </w:numPr>
              <w:spacing w:after="0"/>
              <w:ind w:left="317" w:hanging="284"/>
              <w:contextualSpacing/>
              <w:rPr>
                <w:rFonts w:eastAsia="Calibri" w:cs="Times New Roman"/>
                <w:sz w:val="20"/>
                <w:lang w:val="ka-GE"/>
              </w:rPr>
            </w:pPr>
            <w:r w:rsidRPr="009454A5">
              <w:rPr>
                <w:rFonts w:eastAsia="Calibri" w:cs="Times New Roman"/>
                <w:sz w:val="20"/>
                <w:lang w:val="ka-GE"/>
              </w:rPr>
              <w:t>საწარმოს მომსახურე პერსონალის საჭირო ინვენტარ-მოწყობილობით უზრუნველყოფა;</w:t>
            </w:r>
          </w:p>
          <w:p w14:paraId="76896C33" w14:textId="77777777" w:rsidR="009F6C31" w:rsidRPr="009454A5" w:rsidRDefault="009F6C31" w:rsidP="009F40BA">
            <w:pPr>
              <w:numPr>
                <w:ilvl w:val="0"/>
                <w:numId w:val="40"/>
              </w:numPr>
              <w:spacing w:after="0"/>
              <w:ind w:left="317" w:hanging="284"/>
              <w:contextualSpacing/>
              <w:rPr>
                <w:rFonts w:eastAsia="Calibri" w:cs="Times New Roman"/>
                <w:sz w:val="20"/>
                <w:lang w:val="ka-GE"/>
              </w:rPr>
            </w:pPr>
            <w:r w:rsidRPr="009454A5">
              <w:rPr>
                <w:rFonts w:eastAsia="Calibri" w:cs="Times New Roman"/>
                <w:sz w:val="20"/>
                <w:lang w:val="ka-GE"/>
              </w:rPr>
              <w:t>მომსახურე პერსონალის მომარაგება სპეცტანსაცმლით და ინდივიდუალური დაცვის</w:t>
            </w:r>
          </w:p>
          <w:p w14:paraId="1108E1A2" w14:textId="0354ED2B" w:rsidR="009F6C31" w:rsidRPr="009454A5" w:rsidRDefault="009F6C31" w:rsidP="009F40BA">
            <w:pPr>
              <w:numPr>
                <w:ilvl w:val="0"/>
                <w:numId w:val="40"/>
              </w:numPr>
              <w:spacing w:after="0"/>
              <w:ind w:left="317" w:hanging="284"/>
              <w:contextualSpacing/>
              <w:rPr>
                <w:rFonts w:eastAsia="Calibri" w:cs="Times New Roman"/>
                <w:sz w:val="20"/>
                <w:lang w:val="ka-GE"/>
              </w:rPr>
            </w:pPr>
            <w:r w:rsidRPr="009454A5">
              <w:rPr>
                <w:rFonts w:eastAsia="Calibri" w:cs="Times New Roman"/>
                <w:sz w:val="20"/>
                <w:lang w:val="ka-GE"/>
              </w:rPr>
              <w:t xml:space="preserve">საშუალებებით; </w:t>
            </w:r>
          </w:p>
          <w:p w14:paraId="1CC4CD0F" w14:textId="77777777" w:rsidR="009F6C31" w:rsidRPr="009454A5" w:rsidRDefault="009F6C31" w:rsidP="009F40BA">
            <w:pPr>
              <w:numPr>
                <w:ilvl w:val="0"/>
                <w:numId w:val="40"/>
              </w:numPr>
              <w:spacing w:after="0"/>
              <w:ind w:left="317" w:hanging="284"/>
              <w:contextualSpacing/>
              <w:rPr>
                <w:rFonts w:eastAsia="Calibri" w:cs="Times New Roman"/>
                <w:sz w:val="20"/>
                <w:lang w:val="ka-GE"/>
              </w:rPr>
            </w:pPr>
            <w:r w:rsidRPr="009454A5">
              <w:rPr>
                <w:rFonts w:eastAsia="Calibri" w:cs="Times New Roman"/>
                <w:sz w:val="20"/>
                <w:lang w:val="ka-GE"/>
              </w:rPr>
              <w:t>მომსახურე პერსონალისთ ტრეინინგები პროფესიული უსაფრთხოების საკითხებზე</w:t>
            </w:r>
          </w:p>
          <w:p w14:paraId="44FB7DAF" w14:textId="77777777" w:rsidR="009F6C31" w:rsidRPr="009454A5" w:rsidRDefault="009F6C31" w:rsidP="009F40BA">
            <w:pPr>
              <w:numPr>
                <w:ilvl w:val="0"/>
                <w:numId w:val="40"/>
              </w:numPr>
              <w:spacing w:after="0"/>
              <w:ind w:left="317" w:hanging="284"/>
              <w:contextualSpacing/>
              <w:rPr>
                <w:rFonts w:eastAsia="Calibri" w:cs="Times New Roman"/>
                <w:sz w:val="20"/>
                <w:lang w:val="ka-GE"/>
              </w:rPr>
            </w:pPr>
            <w:r w:rsidRPr="009454A5">
              <w:rPr>
                <w:rFonts w:eastAsia="Calibri" w:cs="Times New Roman"/>
                <w:sz w:val="20"/>
                <w:lang w:val="ka-GE"/>
              </w:rPr>
              <w:t>ყველა სამუშაო ადგილზე პროფესიული უსაფრთხოების გამაფრხილებელი ნიშნების</w:t>
            </w:r>
          </w:p>
          <w:p w14:paraId="5BED4B0B" w14:textId="6C1B315B" w:rsidR="009F6C31" w:rsidRPr="009454A5" w:rsidRDefault="009F6C31" w:rsidP="009F40BA">
            <w:pPr>
              <w:numPr>
                <w:ilvl w:val="0"/>
                <w:numId w:val="40"/>
              </w:numPr>
              <w:spacing w:after="0"/>
              <w:ind w:left="317" w:hanging="284"/>
              <w:contextualSpacing/>
              <w:rPr>
                <w:rFonts w:eastAsia="Calibri" w:cs="Times New Roman"/>
                <w:sz w:val="20"/>
                <w:lang w:val="ka-GE"/>
              </w:rPr>
            </w:pPr>
            <w:r w:rsidRPr="009454A5">
              <w:rPr>
                <w:rFonts w:eastAsia="Calibri" w:cs="Times New Roman"/>
                <w:sz w:val="20"/>
                <w:lang w:val="ka-GE"/>
              </w:rPr>
              <w:t>განთავსება;</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964BF6F" w14:textId="77777777" w:rsidR="009F6C31" w:rsidRPr="009454A5" w:rsidRDefault="009F6C31" w:rsidP="009454A5">
            <w:pPr>
              <w:spacing w:after="0"/>
              <w:jc w:val="center"/>
              <w:rPr>
                <w:rFonts w:eastAsia="Calibri" w:cs="Times New Roman"/>
                <w:sz w:val="20"/>
                <w:szCs w:val="20"/>
                <w:lang w:val="ka-GE"/>
              </w:rPr>
            </w:pPr>
            <w:r w:rsidRPr="009454A5">
              <w:rPr>
                <w:rFonts w:eastAsia="Calibri" w:cs="Times New Roman"/>
                <w:sz w:val="20"/>
                <w:szCs w:val="20"/>
                <w:lang w:val="ka-GE"/>
              </w:rPr>
              <w:t>სამუშაოების დაწყებამდე</w:t>
            </w:r>
          </w:p>
        </w:tc>
      </w:tr>
      <w:tr w:rsidR="009F6C31" w:rsidRPr="009454A5" w14:paraId="278B8C62" w14:textId="77777777" w:rsidTr="00C2168F">
        <w:trPr>
          <w:trHeight w:val="790"/>
          <w:jc w:val="center"/>
        </w:trPr>
        <w:tc>
          <w:tcPr>
            <w:tcW w:w="2733" w:type="dxa"/>
            <w:vMerge/>
            <w:tcBorders>
              <w:left w:val="single" w:sz="4" w:space="0" w:color="auto"/>
              <w:right w:val="single" w:sz="4" w:space="0" w:color="auto"/>
            </w:tcBorders>
            <w:shd w:val="clear" w:color="auto" w:fill="auto"/>
          </w:tcPr>
          <w:p w14:paraId="48AFB006" w14:textId="77777777" w:rsidR="009F6C31" w:rsidRPr="009454A5" w:rsidRDefault="009F6C31" w:rsidP="009454A5">
            <w:pPr>
              <w:spacing w:after="0"/>
              <w:rPr>
                <w:rFonts w:eastAsia="Calibri" w:cs="Times New Roman"/>
                <w:sz w:val="20"/>
                <w:szCs w:val="20"/>
                <w:lang w:val="ka-GE"/>
              </w:rPr>
            </w:pPr>
          </w:p>
        </w:tc>
        <w:tc>
          <w:tcPr>
            <w:tcW w:w="10490" w:type="dxa"/>
            <w:tcBorders>
              <w:top w:val="single" w:sz="4" w:space="0" w:color="auto"/>
              <w:left w:val="single" w:sz="4" w:space="0" w:color="auto"/>
              <w:right w:val="single" w:sz="4" w:space="0" w:color="auto"/>
            </w:tcBorders>
            <w:shd w:val="clear" w:color="auto" w:fill="auto"/>
          </w:tcPr>
          <w:p w14:paraId="1700A768" w14:textId="71069DD6" w:rsidR="009F6C31" w:rsidRPr="009454A5" w:rsidRDefault="00383F20" w:rsidP="009F40BA">
            <w:pPr>
              <w:numPr>
                <w:ilvl w:val="0"/>
                <w:numId w:val="40"/>
              </w:numPr>
              <w:spacing w:after="0"/>
              <w:ind w:left="317" w:hanging="284"/>
              <w:contextualSpacing/>
              <w:rPr>
                <w:rFonts w:eastAsia="Calibri" w:cs="Times New Roman"/>
                <w:sz w:val="20"/>
                <w:lang w:val="ka-GE"/>
              </w:rPr>
            </w:pPr>
            <w:r>
              <w:rPr>
                <w:rFonts w:eastAsia="Calibri" w:cs="Times New Roman"/>
                <w:sz w:val="20"/>
                <w:lang w:val="ka-GE"/>
              </w:rPr>
              <w:t>საზოგადოებრივი გზები (მჭიდროდ დასახლებული ზონები) მინიმალურად იქნება გამოყენებული ნედლეულის, მზა პროდუქციის და ნარჩენების ტრანსპორტირებისას.</w:t>
            </w:r>
          </w:p>
          <w:p w14:paraId="0F22F05D" w14:textId="689C0FC9" w:rsidR="009F6C31" w:rsidRPr="009454A5" w:rsidRDefault="009F6C31" w:rsidP="009F40BA">
            <w:pPr>
              <w:numPr>
                <w:ilvl w:val="0"/>
                <w:numId w:val="40"/>
              </w:numPr>
              <w:spacing w:after="0"/>
              <w:ind w:left="317" w:hanging="284"/>
              <w:contextualSpacing/>
              <w:rPr>
                <w:rFonts w:eastAsia="Calibri" w:cs="Times New Roman"/>
                <w:sz w:val="20"/>
                <w:lang w:val="ka-GE"/>
              </w:rPr>
            </w:pPr>
            <w:r w:rsidRPr="009454A5">
              <w:rPr>
                <w:rFonts w:eastAsia="Calibri" w:cs="Times New Roman"/>
                <w:sz w:val="20"/>
                <w:lang w:val="ka-GE"/>
              </w:rPr>
              <w:t>მომსახურე</w:t>
            </w:r>
            <w:r w:rsidR="00B43A1F">
              <w:rPr>
                <w:rFonts w:eastAsia="Calibri" w:cs="Times New Roman"/>
                <w:sz w:val="20"/>
                <w:lang w:val="ka-GE"/>
              </w:rPr>
              <w:t xml:space="preserve"> პ</w:t>
            </w:r>
            <w:r w:rsidRPr="009454A5">
              <w:rPr>
                <w:rFonts w:eastAsia="Calibri" w:cs="Times New Roman"/>
                <w:sz w:val="20"/>
                <w:lang w:val="ka-GE"/>
              </w:rPr>
              <w:t>ერსონალის მიერ სპეცტანსაცმლის და ინდივიდუალური დაცვის საშუალებების გამოყენებაზე სისტემატური ზედამხედველობა;</w:t>
            </w:r>
          </w:p>
        </w:tc>
        <w:tc>
          <w:tcPr>
            <w:tcW w:w="2126" w:type="dxa"/>
            <w:tcBorders>
              <w:top w:val="single" w:sz="4" w:space="0" w:color="auto"/>
              <w:left w:val="single" w:sz="4" w:space="0" w:color="auto"/>
              <w:right w:val="single" w:sz="4" w:space="0" w:color="auto"/>
            </w:tcBorders>
            <w:shd w:val="clear" w:color="auto" w:fill="auto"/>
          </w:tcPr>
          <w:p w14:paraId="4A6BE05F" w14:textId="77777777" w:rsidR="009F6C31" w:rsidRPr="009454A5" w:rsidRDefault="009F6C31" w:rsidP="009454A5">
            <w:pPr>
              <w:spacing w:after="0"/>
              <w:jc w:val="center"/>
              <w:rPr>
                <w:rFonts w:eastAsia="Calibri" w:cs="Times New Roman"/>
                <w:sz w:val="20"/>
                <w:szCs w:val="20"/>
                <w:lang w:val="ka-GE"/>
              </w:rPr>
            </w:pPr>
            <w:r w:rsidRPr="009454A5">
              <w:rPr>
                <w:rFonts w:eastAsia="Calibri" w:cs="Times New Roman"/>
                <w:sz w:val="20"/>
                <w:szCs w:val="20"/>
                <w:lang w:val="ka-GE"/>
              </w:rPr>
              <w:t>სისტემატურად</w:t>
            </w:r>
          </w:p>
        </w:tc>
      </w:tr>
      <w:tr w:rsidR="00B43A1F" w:rsidRPr="009454A5" w14:paraId="0AC57AAA" w14:textId="77777777" w:rsidTr="00C2168F">
        <w:trPr>
          <w:trHeight w:val="244"/>
          <w:jc w:val="center"/>
        </w:trPr>
        <w:tc>
          <w:tcPr>
            <w:tcW w:w="2733" w:type="dxa"/>
            <w:vMerge w:val="restart"/>
            <w:tcBorders>
              <w:top w:val="single" w:sz="4" w:space="0" w:color="auto"/>
              <w:left w:val="single" w:sz="4" w:space="0" w:color="auto"/>
              <w:right w:val="single" w:sz="4" w:space="0" w:color="auto"/>
            </w:tcBorders>
            <w:shd w:val="clear" w:color="auto" w:fill="auto"/>
          </w:tcPr>
          <w:p w14:paraId="2F954659" w14:textId="661A9E3F" w:rsidR="00B43A1F" w:rsidRPr="009454A5" w:rsidRDefault="00B43A1F" w:rsidP="00B43A1F">
            <w:pPr>
              <w:spacing w:after="0"/>
              <w:rPr>
                <w:rFonts w:eastAsia="Calibri" w:cs="Times New Roman"/>
                <w:sz w:val="20"/>
                <w:szCs w:val="20"/>
                <w:lang w:val="ka-GE"/>
              </w:rPr>
            </w:pPr>
            <w:r w:rsidRPr="009454A5">
              <w:rPr>
                <w:rFonts w:eastAsia="Calibri" w:cs="Times New Roman"/>
                <w:sz w:val="20"/>
                <w:szCs w:val="20"/>
                <w:lang w:val="ka-GE"/>
              </w:rPr>
              <w:t xml:space="preserve">ზემოქმედება </w:t>
            </w:r>
            <w:r>
              <w:rPr>
                <w:rFonts w:eastAsia="Calibri" w:cs="Times New Roman"/>
                <w:sz w:val="20"/>
                <w:szCs w:val="20"/>
                <w:lang w:val="ka-GE"/>
              </w:rPr>
              <w:t>სატრანსპორტო პირობებზე</w:t>
            </w:r>
          </w:p>
        </w:tc>
        <w:tc>
          <w:tcPr>
            <w:tcW w:w="10490" w:type="dxa"/>
            <w:tcBorders>
              <w:top w:val="single" w:sz="4" w:space="0" w:color="auto"/>
              <w:left w:val="single" w:sz="4" w:space="0" w:color="auto"/>
              <w:bottom w:val="single" w:sz="4" w:space="0" w:color="auto"/>
              <w:right w:val="single" w:sz="4" w:space="0" w:color="auto"/>
            </w:tcBorders>
            <w:shd w:val="clear" w:color="auto" w:fill="auto"/>
          </w:tcPr>
          <w:p w14:paraId="6F4B0168" w14:textId="77777777" w:rsidR="00B43A1F" w:rsidRPr="00B43A1F" w:rsidRDefault="00B43A1F" w:rsidP="009F40BA">
            <w:pPr>
              <w:numPr>
                <w:ilvl w:val="0"/>
                <w:numId w:val="40"/>
              </w:numPr>
              <w:spacing w:after="0"/>
              <w:ind w:left="317" w:hanging="284"/>
              <w:contextualSpacing/>
              <w:rPr>
                <w:rFonts w:eastAsia="Calibri" w:cs="Times New Roman"/>
                <w:sz w:val="20"/>
                <w:lang w:val="ka-GE"/>
              </w:rPr>
            </w:pPr>
            <w:r w:rsidRPr="00B43A1F">
              <w:rPr>
                <w:rFonts w:eastAsia="Calibri" w:cs="Times New Roman"/>
                <w:sz w:val="20"/>
                <w:lang w:val="ka-GE"/>
              </w:rPr>
              <w:t xml:space="preserve">გამოყენებული იქნება შემოვლითი გზა ისე, რომ ქ. რუსთავის საცხოვრებელი ზონების ტერიტორიებზე სატრანსპორტო ნაკადების გადატვირთვას ადგილი არ ჰქონდეს; </w:t>
            </w:r>
          </w:p>
          <w:p w14:paraId="0CB88765" w14:textId="59D8773E" w:rsidR="00B43A1F" w:rsidRPr="00B43A1F" w:rsidRDefault="00B43A1F" w:rsidP="009F40BA">
            <w:pPr>
              <w:numPr>
                <w:ilvl w:val="0"/>
                <w:numId w:val="40"/>
              </w:numPr>
              <w:spacing w:after="0"/>
              <w:ind w:left="317" w:hanging="284"/>
              <w:contextualSpacing/>
              <w:rPr>
                <w:rFonts w:eastAsia="Calibri" w:cs="Times New Roman"/>
                <w:sz w:val="20"/>
                <w:lang w:val="ka-GE"/>
              </w:rPr>
            </w:pPr>
            <w:r w:rsidRPr="00B43A1F">
              <w:rPr>
                <w:rFonts w:eastAsia="Calibri" w:cs="Times New Roman"/>
                <w:sz w:val="20"/>
                <w:lang w:val="ka-GE"/>
              </w:rPr>
              <w:t xml:space="preserve">სატრანსპორტო ოპერაციებისთვის უპირატესობა მიენიჭება ნაკლებად მგრძნობიარე პერიოდს. ტრანსპორტირება უპირატესად მოხდება 10 სთ-დან 15 სთ-მდე შუალედში.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E2EF6F9" w14:textId="77777777" w:rsidR="00B43A1F" w:rsidRPr="009454A5" w:rsidRDefault="00B43A1F" w:rsidP="009454A5">
            <w:pPr>
              <w:spacing w:after="0"/>
              <w:jc w:val="center"/>
              <w:rPr>
                <w:rFonts w:eastAsia="Calibri" w:cs="Times New Roman"/>
                <w:sz w:val="20"/>
                <w:szCs w:val="20"/>
                <w:lang w:val="ka-GE"/>
              </w:rPr>
            </w:pPr>
            <w:r w:rsidRPr="009454A5">
              <w:rPr>
                <w:rFonts w:eastAsia="Calibri" w:cs="Times New Roman"/>
                <w:sz w:val="20"/>
                <w:szCs w:val="20"/>
                <w:lang w:val="ka-GE"/>
              </w:rPr>
              <w:t>სისტემატურად</w:t>
            </w:r>
          </w:p>
        </w:tc>
      </w:tr>
      <w:tr w:rsidR="00C2168F" w:rsidRPr="009454A5" w14:paraId="7F1C5B09" w14:textId="77777777" w:rsidTr="00C2168F">
        <w:trPr>
          <w:trHeight w:val="244"/>
          <w:jc w:val="center"/>
        </w:trPr>
        <w:tc>
          <w:tcPr>
            <w:tcW w:w="2733" w:type="dxa"/>
            <w:vMerge/>
            <w:tcBorders>
              <w:top w:val="single" w:sz="4" w:space="0" w:color="auto"/>
              <w:left w:val="single" w:sz="4" w:space="0" w:color="auto"/>
              <w:right w:val="single" w:sz="4" w:space="0" w:color="auto"/>
            </w:tcBorders>
            <w:shd w:val="clear" w:color="auto" w:fill="auto"/>
          </w:tcPr>
          <w:p w14:paraId="6666C585" w14:textId="77777777" w:rsidR="00C2168F" w:rsidRPr="009454A5" w:rsidRDefault="00C2168F" w:rsidP="00B43A1F">
            <w:pPr>
              <w:spacing w:after="0"/>
              <w:rPr>
                <w:rFonts w:eastAsia="Calibri" w:cs="Times New Roman"/>
                <w:sz w:val="20"/>
                <w:szCs w:val="20"/>
                <w:lang w:val="ka-GE"/>
              </w:rPr>
            </w:pPr>
          </w:p>
        </w:tc>
        <w:tc>
          <w:tcPr>
            <w:tcW w:w="10490" w:type="dxa"/>
            <w:tcBorders>
              <w:top w:val="single" w:sz="4" w:space="0" w:color="auto"/>
              <w:left w:val="single" w:sz="4" w:space="0" w:color="auto"/>
              <w:bottom w:val="single" w:sz="4" w:space="0" w:color="auto"/>
              <w:right w:val="single" w:sz="4" w:space="0" w:color="auto"/>
            </w:tcBorders>
            <w:shd w:val="clear" w:color="auto" w:fill="auto"/>
          </w:tcPr>
          <w:p w14:paraId="0FB46B24" w14:textId="617FF824" w:rsidR="00C2168F" w:rsidRPr="00B43A1F" w:rsidRDefault="00C2168F" w:rsidP="009F40BA">
            <w:pPr>
              <w:numPr>
                <w:ilvl w:val="0"/>
                <w:numId w:val="40"/>
              </w:numPr>
              <w:spacing w:after="0"/>
              <w:ind w:left="317" w:hanging="284"/>
              <w:contextualSpacing/>
              <w:rPr>
                <w:rFonts w:eastAsia="Calibri" w:cs="Times New Roman"/>
                <w:sz w:val="20"/>
                <w:lang w:val="ka-GE"/>
              </w:rPr>
            </w:pPr>
            <w:r w:rsidRPr="00C2168F">
              <w:rPr>
                <w:rFonts w:eastAsia="Calibri" w:cs="Times New Roman"/>
                <w:sz w:val="20"/>
                <w:lang w:val="ka-GE"/>
              </w:rPr>
              <w:t xml:space="preserve">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 განსაკუთრებით ეს შეეხება </w:t>
            </w:r>
            <w:r>
              <w:rPr>
                <w:rFonts w:eastAsia="Calibri" w:cs="Times New Roman"/>
                <w:sz w:val="20"/>
                <w:lang w:val="ka-GE"/>
              </w:rPr>
              <w:t>საზოგადოებრივი</w:t>
            </w:r>
            <w:r w:rsidRPr="00C2168F">
              <w:rPr>
                <w:rFonts w:eastAsia="Calibri" w:cs="Times New Roman"/>
                <w:sz w:val="20"/>
                <w:lang w:val="ka-GE"/>
              </w:rPr>
              <w:t xml:space="preserve"> გზიდან საწარმოში სატვირთო ავტომობილების შესვლა-გამოსვლის ოპერაციებს;</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77F062B" w14:textId="6127C008" w:rsidR="00C2168F" w:rsidRPr="009454A5" w:rsidRDefault="00C2168F" w:rsidP="00C2168F">
            <w:pPr>
              <w:spacing w:after="0"/>
              <w:jc w:val="center"/>
              <w:rPr>
                <w:rFonts w:eastAsia="Calibri" w:cs="Times New Roman"/>
                <w:sz w:val="20"/>
                <w:szCs w:val="20"/>
                <w:lang w:val="ka-GE"/>
              </w:rPr>
            </w:pPr>
            <w:r>
              <w:rPr>
                <w:rFonts w:eastAsia="Calibri" w:cs="Times New Roman"/>
                <w:sz w:val="20"/>
                <w:szCs w:val="20"/>
                <w:lang w:val="ka-GE"/>
              </w:rPr>
              <w:t>საჭიროების შემთხვევაში</w:t>
            </w:r>
          </w:p>
        </w:tc>
      </w:tr>
      <w:tr w:rsidR="00B43A1F" w:rsidRPr="009454A5" w14:paraId="0CA6F3B5" w14:textId="77777777" w:rsidTr="00C2168F">
        <w:trPr>
          <w:trHeight w:val="244"/>
          <w:jc w:val="center"/>
        </w:trPr>
        <w:tc>
          <w:tcPr>
            <w:tcW w:w="2733" w:type="dxa"/>
            <w:vMerge/>
            <w:tcBorders>
              <w:left w:val="single" w:sz="4" w:space="0" w:color="auto"/>
              <w:bottom w:val="single" w:sz="4" w:space="0" w:color="auto"/>
              <w:right w:val="single" w:sz="4" w:space="0" w:color="auto"/>
            </w:tcBorders>
            <w:shd w:val="clear" w:color="auto" w:fill="auto"/>
          </w:tcPr>
          <w:p w14:paraId="1974FA0A" w14:textId="77777777" w:rsidR="00B43A1F" w:rsidRPr="009454A5" w:rsidRDefault="00B43A1F" w:rsidP="00B43A1F">
            <w:pPr>
              <w:spacing w:after="0"/>
              <w:rPr>
                <w:rFonts w:eastAsia="Calibri" w:cs="Times New Roman"/>
                <w:sz w:val="20"/>
                <w:szCs w:val="20"/>
                <w:lang w:val="ka-GE"/>
              </w:rPr>
            </w:pPr>
          </w:p>
        </w:tc>
        <w:tc>
          <w:tcPr>
            <w:tcW w:w="10490" w:type="dxa"/>
            <w:tcBorders>
              <w:top w:val="single" w:sz="4" w:space="0" w:color="auto"/>
              <w:left w:val="single" w:sz="4" w:space="0" w:color="auto"/>
              <w:bottom w:val="single" w:sz="4" w:space="0" w:color="auto"/>
              <w:right w:val="single" w:sz="4" w:space="0" w:color="auto"/>
            </w:tcBorders>
            <w:shd w:val="clear" w:color="auto" w:fill="auto"/>
          </w:tcPr>
          <w:p w14:paraId="37A907F5" w14:textId="52C9C235" w:rsidR="00B43A1F" w:rsidRPr="00191937" w:rsidRDefault="00B43A1F" w:rsidP="009F40BA">
            <w:pPr>
              <w:numPr>
                <w:ilvl w:val="0"/>
                <w:numId w:val="40"/>
              </w:numPr>
              <w:spacing w:after="0"/>
              <w:ind w:left="317" w:hanging="284"/>
              <w:contextualSpacing/>
              <w:rPr>
                <w:rFonts w:eastAsia="Calibri" w:cs="Times New Roman"/>
                <w:sz w:val="20"/>
                <w:lang w:val="ka-GE"/>
              </w:rPr>
            </w:pPr>
            <w:r w:rsidRPr="00191937">
              <w:rPr>
                <w:rFonts w:eastAsia="Calibri" w:cs="Times New Roman"/>
                <w:sz w:val="20"/>
                <w:lang w:val="ka-GE"/>
              </w:rPr>
              <w:t>კონტრაქტორის მოძიების და ტერიტორიიდან წიდის გატანის გადაწყვეტილების მიღების შემთხვევაში დამატებითი სატრანსპორტო გეგმის შემუშავება</w:t>
            </w:r>
            <w:r w:rsidR="00C2168F" w:rsidRPr="00191937">
              <w:rPr>
                <w:rFonts w:eastAsia="Calibri" w:cs="Times New Roman"/>
                <w:sz w:val="20"/>
                <w:lang w:val="ka-GE"/>
              </w:rPr>
              <w:t>, სადაც დეტალურად გაიწერება ტრანსპორტირების რეჟიმიმ და მარშრუტები</w:t>
            </w:r>
            <w:r w:rsidRPr="00191937">
              <w:rPr>
                <w:rFonts w:eastAsia="Calibri" w:cs="Times New Roman"/>
                <w:sz w:val="20"/>
                <w:lang w:val="ka-GE"/>
              </w:rPr>
              <w:t xml:space="preserve">. </w:t>
            </w:r>
            <w:r w:rsidR="00C2168F" w:rsidRPr="00191937">
              <w:rPr>
                <w:rFonts w:eastAsia="Calibri" w:cs="Times New Roman"/>
                <w:sz w:val="20"/>
                <w:lang w:val="ka-GE"/>
              </w:rPr>
              <w:t xml:space="preserve">გეგმა შეთანხმდება ადგილობრივ ხელისფულებასთამ. </w:t>
            </w:r>
            <w:r w:rsidRPr="00191937">
              <w:rPr>
                <w:rFonts w:eastAsia="Calibri" w:cs="Times New Roman"/>
                <w:sz w:val="20"/>
                <w:lang w:val="ka-GE"/>
              </w:rPr>
              <w:t xml:space="preserve">ტრანსპორტირების მარშრუტები შეირჩევა დასახლებული პუნქტების გვერდის ავლით. </w:t>
            </w:r>
            <w:bookmarkStart w:id="76" w:name="_GoBack"/>
            <w:bookmarkEnd w:id="76"/>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AA30FED" w14:textId="69E0A211" w:rsidR="00B43A1F" w:rsidRPr="00191937" w:rsidRDefault="00B43A1F" w:rsidP="009454A5">
            <w:pPr>
              <w:spacing w:after="0"/>
              <w:jc w:val="center"/>
              <w:rPr>
                <w:rFonts w:eastAsia="Calibri" w:cs="Times New Roman"/>
                <w:sz w:val="20"/>
                <w:szCs w:val="20"/>
                <w:lang w:val="ka-GE"/>
              </w:rPr>
            </w:pPr>
            <w:r w:rsidRPr="00191937">
              <w:rPr>
                <w:rFonts w:eastAsia="Calibri" w:cs="Times New Roman"/>
                <w:sz w:val="20"/>
                <w:szCs w:val="20"/>
                <w:lang w:val="ka-GE"/>
              </w:rPr>
              <w:t>წიდის საგზაო სამუშაოებში ან სამშენებლო მასალების</w:t>
            </w:r>
            <w:r w:rsidR="00383F20" w:rsidRPr="00191937">
              <w:rPr>
                <w:rFonts w:eastAsia="Calibri" w:cs="Times New Roman"/>
                <w:sz w:val="20"/>
                <w:szCs w:val="20"/>
                <w:lang w:val="ka-GE"/>
              </w:rPr>
              <w:t xml:space="preserve"> წარმოებაში გამოყენების გადაწყვეტილების მიღების შემდგომ</w:t>
            </w:r>
            <w:r w:rsidRPr="00191937">
              <w:rPr>
                <w:rFonts w:eastAsia="Calibri" w:cs="Times New Roman"/>
                <w:sz w:val="20"/>
                <w:szCs w:val="20"/>
                <w:lang w:val="ka-GE"/>
              </w:rPr>
              <w:t xml:space="preserve">  </w:t>
            </w:r>
          </w:p>
        </w:tc>
      </w:tr>
    </w:tbl>
    <w:p w14:paraId="776F6CE8" w14:textId="77777777" w:rsidR="009454A5" w:rsidRDefault="009454A5">
      <w:pPr>
        <w:spacing w:after="160" w:line="259" w:lineRule="auto"/>
        <w:rPr>
          <w:lang w:val="ka-GE"/>
        </w:rPr>
      </w:pPr>
    </w:p>
    <w:p w14:paraId="3B7D2EB8" w14:textId="5F8FEE3C" w:rsidR="00C2168F" w:rsidRPr="00C2168F" w:rsidRDefault="00C2168F" w:rsidP="00C2168F">
      <w:pPr>
        <w:jc w:val="right"/>
        <w:rPr>
          <w:i/>
          <w:sz w:val="20"/>
          <w:lang w:val="ka-GE"/>
        </w:rPr>
      </w:pPr>
      <w:r w:rsidRPr="00C2168F">
        <w:rPr>
          <w:i/>
          <w:sz w:val="20"/>
          <w:lang w:val="ka-GE"/>
        </w:rPr>
        <w:lastRenderedPageBreak/>
        <w:t>ცხრილი 6.3. გარემოზე ზემოქმედების შერბილების ღონისძიებები საწარმოს ექსპლუატაციის დროებითი ან ხანგრძლივი შეწყვეტის შემთხვევაში</w:t>
      </w:r>
    </w:p>
    <w:tbl>
      <w:tblPr>
        <w:tblStyle w:val="TableGrid7"/>
        <w:tblW w:w="14967" w:type="dxa"/>
        <w:jc w:val="center"/>
        <w:tblLook w:val="04A0" w:firstRow="1" w:lastRow="0" w:firstColumn="1" w:lastColumn="0" w:noHBand="0" w:noVBand="1"/>
      </w:tblPr>
      <w:tblGrid>
        <w:gridCol w:w="3742"/>
        <w:gridCol w:w="3742"/>
        <w:gridCol w:w="4884"/>
        <w:gridCol w:w="2599"/>
      </w:tblGrid>
      <w:tr w:rsidR="00C2168F" w:rsidRPr="00C2168F" w14:paraId="11C831F1" w14:textId="77777777" w:rsidTr="00C2168F">
        <w:trPr>
          <w:trHeight w:val="139"/>
          <w:jc w:val="center"/>
        </w:trPr>
        <w:tc>
          <w:tcPr>
            <w:tcW w:w="3742" w:type="dxa"/>
          </w:tcPr>
          <w:p w14:paraId="2DD32A23" w14:textId="77777777" w:rsidR="00C2168F" w:rsidRPr="00C2168F" w:rsidRDefault="00C2168F" w:rsidP="00C2168F">
            <w:pPr>
              <w:spacing w:after="0"/>
              <w:jc w:val="center"/>
              <w:rPr>
                <w:rFonts w:eastAsia="Calibri" w:cs="Arial"/>
                <w:sz w:val="20"/>
                <w:szCs w:val="20"/>
                <w:lang w:val="ka-GE"/>
              </w:rPr>
            </w:pPr>
          </w:p>
        </w:tc>
        <w:tc>
          <w:tcPr>
            <w:tcW w:w="3742" w:type="dxa"/>
          </w:tcPr>
          <w:p w14:paraId="19044966" w14:textId="77777777" w:rsidR="00C2168F" w:rsidRPr="00C2168F" w:rsidRDefault="00C2168F" w:rsidP="00C2168F">
            <w:pPr>
              <w:spacing w:after="0"/>
              <w:jc w:val="center"/>
              <w:rPr>
                <w:rFonts w:eastAsia="Calibri" w:cs="Arial"/>
                <w:b/>
                <w:sz w:val="20"/>
                <w:szCs w:val="20"/>
                <w:lang w:val="ka-GE"/>
              </w:rPr>
            </w:pPr>
            <w:r w:rsidRPr="00C2168F">
              <w:rPr>
                <w:rFonts w:eastAsia="Times New Roman" w:cs="Times New Roman"/>
                <w:b/>
                <w:sz w:val="20"/>
                <w:szCs w:val="20"/>
                <w:lang w:val="ka-GE"/>
              </w:rPr>
              <w:t>მოსალოდნელი ნეგატიური ზემოქმედება</w:t>
            </w:r>
          </w:p>
        </w:tc>
        <w:tc>
          <w:tcPr>
            <w:tcW w:w="4884" w:type="dxa"/>
          </w:tcPr>
          <w:p w14:paraId="548088DF" w14:textId="77777777" w:rsidR="00C2168F" w:rsidRPr="00C2168F" w:rsidRDefault="00C2168F" w:rsidP="00C2168F">
            <w:pPr>
              <w:spacing w:after="0"/>
              <w:jc w:val="center"/>
              <w:rPr>
                <w:rFonts w:eastAsia="Calibri" w:cs="Arial"/>
                <w:b/>
                <w:sz w:val="20"/>
                <w:szCs w:val="20"/>
                <w:lang w:val="ka-GE"/>
              </w:rPr>
            </w:pPr>
            <w:r w:rsidRPr="00C2168F">
              <w:rPr>
                <w:rFonts w:eastAsia="Times New Roman" w:cs="Times New Roman"/>
                <w:b/>
                <w:sz w:val="20"/>
                <w:szCs w:val="20"/>
                <w:lang w:val="ka-GE"/>
              </w:rPr>
              <w:t>შერბილების ღონისძიებები</w:t>
            </w:r>
          </w:p>
        </w:tc>
        <w:tc>
          <w:tcPr>
            <w:tcW w:w="2599" w:type="dxa"/>
          </w:tcPr>
          <w:p w14:paraId="620FC367" w14:textId="77777777" w:rsidR="00C2168F" w:rsidRPr="00C2168F" w:rsidRDefault="00C2168F" w:rsidP="00C2168F">
            <w:pPr>
              <w:spacing w:after="0"/>
              <w:jc w:val="center"/>
              <w:rPr>
                <w:rFonts w:eastAsia="Calibri" w:cs="Arial"/>
                <w:b/>
                <w:sz w:val="20"/>
                <w:szCs w:val="20"/>
                <w:lang w:val="ka-GE"/>
              </w:rPr>
            </w:pPr>
            <w:r w:rsidRPr="00C2168F">
              <w:rPr>
                <w:rFonts w:eastAsia="Calibri" w:cs="Arial"/>
                <w:b/>
                <w:sz w:val="20"/>
                <w:szCs w:val="20"/>
                <w:lang w:val="ka-GE"/>
              </w:rPr>
              <w:t>შესრულების ვადები</w:t>
            </w:r>
          </w:p>
        </w:tc>
      </w:tr>
      <w:tr w:rsidR="00C2168F" w:rsidRPr="00C2168F" w14:paraId="04F3C52E" w14:textId="77777777" w:rsidTr="00C2168F">
        <w:trPr>
          <w:trHeight w:val="139"/>
          <w:jc w:val="center"/>
        </w:trPr>
        <w:tc>
          <w:tcPr>
            <w:tcW w:w="3742" w:type="dxa"/>
          </w:tcPr>
          <w:p w14:paraId="4830B721" w14:textId="77777777"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t>საწარმოს დროებითი შეჩერება გეგმიური სარემონტო სამუშაოების გამო</w:t>
            </w:r>
          </w:p>
        </w:tc>
        <w:tc>
          <w:tcPr>
            <w:tcW w:w="3742" w:type="dxa"/>
          </w:tcPr>
          <w:p w14:paraId="0FEE38E5" w14:textId="77777777"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t xml:space="preserve">გარემოს ნარჩენებით დაბინძურების რისკები; ადამიანის უსაფრთხოებასთან დაკავშირებული რისკები; უაროფითი ვიზუალურ ლანდშაფტური ზემოქმედება </w:t>
            </w:r>
          </w:p>
          <w:p w14:paraId="41095CBE" w14:textId="77777777" w:rsidR="00C2168F" w:rsidRPr="00C2168F" w:rsidRDefault="00C2168F" w:rsidP="00C2168F">
            <w:pPr>
              <w:spacing w:after="0"/>
              <w:rPr>
                <w:rFonts w:eastAsia="Calibri" w:cs="Arial"/>
                <w:sz w:val="20"/>
                <w:szCs w:val="20"/>
                <w:lang w:val="ka-GE"/>
              </w:rPr>
            </w:pPr>
          </w:p>
        </w:tc>
        <w:tc>
          <w:tcPr>
            <w:tcW w:w="4884" w:type="dxa"/>
          </w:tcPr>
          <w:p w14:paraId="1F37BDAA" w14:textId="56A3C6E9" w:rsidR="00C2168F" w:rsidRPr="00C2168F" w:rsidRDefault="00C2168F" w:rsidP="009F40BA">
            <w:pPr>
              <w:numPr>
                <w:ilvl w:val="0"/>
                <w:numId w:val="40"/>
              </w:numPr>
              <w:spacing w:after="0"/>
              <w:ind w:left="317" w:hanging="284"/>
              <w:contextualSpacing/>
              <w:rPr>
                <w:rFonts w:eastAsia="Calibri" w:cs="Times New Roman"/>
                <w:sz w:val="20"/>
                <w:lang w:val="ka-GE"/>
              </w:rPr>
            </w:pPr>
            <w:r>
              <w:rPr>
                <w:rFonts w:eastAsia="Calibri" w:cs="Times New Roman"/>
                <w:sz w:val="20"/>
                <w:lang w:val="ka-GE"/>
              </w:rPr>
              <w:t>საწარმოს</w:t>
            </w:r>
            <w:r w:rsidRPr="00C2168F">
              <w:rPr>
                <w:rFonts w:eastAsia="Calibri" w:cs="Times New Roman"/>
                <w:sz w:val="20"/>
                <w:lang w:val="ka-GE"/>
              </w:rPr>
              <w:t xml:space="preserve"> დროებით შეჩერებასთან ან რემონტთან დაკავშირებულ ოპერატიულ გეგმის შემუშავება;</w:t>
            </w:r>
          </w:p>
          <w:p w14:paraId="3873F807" w14:textId="77777777" w:rsidR="00C2168F" w:rsidRPr="00C2168F" w:rsidRDefault="00C2168F" w:rsidP="009F40BA">
            <w:pPr>
              <w:numPr>
                <w:ilvl w:val="0"/>
                <w:numId w:val="40"/>
              </w:numPr>
              <w:spacing w:after="0"/>
              <w:ind w:left="317" w:hanging="284"/>
              <w:contextualSpacing/>
              <w:rPr>
                <w:rFonts w:eastAsia="Calibri" w:cs="Times New Roman"/>
                <w:sz w:val="20"/>
                <w:lang w:val="ka-GE"/>
              </w:rPr>
            </w:pPr>
            <w:r w:rsidRPr="00C2168F">
              <w:rPr>
                <w:rFonts w:eastAsia="Calibri" w:cs="Times New Roman"/>
                <w:sz w:val="20"/>
                <w:lang w:val="ka-GE"/>
              </w:rPr>
              <w:t>ადგილობრივ თვითმართველობის და ყველა დაინტერესებულ პირის ინფორმირება;</w:t>
            </w:r>
          </w:p>
          <w:p w14:paraId="53FEF324" w14:textId="77777777" w:rsidR="00C2168F" w:rsidRPr="00C2168F" w:rsidRDefault="00C2168F" w:rsidP="009F40BA">
            <w:pPr>
              <w:numPr>
                <w:ilvl w:val="0"/>
                <w:numId w:val="40"/>
              </w:numPr>
              <w:spacing w:after="0"/>
              <w:ind w:left="317" w:hanging="284"/>
              <w:contextualSpacing/>
              <w:rPr>
                <w:rFonts w:eastAsia="Calibri" w:cs="Arial"/>
                <w:sz w:val="20"/>
                <w:szCs w:val="20"/>
                <w:lang w:val="ka-GE"/>
              </w:rPr>
            </w:pPr>
            <w:r w:rsidRPr="00C2168F">
              <w:rPr>
                <w:rFonts w:eastAsia="Calibri" w:cs="Times New Roman"/>
                <w:sz w:val="20"/>
                <w:lang w:val="ka-GE"/>
              </w:rPr>
              <w:t>ნარჩენების განთავსების ალტერნატიული გზების მოძიება;</w:t>
            </w:r>
          </w:p>
          <w:p w14:paraId="76C29AAB" w14:textId="77777777" w:rsidR="00C2168F" w:rsidRPr="00C2168F" w:rsidRDefault="00C2168F" w:rsidP="009F40BA">
            <w:pPr>
              <w:numPr>
                <w:ilvl w:val="0"/>
                <w:numId w:val="40"/>
              </w:numPr>
              <w:spacing w:after="0"/>
              <w:ind w:left="317" w:hanging="284"/>
              <w:contextualSpacing/>
              <w:rPr>
                <w:rFonts w:eastAsia="Calibri" w:cs="Arial"/>
                <w:sz w:val="20"/>
                <w:szCs w:val="20"/>
                <w:lang w:val="ka-GE"/>
              </w:rPr>
            </w:pPr>
            <w:r w:rsidRPr="00C2168F">
              <w:rPr>
                <w:rFonts w:eastAsia="Calibri" w:cs="Times New Roman"/>
                <w:sz w:val="20"/>
                <w:lang w:val="ka-GE"/>
              </w:rPr>
              <w:t>ტერიტორიაზე უსფრთხოების პირობების გამკაცრება, პერიმეტრზე დამატებითი ამკრძალავი და მიმთითებელი ნიშნების განთავსება</w:t>
            </w:r>
          </w:p>
        </w:tc>
        <w:tc>
          <w:tcPr>
            <w:tcW w:w="2599" w:type="dxa"/>
          </w:tcPr>
          <w:p w14:paraId="22B49639" w14:textId="77777777"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t>უმოკლეს ვადებში საწარმოს დროებითი შეჩერების გადაწყვეტილების მიღებიდან</w:t>
            </w:r>
          </w:p>
        </w:tc>
      </w:tr>
      <w:tr w:rsidR="00C2168F" w:rsidRPr="00C2168F" w14:paraId="6D626EB5" w14:textId="77777777" w:rsidTr="00C2168F">
        <w:trPr>
          <w:trHeight w:val="139"/>
          <w:jc w:val="center"/>
        </w:trPr>
        <w:tc>
          <w:tcPr>
            <w:tcW w:w="3742" w:type="dxa"/>
          </w:tcPr>
          <w:p w14:paraId="16E0193B" w14:textId="77777777"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t>ექსპლუატაციის ხანგრძლივი შეწყვეტა ან კონსერვაცია</w:t>
            </w:r>
          </w:p>
        </w:tc>
        <w:tc>
          <w:tcPr>
            <w:tcW w:w="3742" w:type="dxa"/>
          </w:tcPr>
          <w:p w14:paraId="2E34A3A8" w14:textId="77777777"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t>გარემოს ნარჩენებით დაბინძურება და სხვა სახის ნეგატიური ზემოქმედებები (ემისიები, ნიადაგის დაბინძურება და სხვ);</w:t>
            </w:r>
          </w:p>
          <w:p w14:paraId="347738DA" w14:textId="77777777"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t xml:space="preserve">უსაფრთხოებასთან დაკავშირებული რისკები; </w:t>
            </w:r>
          </w:p>
          <w:p w14:paraId="5CCCCE59" w14:textId="77777777"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t xml:space="preserve">უაროფითი ვიზუალურ ლანდშაფტური ზემოქმედება. </w:t>
            </w:r>
          </w:p>
        </w:tc>
        <w:tc>
          <w:tcPr>
            <w:tcW w:w="4884" w:type="dxa"/>
          </w:tcPr>
          <w:p w14:paraId="38150D4A" w14:textId="77777777" w:rsidR="00C2168F" w:rsidRPr="00C2168F" w:rsidRDefault="00C2168F" w:rsidP="009F40BA">
            <w:pPr>
              <w:numPr>
                <w:ilvl w:val="0"/>
                <w:numId w:val="40"/>
              </w:numPr>
              <w:spacing w:after="0"/>
              <w:ind w:left="317" w:hanging="284"/>
              <w:contextualSpacing/>
              <w:rPr>
                <w:rFonts w:eastAsia="Calibri" w:cs="Times New Roman"/>
                <w:sz w:val="20"/>
                <w:lang w:val="ka-GE"/>
              </w:rPr>
            </w:pPr>
            <w:r w:rsidRPr="00C2168F">
              <w:rPr>
                <w:rFonts w:eastAsia="Calibri" w:cs="Times New Roman"/>
                <w:sz w:val="20"/>
                <w:lang w:val="ka-GE"/>
              </w:rPr>
              <w:t>ექსპლუატაციის ხანგრძლივი შეწყვეტის ან კონსერვაციის გეგმის შემუშავება;</w:t>
            </w:r>
          </w:p>
          <w:p w14:paraId="1AABAB5F" w14:textId="77777777" w:rsidR="00C2168F" w:rsidRPr="00C2168F" w:rsidRDefault="00C2168F" w:rsidP="009F40BA">
            <w:pPr>
              <w:numPr>
                <w:ilvl w:val="0"/>
                <w:numId w:val="40"/>
              </w:numPr>
              <w:spacing w:after="0"/>
              <w:ind w:left="317" w:hanging="284"/>
              <w:contextualSpacing/>
              <w:rPr>
                <w:rFonts w:eastAsia="Calibri" w:cs="Times New Roman"/>
                <w:sz w:val="20"/>
                <w:lang w:val="ka-GE"/>
              </w:rPr>
            </w:pPr>
            <w:r w:rsidRPr="00C2168F">
              <w:rPr>
                <w:rFonts w:eastAsia="Calibri" w:cs="Times New Roman"/>
                <w:sz w:val="20"/>
                <w:lang w:val="ka-GE"/>
              </w:rPr>
              <w:t>ადგილობრივ თვითმართველობის და ყველა დაინტერესებულ იურიდიული პირის (მათ შორის სსიპ „გარემოს ეროვნულ სააგენტოს) ინფორმირება</w:t>
            </w:r>
          </w:p>
          <w:p w14:paraId="46DA2D09" w14:textId="77777777" w:rsidR="00C2168F" w:rsidRPr="00C2168F" w:rsidRDefault="00C2168F" w:rsidP="009F40BA">
            <w:pPr>
              <w:numPr>
                <w:ilvl w:val="0"/>
                <w:numId w:val="40"/>
              </w:numPr>
              <w:spacing w:after="0"/>
              <w:ind w:left="317" w:hanging="284"/>
              <w:contextualSpacing/>
              <w:rPr>
                <w:rFonts w:eastAsia="Calibri" w:cs="Times New Roman"/>
                <w:sz w:val="20"/>
                <w:lang w:val="ka-GE"/>
              </w:rPr>
            </w:pPr>
            <w:r w:rsidRPr="00C2168F">
              <w:rPr>
                <w:rFonts w:eastAsia="Calibri" w:cs="Times New Roman"/>
                <w:sz w:val="20"/>
                <w:lang w:val="ka-GE"/>
              </w:rPr>
              <w:t>ტერიტორიის შიდა აუდიტის ჩატარება;</w:t>
            </w:r>
          </w:p>
          <w:p w14:paraId="3AFE7DB9" w14:textId="77777777" w:rsidR="00C2168F" w:rsidRPr="00C2168F" w:rsidRDefault="00C2168F" w:rsidP="009F40BA">
            <w:pPr>
              <w:numPr>
                <w:ilvl w:val="0"/>
                <w:numId w:val="40"/>
              </w:numPr>
              <w:spacing w:after="0"/>
              <w:ind w:left="317" w:hanging="284"/>
              <w:contextualSpacing/>
              <w:rPr>
                <w:rFonts w:eastAsia="Calibri" w:cs="Times New Roman"/>
                <w:sz w:val="20"/>
                <w:lang w:val="ka-GE"/>
              </w:rPr>
            </w:pPr>
            <w:r w:rsidRPr="00C2168F">
              <w:rPr>
                <w:rFonts w:eastAsia="Calibri" w:cs="Times New Roman"/>
                <w:sz w:val="20"/>
                <w:lang w:val="ka-GE"/>
              </w:rPr>
              <w:t>ავარიული რისკების გამოვლენა და პრობლემის გადაწყვეტა;</w:t>
            </w:r>
          </w:p>
          <w:p w14:paraId="5029F8AC" w14:textId="77777777" w:rsidR="00C2168F" w:rsidRPr="00C2168F" w:rsidRDefault="00C2168F" w:rsidP="009F40BA">
            <w:pPr>
              <w:numPr>
                <w:ilvl w:val="0"/>
                <w:numId w:val="40"/>
              </w:numPr>
              <w:spacing w:after="0"/>
              <w:ind w:left="317" w:hanging="284"/>
              <w:contextualSpacing/>
              <w:rPr>
                <w:rFonts w:eastAsia="Calibri" w:cs="Times New Roman"/>
                <w:sz w:val="20"/>
                <w:lang w:val="ka-GE"/>
              </w:rPr>
            </w:pPr>
            <w:r w:rsidRPr="00C2168F">
              <w:rPr>
                <w:rFonts w:eastAsia="Calibri" w:cs="Times New Roman"/>
                <w:sz w:val="20"/>
                <w:lang w:val="ka-GE"/>
              </w:rPr>
              <w:t>ტერიტორიაზე უსფრთხოების პირობების გამკაცრება;</w:t>
            </w:r>
          </w:p>
          <w:p w14:paraId="7535CFD9" w14:textId="77777777" w:rsidR="00C2168F" w:rsidRPr="00C2168F" w:rsidRDefault="00C2168F" w:rsidP="009F40BA">
            <w:pPr>
              <w:numPr>
                <w:ilvl w:val="0"/>
                <w:numId w:val="40"/>
              </w:numPr>
              <w:spacing w:after="0"/>
              <w:ind w:left="317" w:hanging="284"/>
              <w:contextualSpacing/>
              <w:rPr>
                <w:rFonts w:eastAsia="Calibri" w:cs="Arial"/>
                <w:sz w:val="20"/>
                <w:szCs w:val="20"/>
                <w:lang w:val="ka-GE"/>
              </w:rPr>
            </w:pPr>
            <w:r w:rsidRPr="00C2168F">
              <w:rPr>
                <w:rFonts w:eastAsia="Calibri" w:cs="Times New Roman"/>
                <w:sz w:val="20"/>
                <w:lang w:val="ka-GE"/>
              </w:rPr>
              <w:t>ტერიტორიის გარე პერიმეტრის გამაფრთხილებელი და ამკრძალავი ნიშნებით უზრუნველყოფა.</w:t>
            </w:r>
          </w:p>
        </w:tc>
        <w:tc>
          <w:tcPr>
            <w:tcW w:w="2599" w:type="dxa"/>
          </w:tcPr>
          <w:p w14:paraId="2C73B138" w14:textId="77777777"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t>უმოკლეს ვადებში საწარმოს ექსპლუატაციის ხანგრძლივი შეჩერების გადაწყვეტილების მიღებიდან</w:t>
            </w:r>
          </w:p>
        </w:tc>
      </w:tr>
      <w:tr w:rsidR="00C2168F" w:rsidRPr="00C2168F" w14:paraId="63317B50" w14:textId="77777777" w:rsidTr="00C2168F">
        <w:trPr>
          <w:trHeight w:val="139"/>
          <w:jc w:val="center"/>
        </w:trPr>
        <w:tc>
          <w:tcPr>
            <w:tcW w:w="3742" w:type="dxa"/>
          </w:tcPr>
          <w:p w14:paraId="743E0CE3" w14:textId="77777777"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t>ობიექტის ლიკვიდაცია</w:t>
            </w:r>
          </w:p>
        </w:tc>
        <w:tc>
          <w:tcPr>
            <w:tcW w:w="3742" w:type="dxa"/>
          </w:tcPr>
          <w:p w14:paraId="0B81597A" w14:textId="561C2022"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t xml:space="preserve">ნარჩენების წარმოქმნა და გარემოს დაბინძურების რისკები, ანალოგიური სახის ზემოქმედებები, რაც უკავშირდება </w:t>
            </w:r>
            <w:r>
              <w:rPr>
                <w:rFonts w:eastAsia="Calibri" w:cs="Arial"/>
                <w:sz w:val="20"/>
                <w:szCs w:val="20"/>
                <w:lang w:val="ka-GE"/>
              </w:rPr>
              <w:t>მშენებლობის</w:t>
            </w:r>
            <w:r w:rsidRPr="00C2168F">
              <w:rPr>
                <w:rFonts w:eastAsia="Calibri" w:cs="Arial"/>
                <w:sz w:val="20"/>
                <w:szCs w:val="20"/>
                <w:lang w:val="ka-GE"/>
              </w:rPr>
              <w:t xml:space="preserve"> ეტაპს. </w:t>
            </w:r>
          </w:p>
        </w:tc>
        <w:tc>
          <w:tcPr>
            <w:tcW w:w="4884" w:type="dxa"/>
          </w:tcPr>
          <w:p w14:paraId="7C525E48" w14:textId="77777777" w:rsidR="00C2168F" w:rsidRPr="00C2168F" w:rsidRDefault="00C2168F" w:rsidP="009F40BA">
            <w:pPr>
              <w:numPr>
                <w:ilvl w:val="0"/>
                <w:numId w:val="40"/>
              </w:numPr>
              <w:spacing w:after="0"/>
              <w:ind w:left="317" w:hanging="284"/>
              <w:contextualSpacing/>
              <w:rPr>
                <w:rFonts w:eastAsia="Calibri" w:cs="Times New Roman"/>
                <w:sz w:val="20"/>
                <w:lang w:val="ka-GE"/>
              </w:rPr>
            </w:pPr>
            <w:r w:rsidRPr="00C2168F">
              <w:rPr>
                <w:rFonts w:eastAsia="Calibri" w:cs="Times New Roman"/>
                <w:sz w:val="20"/>
                <w:lang w:val="ka-GE"/>
              </w:rPr>
              <w:t>ობიექტის ლიკვიდაციის გეგმის მომზადება, რაც დეტალურად გაითვალისწინებს ყველა გარემოსდაცვით რისკებს და მათ პრევენციულ ღონისძიებებს. პროექტი შეთანხმდება ყველა დაინტერესებულ მხარესთან;</w:t>
            </w:r>
          </w:p>
          <w:p w14:paraId="7EF7DC80" w14:textId="63E50E3D" w:rsidR="00C2168F" w:rsidRPr="00C2168F" w:rsidRDefault="00C2168F" w:rsidP="009F40BA">
            <w:pPr>
              <w:numPr>
                <w:ilvl w:val="0"/>
                <w:numId w:val="40"/>
              </w:numPr>
              <w:spacing w:after="0"/>
              <w:ind w:left="317" w:hanging="284"/>
              <w:contextualSpacing/>
              <w:rPr>
                <w:rFonts w:eastAsia="Calibri" w:cs="Arial"/>
                <w:sz w:val="20"/>
                <w:szCs w:val="20"/>
                <w:lang w:val="ka-GE"/>
              </w:rPr>
            </w:pPr>
            <w:r w:rsidRPr="00C2168F">
              <w:rPr>
                <w:rFonts w:eastAsia="Calibri" w:cs="Times New Roman"/>
                <w:sz w:val="20"/>
                <w:lang w:val="ka-GE"/>
              </w:rPr>
              <w:t xml:space="preserve">გატარდება გარემოზე ზემოქმედების შერბილების ღონისძიებები, რაც </w:t>
            </w:r>
            <w:r>
              <w:rPr>
                <w:rFonts w:eastAsia="Calibri" w:cs="Times New Roman"/>
                <w:sz w:val="20"/>
                <w:lang w:val="ka-GE"/>
              </w:rPr>
              <w:t xml:space="preserve">მშენებლობის </w:t>
            </w:r>
            <w:r w:rsidRPr="00C2168F">
              <w:rPr>
                <w:rFonts w:eastAsia="Calibri" w:cs="Times New Roman"/>
                <w:sz w:val="20"/>
                <w:lang w:val="ka-GE"/>
              </w:rPr>
              <w:lastRenderedPageBreak/>
              <w:t>ეტაპზე გათვალისწინებული შერბილების ღონისძიებების ანალოგიურია;</w:t>
            </w:r>
          </w:p>
          <w:p w14:paraId="05D30D85" w14:textId="77777777" w:rsidR="00C2168F" w:rsidRPr="00C2168F" w:rsidRDefault="00C2168F" w:rsidP="009F40BA">
            <w:pPr>
              <w:numPr>
                <w:ilvl w:val="0"/>
                <w:numId w:val="40"/>
              </w:numPr>
              <w:spacing w:after="0"/>
              <w:ind w:left="317" w:hanging="284"/>
              <w:contextualSpacing/>
              <w:rPr>
                <w:rFonts w:eastAsia="Calibri" w:cs="Arial"/>
                <w:sz w:val="20"/>
                <w:szCs w:val="20"/>
                <w:lang w:val="ka-GE"/>
              </w:rPr>
            </w:pPr>
            <w:r w:rsidRPr="00C2168F">
              <w:rPr>
                <w:rFonts w:eastAsia="Calibri" w:cs="Times New Roman"/>
                <w:sz w:val="20"/>
                <w:lang w:val="ka-GE"/>
              </w:rPr>
              <w:t>ობიექტის ლიკვიდაციის შემდგომ ტერიტორიების აღდგენა და წესრიგში მოყვანა, რაც გულისხმობს ტერიტორიის საწარმოო ინფრასტრუქტურის ნარჩენებისაგან გაწმენდას და ტერიტორიაზე ნიადაგის ზედა ნაყოფიერი ფენის დაგება/რეკულტივაციას.</w:t>
            </w:r>
          </w:p>
        </w:tc>
        <w:tc>
          <w:tcPr>
            <w:tcW w:w="2599" w:type="dxa"/>
          </w:tcPr>
          <w:p w14:paraId="0CBA53E7" w14:textId="77777777" w:rsidR="00C2168F" w:rsidRPr="00C2168F" w:rsidRDefault="00C2168F" w:rsidP="00C2168F">
            <w:pPr>
              <w:spacing w:after="0"/>
              <w:rPr>
                <w:rFonts w:eastAsia="Calibri" w:cs="Arial"/>
                <w:sz w:val="20"/>
                <w:szCs w:val="20"/>
                <w:lang w:val="ka-GE"/>
              </w:rPr>
            </w:pPr>
            <w:r w:rsidRPr="00C2168F">
              <w:rPr>
                <w:rFonts w:eastAsia="Calibri" w:cs="Arial"/>
                <w:sz w:val="20"/>
                <w:szCs w:val="20"/>
                <w:lang w:val="ka-GE"/>
              </w:rPr>
              <w:lastRenderedPageBreak/>
              <w:t>უმოკლეს ვადებში ობიექტის ლიკვიდაციის გადაწყვეტილების მიღებიდან</w:t>
            </w:r>
          </w:p>
        </w:tc>
      </w:tr>
    </w:tbl>
    <w:p w14:paraId="663F84B6" w14:textId="77777777" w:rsidR="00C2168F" w:rsidRDefault="00C2168F">
      <w:pPr>
        <w:spacing w:after="160" w:line="259" w:lineRule="auto"/>
        <w:rPr>
          <w:lang w:val="ka-GE"/>
        </w:rPr>
      </w:pPr>
    </w:p>
    <w:p w14:paraId="27C33828" w14:textId="77777777" w:rsidR="00C2168F" w:rsidRDefault="00C2168F">
      <w:pPr>
        <w:spacing w:after="160" w:line="259" w:lineRule="auto"/>
        <w:rPr>
          <w:lang w:val="ka-GE"/>
        </w:rPr>
      </w:pPr>
    </w:p>
    <w:p w14:paraId="4C760E01" w14:textId="77777777" w:rsidR="00C2168F" w:rsidRPr="00C2168F" w:rsidRDefault="00C2168F">
      <w:pPr>
        <w:spacing w:after="160" w:line="259" w:lineRule="auto"/>
        <w:rPr>
          <w:lang w:val="ka-GE"/>
        </w:rPr>
        <w:sectPr w:rsidR="00C2168F" w:rsidRPr="00C2168F" w:rsidSect="009454A5">
          <w:pgSz w:w="16840" w:h="11907" w:orient="landscape" w:code="9"/>
          <w:pgMar w:top="1134" w:right="1134" w:bottom="1134" w:left="1134" w:header="397" w:footer="397" w:gutter="0"/>
          <w:cols w:space="720"/>
          <w:docGrid w:linePitch="360"/>
        </w:sectPr>
      </w:pPr>
    </w:p>
    <w:p w14:paraId="53ADF5F5" w14:textId="094D745D" w:rsidR="00D02A4D" w:rsidRPr="00D02A4D" w:rsidRDefault="00D02A4D" w:rsidP="00D02A4D">
      <w:pPr>
        <w:pStyle w:val="Heading1"/>
      </w:pPr>
      <w:bookmarkStart w:id="77" w:name="_Toc109668082"/>
      <w:r w:rsidRPr="00D02A4D">
        <w:lastRenderedPageBreak/>
        <w:t>გარემოსდაცვითი მონიტორინგის გეგმის წინასწარი მონახაზი</w:t>
      </w:r>
      <w:bookmarkEnd w:id="77"/>
    </w:p>
    <w:p w14:paraId="21220082" w14:textId="77777777" w:rsidR="00C2168F" w:rsidRPr="00C2168F" w:rsidRDefault="00C2168F" w:rsidP="00C2168F">
      <w:pPr>
        <w:spacing w:before="120"/>
        <w:jc w:val="both"/>
        <w:rPr>
          <w:rFonts w:eastAsia="SimSun" w:cs="Times New Roman"/>
          <w:lang w:val="ka-GE" w:eastAsia="zh-CN"/>
        </w:rPr>
      </w:pPr>
      <w:r w:rsidRPr="00C2168F">
        <w:rPr>
          <w:rFonts w:eastAsia="SimSun" w:cs="Times New Roman"/>
          <w:lang w:val="ka-GE" w:eastAsia="zh-CN"/>
        </w:rPr>
        <w:t xml:space="preserve">საქმიანობის  პროცესში გარემოზე 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307A43AF" w14:textId="77777777" w:rsidR="00C2168F" w:rsidRPr="00C2168F" w:rsidRDefault="00C2168F" w:rsidP="00C2168F">
      <w:pPr>
        <w:spacing w:before="120"/>
        <w:jc w:val="both"/>
        <w:rPr>
          <w:rFonts w:eastAsia="SimSun" w:cs="Times New Roman"/>
          <w:lang w:val="ka-GE" w:eastAsia="zh-CN"/>
        </w:rPr>
      </w:pPr>
      <w:r w:rsidRPr="00C2168F">
        <w:rPr>
          <w:rFonts w:eastAsia="SimSun" w:cs="Times New Roman"/>
          <w:lang w:val="ka-GE" w:eastAsia="zh-CN"/>
        </w:rPr>
        <w:t xml:space="preserve">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 </w:t>
      </w:r>
    </w:p>
    <w:p w14:paraId="5D835CDA" w14:textId="77777777" w:rsidR="00C2168F" w:rsidRPr="00C2168F" w:rsidRDefault="00C2168F" w:rsidP="00C2168F">
      <w:pPr>
        <w:spacing w:after="0"/>
        <w:jc w:val="both"/>
        <w:rPr>
          <w:rFonts w:eastAsia="Calibri" w:cs="Times New Roman"/>
          <w:lang w:val="ka-GE" w:eastAsia="zh-CN"/>
        </w:rPr>
      </w:pPr>
      <w:r w:rsidRPr="00C2168F">
        <w:rPr>
          <w:rFonts w:eastAsia="Calibri" w:cs="Times New Roman"/>
          <w:lang w:val="ka-GE" w:eastAsia="zh-CN"/>
        </w:rPr>
        <w:t>გარემოსდაცვითი მონიტორინგის სქემა უნდა ითვალისწინებდეს ისეთ საკითხებს, როგორიცაა:</w:t>
      </w:r>
    </w:p>
    <w:p w14:paraId="138DED97" w14:textId="77777777" w:rsidR="00C2168F" w:rsidRPr="00C2168F" w:rsidRDefault="00C2168F" w:rsidP="009F40BA">
      <w:pPr>
        <w:numPr>
          <w:ilvl w:val="0"/>
          <w:numId w:val="50"/>
        </w:numPr>
        <w:spacing w:after="0"/>
        <w:ind w:left="714" w:hanging="357"/>
        <w:rPr>
          <w:rFonts w:eastAsia="Calibri" w:cs="Times New Roman"/>
          <w:lang w:val="ka-GE" w:eastAsia="zh-CN"/>
        </w:rPr>
      </w:pPr>
      <w:r w:rsidRPr="00C2168F">
        <w:rPr>
          <w:rFonts w:eastAsia="Calibri" w:cs="Times New Roman"/>
          <w:lang w:val="ka-GE" w:eastAsia="zh-CN"/>
        </w:rPr>
        <w:t>გარემოს მდგომარეობის მაჩვენებლების შეფასება;</w:t>
      </w:r>
    </w:p>
    <w:p w14:paraId="46E07DE4" w14:textId="77777777" w:rsidR="00C2168F" w:rsidRPr="00C2168F" w:rsidRDefault="00C2168F" w:rsidP="009F40BA">
      <w:pPr>
        <w:numPr>
          <w:ilvl w:val="0"/>
          <w:numId w:val="50"/>
        </w:numPr>
        <w:spacing w:after="0"/>
        <w:ind w:left="714" w:hanging="357"/>
        <w:rPr>
          <w:rFonts w:eastAsia="Calibri" w:cs="Times New Roman"/>
          <w:lang w:val="ka-GE" w:eastAsia="zh-CN"/>
        </w:rPr>
      </w:pPr>
      <w:r w:rsidRPr="00C2168F">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14:paraId="2D4A6AF9" w14:textId="77777777" w:rsidR="00C2168F" w:rsidRPr="00C2168F" w:rsidRDefault="00C2168F" w:rsidP="009F40BA">
      <w:pPr>
        <w:numPr>
          <w:ilvl w:val="0"/>
          <w:numId w:val="50"/>
        </w:numPr>
        <w:spacing w:after="0"/>
        <w:ind w:left="714" w:hanging="357"/>
        <w:rPr>
          <w:rFonts w:eastAsia="Calibri" w:cs="Times New Roman"/>
          <w:lang w:val="ka-GE" w:eastAsia="zh-CN"/>
        </w:rPr>
      </w:pPr>
      <w:r w:rsidRPr="00C2168F">
        <w:rPr>
          <w:rFonts w:eastAsia="Calibri" w:cs="Times New Roman"/>
          <w:lang w:val="ka-GE" w:eastAsia="zh-CN"/>
        </w:rPr>
        <w:t>მაკორექტირებელი ღონისძიებების განსაზღვრა, როდესაც მიზნობრივი მაჩვნებლების მიღწევა ვერ ხერხდება;</w:t>
      </w:r>
    </w:p>
    <w:p w14:paraId="1AF68F74" w14:textId="77777777" w:rsidR="00C2168F" w:rsidRPr="00C2168F" w:rsidRDefault="00C2168F" w:rsidP="009F40BA">
      <w:pPr>
        <w:numPr>
          <w:ilvl w:val="0"/>
          <w:numId w:val="50"/>
        </w:numPr>
        <w:spacing w:after="0"/>
        <w:ind w:left="714" w:hanging="357"/>
        <w:rPr>
          <w:rFonts w:eastAsia="Calibri" w:cs="Times New Roman"/>
          <w:lang w:val="ka-GE" w:eastAsia="zh-CN"/>
        </w:rPr>
      </w:pPr>
      <w:r w:rsidRPr="00C2168F">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14:paraId="7FEA0311" w14:textId="77777777" w:rsidR="00C2168F" w:rsidRPr="00C2168F" w:rsidRDefault="00C2168F" w:rsidP="009F40BA">
      <w:pPr>
        <w:numPr>
          <w:ilvl w:val="0"/>
          <w:numId w:val="50"/>
        </w:numPr>
        <w:spacing w:after="0"/>
        <w:ind w:left="714" w:hanging="357"/>
        <w:rPr>
          <w:rFonts w:eastAsia="Calibri" w:cs="Times New Roman"/>
          <w:lang w:val="ka-GE" w:eastAsia="zh-CN"/>
        </w:rPr>
      </w:pPr>
      <w:r w:rsidRPr="00C2168F">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14:paraId="4F84B0A4" w14:textId="77777777" w:rsidR="00C2168F" w:rsidRPr="00C2168F" w:rsidRDefault="00C2168F" w:rsidP="009F40BA">
      <w:pPr>
        <w:numPr>
          <w:ilvl w:val="0"/>
          <w:numId w:val="50"/>
        </w:numPr>
        <w:spacing w:after="0"/>
        <w:ind w:left="714" w:hanging="357"/>
        <w:rPr>
          <w:rFonts w:eastAsia="Calibri" w:cs="Times New Roman"/>
          <w:lang w:val="ka-GE" w:eastAsia="zh-CN"/>
        </w:rPr>
      </w:pPr>
      <w:r w:rsidRPr="00C2168F">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30795B05" w14:textId="77777777" w:rsidR="00C2168F" w:rsidRPr="00C2168F" w:rsidRDefault="00C2168F" w:rsidP="009F40BA">
      <w:pPr>
        <w:numPr>
          <w:ilvl w:val="0"/>
          <w:numId w:val="50"/>
        </w:numPr>
        <w:spacing w:after="0"/>
        <w:ind w:left="714" w:hanging="357"/>
        <w:rPr>
          <w:rFonts w:eastAsia="Calibri" w:cs="Times New Roman"/>
          <w:lang w:val="ka-GE" w:eastAsia="zh-CN"/>
        </w:rPr>
      </w:pPr>
      <w:r w:rsidRPr="00C2168F">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3AA5A7AF" w14:textId="57DA90B9" w:rsidR="00C2168F" w:rsidRPr="00C2168F" w:rsidRDefault="00C2168F" w:rsidP="00C2168F">
      <w:pPr>
        <w:spacing w:before="120"/>
        <w:jc w:val="both"/>
        <w:rPr>
          <w:rFonts w:eastAsia="Calibri" w:cs="Times New Roman"/>
          <w:lang w:val="ka-GE"/>
        </w:rPr>
      </w:pPr>
      <w:r w:rsidRPr="00C2168F">
        <w:rPr>
          <w:rFonts w:eastAsia="Calibri" w:cs="Times New Roman"/>
          <w:lang w:val="ka-GE"/>
        </w:rPr>
        <w:t xml:space="preserve">შემდგომ </w:t>
      </w:r>
      <w:r>
        <w:rPr>
          <w:rFonts w:eastAsia="Calibri" w:cs="Times New Roman"/>
          <w:lang w:val="ka-GE"/>
        </w:rPr>
        <w:t xml:space="preserve">ცხრილებში </w:t>
      </w:r>
      <w:r w:rsidRPr="00C2168F">
        <w:rPr>
          <w:rFonts w:eastAsia="Calibri" w:cs="Times New Roman"/>
          <w:lang w:val="ka-GE"/>
        </w:rPr>
        <w:t xml:space="preserve">მოცემულია </w:t>
      </w:r>
      <w:r>
        <w:rPr>
          <w:rFonts w:eastAsia="Calibri" w:cs="Times New Roman"/>
          <w:lang w:val="ka-GE"/>
        </w:rPr>
        <w:t xml:space="preserve">წინასწარი </w:t>
      </w:r>
      <w:r w:rsidRPr="00C2168F">
        <w:rPr>
          <w:rFonts w:eastAsia="Calibri" w:cs="Times New Roman"/>
          <w:lang w:val="ka-GE"/>
        </w:rPr>
        <w:t xml:space="preserve">გარემოსდაცვითი მონიტორინგის გეგმა </w:t>
      </w:r>
      <w:r>
        <w:rPr>
          <w:rFonts w:eastAsia="Calibri" w:cs="Times New Roman"/>
          <w:lang w:val="ka-GE"/>
        </w:rPr>
        <w:t>მშენებლობის</w:t>
      </w:r>
      <w:r w:rsidRPr="00C2168F">
        <w:rPr>
          <w:rFonts w:eastAsia="Calibri" w:cs="Times New Roman"/>
          <w:lang w:val="ka-GE"/>
        </w:rPr>
        <w:t xml:space="preserve"> და ექსპლუატაციის </w:t>
      </w:r>
      <w:r>
        <w:rPr>
          <w:rFonts w:eastAsia="Calibri" w:cs="Times New Roman"/>
          <w:lang w:val="ka-GE"/>
        </w:rPr>
        <w:t>ეტაპებისთვის.</w:t>
      </w:r>
    </w:p>
    <w:p w14:paraId="54B77301" w14:textId="77777777" w:rsidR="00C2168F" w:rsidRDefault="00C2168F" w:rsidP="00D02A4D">
      <w:pPr>
        <w:rPr>
          <w:lang w:val="ka-GE"/>
        </w:rPr>
      </w:pPr>
    </w:p>
    <w:p w14:paraId="1CC3DDD5" w14:textId="7312A9B9" w:rsidR="00C2168F" w:rsidRDefault="00C2168F">
      <w:pPr>
        <w:spacing w:after="160" w:line="259" w:lineRule="auto"/>
        <w:rPr>
          <w:lang w:val="ka-GE"/>
        </w:rPr>
      </w:pPr>
      <w:r>
        <w:rPr>
          <w:lang w:val="ka-GE"/>
        </w:rPr>
        <w:br w:type="page"/>
      </w:r>
    </w:p>
    <w:p w14:paraId="6B2EE701" w14:textId="77777777" w:rsidR="00C2168F" w:rsidRDefault="00C2168F" w:rsidP="00D02A4D">
      <w:pPr>
        <w:rPr>
          <w:lang w:val="ka-GE"/>
        </w:rPr>
        <w:sectPr w:rsidR="00C2168F" w:rsidSect="00EC1006">
          <w:pgSz w:w="11907" w:h="16840" w:code="9"/>
          <w:pgMar w:top="1134" w:right="1134" w:bottom="1134" w:left="1134" w:header="397" w:footer="397" w:gutter="0"/>
          <w:cols w:space="720"/>
          <w:docGrid w:linePitch="360"/>
        </w:sectPr>
      </w:pPr>
    </w:p>
    <w:p w14:paraId="2E061A11" w14:textId="108C59AC" w:rsidR="00C2168F" w:rsidRPr="00C2168F" w:rsidRDefault="00C2168F" w:rsidP="00C2168F">
      <w:pPr>
        <w:jc w:val="right"/>
        <w:rPr>
          <w:i/>
          <w:sz w:val="20"/>
          <w:lang w:val="ka-GE"/>
        </w:rPr>
      </w:pPr>
      <w:r w:rsidRPr="00C2168F">
        <w:rPr>
          <w:i/>
          <w:sz w:val="20"/>
          <w:lang w:val="ka-GE"/>
        </w:rPr>
        <w:lastRenderedPageBreak/>
        <w:t>ცხრილი 7.1. წინასწარი გარემოსდაცვითი მონიტორინგის გეგმა მშენებლობის ეტაპისთვის</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3393"/>
        <w:gridCol w:w="3302"/>
        <w:gridCol w:w="3464"/>
        <w:gridCol w:w="2431"/>
      </w:tblGrid>
      <w:tr w:rsidR="003054CB" w:rsidRPr="003054CB" w14:paraId="304C86F5" w14:textId="77777777" w:rsidTr="003054CB">
        <w:trPr>
          <w:trHeight w:val="1133"/>
          <w:jc w:val="center"/>
        </w:trPr>
        <w:tc>
          <w:tcPr>
            <w:tcW w:w="737"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06EBB61A"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რა?</w:t>
            </w:r>
          </w:p>
          <w:p w14:paraId="1BB5A803" w14:textId="77777777" w:rsidR="003054CB" w:rsidRPr="003054CB" w:rsidRDefault="003054CB" w:rsidP="003054CB">
            <w:pPr>
              <w:spacing w:after="0"/>
              <w:jc w:val="center"/>
              <w:rPr>
                <w:rFonts w:eastAsia="Times New Roman" w:cs="Times New Roman"/>
                <w:sz w:val="18"/>
                <w:szCs w:val="18"/>
                <w:lang w:eastAsia="ru-RU"/>
              </w:rPr>
            </w:pPr>
            <w:r w:rsidRPr="003054CB">
              <w:rPr>
                <w:rFonts w:eastAsia="Times New Roman" w:cs="Times New Roman"/>
                <w:sz w:val="18"/>
                <w:szCs w:val="18"/>
                <w:lang w:eastAsia="ru-RU"/>
              </w:rPr>
              <w:t>(</w:t>
            </w:r>
            <w:r w:rsidRPr="003054CB">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3054CB">
              <w:rPr>
                <w:rFonts w:eastAsia="Times New Roman" w:cs="Times New Roman"/>
                <w:sz w:val="18"/>
                <w:szCs w:val="18"/>
                <w:lang w:eastAsia="ru-RU"/>
              </w:rPr>
              <w:t>)</w:t>
            </w:r>
          </w:p>
        </w:tc>
        <w:tc>
          <w:tcPr>
            <w:tcW w:w="1149"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22FB4725"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სად?</w:t>
            </w:r>
          </w:p>
          <w:p w14:paraId="1CE517EE" w14:textId="77777777" w:rsidR="003054CB" w:rsidRPr="003054CB" w:rsidRDefault="003054CB" w:rsidP="003054CB">
            <w:pPr>
              <w:spacing w:after="0"/>
              <w:jc w:val="center"/>
              <w:rPr>
                <w:rFonts w:eastAsia="Times New Roman" w:cs="Times New Roman"/>
                <w:sz w:val="18"/>
                <w:szCs w:val="18"/>
                <w:lang w:eastAsia="ru-RU"/>
              </w:rPr>
            </w:pPr>
            <w:r w:rsidRPr="003054CB">
              <w:rPr>
                <w:rFonts w:eastAsia="Times New Roman" w:cs="Times New Roman"/>
                <w:sz w:val="18"/>
                <w:szCs w:val="18"/>
                <w:lang w:eastAsia="ru-RU"/>
              </w:rPr>
              <w:t>(</w:t>
            </w:r>
            <w:r w:rsidRPr="003054CB">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3054CB">
              <w:rPr>
                <w:rFonts w:eastAsia="Times New Roman" w:cs="Times New Roman"/>
                <w:sz w:val="18"/>
                <w:szCs w:val="18"/>
                <w:lang w:eastAsia="ru-RU"/>
              </w:rPr>
              <w:t>)</w:t>
            </w:r>
          </w:p>
        </w:tc>
        <w:tc>
          <w:tcPr>
            <w:tcW w:w="1118"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1BD3D5DD"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როგორ?</w:t>
            </w:r>
          </w:p>
          <w:p w14:paraId="28C02EF1" w14:textId="77777777" w:rsidR="003054CB" w:rsidRPr="003054CB" w:rsidRDefault="003054CB" w:rsidP="003054CB">
            <w:pPr>
              <w:spacing w:after="0"/>
              <w:jc w:val="center"/>
              <w:rPr>
                <w:rFonts w:eastAsia="Times New Roman" w:cs="Times New Roman"/>
                <w:sz w:val="18"/>
                <w:szCs w:val="18"/>
                <w:lang w:eastAsia="ru-RU"/>
              </w:rPr>
            </w:pPr>
            <w:r w:rsidRPr="003054CB">
              <w:rPr>
                <w:rFonts w:eastAsia="Times New Roman" w:cs="Times New Roman"/>
                <w:sz w:val="18"/>
                <w:szCs w:val="18"/>
                <w:lang w:eastAsia="ru-RU"/>
              </w:rPr>
              <w:t>(</w:t>
            </w:r>
            <w:r w:rsidRPr="003054CB">
              <w:rPr>
                <w:rFonts w:eastAsia="Times New Roman" w:cs="Times New Roman"/>
                <w:sz w:val="18"/>
                <w:szCs w:val="18"/>
                <w:lang w:val="ka-GE" w:eastAsia="ru-RU"/>
              </w:rPr>
              <w:t>უნდა განხორციელდეს პარამეტრზე მონიტორინგი?</w:t>
            </w:r>
            <w:r w:rsidRPr="003054CB">
              <w:rPr>
                <w:rFonts w:eastAsia="Times New Roman" w:cs="Times New Roman"/>
                <w:sz w:val="18"/>
                <w:szCs w:val="18"/>
                <w:lang w:eastAsia="ru-RU"/>
              </w:rPr>
              <w:t>)</w:t>
            </w:r>
          </w:p>
        </w:tc>
        <w:tc>
          <w:tcPr>
            <w:tcW w:w="1173"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6FD59B1B"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როდის?</w:t>
            </w:r>
          </w:p>
          <w:p w14:paraId="70AC468E" w14:textId="77777777" w:rsidR="003054CB" w:rsidRPr="003054CB" w:rsidRDefault="003054CB" w:rsidP="003054CB">
            <w:pPr>
              <w:spacing w:after="0"/>
              <w:jc w:val="center"/>
              <w:rPr>
                <w:rFonts w:eastAsia="Times New Roman" w:cs="Times New Roman"/>
                <w:sz w:val="18"/>
                <w:szCs w:val="18"/>
                <w:lang w:eastAsia="ru-RU"/>
              </w:rPr>
            </w:pPr>
            <w:r w:rsidRPr="003054CB">
              <w:rPr>
                <w:rFonts w:eastAsia="Times New Roman" w:cs="Times New Roman"/>
                <w:sz w:val="18"/>
                <w:szCs w:val="18"/>
                <w:lang w:eastAsia="ru-RU"/>
              </w:rPr>
              <w:t>(</w:t>
            </w:r>
            <w:r w:rsidRPr="003054CB">
              <w:rPr>
                <w:rFonts w:eastAsia="Times New Roman" w:cs="Times New Roman"/>
                <w:sz w:val="18"/>
                <w:szCs w:val="18"/>
                <w:lang w:val="ka-GE" w:eastAsia="ru-RU"/>
              </w:rPr>
              <w:t>მონიტორინგის სიხშირე ან ხანგრძლივობა</w:t>
            </w:r>
            <w:r w:rsidRPr="003054CB">
              <w:rPr>
                <w:rFonts w:eastAsia="Times New Roman" w:cs="Times New Roman"/>
                <w:sz w:val="18"/>
                <w:szCs w:val="18"/>
                <w:lang w:eastAsia="ru-RU"/>
              </w:rPr>
              <w:t>)</w:t>
            </w:r>
          </w:p>
        </w:tc>
        <w:tc>
          <w:tcPr>
            <w:tcW w:w="823"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1C1B9738"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ვინ?</w:t>
            </w:r>
          </w:p>
          <w:p w14:paraId="69850CE4" w14:textId="77777777" w:rsidR="003054CB" w:rsidRPr="003054CB" w:rsidRDefault="003054CB" w:rsidP="003054CB">
            <w:pPr>
              <w:spacing w:after="0"/>
              <w:jc w:val="center"/>
              <w:rPr>
                <w:rFonts w:eastAsia="Times New Roman" w:cs="Times New Roman"/>
                <w:sz w:val="18"/>
                <w:szCs w:val="18"/>
                <w:lang w:eastAsia="ru-RU"/>
              </w:rPr>
            </w:pPr>
            <w:r w:rsidRPr="003054CB">
              <w:rPr>
                <w:rFonts w:eastAsia="Times New Roman" w:cs="Times New Roman"/>
                <w:sz w:val="18"/>
                <w:szCs w:val="18"/>
                <w:lang w:eastAsia="ru-RU"/>
              </w:rPr>
              <w:t>(</w:t>
            </w:r>
            <w:r w:rsidRPr="003054CB">
              <w:rPr>
                <w:rFonts w:eastAsia="Times New Roman" w:cs="Times New Roman"/>
                <w:sz w:val="18"/>
                <w:szCs w:val="18"/>
                <w:lang w:val="ka-GE" w:eastAsia="ru-RU"/>
              </w:rPr>
              <w:t>არის მონიტორინგზე პასუხისმგებელი?)</w:t>
            </w:r>
          </w:p>
        </w:tc>
      </w:tr>
      <w:tr w:rsidR="003054CB" w:rsidRPr="003054CB" w14:paraId="5B86F44E" w14:textId="77777777" w:rsidTr="003054CB">
        <w:trPr>
          <w:trHeight w:val="98"/>
          <w:jc w:val="center"/>
        </w:trPr>
        <w:tc>
          <w:tcPr>
            <w:tcW w:w="737" w:type="pct"/>
            <w:tcBorders>
              <w:top w:val="single" w:sz="4" w:space="0" w:color="auto"/>
              <w:left w:val="single" w:sz="4" w:space="0" w:color="auto"/>
              <w:bottom w:val="single" w:sz="4" w:space="0" w:color="auto"/>
              <w:right w:val="single" w:sz="4" w:space="0" w:color="auto"/>
            </w:tcBorders>
            <w:shd w:val="clear" w:color="auto" w:fill="F8F8F8"/>
            <w:vAlign w:val="center"/>
          </w:tcPr>
          <w:p w14:paraId="02E22FB6"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1</w:t>
            </w:r>
          </w:p>
        </w:tc>
        <w:tc>
          <w:tcPr>
            <w:tcW w:w="1149" w:type="pct"/>
            <w:tcBorders>
              <w:top w:val="single" w:sz="4" w:space="0" w:color="auto"/>
              <w:left w:val="single" w:sz="4" w:space="0" w:color="auto"/>
              <w:bottom w:val="single" w:sz="4" w:space="0" w:color="auto"/>
              <w:right w:val="single" w:sz="4" w:space="0" w:color="auto"/>
            </w:tcBorders>
            <w:shd w:val="clear" w:color="auto" w:fill="F8F8F8"/>
            <w:vAlign w:val="center"/>
          </w:tcPr>
          <w:p w14:paraId="3A4D1044"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2</w:t>
            </w:r>
          </w:p>
        </w:tc>
        <w:tc>
          <w:tcPr>
            <w:tcW w:w="1118" w:type="pct"/>
            <w:tcBorders>
              <w:top w:val="single" w:sz="4" w:space="0" w:color="auto"/>
              <w:left w:val="single" w:sz="4" w:space="0" w:color="auto"/>
              <w:bottom w:val="single" w:sz="4" w:space="0" w:color="auto"/>
              <w:right w:val="single" w:sz="4" w:space="0" w:color="auto"/>
            </w:tcBorders>
            <w:shd w:val="clear" w:color="auto" w:fill="F8F8F8"/>
            <w:vAlign w:val="center"/>
          </w:tcPr>
          <w:p w14:paraId="3975CE8F"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3</w:t>
            </w:r>
          </w:p>
        </w:tc>
        <w:tc>
          <w:tcPr>
            <w:tcW w:w="1173" w:type="pct"/>
            <w:tcBorders>
              <w:top w:val="single" w:sz="4" w:space="0" w:color="auto"/>
              <w:left w:val="single" w:sz="4" w:space="0" w:color="auto"/>
              <w:bottom w:val="single" w:sz="4" w:space="0" w:color="auto"/>
              <w:right w:val="single" w:sz="4" w:space="0" w:color="auto"/>
            </w:tcBorders>
            <w:shd w:val="clear" w:color="auto" w:fill="F8F8F8"/>
            <w:vAlign w:val="center"/>
          </w:tcPr>
          <w:p w14:paraId="778203DC"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4</w:t>
            </w:r>
          </w:p>
        </w:tc>
        <w:tc>
          <w:tcPr>
            <w:tcW w:w="823" w:type="pct"/>
            <w:tcBorders>
              <w:top w:val="single" w:sz="4" w:space="0" w:color="auto"/>
              <w:left w:val="single" w:sz="4" w:space="0" w:color="auto"/>
              <w:bottom w:val="single" w:sz="4" w:space="0" w:color="auto"/>
              <w:right w:val="single" w:sz="4" w:space="0" w:color="auto"/>
            </w:tcBorders>
            <w:shd w:val="clear" w:color="auto" w:fill="F8F8F8"/>
            <w:vAlign w:val="center"/>
          </w:tcPr>
          <w:p w14:paraId="51DB0CCD"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5</w:t>
            </w:r>
          </w:p>
        </w:tc>
      </w:tr>
      <w:tr w:rsidR="003054CB" w:rsidRPr="003054CB" w14:paraId="7C922788" w14:textId="77777777" w:rsidTr="003054CB">
        <w:trPr>
          <w:trHeight w:val="1902"/>
          <w:jc w:val="center"/>
        </w:trPr>
        <w:tc>
          <w:tcPr>
            <w:tcW w:w="737" w:type="pct"/>
            <w:tcBorders>
              <w:top w:val="single" w:sz="4" w:space="0" w:color="auto"/>
              <w:left w:val="single" w:sz="4" w:space="0" w:color="auto"/>
              <w:right w:val="single" w:sz="4" w:space="0" w:color="auto"/>
            </w:tcBorders>
            <w:hideMark/>
          </w:tcPr>
          <w:p w14:paraId="63573A63" w14:textId="77777777"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t>მტვრის გავრცელება, გამონაბოლქვი</w:t>
            </w:r>
          </w:p>
        </w:tc>
        <w:tc>
          <w:tcPr>
            <w:tcW w:w="1149" w:type="pct"/>
            <w:tcBorders>
              <w:top w:val="single" w:sz="4" w:space="0" w:color="auto"/>
              <w:left w:val="single" w:sz="4" w:space="0" w:color="auto"/>
              <w:right w:val="single" w:sz="4" w:space="0" w:color="auto"/>
            </w:tcBorders>
            <w:hideMark/>
          </w:tcPr>
          <w:p w14:paraId="2467D0F1" w14:textId="5204712B" w:rsidR="003054CB" w:rsidRPr="003054CB" w:rsidRDefault="003054CB" w:rsidP="009F40BA">
            <w:pPr>
              <w:numPr>
                <w:ilvl w:val="0"/>
                <w:numId w:val="52"/>
              </w:numPr>
              <w:spacing w:after="0"/>
              <w:ind w:left="376"/>
              <w:contextualSpacing/>
              <w:rPr>
                <w:rFonts w:eastAsia="Times New Roman" w:cs="Times New Roman"/>
                <w:color w:val="000000"/>
                <w:sz w:val="18"/>
                <w:szCs w:val="18"/>
                <w:lang w:val="ka-GE" w:eastAsia="ru-RU"/>
              </w:rPr>
            </w:pPr>
            <w:r>
              <w:rPr>
                <w:rFonts w:eastAsia="Times New Roman" w:cs="Times New Roman"/>
                <w:color w:val="000000"/>
                <w:sz w:val="18"/>
                <w:szCs w:val="18"/>
                <w:lang w:val="ka-GE" w:eastAsia="ru-RU"/>
              </w:rPr>
              <w:t xml:space="preserve">სამშენებლო </w:t>
            </w:r>
            <w:r w:rsidRPr="003054CB">
              <w:rPr>
                <w:rFonts w:eastAsia="Times New Roman" w:cs="Times New Roman"/>
                <w:color w:val="000000"/>
                <w:sz w:val="18"/>
                <w:szCs w:val="18"/>
                <w:lang w:val="ka-GE" w:eastAsia="ru-RU"/>
              </w:rPr>
              <w:t xml:space="preserve"> ტერიტორია;</w:t>
            </w:r>
          </w:p>
          <w:p w14:paraId="3DC77362" w14:textId="4BD30587" w:rsidR="003054CB" w:rsidRPr="003054CB" w:rsidRDefault="003054CB" w:rsidP="009F40BA">
            <w:pPr>
              <w:numPr>
                <w:ilvl w:val="0"/>
                <w:numId w:val="52"/>
              </w:numPr>
              <w:spacing w:after="0"/>
              <w:ind w:left="376"/>
              <w:contextualSpacing/>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სატრანსპორტო მარშრუტი</w:t>
            </w:r>
            <w:r>
              <w:rPr>
                <w:rFonts w:eastAsia="Times New Roman" w:cs="Times New Roman"/>
                <w:color w:val="000000"/>
                <w:sz w:val="18"/>
                <w:szCs w:val="18"/>
                <w:lang w:val="ka-GE" w:eastAsia="ru-RU"/>
              </w:rPr>
              <w:t>.</w:t>
            </w:r>
          </w:p>
        </w:tc>
        <w:tc>
          <w:tcPr>
            <w:tcW w:w="1118" w:type="pct"/>
            <w:tcBorders>
              <w:top w:val="single" w:sz="4" w:space="0" w:color="auto"/>
              <w:left w:val="single" w:sz="4" w:space="0" w:color="auto"/>
              <w:right w:val="single" w:sz="4" w:space="0" w:color="auto"/>
            </w:tcBorders>
          </w:tcPr>
          <w:p w14:paraId="27A25B88" w14:textId="77777777" w:rsidR="003054CB" w:rsidRPr="003054CB" w:rsidRDefault="003054CB" w:rsidP="003054CB">
            <w:pPr>
              <w:spacing w:after="0"/>
              <w:ind w:left="-17"/>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ვიზუალური დაკვირვება:</w:t>
            </w:r>
          </w:p>
          <w:p w14:paraId="1A9E3D96"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არ შეინიშნება მტვერის მნიშვნელოვანი გავრცელება;</w:t>
            </w:r>
          </w:p>
          <w:p w14:paraId="43AD5A6A"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მანქანა-დანადგარები ტექნიკურად გამართულია და არ აქვთ მნიშვნელოვანი გამონაბოლქვი;</w:t>
            </w:r>
          </w:p>
          <w:p w14:paraId="6C7273D0" w14:textId="77777777" w:rsidR="003054CB" w:rsidRPr="003054CB" w:rsidRDefault="003054CB" w:rsidP="003054CB">
            <w:pPr>
              <w:tabs>
                <w:tab w:val="num" w:pos="720"/>
              </w:tabs>
              <w:spacing w:after="0"/>
              <w:ind w:left="-42"/>
              <w:rPr>
                <w:rFonts w:eastAsia="Times New Roman" w:cs="Times New Roman"/>
                <w:color w:val="000000"/>
                <w:sz w:val="18"/>
                <w:szCs w:val="18"/>
                <w:lang w:val="ka-GE" w:eastAsia="ru-RU"/>
              </w:rPr>
            </w:pPr>
          </w:p>
        </w:tc>
        <w:tc>
          <w:tcPr>
            <w:tcW w:w="1173" w:type="pct"/>
            <w:tcBorders>
              <w:top w:val="single" w:sz="4" w:space="0" w:color="auto"/>
              <w:left w:val="single" w:sz="4" w:space="0" w:color="auto"/>
              <w:right w:val="single" w:sz="4" w:space="0" w:color="auto"/>
            </w:tcBorders>
            <w:hideMark/>
          </w:tcPr>
          <w:p w14:paraId="7DD1F48F"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მტვრის გავრცელების შემოწმება  - ინტენსიური მუშაობის და სატრანსპორტო გადაადგილებების დროს, განსაკუთრებით მშრალ და ქარიან ამინდში;</w:t>
            </w:r>
          </w:p>
          <w:p w14:paraId="6ABFAA15"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ტექნიკური გამართულობის შემოწმება - სამუშაო დღის დასაწყისში;</w:t>
            </w:r>
          </w:p>
        </w:tc>
        <w:tc>
          <w:tcPr>
            <w:tcW w:w="823" w:type="pct"/>
            <w:tcBorders>
              <w:top w:val="single" w:sz="4" w:space="0" w:color="auto"/>
              <w:left w:val="single" w:sz="4" w:space="0" w:color="auto"/>
              <w:right w:val="single" w:sz="4" w:space="0" w:color="auto"/>
            </w:tcBorders>
            <w:hideMark/>
          </w:tcPr>
          <w:p w14:paraId="55ECE821" w14:textId="41562D53"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p>
        </w:tc>
      </w:tr>
      <w:tr w:rsidR="003054CB" w:rsidRPr="003054CB" w14:paraId="3C4977F1" w14:textId="77777777" w:rsidTr="003054CB">
        <w:trPr>
          <w:trHeight w:val="491"/>
          <w:jc w:val="center"/>
        </w:trPr>
        <w:tc>
          <w:tcPr>
            <w:tcW w:w="737" w:type="pct"/>
            <w:tcBorders>
              <w:top w:val="single" w:sz="4" w:space="0" w:color="auto"/>
              <w:left w:val="single" w:sz="4" w:space="0" w:color="auto"/>
              <w:right w:val="single" w:sz="4" w:space="0" w:color="auto"/>
            </w:tcBorders>
            <w:hideMark/>
          </w:tcPr>
          <w:p w14:paraId="0E037BAE" w14:textId="77777777"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t>ხმაურის გავრცელება</w:t>
            </w:r>
          </w:p>
        </w:tc>
        <w:tc>
          <w:tcPr>
            <w:tcW w:w="1149" w:type="pct"/>
            <w:tcBorders>
              <w:top w:val="single" w:sz="4" w:space="0" w:color="auto"/>
              <w:left w:val="single" w:sz="4" w:space="0" w:color="auto"/>
              <w:right w:val="single" w:sz="4" w:space="0" w:color="auto"/>
            </w:tcBorders>
            <w:hideMark/>
          </w:tcPr>
          <w:p w14:paraId="1578AEE4" w14:textId="77777777" w:rsidR="003054CB" w:rsidRPr="003054CB" w:rsidRDefault="003054CB" w:rsidP="003054CB">
            <w:pPr>
              <w:spacing w:after="0"/>
              <w:contextualSpacing/>
              <w:rPr>
                <w:rFonts w:eastAsia="Times New Roman" w:cs="Times New Roman"/>
                <w:color w:val="000000"/>
                <w:sz w:val="18"/>
                <w:szCs w:val="18"/>
                <w:lang w:val="ka-GE" w:eastAsia="ru-RU"/>
              </w:rPr>
            </w:pPr>
            <w:r>
              <w:rPr>
                <w:rFonts w:eastAsia="Times New Roman" w:cs="Times New Roman"/>
                <w:color w:val="000000"/>
                <w:sz w:val="18"/>
                <w:szCs w:val="18"/>
                <w:lang w:val="ka-GE" w:eastAsia="ru-RU"/>
              </w:rPr>
              <w:t xml:space="preserve">სამშენებლო </w:t>
            </w:r>
            <w:r w:rsidRPr="003054CB">
              <w:rPr>
                <w:rFonts w:eastAsia="Times New Roman" w:cs="Times New Roman"/>
                <w:color w:val="000000"/>
                <w:sz w:val="18"/>
                <w:szCs w:val="18"/>
                <w:lang w:val="ka-GE" w:eastAsia="ru-RU"/>
              </w:rPr>
              <w:t xml:space="preserve"> ტერიტორია;</w:t>
            </w:r>
          </w:p>
          <w:p w14:paraId="36AC6BA6" w14:textId="2215A23F" w:rsidR="003054CB" w:rsidRPr="003054CB" w:rsidRDefault="003054CB" w:rsidP="003054CB">
            <w:pPr>
              <w:spacing w:after="0"/>
              <w:rPr>
                <w:rFonts w:eastAsia="Times New Roman" w:cs="Times New Roman"/>
                <w:color w:val="000000"/>
                <w:sz w:val="18"/>
                <w:szCs w:val="18"/>
                <w:lang w:val="ka-GE" w:eastAsia="ru-RU"/>
              </w:rPr>
            </w:pPr>
          </w:p>
        </w:tc>
        <w:tc>
          <w:tcPr>
            <w:tcW w:w="1118" w:type="pct"/>
            <w:tcBorders>
              <w:top w:val="single" w:sz="4" w:space="0" w:color="auto"/>
              <w:left w:val="single" w:sz="4" w:space="0" w:color="auto"/>
              <w:right w:val="single" w:sz="4" w:space="0" w:color="auto"/>
            </w:tcBorders>
          </w:tcPr>
          <w:p w14:paraId="0FAA83F1" w14:textId="77777777" w:rsidR="003054CB" w:rsidRPr="003054CB" w:rsidRDefault="003054CB" w:rsidP="003054CB">
            <w:p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მანქანა-დანადგარების ტექნიკური გამართულობის კონტროლი;</w:t>
            </w:r>
          </w:p>
        </w:tc>
        <w:tc>
          <w:tcPr>
            <w:tcW w:w="1173" w:type="pct"/>
            <w:tcBorders>
              <w:top w:val="single" w:sz="4" w:space="0" w:color="auto"/>
              <w:left w:val="single" w:sz="4" w:space="0" w:color="auto"/>
              <w:right w:val="single" w:sz="4" w:space="0" w:color="auto"/>
            </w:tcBorders>
            <w:hideMark/>
          </w:tcPr>
          <w:p w14:paraId="1B9476B7"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ტექნიკური გამართულობის შემოწმება - სამუშაო დღის დასაწყისში;</w:t>
            </w:r>
          </w:p>
        </w:tc>
        <w:tc>
          <w:tcPr>
            <w:tcW w:w="823" w:type="pct"/>
            <w:tcBorders>
              <w:top w:val="single" w:sz="4" w:space="0" w:color="auto"/>
              <w:left w:val="single" w:sz="4" w:space="0" w:color="auto"/>
              <w:right w:val="single" w:sz="4" w:space="0" w:color="auto"/>
            </w:tcBorders>
            <w:hideMark/>
          </w:tcPr>
          <w:p w14:paraId="299B0CDE" w14:textId="4F731A1D"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p>
        </w:tc>
      </w:tr>
      <w:tr w:rsidR="003054CB" w:rsidRPr="003054CB" w14:paraId="442ED546" w14:textId="77777777" w:rsidTr="003054CB">
        <w:trPr>
          <w:trHeight w:val="468"/>
          <w:jc w:val="center"/>
        </w:trPr>
        <w:tc>
          <w:tcPr>
            <w:tcW w:w="737" w:type="pct"/>
            <w:tcBorders>
              <w:top w:val="single" w:sz="4" w:space="0" w:color="auto"/>
              <w:left w:val="single" w:sz="4" w:space="0" w:color="auto"/>
              <w:bottom w:val="single" w:sz="4" w:space="0" w:color="auto"/>
              <w:right w:val="single" w:sz="4" w:space="0" w:color="auto"/>
            </w:tcBorders>
          </w:tcPr>
          <w:p w14:paraId="698B237A" w14:textId="77777777"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t>საინჟინრო-გეოლოგიური სტაბილურობა</w:t>
            </w:r>
          </w:p>
        </w:tc>
        <w:tc>
          <w:tcPr>
            <w:tcW w:w="1149" w:type="pct"/>
            <w:tcBorders>
              <w:top w:val="single" w:sz="4" w:space="0" w:color="auto"/>
              <w:left w:val="single" w:sz="4" w:space="0" w:color="auto"/>
              <w:bottom w:val="single" w:sz="4" w:space="0" w:color="auto"/>
              <w:right w:val="single" w:sz="4" w:space="0" w:color="auto"/>
            </w:tcBorders>
          </w:tcPr>
          <w:p w14:paraId="00674537" w14:textId="77777777" w:rsidR="003054CB" w:rsidRPr="003054CB" w:rsidRDefault="003054CB" w:rsidP="003054CB">
            <w:pPr>
              <w:spacing w:after="0"/>
              <w:contextualSpacing/>
              <w:rPr>
                <w:rFonts w:eastAsia="Times New Roman" w:cs="Times New Roman"/>
                <w:color w:val="000000"/>
                <w:sz w:val="18"/>
                <w:szCs w:val="18"/>
                <w:lang w:val="ka-GE" w:eastAsia="ru-RU"/>
              </w:rPr>
            </w:pPr>
            <w:r>
              <w:rPr>
                <w:rFonts w:eastAsia="Times New Roman" w:cs="Times New Roman"/>
                <w:color w:val="000000"/>
                <w:sz w:val="18"/>
                <w:szCs w:val="18"/>
                <w:lang w:val="ka-GE" w:eastAsia="ru-RU"/>
              </w:rPr>
              <w:t xml:space="preserve">სამშენებლო </w:t>
            </w:r>
            <w:r w:rsidRPr="003054CB">
              <w:rPr>
                <w:rFonts w:eastAsia="Times New Roman" w:cs="Times New Roman"/>
                <w:color w:val="000000"/>
                <w:sz w:val="18"/>
                <w:szCs w:val="18"/>
                <w:lang w:val="ka-GE" w:eastAsia="ru-RU"/>
              </w:rPr>
              <w:t xml:space="preserve"> ტერიტორია;</w:t>
            </w:r>
          </w:p>
          <w:p w14:paraId="19DCF1BD" w14:textId="776BD173" w:rsidR="003054CB" w:rsidRPr="003054CB" w:rsidRDefault="003054CB" w:rsidP="003054CB">
            <w:pPr>
              <w:spacing w:after="0"/>
              <w:rPr>
                <w:rFonts w:eastAsia="Times New Roman" w:cs="Times New Roman"/>
                <w:color w:val="000000"/>
                <w:sz w:val="18"/>
                <w:szCs w:val="18"/>
                <w:lang w:val="ka-GE" w:eastAsia="ru-RU"/>
              </w:rPr>
            </w:pPr>
          </w:p>
        </w:tc>
        <w:tc>
          <w:tcPr>
            <w:tcW w:w="1118" w:type="pct"/>
            <w:tcBorders>
              <w:top w:val="single" w:sz="4" w:space="0" w:color="auto"/>
              <w:left w:val="single" w:sz="4" w:space="0" w:color="auto"/>
              <w:bottom w:val="single" w:sz="4" w:space="0" w:color="auto"/>
              <w:right w:val="single" w:sz="4" w:space="0" w:color="auto"/>
            </w:tcBorders>
          </w:tcPr>
          <w:p w14:paraId="4C32A126"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ვიზუალური დაკვირვება;  უბნები სტაბილურია და ადგილი არ აქვს ეროზიას და დაჭაობებას</w:t>
            </w:r>
          </w:p>
        </w:tc>
        <w:tc>
          <w:tcPr>
            <w:tcW w:w="1173" w:type="pct"/>
            <w:tcBorders>
              <w:top w:val="single" w:sz="4" w:space="0" w:color="auto"/>
              <w:left w:val="single" w:sz="4" w:space="0" w:color="auto"/>
              <w:bottom w:val="single" w:sz="4" w:space="0" w:color="auto"/>
              <w:right w:val="single" w:sz="4" w:space="0" w:color="auto"/>
            </w:tcBorders>
          </w:tcPr>
          <w:p w14:paraId="4D5CFF34"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სამუშაოების მიმდინარეობისას ყოველდღიურად;</w:t>
            </w:r>
          </w:p>
          <w:p w14:paraId="03B743EA"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განსაკუთრებით ნალექიანი პერიოდების შემდგომ;</w:t>
            </w:r>
          </w:p>
        </w:tc>
        <w:tc>
          <w:tcPr>
            <w:tcW w:w="823" w:type="pct"/>
            <w:tcBorders>
              <w:top w:val="single" w:sz="4" w:space="0" w:color="auto"/>
              <w:left w:val="single" w:sz="4" w:space="0" w:color="auto"/>
              <w:bottom w:val="single" w:sz="4" w:space="0" w:color="auto"/>
              <w:right w:val="single" w:sz="4" w:space="0" w:color="auto"/>
            </w:tcBorders>
          </w:tcPr>
          <w:p w14:paraId="28B50934" w14:textId="40911A73"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p>
        </w:tc>
      </w:tr>
      <w:tr w:rsidR="003054CB" w:rsidRPr="003054CB" w14:paraId="119C4B3C" w14:textId="77777777" w:rsidTr="003054CB">
        <w:trPr>
          <w:trHeight w:val="468"/>
          <w:jc w:val="center"/>
        </w:trPr>
        <w:tc>
          <w:tcPr>
            <w:tcW w:w="737" w:type="pct"/>
            <w:tcBorders>
              <w:top w:val="single" w:sz="4" w:space="0" w:color="auto"/>
              <w:left w:val="single" w:sz="4" w:space="0" w:color="auto"/>
              <w:bottom w:val="single" w:sz="4" w:space="0" w:color="auto"/>
              <w:right w:val="single" w:sz="4" w:space="0" w:color="auto"/>
            </w:tcBorders>
            <w:hideMark/>
          </w:tcPr>
          <w:p w14:paraId="53B8BFE9" w14:textId="77777777"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t>ნიადაგის და გრუნტის ხარისხი</w:t>
            </w:r>
          </w:p>
        </w:tc>
        <w:tc>
          <w:tcPr>
            <w:tcW w:w="1149" w:type="pct"/>
            <w:tcBorders>
              <w:top w:val="single" w:sz="4" w:space="0" w:color="auto"/>
              <w:left w:val="single" w:sz="4" w:space="0" w:color="auto"/>
              <w:bottom w:val="single" w:sz="4" w:space="0" w:color="auto"/>
              <w:right w:val="single" w:sz="4" w:space="0" w:color="auto"/>
            </w:tcBorders>
            <w:hideMark/>
          </w:tcPr>
          <w:p w14:paraId="71A7338B" w14:textId="5AE6044C" w:rsidR="003054CB" w:rsidRPr="003054CB" w:rsidRDefault="003054CB" w:rsidP="003054CB">
            <w:pPr>
              <w:tabs>
                <w:tab w:val="num" w:pos="720"/>
              </w:tabs>
              <w:spacing w:after="0"/>
              <w:rPr>
                <w:rFonts w:eastAsia="Calibri" w:cs="Times New Roman"/>
                <w:color w:val="000000"/>
                <w:sz w:val="18"/>
                <w:szCs w:val="18"/>
                <w:lang w:val="ka-GE"/>
              </w:rPr>
            </w:pPr>
            <w:r>
              <w:rPr>
                <w:rFonts w:eastAsia="Times New Roman" w:cs="Times New Roman"/>
                <w:color w:val="000000"/>
                <w:sz w:val="18"/>
                <w:szCs w:val="18"/>
                <w:lang w:val="ka-GE" w:eastAsia="ru-RU"/>
              </w:rPr>
              <w:t xml:space="preserve">სამშენებლო </w:t>
            </w:r>
            <w:r w:rsidRPr="003054CB">
              <w:rPr>
                <w:rFonts w:eastAsia="Times New Roman" w:cs="Times New Roman"/>
                <w:color w:val="000000"/>
                <w:sz w:val="18"/>
                <w:szCs w:val="18"/>
                <w:lang w:val="ka-GE" w:eastAsia="ru-RU"/>
              </w:rPr>
              <w:t>ტერიტორია, განსაკუთრებით ტექნიკის სადგომები</w:t>
            </w:r>
          </w:p>
        </w:tc>
        <w:tc>
          <w:tcPr>
            <w:tcW w:w="1118" w:type="pct"/>
            <w:tcBorders>
              <w:top w:val="single" w:sz="4" w:space="0" w:color="auto"/>
              <w:left w:val="single" w:sz="4" w:space="0" w:color="auto"/>
              <w:bottom w:val="single" w:sz="4" w:space="0" w:color="auto"/>
              <w:right w:val="single" w:sz="4" w:space="0" w:color="auto"/>
            </w:tcBorders>
            <w:hideMark/>
          </w:tcPr>
          <w:p w14:paraId="36715CE6"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ვიზუალური დაკვირვება: არ შეინიშნება ნავთობპროდუქტების დაღვრის მნიშვნელოვანი ფაქტები</w:t>
            </w:r>
          </w:p>
        </w:tc>
        <w:tc>
          <w:tcPr>
            <w:tcW w:w="1173" w:type="pct"/>
            <w:tcBorders>
              <w:top w:val="single" w:sz="4" w:space="0" w:color="auto"/>
              <w:left w:val="single" w:sz="4" w:space="0" w:color="auto"/>
              <w:bottom w:val="single" w:sz="4" w:space="0" w:color="auto"/>
              <w:right w:val="single" w:sz="4" w:space="0" w:color="auto"/>
            </w:tcBorders>
            <w:hideMark/>
          </w:tcPr>
          <w:p w14:paraId="3605B1B5" w14:textId="77777777" w:rsidR="003054CB" w:rsidRPr="003054CB" w:rsidRDefault="003054CB" w:rsidP="003054CB">
            <w:p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ვიზუალური დაკვირვება - სამუშაო დღის ბოლოს;</w:t>
            </w:r>
          </w:p>
        </w:tc>
        <w:tc>
          <w:tcPr>
            <w:tcW w:w="823" w:type="pct"/>
            <w:tcBorders>
              <w:top w:val="single" w:sz="4" w:space="0" w:color="auto"/>
              <w:left w:val="single" w:sz="4" w:space="0" w:color="auto"/>
              <w:bottom w:val="single" w:sz="4" w:space="0" w:color="auto"/>
              <w:right w:val="single" w:sz="4" w:space="0" w:color="auto"/>
            </w:tcBorders>
            <w:hideMark/>
          </w:tcPr>
          <w:p w14:paraId="137F318B" w14:textId="25EA9794"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p>
        </w:tc>
      </w:tr>
      <w:tr w:rsidR="003054CB" w:rsidRPr="003054CB" w14:paraId="0B48181F" w14:textId="77777777" w:rsidTr="003054CB">
        <w:trPr>
          <w:trHeight w:val="1460"/>
          <w:jc w:val="center"/>
        </w:trPr>
        <w:tc>
          <w:tcPr>
            <w:tcW w:w="737" w:type="pct"/>
            <w:tcBorders>
              <w:top w:val="single" w:sz="4" w:space="0" w:color="auto"/>
              <w:left w:val="single" w:sz="4" w:space="0" w:color="auto"/>
              <w:right w:val="single" w:sz="4" w:space="0" w:color="auto"/>
            </w:tcBorders>
            <w:hideMark/>
          </w:tcPr>
          <w:p w14:paraId="065A4136" w14:textId="77777777"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t>ნარჩენების მართვა</w:t>
            </w:r>
          </w:p>
        </w:tc>
        <w:tc>
          <w:tcPr>
            <w:tcW w:w="1149" w:type="pct"/>
            <w:tcBorders>
              <w:top w:val="single" w:sz="4" w:space="0" w:color="auto"/>
              <w:left w:val="single" w:sz="4" w:space="0" w:color="auto"/>
              <w:bottom w:val="single" w:sz="4" w:space="0" w:color="auto"/>
              <w:right w:val="single" w:sz="4" w:space="0" w:color="auto"/>
            </w:tcBorders>
          </w:tcPr>
          <w:p w14:paraId="4F847175" w14:textId="1D378BF9" w:rsidR="003054CB" w:rsidRPr="003054CB" w:rsidRDefault="003054CB" w:rsidP="003054CB">
            <w:p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სამშენებლო ტერიტორია, მათ შორის ნარჩენების დროებითი დასაწყობების უბნები.</w:t>
            </w:r>
          </w:p>
          <w:p w14:paraId="2701823A" w14:textId="77777777" w:rsidR="003054CB" w:rsidRPr="003054CB" w:rsidRDefault="003054CB" w:rsidP="003054CB">
            <w:pPr>
              <w:tabs>
                <w:tab w:val="num" w:pos="276"/>
              </w:tabs>
              <w:spacing w:after="0"/>
              <w:ind w:left="-42"/>
              <w:rPr>
                <w:rFonts w:eastAsia="Times New Roman" w:cs="Times New Roman"/>
                <w:color w:val="000000"/>
                <w:sz w:val="18"/>
                <w:szCs w:val="18"/>
                <w:lang w:val="ka-GE" w:eastAsia="ru-RU"/>
              </w:rPr>
            </w:pPr>
          </w:p>
          <w:p w14:paraId="7FEDB40C" w14:textId="77777777" w:rsidR="003054CB" w:rsidRPr="003054CB" w:rsidRDefault="003054CB" w:rsidP="003054CB">
            <w:pPr>
              <w:tabs>
                <w:tab w:val="num" w:pos="276"/>
              </w:tabs>
              <w:spacing w:after="0"/>
              <w:rPr>
                <w:rFonts w:eastAsia="Times New Roman" w:cs="Times New Roman"/>
                <w:color w:val="000000"/>
                <w:sz w:val="18"/>
                <w:szCs w:val="18"/>
                <w:lang w:val="ka-GE" w:eastAsia="ru-RU"/>
              </w:rPr>
            </w:pPr>
          </w:p>
          <w:p w14:paraId="5D212D6A" w14:textId="77777777" w:rsidR="003054CB" w:rsidRPr="003054CB" w:rsidRDefault="003054CB" w:rsidP="003054CB">
            <w:pPr>
              <w:tabs>
                <w:tab w:val="num" w:pos="720"/>
              </w:tabs>
              <w:spacing w:after="0"/>
              <w:rPr>
                <w:rFonts w:eastAsia="Times New Roman" w:cs="Times New Roman"/>
                <w:color w:val="000000"/>
                <w:sz w:val="18"/>
                <w:szCs w:val="18"/>
                <w:lang w:val="ka-GE" w:eastAsia="ru-RU"/>
              </w:rPr>
            </w:pPr>
          </w:p>
        </w:tc>
        <w:tc>
          <w:tcPr>
            <w:tcW w:w="1118" w:type="pct"/>
            <w:tcBorders>
              <w:top w:val="single" w:sz="4" w:space="0" w:color="auto"/>
              <w:left w:val="single" w:sz="4" w:space="0" w:color="auto"/>
              <w:bottom w:val="single" w:sz="4" w:space="0" w:color="auto"/>
              <w:right w:val="single" w:sz="4" w:space="0" w:color="auto"/>
            </w:tcBorders>
          </w:tcPr>
          <w:p w14:paraId="5CD81B7D" w14:textId="77777777" w:rsidR="003054CB" w:rsidRPr="003054CB" w:rsidRDefault="003054CB" w:rsidP="003054CB">
            <w:pPr>
              <w:tabs>
                <w:tab w:val="num" w:pos="276"/>
              </w:tabs>
              <w:spacing w:after="0"/>
              <w:ind w:left="-42"/>
              <w:rPr>
                <w:rFonts w:eastAsia="Calibri" w:cs="Times New Roman"/>
                <w:color w:val="000000"/>
                <w:sz w:val="18"/>
                <w:szCs w:val="18"/>
                <w:lang w:val="ka-GE"/>
              </w:rPr>
            </w:pPr>
            <w:r w:rsidRPr="003054CB">
              <w:rPr>
                <w:rFonts w:eastAsia="Calibri" w:cs="Times New Roman"/>
                <w:color w:val="000000"/>
                <w:sz w:val="18"/>
                <w:szCs w:val="18"/>
                <w:lang w:val="ka-GE"/>
              </w:rPr>
              <w:t xml:space="preserve">ვიზუალური დაკვირვება: </w:t>
            </w:r>
          </w:p>
          <w:p w14:paraId="69A37E66"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ტერიტორიაზე გამოყოფილია ნარჩენების დროებითი განთავსების ადგილები, სადაც განთავსებულია შესაბამისი აღნიშვნები;</w:t>
            </w:r>
          </w:p>
          <w:p w14:paraId="4034EFCA"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სახიფათო ნარჩენების დასაწყობების ადგილები დაცულია გარეშე პირთა და ამინდის ზემოქმედებისგან;</w:t>
            </w:r>
          </w:p>
          <w:p w14:paraId="49DFDEF7"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ტერიტორიაზე, შესაბამის ადგილებში დგას საყოფაცხოვრებო ნარჩენების შესაგროვებელი მარკირებული </w:t>
            </w:r>
            <w:r w:rsidRPr="003054CB">
              <w:rPr>
                <w:rFonts w:eastAsia="Calibri" w:cs="Times New Roman"/>
                <w:color w:val="000000"/>
                <w:sz w:val="18"/>
                <w:szCs w:val="18"/>
                <w:lang w:val="ka-GE"/>
              </w:rPr>
              <w:lastRenderedPageBreak/>
              <w:t>კონტეინერები;</w:t>
            </w:r>
          </w:p>
          <w:p w14:paraId="2C79879E"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ტერიტორიის სანიტარული მდგომარეობა დამაკმაყოფილებელია - არ შეინიშნება ნარჩენების მიმოფანტვა;</w:t>
            </w:r>
          </w:p>
          <w:p w14:paraId="4D5482BA"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ადგილი არ აქვს ტერიტორიაზე ნარჩენების დიდი ხნით შენახვას.</w:t>
            </w:r>
          </w:p>
        </w:tc>
        <w:tc>
          <w:tcPr>
            <w:tcW w:w="1173" w:type="pct"/>
            <w:tcBorders>
              <w:top w:val="single" w:sz="4" w:space="0" w:color="auto"/>
              <w:left w:val="single" w:sz="4" w:space="0" w:color="auto"/>
              <w:bottom w:val="single" w:sz="4" w:space="0" w:color="auto"/>
              <w:right w:val="single" w:sz="4" w:space="0" w:color="auto"/>
            </w:tcBorders>
          </w:tcPr>
          <w:p w14:paraId="3E27FA9A" w14:textId="77777777" w:rsidR="003054CB" w:rsidRPr="003054CB" w:rsidRDefault="003054CB" w:rsidP="003054CB">
            <w:p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lastRenderedPageBreak/>
              <w:t>ვიზუალური დაკვირვება - ყოველი სამუშაო დღის ბოლოს;</w:t>
            </w:r>
          </w:p>
          <w:p w14:paraId="1EC5C867" w14:textId="77777777" w:rsidR="003054CB" w:rsidRPr="003054CB" w:rsidRDefault="003054CB" w:rsidP="003054CB">
            <w:pPr>
              <w:spacing w:after="0"/>
              <w:rPr>
                <w:rFonts w:eastAsia="Times New Roman" w:cs="Times New Roman"/>
                <w:color w:val="3366FF"/>
                <w:sz w:val="18"/>
                <w:szCs w:val="18"/>
                <w:lang w:val="ru-RU" w:eastAsia="ru-RU"/>
              </w:rPr>
            </w:pPr>
          </w:p>
        </w:tc>
        <w:tc>
          <w:tcPr>
            <w:tcW w:w="823" w:type="pct"/>
            <w:tcBorders>
              <w:top w:val="single" w:sz="4" w:space="0" w:color="auto"/>
              <w:left w:val="single" w:sz="4" w:space="0" w:color="auto"/>
              <w:bottom w:val="single" w:sz="4" w:space="0" w:color="auto"/>
              <w:right w:val="single" w:sz="4" w:space="0" w:color="auto"/>
            </w:tcBorders>
            <w:hideMark/>
          </w:tcPr>
          <w:p w14:paraId="24A5E4D2" w14:textId="43C52735"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p>
        </w:tc>
      </w:tr>
      <w:tr w:rsidR="003054CB" w:rsidRPr="003054CB" w14:paraId="5CB60EFD" w14:textId="77777777" w:rsidTr="003054CB">
        <w:trPr>
          <w:trHeight w:val="468"/>
          <w:jc w:val="center"/>
        </w:trPr>
        <w:tc>
          <w:tcPr>
            <w:tcW w:w="737" w:type="pct"/>
            <w:tcBorders>
              <w:top w:val="single" w:sz="4" w:space="0" w:color="auto"/>
              <w:left w:val="single" w:sz="4" w:space="0" w:color="auto"/>
              <w:bottom w:val="single" w:sz="4" w:space="0" w:color="auto"/>
              <w:right w:val="single" w:sz="4" w:space="0" w:color="auto"/>
            </w:tcBorders>
            <w:hideMark/>
          </w:tcPr>
          <w:p w14:paraId="67D209D8" w14:textId="77777777"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lastRenderedPageBreak/>
              <w:t>საზოგადოებრივ გზებზე ზემოქმედება</w:t>
            </w:r>
          </w:p>
        </w:tc>
        <w:tc>
          <w:tcPr>
            <w:tcW w:w="1149" w:type="pct"/>
            <w:tcBorders>
              <w:top w:val="single" w:sz="4" w:space="0" w:color="auto"/>
              <w:left w:val="single" w:sz="4" w:space="0" w:color="auto"/>
              <w:bottom w:val="single" w:sz="4" w:space="0" w:color="auto"/>
              <w:right w:val="single" w:sz="4" w:space="0" w:color="auto"/>
            </w:tcBorders>
            <w:hideMark/>
          </w:tcPr>
          <w:p w14:paraId="7FD0803A" w14:textId="77777777" w:rsidR="003054CB" w:rsidRPr="003054CB" w:rsidRDefault="003054CB" w:rsidP="003054CB">
            <w:pPr>
              <w:tabs>
                <w:tab w:val="num" w:pos="720"/>
              </w:tabs>
              <w:spacing w:after="0"/>
              <w:jc w:val="both"/>
              <w:rPr>
                <w:rFonts w:eastAsia="Calibri" w:cs="Times New Roman"/>
                <w:color w:val="000000"/>
                <w:sz w:val="18"/>
                <w:szCs w:val="18"/>
                <w:lang w:val="ka-GE"/>
              </w:rPr>
            </w:pPr>
            <w:r w:rsidRPr="003054CB">
              <w:rPr>
                <w:rFonts w:eastAsia="Calibri" w:cs="Times New Roman"/>
                <w:color w:val="000000"/>
                <w:sz w:val="18"/>
                <w:szCs w:val="18"/>
                <w:lang w:val="ka-GE"/>
              </w:rPr>
              <w:t>სამოძრაო გზების დერეფნები;</w:t>
            </w:r>
          </w:p>
          <w:p w14:paraId="7CD42C53" w14:textId="77777777" w:rsidR="003054CB" w:rsidRPr="003054CB" w:rsidRDefault="003054CB" w:rsidP="003054CB">
            <w:pPr>
              <w:tabs>
                <w:tab w:val="num" w:pos="720"/>
              </w:tabs>
              <w:spacing w:after="0"/>
              <w:jc w:val="both"/>
              <w:rPr>
                <w:rFonts w:eastAsia="Calibri" w:cs="Times New Roman"/>
                <w:color w:val="000000"/>
                <w:sz w:val="18"/>
                <w:szCs w:val="18"/>
                <w:lang w:val="ka-GE"/>
              </w:rPr>
            </w:pPr>
          </w:p>
        </w:tc>
        <w:tc>
          <w:tcPr>
            <w:tcW w:w="1118" w:type="pct"/>
            <w:tcBorders>
              <w:top w:val="single" w:sz="4" w:space="0" w:color="auto"/>
              <w:left w:val="single" w:sz="4" w:space="0" w:color="auto"/>
              <w:bottom w:val="single" w:sz="4" w:space="0" w:color="auto"/>
              <w:right w:val="single" w:sz="4" w:space="0" w:color="auto"/>
            </w:tcBorders>
            <w:hideMark/>
          </w:tcPr>
          <w:p w14:paraId="72B564B6"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ვიზუალური დაკვირვება: </w:t>
            </w:r>
          </w:p>
          <w:p w14:paraId="33E57DFF"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სატრანსპორტო საშუალებები გადაადგილდებიან წინასწარ განსაზღვრული მარშრუტებით, არამგრძნობიარე პერიოდებში; </w:t>
            </w:r>
          </w:p>
          <w:p w14:paraId="061F7E6D"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ადგილი არ აქვს თავისუფალი გადაადგილების შეზღუდვას; </w:t>
            </w:r>
          </w:p>
          <w:p w14:paraId="0141C676"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დაცულია მოძრაობის სიჩქარეები.</w:t>
            </w:r>
          </w:p>
        </w:tc>
        <w:tc>
          <w:tcPr>
            <w:tcW w:w="1173" w:type="pct"/>
            <w:tcBorders>
              <w:top w:val="single" w:sz="4" w:space="0" w:color="auto"/>
              <w:left w:val="single" w:sz="4" w:space="0" w:color="auto"/>
              <w:bottom w:val="single" w:sz="4" w:space="0" w:color="auto"/>
              <w:right w:val="single" w:sz="4" w:space="0" w:color="auto"/>
            </w:tcBorders>
          </w:tcPr>
          <w:p w14:paraId="53674C72"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ინტენსიური სატრანსპორტო ოპერაციების წარმოებისას.</w:t>
            </w:r>
          </w:p>
          <w:p w14:paraId="3CEC985E" w14:textId="77777777" w:rsidR="003054CB" w:rsidRPr="003054CB" w:rsidRDefault="003054CB" w:rsidP="003054CB">
            <w:pPr>
              <w:spacing w:after="0"/>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hideMark/>
          </w:tcPr>
          <w:p w14:paraId="5B9E231E" w14:textId="65C0F818"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p>
        </w:tc>
      </w:tr>
      <w:tr w:rsidR="003054CB" w:rsidRPr="003054CB" w14:paraId="26BCA37F" w14:textId="77777777" w:rsidTr="003054CB">
        <w:trPr>
          <w:trHeight w:val="468"/>
          <w:jc w:val="center"/>
        </w:trPr>
        <w:tc>
          <w:tcPr>
            <w:tcW w:w="737" w:type="pct"/>
            <w:vMerge w:val="restart"/>
            <w:tcBorders>
              <w:top w:val="single" w:sz="4" w:space="0" w:color="auto"/>
              <w:left w:val="single" w:sz="4" w:space="0" w:color="auto"/>
              <w:right w:val="single" w:sz="4" w:space="0" w:color="auto"/>
            </w:tcBorders>
            <w:hideMark/>
          </w:tcPr>
          <w:p w14:paraId="4F69D8A0" w14:textId="77777777"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t>შრომის უსაფრთხოება, ადგილობრივი მოსახლეობის უსაფრთხოება</w:t>
            </w:r>
          </w:p>
        </w:tc>
        <w:tc>
          <w:tcPr>
            <w:tcW w:w="1149" w:type="pct"/>
            <w:vMerge w:val="restart"/>
            <w:tcBorders>
              <w:top w:val="single" w:sz="4" w:space="0" w:color="auto"/>
              <w:left w:val="single" w:sz="4" w:space="0" w:color="auto"/>
              <w:right w:val="single" w:sz="4" w:space="0" w:color="auto"/>
            </w:tcBorders>
            <w:hideMark/>
          </w:tcPr>
          <w:p w14:paraId="2AA84E5D" w14:textId="39CEC79C" w:rsidR="003054CB" w:rsidRPr="003054CB" w:rsidRDefault="003054CB" w:rsidP="003054CB">
            <w:pPr>
              <w:jc w:val="both"/>
              <w:rPr>
                <w:rFonts w:eastAsia="Calibri" w:cs="Times New Roman"/>
                <w:color w:val="000000"/>
                <w:sz w:val="18"/>
                <w:szCs w:val="18"/>
                <w:lang w:val="ka-GE"/>
              </w:rPr>
            </w:pPr>
            <w:r w:rsidRPr="003054CB">
              <w:rPr>
                <w:rFonts w:eastAsia="Calibri" w:cs="Times New Roman"/>
                <w:color w:val="000000"/>
                <w:sz w:val="18"/>
                <w:szCs w:val="18"/>
                <w:lang w:val="ka-GE"/>
              </w:rPr>
              <w:t>სამშენებლო  ტერიტორია;</w:t>
            </w:r>
          </w:p>
        </w:tc>
        <w:tc>
          <w:tcPr>
            <w:tcW w:w="1118" w:type="pct"/>
            <w:tcBorders>
              <w:top w:val="single" w:sz="4" w:space="0" w:color="auto"/>
              <w:left w:val="single" w:sz="4" w:space="0" w:color="auto"/>
              <w:bottom w:val="single" w:sz="4" w:space="0" w:color="auto"/>
              <w:right w:val="single" w:sz="4" w:space="0" w:color="auto"/>
            </w:tcBorders>
          </w:tcPr>
          <w:p w14:paraId="15D31044"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ვიზუალური დაკვირვება: </w:t>
            </w:r>
          </w:p>
          <w:p w14:paraId="5D23C94F"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სახიფათო უბნები  შემოღობილია და დაცულია გარეშე პირების უნებართვო მოხვედრისაგან;</w:t>
            </w:r>
          </w:p>
          <w:p w14:paraId="40EEB5EA"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პერსონალი უზრუნველყოფილია ინდივიდუალური დაცვის საშუალებებით;</w:t>
            </w:r>
          </w:p>
          <w:p w14:paraId="20C5A029"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გამოყენებული დანადგარ მექანიზმების ტექნიკური მდგომარეობა დამაკმაყოფილებელია;</w:t>
            </w:r>
          </w:p>
          <w:p w14:paraId="589E09AD"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დაცულია ელექტრო და ხანძარსაწინააღმდეგო უსაფრთხოება;</w:t>
            </w:r>
          </w:p>
          <w:p w14:paraId="41E6284F"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ტერიტორიაზე და მის პერიმეტრზე შესაბამის ადგილებში განთავსებულია გამაფრთხილებელი, ამკრძალავი და მიმთითებელი ნიშნები;</w:t>
            </w:r>
          </w:p>
        </w:tc>
        <w:tc>
          <w:tcPr>
            <w:tcW w:w="1173" w:type="pct"/>
            <w:tcBorders>
              <w:top w:val="single" w:sz="4" w:space="0" w:color="auto"/>
              <w:left w:val="single" w:sz="4" w:space="0" w:color="auto"/>
              <w:bottom w:val="single" w:sz="4" w:space="0" w:color="auto"/>
              <w:right w:val="single" w:sz="4" w:space="0" w:color="auto"/>
            </w:tcBorders>
            <w:hideMark/>
          </w:tcPr>
          <w:p w14:paraId="35A53F35" w14:textId="77777777" w:rsidR="003054CB" w:rsidRPr="003054CB" w:rsidRDefault="003054CB" w:rsidP="009F40BA">
            <w:pPr>
              <w:numPr>
                <w:ilvl w:val="0"/>
                <w:numId w:val="51"/>
              </w:numPr>
              <w:tabs>
                <w:tab w:val="num" w:pos="222"/>
                <w:tab w:val="num" w:pos="276"/>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ვიზუალური დაკვირვება - ყოველი სამუშაო დღის დაწყებამდე;</w:t>
            </w:r>
          </w:p>
        </w:tc>
        <w:tc>
          <w:tcPr>
            <w:tcW w:w="823" w:type="pct"/>
            <w:tcBorders>
              <w:top w:val="single" w:sz="4" w:space="0" w:color="auto"/>
              <w:left w:val="single" w:sz="4" w:space="0" w:color="auto"/>
              <w:bottom w:val="single" w:sz="4" w:space="0" w:color="auto"/>
              <w:right w:val="single" w:sz="4" w:space="0" w:color="auto"/>
            </w:tcBorders>
            <w:hideMark/>
          </w:tcPr>
          <w:p w14:paraId="1F76AC4C" w14:textId="473D439E"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p>
        </w:tc>
      </w:tr>
      <w:tr w:rsidR="003054CB" w:rsidRPr="003054CB" w14:paraId="05A92DBF" w14:textId="77777777" w:rsidTr="003054CB">
        <w:trPr>
          <w:trHeight w:val="468"/>
          <w:jc w:val="center"/>
        </w:trPr>
        <w:tc>
          <w:tcPr>
            <w:tcW w:w="737" w:type="pct"/>
            <w:vMerge/>
            <w:tcBorders>
              <w:left w:val="single" w:sz="4" w:space="0" w:color="auto"/>
              <w:right w:val="single" w:sz="4" w:space="0" w:color="auto"/>
            </w:tcBorders>
          </w:tcPr>
          <w:p w14:paraId="2DD90858" w14:textId="77777777" w:rsidR="003054CB" w:rsidRPr="003054CB" w:rsidRDefault="003054CB" w:rsidP="003054CB">
            <w:pPr>
              <w:spacing w:after="0"/>
              <w:rPr>
                <w:rFonts w:eastAsia="Times New Roman" w:cs="Times New Roman"/>
                <w:sz w:val="18"/>
                <w:szCs w:val="18"/>
                <w:lang w:val="ka-GE" w:eastAsia="ru-RU"/>
              </w:rPr>
            </w:pPr>
          </w:p>
        </w:tc>
        <w:tc>
          <w:tcPr>
            <w:tcW w:w="1149" w:type="pct"/>
            <w:vMerge/>
            <w:tcBorders>
              <w:left w:val="single" w:sz="4" w:space="0" w:color="auto"/>
              <w:right w:val="single" w:sz="4" w:space="0" w:color="auto"/>
            </w:tcBorders>
          </w:tcPr>
          <w:p w14:paraId="7A21DD33" w14:textId="77777777" w:rsidR="003054CB" w:rsidRPr="003054CB" w:rsidRDefault="003054CB" w:rsidP="009F40BA">
            <w:pPr>
              <w:numPr>
                <w:ilvl w:val="0"/>
                <w:numId w:val="51"/>
              </w:numPr>
              <w:tabs>
                <w:tab w:val="num" w:pos="720"/>
              </w:tabs>
              <w:spacing w:after="0"/>
              <w:jc w:val="both"/>
              <w:rPr>
                <w:rFonts w:eastAsia="Calibri" w:cs="Times New Roman"/>
                <w:color w:val="000000"/>
                <w:sz w:val="18"/>
                <w:szCs w:val="18"/>
                <w:lang w:val="ka-GE"/>
              </w:rPr>
            </w:pPr>
          </w:p>
        </w:tc>
        <w:tc>
          <w:tcPr>
            <w:tcW w:w="1118" w:type="pct"/>
            <w:tcBorders>
              <w:top w:val="single" w:sz="4" w:space="0" w:color="auto"/>
              <w:left w:val="single" w:sz="4" w:space="0" w:color="auto"/>
              <w:bottom w:val="single" w:sz="4" w:space="0" w:color="auto"/>
              <w:right w:val="single" w:sz="4" w:space="0" w:color="auto"/>
            </w:tcBorders>
          </w:tcPr>
          <w:p w14:paraId="002FE771"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დაუგეგმავი კონტროლი (ინსპექტირება):</w:t>
            </w:r>
          </w:p>
          <w:p w14:paraId="48CE7B8B" w14:textId="77777777" w:rsidR="003054CB" w:rsidRPr="003054CB" w:rsidRDefault="003054CB" w:rsidP="009F40BA">
            <w:pPr>
              <w:numPr>
                <w:ilvl w:val="0"/>
                <w:numId w:val="51"/>
              </w:numPr>
              <w:tabs>
                <w:tab w:val="num" w:pos="222"/>
                <w:tab w:val="num" w:pos="276"/>
              </w:tabs>
              <w:spacing w:after="0"/>
              <w:jc w:val="both"/>
              <w:rPr>
                <w:rFonts w:eastAsia="Calibri" w:cs="Times New Roman"/>
                <w:color w:val="000000"/>
                <w:sz w:val="18"/>
                <w:szCs w:val="18"/>
                <w:lang w:val="ka-GE"/>
              </w:rPr>
            </w:pPr>
            <w:r w:rsidRPr="003054CB">
              <w:rPr>
                <w:rFonts w:eastAsia="Calibri" w:cs="Times New Roman"/>
                <w:color w:val="000000"/>
                <w:sz w:val="18"/>
                <w:szCs w:val="18"/>
                <w:lang w:val="ka-GE"/>
              </w:rPr>
              <w:t>მომსახურე პერსონალის მიერ დაცულია უსაფრთხოების წესები, გამოყენებულია ინდივიდუალური დაცვის საშუალებები</w:t>
            </w:r>
          </w:p>
        </w:tc>
        <w:tc>
          <w:tcPr>
            <w:tcW w:w="1173" w:type="pct"/>
            <w:tcBorders>
              <w:top w:val="single" w:sz="4" w:space="0" w:color="auto"/>
              <w:left w:val="single" w:sz="4" w:space="0" w:color="auto"/>
              <w:bottom w:val="single" w:sz="4" w:space="0" w:color="auto"/>
              <w:right w:val="single" w:sz="4" w:space="0" w:color="auto"/>
            </w:tcBorders>
          </w:tcPr>
          <w:p w14:paraId="346664C1"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ინსპექტირება - პერიოდულად.</w:t>
            </w:r>
          </w:p>
        </w:tc>
        <w:tc>
          <w:tcPr>
            <w:tcW w:w="823" w:type="pct"/>
            <w:tcBorders>
              <w:top w:val="single" w:sz="4" w:space="0" w:color="auto"/>
              <w:left w:val="single" w:sz="4" w:space="0" w:color="auto"/>
              <w:bottom w:val="single" w:sz="4" w:space="0" w:color="auto"/>
              <w:right w:val="single" w:sz="4" w:space="0" w:color="auto"/>
            </w:tcBorders>
          </w:tcPr>
          <w:p w14:paraId="57341F7F" w14:textId="0A575770"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p>
        </w:tc>
      </w:tr>
    </w:tbl>
    <w:p w14:paraId="3B22BB65" w14:textId="77777777" w:rsidR="00C2168F" w:rsidRDefault="00C2168F" w:rsidP="00EF64FC">
      <w:pPr>
        <w:spacing w:before="120"/>
        <w:rPr>
          <w:lang w:val="ka-GE"/>
        </w:rPr>
      </w:pPr>
    </w:p>
    <w:p w14:paraId="01085810" w14:textId="1E1C32AB" w:rsidR="003054CB" w:rsidRPr="00C2168F" w:rsidRDefault="003054CB" w:rsidP="003054CB">
      <w:pPr>
        <w:jc w:val="right"/>
        <w:rPr>
          <w:i/>
          <w:sz w:val="20"/>
          <w:lang w:val="ka-GE"/>
        </w:rPr>
      </w:pPr>
      <w:r w:rsidRPr="00C2168F">
        <w:rPr>
          <w:i/>
          <w:sz w:val="20"/>
          <w:lang w:val="ka-GE"/>
        </w:rPr>
        <w:t>ცხრილი 7.</w:t>
      </w:r>
      <w:r w:rsidR="001E1906">
        <w:rPr>
          <w:i/>
          <w:sz w:val="20"/>
          <w:lang w:val="ka-GE"/>
        </w:rPr>
        <w:t>2</w:t>
      </w:r>
      <w:r w:rsidRPr="00C2168F">
        <w:rPr>
          <w:i/>
          <w:sz w:val="20"/>
          <w:lang w:val="ka-GE"/>
        </w:rPr>
        <w:t xml:space="preserve">. წინასწარი გარემოსდაცვითი მონიტორინგის გეგმა </w:t>
      </w:r>
      <w:r>
        <w:rPr>
          <w:i/>
          <w:sz w:val="20"/>
          <w:lang w:val="ka-GE"/>
        </w:rPr>
        <w:t xml:space="preserve">ექსპლუატაციის </w:t>
      </w:r>
      <w:r w:rsidRPr="00C2168F">
        <w:rPr>
          <w:i/>
          <w:sz w:val="20"/>
          <w:lang w:val="ka-GE"/>
        </w:rPr>
        <w:t>ეტაპისთვის</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353"/>
        <w:gridCol w:w="3218"/>
        <w:gridCol w:w="3458"/>
        <w:gridCol w:w="2439"/>
      </w:tblGrid>
      <w:tr w:rsidR="003054CB" w:rsidRPr="003054CB" w14:paraId="044E1F83" w14:textId="77777777" w:rsidTr="00EF64FC">
        <w:trPr>
          <w:trHeight w:val="284"/>
          <w:jc w:val="center"/>
        </w:trPr>
        <w:tc>
          <w:tcPr>
            <w:tcW w:w="742"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6449E7DE"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რა?</w:t>
            </w:r>
          </w:p>
          <w:p w14:paraId="02511C73" w14:textId="77777777" w:rsidR="003054CB" w:rsidRPr="003054CB" w:rsidRDefault="003054CB" w:rsidP="003054CB">
            <w:pPr>
              <w:spacing w:after="0"/>
              <w:jc w:val="center"/>
              <w:rPr>
                <w:rFonts w:eastAsia="Times New Roman" w:cs="Times New Roman"/>
                <w:sz w:val="18"/>
                <w:szCs w:val="18"/>
                <w:lang w:eastAsia="ru-RU"/>
              </w:rPr>
            </w:pPr>
            <w:r w:rsidRPr="003054CB">
              <w:rPr>
                <w:rFonts w:eastAsia="Times New Roman" w:cs="Times New Roman"/>
                <w:sz w:val="18"/>
                <w:szCs w:val="18"/>
                <w:lang w:eastAsia="ru-RU"/>
              </w:rPr>
              <w:t>(</w:t>
            </w:r>
            <w:r w:rsidRPr="003054CB">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3054CB">
              <w:rPr>
                <w:rFonts w:eastAsia="Times New Roman" w:cs="Times New Roman"/>
                <w:sz w:val="18"/>
                <w:szCs w:val="18"/>
                <w:lang w:eastAsia="ru-RU"/>
              </w:rPr>
              <w:t>)</w:t>
            </w:r>
          </w:p>
        </w:tc>
        <w:tc>
          <w:tcPr>
            <w:tcW w:w="1145"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7CBD115C"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სად?</w:t>
            </w:r>
          </w:p>
          <w:p w14:paraId="7C4FEF5B" w14:textId="77777777" w:rsidR="003054CB" w:rsidRPr="003054CB" w:rsidRDefault="003054CB" w:rsidP="003054CB">
            <w:pPr>
              <w:spacing w:after="0"/>
              <w:jc w:val="center"/>
              <w:rPr>
                <w:rFonts w:eastAsia="Times New Roman" w:cs="Times New Roman"/>
                <w:sz w:val="18"/>
                <w:szCs w:val="18"/>
                <w:lang w:eastAsia="ru-RU"/>
              </w:rPr>
            </w:pPr>
            <w:r w:rsidRPr="003054CB">
              <w:rPr>
                <w:rFonts w:eastAsia="Times New Roman" w:cs="Times New Roman"/>
                <w:sz w:val="18"/>
                <w:szCs w:val="18"/>
                <w:lang w:eastAsia="ru-RU"/>
              </w:rPr>
              <w:t>(</w:t>
            </w:r>
            <w:r w:rsidRPr="003054CB">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3054CB">
              <w:rPr>
                <w:rFonts w:eastAsia="Times New Roman" w:cs="Times New Roman"/>
                <w:sz w:val="18"/>
                <w:szCs w:val="18"/>
                <w:lang w:eastAsia="ru-RU"/>
              </w:rPr>
              <w:t>)</w:t>
            </w:r>
          </w:p>
        </w:tc>
        <w:tc>
          <w:tcPr>
            <w:tcW w:w="1099"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219E6D6C"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როგორ?</w:t>
            </w:r>
          </w:p>
          <w:p w14:paraId="55D88959" w14:textId="77777777" w:rsidR="003054CB" w:rsidRPr="003054CB" w:rsidRDefault="003054CB" w:rsidP="003054CB">
            <w:pPr>
              <w:spacing w:after="0"/>
              <w:jc w:val="center"/>
              <w:rPr>
                <w:rFonts w:eastAsia="Times New Roman" w:cs="Times New Roman"/>
                <w:sz w:val="18"/>
                <w:szCs w:val="18"/>
                <w:lang w:eastAsia="ru-RU"/>
              </w:rPr>
            </w:pPr>
            <w:r w:rsidRPr="003054CB">
              <w:rPr>
                <w:rFonts w:eastAsia="Times New Roman" w:cs="Times New Roman"/>
                <w:sz w:val="18"/>
                <w:szCs w:val="18"/>
                <w:lang w:eastAsia="ru-RU"/>
              </w:rPr>
              <w:t>(</w:t>
            </w:r>
            <w:r w:rsidRPr="003054CB">
              <w:rPr>
                <w:rFonts w:eastAsia="Times New Roman" w:cs="Times New Roman"/>
                <w:sz w:val="18"/>
                <w:szCs w:val="18"/>
                <w:lang w:val="ka-GE" w:eastAsia="ru-RU"/>
              </w:rPr>
              <w:t>უნდა განხორციელდეს პარამეტრზე მონიტორინგი?</w:t>
            </w:r>
            <w:r w:rsidRPr="003054CB">
              <w:rPr>
                <w:rFonts w:eastAsia="Times New Roman" w:cs="Times New Roman"/>
                <w:sz w:val="18"/>
                <w:szCs w:val="18"/>
                <w:lang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6F19EF40"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როდის?</w:t>
            </w:r>
          </w:p>
          <w:p w14:paraId="50FC54DF" w14:textId="77777777" w:rsidR="003054CB" w:rsidRPr="003054CB" w:rsidRDefault="003054CB" w:rsidP="003054CB">
            <w:pPr>
              <w:spacing w:after="0"/>
              <w:jc w:val="center"/>
              <w:rPr>
                <w:rFonts w:eastAsia="Times New Roman" w:cs="Times New Roman"/>
                <w:sz w:val="18"/>
                <w:szCs w:val="18"/>
                <w:lang w:eastAsia="ru-RU"/>
              </w:rPr>
            </w:pPr>
            <w:r w:rsidRPr="003054CB">
              <w:rPr>
                <w:rFonts w:eastAsia="Times New Roman" w:cs="Times New Roman"/>
                <w:sz w:val="18"/>
                <w:szCs w:val="18"/>
                <w:lang w:eastAsia="ru-RU"/>
              </w:rPr>
              <w:t>(</w:t>
            </w:r>
            <w:r w:rsidRPr="003054CB">
              <w:rPr>
                <w:rFonts w:eastAsia="Times New Roman" w:cs="Times New Roman"/>
                <w:sz w:val="18"/>
                <w:szCs w:val="18"/>
                <w:lang w:val="ka-GE" w:eastAsia="ru-RU"/>
              </w:rPr>
              <w:t>მონიტორინგის სიხშირე ან ხანგრძლივობა</w:t>
            </w:r>
            <w:r w:rsidRPr="003054CB">
              <w:rPr>
                <w:rFonts w:eastAsia="Times New Roman" w:cs="Times New Roman"/>
                <w:sz w:val="18"/>
                <w:szCs w:val="18"/>
                <w:lang w:eastAsia="ru-RU"/>
              </w:rPr>
              <w:t>)</w:t>
            </w:r>
          </w:p>
        </w:tc>
        <w:tc>
          <w:tcPr>
            <w:tcW w:w="833"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7B50DB21"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ვინ?</w:t>
            </w:r>
          </w:p>
          <w:p w14:paraId="67F3854F" w14:textId="77777777" w:rsidR="003054CB" w:rsidRPr="003054CB" w:rsidRDefault="003054CB" w:rsidP="003054CB">
            <w:pPr>
              <w:spacing w:after="0"/>
              <w:jc w:val="center"/>
              <w:rPr>
                <w:rFonts w:eastAsia="Times New Roman" w:cs="Times New Roman"/>
                <w:sz w:val="18"/>
                <w:szCs w:val="18"/>
                <w:lang w:eastAsia="ru-RU"/>
              </w:rPr>
            </w:pPr>
            <w:r w:rsidRPr="003054CB">
              <w:rPr>
                <w:rFonts w:eastAsia="Times New Roman" w:cs="Times New Roman"/>
                <w:sz w:val="18"/>
                <w:szCs w:val="18"/>
                <w:lang w:eastAsia="ru-RU"/>
              </w:rPr>
              <w:t>(</w:t>
            </w:r>
            <w:r w:rsidRPr="003054CB">
              <w:rPr>
                <w:rFonts w:eastAsia="Times New Roman" w:cs="Times New Roman"/>
                <w:sz w:val="18"/>
                <w:szCs w:val="18"/>
                <w:lang w:val="ka-GE" w:eastAsia="ru-RU"/>
              </w:rPr>
              <w:t>არის მონიტორინგზე პასუხისმგებელი?)</w:t>
            </w:r>
          </w:p>
        </w:tc>
      </w:tr>
      <w:tr w:rsidR="003054CB" w:rsidRPr="003054CB" w14:paraId="0DCF8C82" w14:textId="77777777" w:rsidTr="00EF64FC">
        <w:trPr>
          <w:trHeight w:val="95"/>
          <w:jc w:val="center"/>
        </w:trPr>
        <w:tc>
          <w:tcPr>
            <w:tcW w:w="742" w:type="pct"/>
            <w:tcBorders>
              <w:top w:val="single" w:sz="4" w:space="0" w:color="auto"/>
              <w:left w:val="single" w:sz="4" w:space="0" w:color="auto"/>
              <w:bottom w:val="single" w:sz="4" w:space="0" w:color="auto"/>
              <w:right w:val="single" w:sz="4" w:space="0" w:color="auto"/>
            </w:tcBorders>
            <w:shd w:val="clear" w:color="auto" w:fill="F8F8F8"/>
            <w:vAlign w:val="center"/>
          </w:tcPr>
          <w:p w14:paraId="441BA913"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1</w:t>
            </w:r>
          </w:p>
        </w:tc>
        <w:tc>
          <w:tcPr>
            <w:tcW w:w="1145" w:type="pct"/>
            <w:tcBorders>
              <w:top w:val="single" w:sz="4" w:space="0" w:color="auto"/>
              <w:left w:val="single" w:sz="4" w:space="0" w:color="auto"/>
              <w:bottom w:val="single" w:sz="4" w:space="0" w:color="auto"/>
              <w:right w:val="single" w:sz="4" w:space="0" w:color="auto"/>
            </w:tcBorders>
            <w:shd w:val="clear" w:color="auto" w:fill="F8F8F8"/>
            <w:vAlign w:val="center"/>
          </w:tcPr>
          <w:p w14:paraId="7432187D"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2</w:t>
            </w:r>
          </w:p>
        </w:tc>
        <w:tc>
          <w:tcPr>
            <w:tcW w:w="1099" w:type="pct"/>
            <w:tcBorders>
              <w:top w:val="single" w:sz="4" w:space="0" w:color="auto"/>
              <w:left w:val="single" w:sz="4" w:space="0" w:color="auto"/>
              <w:bottom w:val="single" w:sz="4" w:space="0" w:color="auto"/>
              <w:right w:val="single" w:sz="4" w:space="0" w:color="auto"/>
            </w:tcBorders>
            <w:shd w:val="clear" w:color="auto" w:fill="F8F8F8"/>
            <w:vAlign w:val="center"/>
          </w:tcPr>
          <w:p w14:paraId="40E26467"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F8F8F8"/>
            <w:vAlign w:val="center"/>
          </w:tcPr>
          <w:p w14:paraId="483299F6"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4</w:t>
            </w:r>
          </w:p>
        </w:tc>
        <w:tc>
          <w:tcPr>
            <w:tcW w:w="833" w:type="pct"/>
            <w:tcBorders>
              <w:top w:val="single" w:sz="4" w:space="0" w:color="auto"/>
              <w:left w:val="single" w:sz="4" w:space="0" w:color="auto"/>
              <w:bottom w:val="single" w:sz="4" w:space="0" w:color="auto"/>
              <w:right w:val="single" w:sz="4" w:space="0" w:color="auto"/>
            </w:tcBorders>
            <w:shd w:val="clear" w:color="auto" w:fill="F8F8F8"/>
            <w:vAlign w:val="center"/>
          </w:tcPr>
          <w:p w14:paraId="58494456" w14:textId="77777777" w:rsidR="003054CB" w:rsidRPr="003054CB" w:rsidRDefault="003054CB" w:rsidP="003054CB">
            <w:pPr>
              <w:spacing w:after="0"/>
              <w:jc w:val="center"/>
              <w:rPr>
                <w:rFonts w:eastAsia="Times New Roman" w:cs="Times New Roman"/>
                <w:b/>
                <w:sz w:val="18"/>
                <w:szCs w:val="18"/>
                <w:lang w:val="ka-GE" w:eastAsia="ru-RU"/>
              </w:rPr>
            </w:pPr>
            <w:r w:rsidRPr="003054CB">
              <w:rPr>
                <w:rFonts w:eastAsia="Times New Roman" w:cs="Times New Roman"/>
                <w:b/>
                <w:sz w:val="18"/>
                <w:szCs w:val="18"/>
                <w:lang w:val="ka-GE" w:eastAsia="ru-RU"/>
              </w:rPr>
              <w:t>5</w:t>
            </w:r>
          </w:p>
        </w:tc>
      </w:tr>
      <w:tr w:rsidR="003054CB" w:rsidRPr="003054CB" w14:paraId="07D62C1C" w14:textId="77777777" w:rsidTr="00EF64FC">
        <w:trPr>
          <w:trHeight w:val="184"/>
          <w:jc w:val="center"/>
        </w:trPr>
        <w:tc>
          <w:tcPr>
            <w:tcW w:w="742" w:type="pct"/>
            <w:vMerge w:val="restart"/>
            <w:tcBorders>
              <w:top w:val="single" w:sz="4" w:space="0" w:color="auto"/>
              <w:left w:val="single" w:sz="4" w:space="0" w:color="auto"/>
              <w:right w:val="single" w:sz="4" w:space="0" w:color="auto"/>
            </w:tcBorders>
          </w:tcPr>
          <w:p w14:paraId="6E4E14F7" w14:textId="27282F7D" w:rsidR="003054CB" w:rsidRPr="003054CB" w:rsidRDefault="003054CB" w:rsidP="003054CB">
            <w:pPr>
              <w:spacing w:after="0"/>
              <w:contextualSpacing/>
              <w:rPr>
                <w:rFonts w:eastAsia="Times New Roman" w:cs="Times New Roman"/>
                <w:sz w:val="18"/>
                <w:szCs w:val="18"/>
                <w:lang w:val="ka-GE" w:eastAsia="ru-RU"/>
              </w:rPr>
            </w:pPr>
            <w:r w:rsidRPr="003054CB">
              <w:rPr>
                <w:rFonts w:eastAsia="Times New Roman" w:cs="Times New Roman"/>
                <w:sz w:val="18"/>
                <w:szCs w:val="18"/>
                <w:lang w:val="ka-GE" w:eastAsia="ru-RU"/>
              </w:rPr>
              <w:t>მტვრის გავრცელება ატმოსფერულ ჰაერში</w:t>
            </w:r>
            <w:r>
              <w:rPr>
                <w:rFonts w:eastAsia="Times New Roman" w:cs="Times New Roman"/>
                <w:sz w:val="18"/>
                <w:szCs w:val="18"/>
                <w:lang w:val="ka-GE" w:eastAsia="ru-RU"/>
              </w:rPr>
              <w:t xml:space="preserve"> მავნე ნივთიერებების ემისიები</w:t>
            </w:r>
          </w:p>
        </w:tc>
        <w:tc>
          <w:tcPr>
            <w:tcW w:w="1145" w:type="pct"/>
            <w:tcBorders>
              <w:top w:val="single" w:sz="4" w:space="0" w:color="auto"/>
              <w:left w:val="single" w:sz="4" w:space="0" w:color="auto"/>
              <w:right w:val="single" w:sz="4" w:space="0" w:color="auto"/>
            </w:tcBorders>
          </w:tcPr>
          <w:p w14:paraId="44873B58" w14:textId="07AC0032" w:rsidR="003054CB" w:rsidRPr="003054CB" w:rsidRDefault="003054CB" w:rsidP="003054CB">
            <w:pPr>
              <w:spacing w:after="0"/>
              <w:rPr>
                <w:rFonts w:eastAsia="Times New Roman" w:cs="Times New Roman"/>
                <w:color w:val="000000"/>
                <w:sz w:val="18"/>
                <w:szCs w:val="18"/>
                <w:lang w:eastAsia="ru-RU"/>
              </w:rPr>
            </w:pPr>
            <w:r w:rsidRPr="003054CB">
              <w:rPr>
                <w:rFonts w:eastAsia="Times New Roman" w:cs="Times New Roman"/>
                <w:color w:val="000000"/>
                <w:sz w:val="18"/>
                <w:szCs w:val="18"/>
                <w:lang w:val="ka-GE" w:eastAsia="ru-RU"/>
              </w:rPr>
              <w:t>საწარმოო ტერიტორია</w:t>
            </w:r>
          </w:p>
        </w:tc>
        <w:tc>
          <w:tcPr>
            <w:tcW w:w="1099" w:type="pct"/>
            <w:tcBorders>
              <w:top w:val="single" w:sz="4" w:space="0" w:color="auto"/>
              <w:left w:val="single" w:sz="4" w:space="0" w:color="auto"/>
              <w:bottom w:val="single" w:sz="4" w:space="0" w:color="auto"/>
              <w:right w:val="single" w:sz="4" w:space="0" w:color="auto"/>
            </w:tcBorders>
          </w:tcPr>
          <w:p w14:paraId="12FC834D" w14:textId="77777777" w:rsidR="003054CB" w:rsidRPr="003054CB" w:rsidRDefault="003054CB" w:rsidP="003054CB">
            <w:pPr>
              <w:contextualSpacing/>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ვიზუალური დაკვირვება: არ შეინიშნება მტვრის მნიშვნელოვანი გავრცელება;</w:t>
            </w:r>
          </w:p>
        </w:tc>
        <w:tc>
          <w:tcPr>
            <w:tcW w:w="1181" w:type="pct"/>
            <w:tcBorders>
              <w:top w:val="single" w:sz="4" w:space="0" w:color="auto"/>
              <w:left w:val="single" w:sz="4" w:space="0" w:color="auto"/>
              <w:bottom w:val="single" w:sz="4" w:space="0" w:color="auto"/>
              <w:right w:val="single" w:sz="4" w:space="0" w:color="auto"/>
            </w:tcBorders>
          </w:tcPr>
          <w:p w14:paraId="7C45DCC3" w14:textId="77777777" w:rsidR="003054CB" w:rsidRPr="003054CB" w:rsidRDefault="003054CB" w:rsidP="003054CB">
            <w:pPr>
              <w:contextualSpacing/>
              <w:rPr>
                <w:rFonts w:eastAsia="Calibri" w:cs="Times New Roman"/>
                <w:color w:val="000000"/>
                <w:sz w:val="18"/>
                <w:szCs w:val="18"/>
                <w:lang w:val="ka-GE"/>
              </w:rPr>
            </w:pPr>
            <w:r w:rsidRPr="003054CB">
              <w:rPr>
                <w:rFonts w:eastAsia="Calibri" w:cs="Times New Roman"/>
                <w:color w:val="000000"/>
                <w:sz w:val="18"/>
                <w:szCs w:val="18"/>
                <w:lang w:val="ka-GE"/>
              </w:rPr>
              <w:t>ვიზუალური დაკვირვება - ინტენსიური სატრანსპორტო ოპერაციებისას და საამქროს მაქსიმალური დატვირთვით მუშაობისას</w:t>
            </w:r>
          </w:p>
        </w:tc>
        <w:tc>
          <w:tcPr>
            <w:tcW w:w="833" w:type="pct"/>
            <w:tcBorders>
              <w:top w:val="single" w:sz="4" w:space="0" w:color="auto"/>
              <w:left w:val="single" w:sz="4" w:space="0" w:color="auto"/>
              <w:bottom w:val="single" w:sz="4" w:space="0" w:color="auto"/>
              <w:right w:val="single" w:sz="4" w:space="0" w:color="auto"/>
            </w:tcBorders>
          </w:tcPr>
          <w:p w14:paraId="1F332319" w14:textId="7EB41E72" w:rsidR="003054CB" w:rsidRPr="003054CB" w:rsidRDefault="003054CB" w:rsidP="003054CB">
            <w:pPr>
              <w:rPr>
                <w:rFonts w:eastAsia="Calibri" w:cs="Arial"/>
                <w:sz w:val="18"/>
                <w:szCs w:val="18"/>
                <w:lang w:val="ka-GE"/>
              </w:rPr>
            </w:pPr>
            <w:r w:rsidRPr="003054CB">
              <w:rPr>
                <w:rFonts w:eastAsia="Times New Roman" w:cs="Times New Roman"/>
                <w:color w:val="000000"/>
                <w:sz w:val="18"/>
                <w:szCs w:val="18"/>
                <w:lang w:val="ka-GE" w:eastAsia="ru-RU"/>
              </w:rPr>
              <w:t>შპს „ეი-ემ-ბი ალოის“</w:t>
            </w:r>
          </w:p>
        </w:tc>
      </w:tr>
      <w:tr w:rsidR="003054CB" w:rsidRPr="003054CB" w14:paraId="0ED9147D" w14:textId="77777777" w:rsidTr="00EF64FC">
        <w:trPr>
          <w:trHeight w:val="958"/>
          <w:jc w:val="center"/>
        </w:trPr>
        <w:tc>
          <w:tcPr>
            <w:tcW w:w="742" w:type="pct"/>
            <w:vMerge/>
            <w:tcBorders>
              <w:left w:val="single" w:sz="4" w:space="0" w:color="auto"/>
              <w:right w:val="single" w:sz="4" w:space="0" w:color="auto"/>
            </w:tcBorders>
          </w:tcPr>
          <w:p w14:paraId="3E66E039" w14:textId="77777777" w:rsidR="003054CB" w:rsidRPr="003054CB" w:rsidRDefault="003054CB" w:rsidP="003054CB">
            <w:pPr>
              <w:spacing w:after="0"/>
              <w:contextualSpacing/>
              <w:rPr>
                <w:rFonts w:eastAsia="Times New Roman" w:cs="Times New Roman"/>
                <w:sz w:val="18"/>
                <w:szCs w:val="18"/>
                <w:lang w:val="ka-GE" w:eastAsia="ru-RU"/>
              </w:rPr>
            </w:pPr>
          </w:p>
        </w:tc>
        <w:tc>
          <w:tcPr>
            <w:tcW w:w="1145" w:type="pct"/>
            <w:tcBorders>
              <w:top w:val="single" w:sz="4" w:space="0" w:color="auto"/>
              <w:left w:val="single" w:sz="4" w:space="0" w:color="auto"/>
              <w:right w:val="single" w:sz="4" w:space="0" w:color="auto"/>
            </w:tcBorders>
          </w:tcPr>
          <w:p w14:paraId="73A15FFD" w14:textId="7976FC21" w:rsidR="003054CB" w:rsidRPr="003054CB" w:rsidRDefault="003054CB" w:rsidP="003054CB">
            <w:pPr>
              <w:spacing w:after="0"/>
              <w:contextualSpacing/>
              <w:rPr>
                <w:rFonts w:eastAsia="Calibri" w:cs="Arial"/>
              </w:rPr>
            </w:pPr>
            <w:r w:rsidRPr="003054CB">
              <w:rPr>
                <w:rFonts w:eastAsia="Times New Roman" w:cs="Times New Roman"/>
                <w:color w:val="000000"/>
                <w:sz w:val="18"/>
                <w:szCs w:val="18"/>
                <w:lang w:val="ka-GE" w:eastAsia="ru-RU"/>
              </w:rPr>
              <w:t>საწარმოო ტერიტორია</w:t>
            </w:r>
            <w:r>
              <w:rPr>
                <w:rFonts w:eastAsia="Times New Roman" w:cs="Times New Roman"/>
                <w:color w:val="000000"/>
                <w:sz w:val="18"/>
                <w:szCs w:val="18"/>
                <w:lang w:val="ka-GE" w:eastAsia="ru-RU"/>
              </w:rPr>
              <w:t>, მათ შორის განსაკუთრებიტ ორგანიზებული წყაროები (დაზუსტდება გზშ-ს ეტაპზე)</w:t>
            </w:r>
          </w:p>
        </w:tc>
        <w:tc>
          <w:tcPr>
            <w:tcW w:w="1099" w:type="pct"/>
            <w:tcBorders>
              <w:top w:val="single" w:sz="4" w:space="0" w:color="auto"/>
              <w:left w:val="single" w:sz="4" w:space="0" w:color="auto"/>
              <w:right w:val="single" w:sz="4" w:space="0" w:color="auto"/>
            </w:tcBorders>
          </w:tcPr>
          <w:p w14:paraId="10EC5537" w14:textId="2F3C9465" w:rsidR="003054CB" w:rsidRPr="003054CB" w:rsidRDefault="003054CB" w:rsidP="003054CB">
            <w:pPr>
              <w:contextualSpacing/>
              <w:rPr>
                <w:rFonts w:eastAsia="Times New Roman" w:cs="Times New Roman"/>
                <w:color w:val="000000"/>
                <w:sz w:val="18"/>
                <w:szCs w:val="18"/>
                <w:lang w:val="ka-GE" w:eastAsia="ru-RU"/>
              </w:rPr>
            </w:pPr>
            <w:r>
              <w:rPr>
                <w:rFonts w:eastAsia="Times New Roman" w:cs="Times New Roman"/>
                <w:color w:val="000000"/>
                <w:sz w:val="18"/>
                <w:szCs w:val="18"/>
                <w:lang w:val="ka-GE" w:eastAsia="ru-RU"/>
              </w:rPr>
              <w:t>ინსტრუმენტალური გაზომვა (დაზუსტდება გზშ-ს ეტაპზე)</w:t>
            </w:r>
          </w:p>
        </w:tc>
        <w:tc>
          <w:tcPr>
            <w:tcW w:w="1181" w:type="pct"/>
            <w:tcBorders>
              <w:top w:val="single" w:sz="4" w:space="0" w:color="auto"/>
              <w:left w:val="single" w:sz="4" w:space="0" w:color="auto"/>
              <w:right w:val="single" w:sz="4" w:space="0" w:color="auto"/>
            </w:tcBorders>
          </w:tcPr>
          <w:p w14:paraId="558DCC76" w14:textId="0B9C13D6" w:rsidR="003054CB" w:rsidRPr="003054CB" w:rsidRDefault="003054CB" w:rsidP="003054CB">
            <w:pPr>
              <w:contextualSpacing/>
              <w:rPr>
                <w:rFonts w:eastAsia="Calibri" w:cs="Times New Roman"/>
                <w:color w:val="000000"/>
                <w:sz w:val="18"/>
                <w:szCs w:val="18"/>
                <w:lang w:val="ka-GE"/>
              </w:rPr>
            </w:pPr>
            <w:r w:rsidRPr="003054CB">
              <w:rPr>
                <w:rFonts w:eastAsia="Calibri" w:cs="Times New Roman"/>
                <w:color w:val="000000"/>
                <w:sz w:val="18"/>
                <w:szCs w:val="18"/>
                <w:lang w:val="ka-GE"/>
              </w:rPr>
              <w:t>კვარტალში ერთჯერ</w:t>
            </w:r>
            <w:r>
              <w:rPr>
                <w:rFonts w:eastAsia="Calibri" w:cs="Times New Roman"/>
                <w:color w:val="000000"/>
                <w:sz w:val="18"/>
                <w:szCs w:val="18"/>
                <w:lang w:val="ka-GE"/>
              </w:rPr>
              <w:t xml:space="preserve"> </w:t>
            </w:r>
            <w:r>
              <w:rPr>
                <w:rFonts w:eastAsia="Times New Roman" w:cs="Times New Roman"/>
                <w:color w:val="000000"/>
                <w:sz w:val="18"/>
                <w:szCs w:val="18"/>
                <w:lang w:val="ka-GE" w:eastAsia="ru-RU"/>
              </w:rPr>
              <w:t>(დაზუსტდება გზშ-ს ეტაპზე)</w:t>
            </w:r>
          </w:p>
        </w:tc>
        <w:tc>
          <w:tcPr>
            <w:tcW w:w="833" w:type="pct"/>
            <w:tcBorders>
              <w:top w:val="single" w:sz="4" w:space="0" w:color="auto"/>
              <w:left w:val="single" w:sz="4" w:space="0" w:color="auto"/>
              <w:right w:val="single" w:sz="4" w:space="0" w:color="auto"/>
            </w:tcBorders>
          </w:tcPr>
          <w:p w14:paraId="3BE9AE86" w14:textId="56B659A5" w:rsidR="003054CB" w:rsidRPr="003054CB" w:rsidRDefault="003054CB" w:rsidP="003054CB">
            <w:pPr>
              <w:spacing w:after="0"/>
              <w:rPr>
                <w:rFonts w:eastAsia="Calibri" w:cs="Times New Roman"/>
                <w:color w:val="000000"/>
                <w:sz w:val="18"/>
                <w:szCs w:val="18"/>
                <w:lang w:val="ka-GE"/>
              </w:rPr>
            </w:pPr>
            <w:r w:rsidRPr="003054CB">
              <w:rPr>
                <w:rFonts w:eastAsia="Times New Roman" w:cs="Times New Roman"/>
                <w:color w:val="000000"/>
                <w:sz w:val="18"/>
                <w:szCs w:val="18"/>
                <w:lang w:val="ka-GE" w:eastAsia="ru-RU"/>
              </w:rPr>
              <w:t>შპს „ეი-ემ-ბი ალოის“</w:t>
            </w:r>
            <w:r w:rsidRPr="003054CB">
              <w:rPr>
                <w:rFonts w:eastAsia="Calibri" w:cs="Times New Roman"/>
                <w:color w:val="000000"/>
                <w:sz w:val="18"/>
                <w:szCs w:val="18"/>
                <w:lang w:val="ka-GE"/>
              </w:rPr>
              <w:t xml:space="preserve"> (საჭიროების შემთხვევაში კონტრაქტორის დახმარებით)</w:t>
            </w:r>
          </w:p>
        </w:tc>
      </w:tr>
      <w:tr w:rsidR="003054CB" w:rsidRPr="003054CB" w14:paraId="7B00DBF5" w14:textId="77777777" w:rsidTr="00EF64FC">
        <w:trPr>
          <w:trHeight w:val="1100"/>
          <w:jc w:val="center"/>
        </w:trPr>
        <w:tc>
          <w:tcPr>
            <w:tcW w:w="742" w:type="pct"/>
            <w:vMerge/>
            <w:tcBorders>
              <w:left w:val="single" w:sz="4" w:space="0" w:color="auto"/>
              <w:bottom w:val="single" w:sz="4" w:space="0" w:color="auto"/>
              <w:right w:val="single" w:sz="4" w:space="0" w:color="auto"/>
            </w:tcBorders>
          </w:tcPr>
          <w:p w14:paraId="38F3AFAA" w14:textId="77777777" w:rsidR="003054CB" w:rsidRPr="003054CB" w:rsidRDefault="003054CB" w:rsidP="003054CB">
            <w:pPr>
              <w:spacing w:after="0"/>
              <w:contextualSpacing/>
              <w:rPr>
                <w:rFonts w:eastAsia="Times New Roman" w:cs="Times New Roman"/>
                <w:sz w:val="18"/>
                <w:szCs w:val="18"/>
                <w:lang w:val="ka-GE" w:eastAsia="ru-RU"/>
              </w:rPr>
            </w:pPr>
          </w:p>
        </w:tc>
        <w:tc>
          <w:tcPr>
            <w:tcW w:w="1145" w:type="pct"/>
            <w:tcBorders>
              <w:left w:val="single" w:sz="4" w:space="0" w:color="auto"/>
              <w:bottom w:val="single" w:sz="4" w:space="0" w:color="auto"/>
              <w:right w:val="single" w:sz="4" w:space="0" w:color="auto"/>
            </w:tcBorders>
          </w:tcPr>
          <w:p w14:paraId="77A6E5B2" w14:textId="77777777"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ოფისში</w:t>
            </w:r>
          </w:p>
        </w:tc>
        <w:tc>
          <w:tcPr>
            <w:tcW w:w="1099" w:type="pct"/>
            <w:tcBorders>
              <w:left w:val="single" w:sz="4" w:space="0" w:color="auto"/>
              <w:bottom w:val="single" w:sz="4" w:space="0" w:color="auto"/>
              <w:right w:val="single" w:sz="4" w:space="0" w:color="auto"/>
            </w:tcBorders>
          </w:tcPr>
          <w:p w14:paraId="58C6CECE" w14:textId="77777777" w:rsidR="003054CB" w:rsidRPr="003054CB" w:rsidRDefault="003054CB" w:rsidP="003054CB">
            <w:pPr>
              <w:contextualSpacing/>
              <w:rPr>
                <w:rFonts w:eastAsia="Calibri" w:cs="Times New Roman"/>
                <w:color w:val="000000"/>
                <w:sz w:val="18"/>
                <w:szCs w:val="18"/>
                <w:lang w:val="ka-GE"/>
              </w:rPr>
            </w:pPr>
            <w:r w:rsidRPr="003054CB">
              <w:rPr>
                <w:rFonts w:eastAsia="Calibri" w:cs="Times New Roman"/>
                <w:color w:val="000000"/>
                <w:sz w:val="18"/>
                <w:szCs w:val="18"/>
                <w:lang w:val="ka-GE"/>
              </w:rPr>
              <w:t xml:space="preserve">ზდგ-ს ნორმების პროექტში წარმოდგენილი მონაცემებისა და წარმოებული პროდუქციის მიხედვით გაანგარიშებითი  კონტროლი. </w:t>
            </w:r>
          </w:p>
        </w:tc>
        <w:tc>
          <w:tcPr>
            <w:tcW w:w="1181" w:type="pct"/>
            <w:tcBorders>
              <w:left w:val="single" w:sz="4" w:space="0" w:color="auto"/>
              <w:bottom w:val="single" w:sz="4" w:space="0" w:color="auto"/>
              <w:right w:val="single" w:sz="4" w:space="0" w:color="auto"/>
            </w:tcBorders>
          </w:tcPr>
          <w:p w14:paraId="5DF89977" w14:textId="77777777" w:rsidR="003054CB" w:rsidRPr="003054CB" w:rsidRDefault="003054CB" w:rsidP="003054CB">
            <w:pPr>
              <w:contextualSpacing/>
              <w:rPr>
                <w:rFonts w:eastAsia="Calibri" w:cs="Times New Roman"/>
                <w:color w:val="000000"/>
                <w:sz w:val="18"/>
                <w:szCs w:val="18"/>
                <w:lang w:val="ka-GE"/>
              </w:rPr>
            </w:pPr>
            <w:r w:rsidRPr="003054CB">
              <w:rPr>
                <w:rFonts w:eastAsia="Calibri" w:cs="Times New Roman"/>
                <w:color w:val="000000"/>
                <w:sz w:val="18"/>
                <w:szCs w:val="18"/>
                <w:lang w:val="ka-GE"/>
              </w:rPr>
              <w:t xml:space="preserve">კვარტალში ერთჯერ </w:t>
            </w:r>
          </w:p>
        </w:tc>
        <w:tc>
          <w:tcPr>
            <w:tcW w:w="833" w:type="pct"/>
            <w:tcBorders>
              <w:left w:val="single" w:sz="4" w:space="0" w:color="auto"/>
              <w:bottom w:val="single" w:sz="4" w:space="0" w:color="auto"/>
              <w:right w:val="single" w:sz="4" w:space="0" w:color="auto"/>
            </w:tcBorders>
          </w:tcPr>
          <w:p w14:paraId="252441E6" w14:textId="01559D13" w:rsidR="003054CB" w:rsidRPr="003054CB" w:rsidRDefault="003054CB" w:rsidP="003054CB">
            <w:pPr>
              <w:rPr>
                <w:rFonts w:eastAsia="Calibri" w:cs="Times New Roman"/>
                <w:color w:val="000000"/>
                <w:sz w:val="18"/>
                <w:szCs w:val="18"/>
                <w:lang w:val="ka-GE"/>
              </w:rPr>
            </w:pPr>
            <w:r w:rsidRPr="003054CB">
              <w:rPr>
                <w:rFonts w:eastAsia="Times New Roman" w:cs="Times New Roman"/>
                <w:color w:val="000000"/>
                <w:sz w:val="18"/>
                <w:szCs w:val="18"/>
                <w:lang w:val="ka-GE" w:eastAsia="ru-RU"/>
              </w:rPr>
              <w:t>შპს „ეი-ემ-ბი ალოის“</w:t>
            </w:r>
            <w:r w:rsidRPr="003054CB">
              <w:rPr>
                <w:rFonts w:eastAsia="Calibri" w:cs="Times New Roman"/>
                <w:color w:val="000000"/>
                <w:sz w:val="18"/>
                <w:szCs w:val="18"/>
                <w:lang w:val="ka-GE"/>
              </w:rPr>
              <w:t xml:space="preserve">  (საჭიროების შემთხვევაში კონტრაქტორის დახმარებით)</w:t>
            </w:r>
          </w:p>
        </w:tc>
      </w:tr>
      <w:tr w:rsidR="003054CB" w:rsidRPr="003054CB" w14:paraId="733076E1" w14:textId="77777777" w:rsidTr="00EF64FC">
        <w:trPr>
          <w:trHeight w:val="184"/>
          <w:jc w:val="center"/>
        </w:trPr>
        <w:tc>
          <w:tcPr>
            <w:tcW w:w="742" w:type="pct"/>
            <w:vMerge w:val="restart"/>
            <w:tcBorders>
              <w:top w:val="single" w:sz="4" w:space="0" w:color="auto"/>
              <w:left w:val="single" w:sz="4" w:space="0" w:color="auto"/>
              <w:right w:val="single" w:sz="4" w:space="0" w:color="auto"/>
            </w:tcBorders>
          </w:tcPr>
          <w:p w14:paraId="02F1E342" w14:textId="77777777" w:rsidR="003054CB" w:rsidRPr="003054CB" w:rsidRDefault="003054CB" w:rsidP="003054CB">
            <w:pPr>
              <w:spacing w:after="0"/>
              <w:contextualSpacing/>
              <w:rPr>
                <w:rFonts w:eastAsia="Times New Roman" w:cs="Times New Roman"/>
                <w:sz w:val="18"/>
                <w:szCs w:val="18"/>
                <w:lang w:val="ka-GE" w:eastAsia="ru-RU"/>
              </w:rPr>
            </w:pPr>
            <w:r w:rsidRPr="003054CB">
              <w:rPr>
                <w:rFonts w:eastAsia="Times New Roman" w:cs="Times New Roman"/>
                <w:sz w:val="18"/>
                <w:szCs w:val="18"/>
                <w:lang w:val="ka-GE" w:eastAsia="ru-RU"/>
              </w:rPr>
              <w:t>ხმაურის გავრცელება</w:t>
            </w:r>
          </w:p>
        </w:tc>
        <w:tc>
          <w:tcPr>
            <w:tcW w:w="1145" w:type="pct"/>
            <w:tcBorders>
              <w:top w:val="single" w:sz="4" w:space="0" w:color="auto"/>
              <w:left w:val="single" w:sz="4" w:space="0" w:color="auto"/>
              <w:bottom w:val="single" w:sz="4" w:space="0" w:color="auto"/>
              <w:right w:val="single" w:sz="4" w:space="0" w:color="auto"/>
            </w:tcBorders>
          </w:tcPr>
          <w:p w14:paraId="14A811E7" w14:textId="77777777"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საწარმოო ტერიტორია;</w:t>
            </w:r>
          </w:p>
        </w:tc>
        <w:tc>
          <w:tcPr>
            <w:tcW w:w="1099" w:type="pct"/>
            <w:tcBorders>
              <w:top w:val="single" w:sz="4" w:space="0" w:color="auto"/>
              <w:left w:val="single" w:sz="4" w:space="0" w:color="auto"/>
              <w:bottom w:val="single" w:sz="4" w:space="0" w:color="auto"/>
              <w:right w:val="single" w:sz="4" w:space="0" w:color="auto"/>
            </w:tcBorders>
          </w:tcPr>
          <w:p w14:paraId="0EC383DF" w14:textId="77777777" w:rsidR="003054CB" w:rsidRPr="003054CB" w:rsidRDefault="003054CB" w:rsidP="003054CB">
            <w:pPr>
              <w:spacing w:before="120" w:after="0"/>
              <w:contextualSpacing/>
              <w:rPr>
                <w:rFonts w:eastAsia="Times New Roman" w:cs="Times New Roman"/>
                <w:sz w:val="18"/>
                <w:szCs w:val="18"/>
                <w:lang w:val="ka-GE" w:eastAsia="ru-RU"/>
              </w:rPr>
            </w:pPr>
            <w:r w:rsidRPr="003054CB">
              <w:rPr>
                <w:rFonts w:eastAsia="Calibri" w:cs="Times New Roman"/>
                <w:color w:val="000000"/>
                <w:sz w:val="18"/>
                <w:szCs w:val="18"/>
                <w:lang w:val="ka-GE"/>
              </w:rPr>
              <w:t>მანქანა-დანადგარების ტექნიკური გამართულობის კონტროლი</w:t>
            </w:r>
          </w:p>
        </w:tc>
        <w:tc>
          <w:tcPr>
            <w:tcW w:w="1181" w:type="pct"/>
            <w:tcBorders>
              <w:top w:val="single" w:sz="4" w:space="0" w:color="auto"/>
              <w:left w:val="single" w:sz="4" w:space="0" w:color="auto"/>
              <w:bottom w:val="single" w:sz="4" w:space="0" w:color="auto"/>
              <w:right w:val="single" w:sz="4" w:space="0" w:color="auto"/>
            </w:tcBorders>
          </w:tcPr>
          <w:p w14:paraId="7DA6A7EC" w14:textId="77777777" w:rsidR="003054CB" w:rsidRPr="003054CB" w:rsidRDefault="003054CB" w:rsidP="003054CB">
            <w:pPr>
              <w:contextualSpacing/>
              <w:rPr>
                <w:rFonts w:eastAsia="Calibri" w:cs="Times New Roman"/>
                <w:color w:val="000000"/>
                <w:sz w:val="18"/>
                <w:szCs w:val="18"/>
                <w:lang w:val="ka-GE"/>
              </w:rPr>
            </w:pPr>
            <w:r w:rsidRPr="003054CB">
              <w:rPr>
                <w:rFonts w:eastAsia="Calibri" w:cs="Times New Roman"/>
                <w:color w:val="000000"/>
                <w:sz w:val="18"/>
                <w:szCs w:val="18"/>
                <w:lang w:val="ka-GE"/>
              </w:rPr>
              <w:t>ტექნიკური გამართულობის შემოწმება - სამუშაო დღის დასაწყისში;</w:t>
            </w:r>
          </w:p>
        </w:tc>
        <w:tc>
          <w:tcPr>
            <w:tcW w:w="833" w:type="pct"/>
            <w:tcBorders>
              <w:top w:val="single" w:sz="4" w:space="0" w:color="auto"/>
              <w:left w:val="single" w:sz="4" w:space="0" w:color="auto"/>
              <w:bottom w:val="single" w:sz="4" w:space="0" w:color="auto"/>
              <w:right w:val="single" w:sz="4" w:space="0" w:color="auto"/>
            </w:tcBorders>
          </w:tcPr>
          <w:p w14:paraId="7D85057D" w14:textId="236DF31F" w:rsidR="003054CB" w:rsidRPr="003054CB" w:rsidRDefault="003054CB" w:rsidP="003054CB">
            <w:pPr>
              <w:rPr>
                <w:rFonts w:eastAsia="Calibri" w:cs="Times New Roman"/>
                <w:color w:val="000000"/>
                <w:sz w:val="18"/>
                <w:szCs w:val="18"/>
                <w:lang w:val="ka-GE"/>
              </w:rPr>
            </w:pPr>
            <w:r w:rsidRPr="003054CB">
              <w:rPr>
                <w:rFonts w:eastAsia="Times New Roman" w:cs="Times New Roman"/>
                <w:color w:val="000000"/>
                <w:sz w:val="18"/>
                <w:szCs w:val="18"/>
                <w:lang w:val="ka-GE" w:eastAsia="ru-RU"/>
              </w:rPr>
              <w:t>შპს „ეი-ემ-ბი ალოის“</w:t>
            </w:r>
          </w:p>
        </w:tc>
      </w:tr>
      <w:tr w:rsidR="003054CB" w:rsidRPr="003054CB" w14:paraId="6C011712" w14:textId="77777777" w:rsidTr="00EF64FC">
        <w:trPr>
          <w:trHeight w:val="184"/>
          <w:jc w:val="center"/>
        </w:trPr>
        <w:tc>
          <w:tcPr>
            <w:tcW w:w="742" w:type="pct"/>
            <w:vMerge/>
            <w:tcBorders>
              <w:left w:val="single" w:sz="4" w:space="0" w:color="auto"/>
              <w:bottom w:val="single" w:sz="4" w:space="0" w:color="auto"/>
              <w:right w:val="single" w:sz="4" w:space="0" w:color="auto"/>
            </w:tcBorders>
          </w:tcPr>
          <w:p w14:paraId="254D9A4A" w14:textId="77777777" w:rsidR="003054CB" w:rsidRPr="003054CB" w:rsidRDefault="003054CB" w:rsidP="003054CB">
            <w:pPr>
              <w:spacing w:after="0"/>
              <w:contextualSpacing/>
              <w:rPr>
                <w:rFonts w:eastAsia="Times New Roman" w:cs="Times New Roman"/>
                <w:sz w:val="18"/>
                <w:szCs w:val="18"/>
                <w:lang w:val="ka-GE" w:eastAsia="ru-RU"/>
              </w:rPr>
            </w:pPr>
          </w:p>
        </w:tc>
        <w:tc>
          <w:tcPr>
            <w:tcW w:w="1145" w:type="pct"/>
            <w:tcBorders>
              <w:top w:val="single" w:sz="4" w:space="0" w:color="auto"/>
              <w:left w:val="single" w:sz="4" w:space="0" w:color="auto"/>
              <w:bottom w:val="single" w:sz="4" w:space="0" w:color="auto"/>
              <w:right w:val="single" w:sz="4" w:space="0" w:color="auto"/>
            </w:tcBorders>
          </w:tcPr>
          <w:p w14:paraId="3D0906F5" w14:textId="6A47BD2E" w:rsidR="003054CB" w:rsidRPr="003054CB" w:rsidRDefault="003054CB" w:rsidP="003054CB">
            <w:pPr>
              <w:spacing w:after="0"/>
              <w:contextualSpacing/>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საწარმოო ტერიტორიის საზღვარზე</w:t>
            </w:r>
            <w:r>
              <w:rPr>
                <w:rFonts w:eastAsia="Times New Roman" w:cs="Times New Roman"/>
                <w:color w:val="000000"/>
                <w:sz w:val="18"/>
                <w:szCs w:val="18"/>
                <w:lang w:val="ka-GE" w:eastAsia="ru-RU"/>
              </w:rPr>
              <w:t xml:space="preserve"> (დაზუსტდება გზშ-ს ეტაპზე)</w:t>
            </w:r>
          </w:p>
        </w:tc>
        <w:tc>
          <w:tcPr>
            <w:tcW w:w="1099" w:type="pct"/>
            <w:tcBorders>
              <w:top w:val="single" w:sz="4" w:space="0" w:color="auto"/>
              <w:left w:val="single" w:sz="4" w:space="0" w:color="auto"/>
              <w:bottom w:val="single" w:sz="4" w:space="0" w:color="auto"/>
              <w:right w:val="single" w:sz="4" w:space="0" w:color="auto"/>
            </w:tcBorders>
          </w:tcPr>
          <w:p w14:paraId="1E5CCB22" w14:textId="77777777" w:rsidR="003054CB" w:rsidRPr="003054CB" w:rsidRDefault="003054CB" w:rsidP="003054CB">
            <w:pPr>
              <w:spacing w:after="0"/>
              <w:contextualSpacing/>
              <w:rPr>
                <w:rFonts w:eastAsia="Calibri" w:cs="Times New Roman"/>
                <w:color w:val="000000"/>
                <w:sz w:val="18"/>
                <w:szCs w:val="18"/>
                <w:lang w:val="ka-GE"/>
              </w:rPr>
            </w:pPr>
            <w:r w:rsidRPr="003054CB">
              <w:rPr>
                <w:rFonts w:eastAsia="Times New Roman" w:cs="Times New Roman"/>
                <w:color w:val="000000"/>
                <w:sz w:val="18"/>
                <w:szCs w:val="18"/>
                <w:lang w:val="ka-GE" w:eastAsia="ru-RU"/>
              </w:rPr>
              <w:t>გაზომვა პორტატული აპარატით</w:t>
            </w:r>
          </w:p>
        </w:tc>
        <w:tc>
          <w:tcPr>
            <w:tcW w:w="1181" w:type="pct"/>
            <w:tcBorders>
              <w:top w:val="single" w:sz="4" w:space="0" w:color="auto"/>
              <w:left w:val="single" w:sz="4" w:space="0" w:color="auto"/>
              <w:bottom w:val="single" w:sz="4" w:space="0" w:color="auto"/>
              <w:right w:val="single" w:sz="4" w:space="0" w:color="auto"/>
            </w:tcBorders>
          </w:tcPr>
          <w:p w14:paraId="68E9A0EE" w14:textId="77777777" w:rsidR="003054CB" w:rsidRPr="003054CB" w:rsidRDefault="003054CB" w:rsidP="003054CB">
            <w:pPr>
              <w:contextualSpacing/>
              <w:rPr>
                <w:rFonts w:eastAsia="Calibri" w:cs="Times New Roman"/>
                <w:color w:val="000000"/>
                <w:sz w:val="18"/>
                <w:szCs w:val="18"/>
                <w:lang w:val="ka-GE"/>
              </w:rPr>
            </w:pPr>
            <w:r w:rsidRPr="003054CB">
              <w:rPr>
                <w:rFonts w:eastAsia="Calibri" w:cs="Times New Roman"/>
                <w:color w:val="000000"/>
                <w:sz w:val="18"/>
                <w:szCs w:val="18"/>
                <w:lang w:val="ka-GE"/>
              </w:rPr>
              <w:t>კვარტალში ერთჯერ - საამქროს მაქსიმალური დატვირთვით მუშაობისას</w:t>
            </w:r>
          </w:p>
        </w:tc>
        <w:tc>
          <w:tcPr>
            <w:tcW w:w="833" w:type="pct"/>
            <w:tcBorders>
              <w:top w:val="single" w:sz="4" w:space="0" w:color="auto"/>
              <w:left w:val="single" w:sz="4" w:space="0" w:color="auto"/>
              <w:bottom w:val="single" w:sz="4" w:space="0" w:color="auto"/>
              <w:right w:val="single" w:sz="4" w:space="0" w:color="auto"/>
            </w:tcBorders>
          </w:tcPr>
          <w:p w14:paraId="65CFB289" w14:textId="4E27087F" w:rsidR="003054CB" w:rsidRPr="003054CB" w:rsidRDefault="003054CB" w:rsidP="003054CB">
            <w:pPr>
              <w:spacing w:after="0"/>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r w:rsidRPr="003054CB">
              <w:rPr>
                <w:rFonts w:eastAsia="Calibri" w:cs="Times New Roman"/>
                <w:color w:val="000000"/>
                <w:sz w:val="18"/>
                <w:szCs w:val="18"/>
                <w:lang w:val="ka-GE"/>
              </w:rPr>
              <w:t xml:space="preserve"> (საჭიროების შემთხვევაში კონტრაქტორის დახმარებით)</w:t>
            </w:r>
          </w:p>
        </w:tc>
      </w:tr>
      <w:tr w:rsidR="003054CB" w:rsidRPr="003054CB" w14:paraId="34C16F8A" w14:textId="77777777" w:rsidTr="00EF64FC">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00DEFD90" w14:textId="5D31757C"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t>გრუნტის ხარისხი</w:t>
            </w:r>
            <w:r>
              <w:rPr>
                <w:rFonts w:eastAsia="Times New Roman" w:cs="Times New Roman"/>
                <w:sz w:val="18"/>
                <w:szCs w:val="18"/>
                <w:lang w:val="ka-GE" w:eastAsia="ru-RU"/>
              </w:rPr>
              <w:t xml:space="preserve"> და სტაბილურობა</w:t>
            </w:r>
          </w:p>
        </w:tc>
        <w:tc>
          <w:tcPr>
            <w:tcW w:w="1145" w:type="pct"/>
            <w:tcBorders>
              <w:top w:val="single" w:sz="4" w:space="0" w:color="auto"/>
              <w:left w:val="single" w:sz="4" w:space="0" w:color="auto"/>
              <w:bottom w:val="single" w:sz="4" w:space="0" w:color="auto"/>
              <w:right w:val="single" w:sz="4" w:space="0" w:color="auto"/>
            </w:tcBorders>
          </w:tcPr>
          <w:p w14:paraId="05B21FB5"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საწარმოო ტერიტორია და სამოძრაო გზები</w:t>
            </w:r>
          </w:p>
          <w:p w14:paraId="1D77248B" w14:textId="77777777" w:rsidR="003054CB" w:rsidRPr="003054CB" w:rsidRDefault="003054CB" w:rsidP="003054CB">
            <w:pPr>
              <w:tabs>
                <w:tab w:val="num" w:pos="720"/>
              </w:tabs>
              <w:spacing w:after="0"/>
              <w:rPr>
                <w:rFonts w:eastAsia="Calibri" w:cs="Times New Roman"/>
                <w:color w:val="000000"/>
                <w:sz w:val="18"/>
                <w:szCs w:val="18"/>
                <w:lang w:val="ka-GE"/>
              </w:rPr>
            </w:pPr>
          </w:p>
        </w:tc>
        <w:tc>
          <w:tcPr>
            <w:tcW w:w="1099" w:type="pct"/>
            <w:tcBorders>
              <w:top w:val="single" w:sz="4" w:space="0" w:color="auto"/>
              <w:left w:val="single" w:sz="4" w:space="0" w:color="auto"/>
              <w:bottom w:val="single" w:sz="4" w:space="0" w:color="auto"/>
              <w:right w:val="single" w:sz="4" w:space="0" w:color="auto"/>
            </w:tcBorders>
          </w:tcPr>
          <w:p w14:paraId="016CFCA4" w14:textId="77777777" w:rsid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ვიზუალური დაკვირვება: არ შეინიშნება ნავთობპროდუქტების დაღვრის მნიშვნელოვანი ფაქტები</w:t>
            </w:r>
            <w:r>
              <w:rPr>
                <w:rFonts w:eastAsia="Calibri" w:cs="Times New Roman"/>
                <w:color w:val="000000"/>
                <w:sz w:val="18"/>
                <w:szCs w:val="18"/>
                <w:lang w:val="ka-GE"/>
              </w:rPr>
              <w:t>;</w:t>
            </w:r>
          </w:p>
          <w:p w14:paraId="7EC1B9E6" w14:textId="397966E4"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lastRenderedPageBreak/>
              <w:t>უბნები სტაბილურია და ადგილი არ აქვს ეროზიას და დაჭაობებას</w:t>
            </w:r>
          </w:p>
        </w:tc>
        <w:tc>
          <w:tcPr>
            <w:tcW w:w="1181" w:type="pct"/>
            <w:tcBorders>
              <w:top w:val="single" w:sz="4" w:space="0" w:color="auto"/>
              <w:left w:val="single" w:sz="4" w:space="0" w:color="auto"/>
              <w:bottom w:val="single" w:sz="4" w:space="0" w:color="auto"/>
              <w:right w:val="single" w:sz="4" w:space="0" w:color="auto"/>
            </w:tcBorders>
          </w:tcPr>
          <w:p w14:paraId="779A3BF9" w14:textId="77777777" w:rsidR="003054CB" w:rsidRDefault="003054CB" w:rsidP="003054CB">
            <w:p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lastRenderedPageBreak/>
              <w:t>ვიზუალური დაკვირვება - სამუშაო დღის ბოლოს</w:t>
            </w:r>
            <w:r>
              <w:rPr>
                <w:rFonts w:eastAsia="Calibri" w:cs="Times New Roman"/>
                <w:color w:val="000000"/>
                <w:sz w:val="18"/>
                <w:szCs w:val="18"/>
                <w:lang w:val="ka-GE"/>
              </w:rPr>
              <w:t>,</w:t>
            </w:r>
          </w:p>
          <w:p w14:paraId="69059F74" w14:textId="5C9913D2" w:rsidR="003054CB" w:rsidRPr="003054CB" w:rsidRDefault="003054CB" w:rsidP="003054CB">
            <w:p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განსაკუთრებით ნალექიანი </w:t>
            </w:r>
            <w:r w:rsidRPr="003054CB">
              <w:rPr>
                <w:rFonts w:eastAsia="Calibri" w:cs="Times New Roman"/>
                <w:color w:val="000000"/>
                <w:sz w:val="18"/>
                <w:szCs w:val="18"/>
                <w:lang w:val="ka-GE"/>
              </w:rPr>
              <w:lastRenderedPageBreak/>
              <w:t>პერიოდების შემდგომ;</w:t>
            </w:r>
          </w:p>
        </w:tc>
        <w:tc>
          <w:tcPr>
            <w:tcW w:w="833" w:type="pct"/>
            <w:tcBorders>
              <w:top w:val="single" w:sz="4" w:space="0" w:color="auto"/>
              <w:left w:val="single" w:sz="4" w:space="0" w:color="auto"/>
              <w:bottom w:val="single" w:sz="4" w:space="0" w:color="auto"/>
              <w:right w:val="single" w:sz="4" w:space="0" w:color="auto"/>
            </w:tcBorders>
          </w:tcPr>
          <w:p w14:paraId="17C32725" w14:textId="56783077" w:rsidR="003054CB" w:rsidRPr="003054CB" w:rsidRDefault="003054CB" w:rsidP="003054CB">
            <w:pPr>
              <w:rPr>
                <w:rFonts w:eastAsia="Calibri" w:cs="Arial"/>
                <w:sz w:val="18"/>
                <w:szCs w:val="18"/>
              </w:rPr>
            </w:pPr>
            <w:r w:rsidRPr="003054CB">
              <w:rPr>
                <w:rFonts w:eastAsia="Times New Roman" w:cs="Times New Roman"/>
                <w:color w:val="000000"/>
                <w:sz w:val="18"/>
                <w:szCs w:val="18"/>
                <w:lang w:val="ka-GE" w:eastAsia="ru-RU"/>
              </w:rPr>
              <w:lastRenderedPageBreak/>
              <w:t>შპს „ეი-ემ-ბი ალოის“</w:t>
            </w:r>
          </w:p>
        </w:tc>
      </w:tr>
      <w:tr w:rsidR="003054CB" w:rsidRPr="003054CB" w14:paraId="5C032E3E" w14:textId="77777777" w:rsidTr="00EF64FC">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6AA46E39" w14:textId="77777777"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lastRenderedPageBreak/>
              <w:t>ნარჩენების მართვა და სანიტარიული მდგომარეობა.</w:t>
            </w:r>
          </w:p>
        </w:tc>
        <w:tc>
          <w:tcPr>
            <w:tcW w:w="1145" w:type="pct"/>
            <w:tcBorders>
              <w:top w:val="single" w:sz="4" w:space="0" w:color="auto"/>
              <w:left w:val="single" w:sz="4" w:space="0" w:color="auto"/>
              <w:bottom w:val="single" w:sz="4" w:space="0" w:color="auto"/>
              <w:right w:val="single" w:sz="4" w:space="0" w:color="auto"/>
            </w:tcBorders>
          </w:tcPr>
          <w:p w14:paraId="4125620A"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ნარჩენების დროებითი დასაწყობების უბნები;</w:t>
            </w:r>
          </w:p>
          <w:p w14:paraId="522EF199" w14:textId="77777777" w:rsidR="003054CB" w:rsidRPr="003054CB" w:rsidRDefault="003054CB" w:rsidP="003054CB">
            <w:pPr>
              <w:tabs>
                <w:tab w:val="num" w:pos="276"/>
              </w:tabs>
              <w:spacing w:after="0"/>
              <w:ind w:left="-42"/>
              <w:rPr>
                <w:rFonts w:eastAsia="Times New Roman" w:cs="Times New Roman"/>
                <w:color w:val="000000"/>
                <w:sz w:val="18"/>
                <w:szCs w:val="18"/>
                <w:lang w:val="ka-GE" w:eastAsia="ru-RU"/>
              </w:rPr>
            </w:pPr>
          </w:p>
          <w:p w14:paraId="6DF75DDC" w14:textId="77777777" w:rsidR="003054CB" w:rsidRPr="003054CB" w:rsidRDefault="003054CB" w:rsidP="003054CB">
            <w:pPr>
              <w:tabs>
                <w:tab w:val="num" w:pos="276"/>
              </w:tabs>
              <w:spacing w:after="0"/>
              <w:ind w:left="-42"/>
              <w:rPr>
                <w:rFonts w:eastAsia="Times New Roman" w:cs="Times New Roman"/>
                <w:color w:val="000000"/>
                <w:sz w:val="18"/>
                <w:szCs w:val="18"/>
                <w:lang w:val="ka-GE" w:eastAsia="ru-RU"/>
              </w:rPr>
            </w:pPr>
          </w:p>
          <w:p w14:paraId="45D8B49C" w14:textId="77777777" w:rsidR="003054CB" w:rsidRPr="003054CB" w:rsidRDefault="003054CB" w:rsidP="003054CB">
            <w:pPr>
              <w:tabs>
                <w:tab w:val="num" w:pos="276"/>
              </w:tabs>
              <w:spacing w:after="0"/>
              <w:ind w:left="-42"/>
              <w:rPr>
                <w:rFonts w:eastAsia="Times New Roman" w:cs="Times New Roman"/>
                <w:color w:val="000000"/>
                <w:sz w:val="18"/>
                <w:szCs w:val="18"/>
                <w:lang w:val="ka-GE" w:eastAsia="ru-RU"/>
              </w:rPr>
            </w:pPr>
          </w:p>
          <w:p w14:paraId="2595AFE5" w14:textId="77777777" w:rsidR="003054CB" w:rsidRPr="003054CB" w:rsidRDefault="003054CB" w:rsidP="003054CB">
            <w:pPr>
              <w:tabs>
                <w:tab w:val="num" w:pos="276"/>
              </w:tabs>
              <w:spacing w:after="0"/>
              <w:ind w:left="-42"/>
              <w:rPr>
                <w:rFonts w:eastAsia="Times New Roman" w:cs="Times New Roman"/>
                <w:color w:val="000000"/>
                <w:sz w:val="18"/>
                <w:szCs w:val="18"/>
                <w:lang w:val="ka-GE" w:eastAsia="ru-RU"/>
              </w:rPr>
            </w:pPr>
          </w:p>
          <w:p w14:paraId="7A89BB41" w14:textId="77777777" w:rsidR="003054CB" w:rsidRPr="003054CB" w:rsidRDefault="003054CB" w:rsidP="003054CB">
            <w:pPr>
              <w:tabs>
                <w:tab w:val="num" w:pos="720"/>
              </w:tabs>
              <w:spacing w:after="0"/>
              <w:rPr>
                <w:rFonts w:eastAsia="Times New Roman" w:cs="Times New Roman"/>
                <w:color w:val="000000"/>
                <w:sz w:val="18"/>
                <w:szCs w:val="18"/>
                <w:lang w:val="ka-GE" w:eastAsia="ru-RU"/>
              </w:rPr>
            </w:pPr>
          </w:p>
        </w:tc>
        <w:tc>
          <w:tcPr>
            <w:tcW w:w="1099" w:type="pct"/>
            <w:tcBorders>
              <w:top w:val="single" w:sz="4" w:space="0" w:color="auto"/>
              <w:left w:val="single" w:sz="4" w:space="0" w:color="auto"/>
              <w:bottom w:val="single" w:sz="4" w:space="0" w:color="auto"/>
              <w:right w:val="single" w:sz="4" w:space="0" w:color="auto"/>
            </w:tcBorders>
          </w:tcPr>
          <w:p w14:paraId="10E1AF5E" w14:textId="77777777" w:rsidR="003054CB" w:rsidRPr="003054CB" w:rsidRDefault="003054CB" w:rsidP="003054CB">
            <w:pPr>
              <w:tabs>
                <w:tab w:val="num" w:pos="276"/>
              </w:tabs>
              <w:spacing w:after="0"/>
              <w:ind w:left="-42"/>
              <w:rPr>
                <w:rFonts w:eastAsia="Calibri" w:cs="Times New Roman"/>
                <w:color w:val="000000"/>
                <w:sz w:val="18"/>
                <w:szCs w:val="18"/>
                <w:lang w:val="ka-GE"/>
              </w:rPr>
            </w:pPr>
            <w:r w:rsidRPr="003054CB">
              <w:rPr>
                <w:rFonts w:eastAsia="Calibri" w:cs="Times New Roman"/>
                <w:color w:val="000000"/>
                <w:sz w:val="18"/>
                <w:szCs w:val="18"/>
                <w:lang w:val="ka-GE"/>
              </w:rPr>
              <w:t xml:space="preserve">ვიზუალური დაკვირვება: </w:t>
            </w:r>
          </w:p>
          <w:p w14:paraId="3D115B47" w14:textId="77777777" w:rsidR="003054CB" w:rsidRPr="003054CB" w:rsidRDefault="003054CB" w:rsidP="009F40BA">
            <w:pPr>
              <w:numPr>
                <w:ilvl w:val="0"/>
                <w:numId w:val="51"/>
              </w:numPr>
              <w:spacing w:after="0"/>
              <w:rPr>
                <w:rFonts w:eastAsia="Calibri" w:cs="Times New Roman"/>
                <w:color w:val="000000"/>
                <w:sz w:val="18"/>
                <w:szCs w:val="18"/>
                <w:lang w:val="ka-GE"/>
              </w:rPr>
            </w:pPr>
            <w:r w:rsidRPr="003054CB">
              <w:rPr>
                <w:rFonts w:eastAsia="Calibri" w:cs="Times New Roman"/>
                <w:color w:val="000000"/>
                <w:sz w:val="18"/>
                <w:szCs w:val="18"/>
                <w:lang w:val="ka-GE"/>
              </w:rPr>
              <w:t>ტერიტორიაზე გამოყოფილია ნარჩენების დროებითი განთავსების ადგილები, სადაც განთავსებულია შესაბამისი აღნიშვნები;</w:t>
            </w:r>
          </w:p>
          <w:p w14:paraId="5DE77A20" w14:textId="77777777" w:rsidR="003054CB" w:rsidRPr="003054CB" w:rsidRDefault="003054CB" w:rsidP="009F40BA">
            <w:pPr>
              <w:numPr>
                <w:ilvl w:val="0"/>
                <w:numId w:val="51"/>
              </w:numPr>
              <w:spacing w:after="0"/>
              <w:rPr>
                <w:rFonts w:eastAsia="Calibri" w:cs="Times New Roman"/>
                <w:color w:val="000000"/>
                <w:sz w:val="18"/>
                <w:szCs w:val="18"/>
                <w:lang w:val="ka-GE"/>
              </w:rPr>
            </w:pPr>
            <w:r w:rsidRPr="003054CB">
              <w:rPr>
                <w:rFonts w:eastAsia="Calibri" w:cs="Times New Roman"/>
                <w:color w:val="000000"/>
                <w:sz w:val="18"/>
                <w:szCs w:val="18"/>
                <w:lang w:val="ka-GE"/>
              </w:rPr>
              <w:t>სახიფათო ნარჩენების დასაწყობების ადგილები დაცულია გარეშე პირთა და ამინდის ზემოქმედებისგან;</w:t>
            </w:r>
          </w:p>
          <w:p w14:paraId="1444F478" w14:textId="77777777" w:rsidR="003054CB" w:rsidRPr="003054CB" w:rsidRDefault="003054CB" w:rsidP="009F40BA">
            <w:pPr>
              <w:numPr>
                <w:ilvl w:val="0"/>
                <w:numId w:val="51"/>
              </w:numPr>
              <w:spacing w:after="0"/>
              <w:rPr>
                <w:rFonts w:eastAsia="Calibri" w:cs="Times New Roman"/>
                <w:color w:val="000000"/>
                <w:sz w:val="18"/>
                <w:szCs w:val="18"/>
                <w:lang w:val="ka-GE"/>
              </w:rPr>
            </w:pPr>
            <w:r w:rsidRPr="003054CB">
              <w:rPr>
                <w:rFonts w:eastAsia="Calibri" w:cs="Times New Roman"/>
                <w:color w:val="000000"/>
                <w:sz w:val="18"/>
                <w:szCs w:val="18"/>
                <w:lang w:val="ka-GE"/>
              </w:rPr>
              <w:t>ტერიტორიაზე, შესაბამის ადგილებში დგას საყოფაცხოვრებო ნარჩენების შესაგროვებელი მარკირებული კონტეინერები;</w:t>
            </w:r>
          </w:p>
          <w:p w14:paraId="34636714" w14:textId="77777777" w:rsidR="003054CB" w:rsidRPr="003054CB" w:rsidRDefault="003054CB" w:rsidP="009F40BA">
            <w:pPr>
              <w:numPr>
                <w:ilvl w:val="0"/>
                <w:numId w:val="51"/>
              </w:numPr>
              <w:spacing w:after="0"/>
              <w:rPr>
                <w:rFonts w:eastAsia="Calibri" w:cs="Times New Roman"/>
                <w:color w:val="000000"/>
                <w:sz w:val="18"/>
                <w:szCs w:val="18"/>
                <w:lang w:val="ka-GE"/>
              </w:rPr>
            </w:pPr>
            <w:r w:rsidRPr="003054CB">
              <w:rPr>
                <w:rFonts w:eastAsia="Calibri" w:cs="Times New Roman"/>
                <w:color w:val="000000"/>
                <w:sz w:val="18"/>
                <w:szCs w:val="18"/>
                <w:lang w:val="ka-GE"/>
              </w:rPr>
              <w:t>ტერიტორიის სანიტარული მდგომარეობა დამაკმაყოფილებელია - არ შეინიშნება ნარჩენების მიმოფანტვა;</w:t>
            </w:r>
          </w:p>
          <w:p w14:paraId="240380D1" w14:textId="03D62C7F" w:rsidR="003054CB" w:rsidRPr="003054CB" w:rsidRDefault="003054CB" w:rsidP="009F40BA">
            <w:pPr>
              <w:numPr>
                <w:ilvl w:val="0"/>
                <w:numId w:val="51"/>
              </w:numPr>
              <w:spacing w:after="0"/>
              <w:rPr>
                <w:rFonts w:eastAsia="Calibri" w:cs="Times New Roman"/>
                <w:color w:val="000000"/>
                <w:sz w:val="18"/>
                <w:szCs w:val="18"/>
                <w:lang w:val="ka-GE"/>
              </w:rPr>
            </w:pPr>
            <w:r w:rsidRPr="003054CB">
              <w:rPr>
                <w:rFonts w:eastAsia="Calibri" w:cs="Times New Roman"/>
                <w:color w:val="000000"/>
                <w:sz w:val="18"/>
                <w:szCs w:val="18"/>
                <w:lang w:val="ka-GE"/>
              </w:rPr>
              <w:t>ადგილი არ აქვს ტერიტორიაზე ნარჩენების დიდი ხნით შენახვას</w:t>
            </w:r>
            <w:r w:rsidR="002252BC">
              <w:rPr>
                <w:rFonts w:eastAsia="Calibri" w:cs="Times New Roman"/>
                <w:color w:val="000000"/>
                <w:sz w:val="18"/>
                <w:szCs w:val="18"/>
                <w:lang w:val="ka-GE"/>
              </w:rPr>
              <w:t>.</w:t>
            </w:r>
          </w:p>
        </w:tc>
        <w:tc>
          <w:tcPr>
            <w:tcW w:w="1181" w:type="pct"/>
            <w:tcBorders>
              <w:top w:val="single" w:sz="4" w:space="0" w:color="auto"/>
              <w:left w:val="single" w:sz="4" w:space="0" w:color="auto"/>
              <w:bottom w:val="single" w:sz="4" w:space="0" w:color="auto"/>
              <w:right w:val="single" w:sz="4" w:space="0" w:color="auto"/>
            </w:tcBorders>
          </w:tcPr>
          <w:p w14:paraId="35719117" w14:textId="77777777" w:rsidR="003054CB" w:rsidRPr="003054CB" w:rsidRDefault="003054CB" w:rsidP="003054CB">
            <w:p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ვიზუალური დაკვირვება - ყოველი სამუშაო დღის ბოლოს.</w:t>
            </w:r>
          </w:p>
          <w:p w14:paraId="60D7FDEA" w14:textId="77777777" w:rsidR="003054CB" w:rsidRPr="003054CB" w:rsidRDefault="003054CB" w:rsidP="003054CB">
            <w:pPr>
              <w:spacing w:after="0"/>
              <w:rPr>
                <w:rFonts w:eastAsia="Times New Roman" w:cs="Times New Roman"/>
                <w:color w:val="3366FF"/>
                <w:sz w:val="18"/>
                <w:szCs w:val="18"/>
                <w:lang w:val="ru-RU" w:eastAsia="ru-RU"/>
              </w:rPr>
            </w:pPr>
          </w:p>
        </w:tc>
        <w:tc>
          <w:tcPr>
            <w:tcW w:w="833" w:type="pct"/>
            <w:tcBorders>
              <w:top w:val="single" w:sz="4" w:space="0" w:color="auto"/>
              <w:left w:val="single" w:sz="4" w:space="0" w:color="auto"/>
              <w:bottom w:val="single" w:sz="4" w:space="0" w:color="auto"/>
              <w:right w:val="single" w:sz="4" w:space="0" w:color="auto"/>
            </w:tcBorders>
          </w:tcPr>
          <w:p w14:paraId="5934DCB0" w14:textId="39060666" w:rsidR="003054CB" w:rsidRPr="003054CB" w:rsidRDefault="003054CB" w:rsidP="003054CB">
            <w:pPr>
              <w:rPr>
                <w:rFonts w:eastAsia="Calibri" w:cs="Arial"/>
                <w:sz w:val="18"/>
                <w:szCs w:val="18"/>
              </w:rPr>
            </w:pPr>
            <w:r w:rsidRPr="003054CB">
              <w:rPr>
                <w:rFonts w:eastAsia="Times New Roman" w:cs="Times New Roman"/>
                <w:color w:val="000000"/>
                <w:sz w:val="18"/>
                <w:szCs w:val="18"/>
                <w:lang w:val="ka-GE" w:eastAsia="ru-RU"/>
              </w:rPr>
              <w:t>შპს „ეი-ემ-ბი ალოის“</w:t>
            </w:r>
          </w:p>
        </w:tc>
      </w:tr>
      <w:tr w:rsidR="003054CB" w:rsidRPr="003054CB" w14:paraId="41A4EEB1" w14:textId="77777777" w:rsidTr="00EF64FC">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0111E65B" w14:textId="77777777"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t>საზოგადოებრივ გზებზე ზემოქმედება</w:t>
            </w:r>
          </w:p>
        </w:tc>
        <w:tc>
          <w:tcPr>
            <w:tcW w:w="1145" w:type="pct"/>
            <w:tcBorders>
              <w:top w:val="single" w:sz="4" w:space="0" w:color="auto"/>
              <w:left w:val="single" w:sz="4" w:space="0" w:color="auto"/>
              <w:bottom w:val="single" w:sz="4" w:space="0" w:color="auto"/>
              <w:right w:val="single" w:sz="4" w:space="0" w:color="auto"/>
            </w:tcBorders>
          </w:tcPr>
          <w:p w14:paraId="26BEDEC4" w14:textId="77777777" w:rsidR="003054CB" w:rsidRPr="003054CB" w:rsidRDefault="003054CB" w:rsidP="003054CB">
            <w:pPr>
              <w:tabs>
                <w:tab w:val="num" w:pos="720"/>
              </w:tabs>
              <w:spacing w:after="0"/>
              <w:jc w:val="both"/>
              <w:rPr>
                <w:rFonts w:eastAsia="Calibri" w:cs="Times New Roman"/>
                <w:color w:val="000000"/>
                <w:sz w:val="18"/>
                <w:szCs w:val="18"/>
                <w:lang w:val="ka-GE"/>
              </w:rPr>
            </w:pPr>
            <w:r w:rsidRPr="003054CB">
              <w:rPr>
                <w:rFonts w:eastAsia="Calibri" w:cs="Times New Roman"/>
                <w:color w:val="000000"/>
                <w:sz w:val="18"/>
                <w:szCs w:val="18"/>
                <w:lang w:val="ka-GE"/>
              </w:rPr>
              <w:t>სამოძრაო გზების დერეფნები;</w:t>
            </w:r>
          </w:p>
          <w:p w14:paraId="0374D768" w14:textId="77777777" w:rsidR="003054CB" w:rsidRPr="003054CB" w:rsidRDefault="003054CB" w:rsidP="003054CB">
            <w:pPr>
              <w:spacing w:after="0"/>
              <w:rPr>
                <w:rFonts w:eastAsia="Calibri" w:cs="Times New Roman"/>
                <w:color w:val="000000"/>
                <w:sz w:val="18"/>
                <w:szCs w:val="18"/>
                <w:lang w:val="ka-GE"/>
              </w:rPr>
            </w:pPr>
          </w:p>
        </w:tc>
        <w:tc>
          <w:tcPr>
            <w:tcW w:w="1099" w:type="pct"/>
            <w:tcBorders>
              <w:top w:val="single" w:sz="4" w:space="0" w:color="auto"/>
              <w:left w:val="single" w:sz="4" w:space="0" w:color="auto"/>
              <w:bottom w:val="single" w:sz="4" w:space="0" w:color="auto"/>
              <w:right w:val="single" w:sz="4" w:space="0" w:color="auto"/>
            </w:tcBorders>
          </w:tcPr>
          <w:p w14:paraId="3478535D"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ვიზუალური დაკვირვება: </w:t>
            </w:r>
          </w:p>
          <w:p w14:paraId="0722D6D1"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სატრანსპორტო საშუალებები გადაადგილდებიან წინასწარ განსაზღვრული მარშრუტებით, არამგრძნობიარე პერიოდებში; </w:t>
            </w:r>
          </w:p>
          <w:p w14:paraId="5E97B859"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ადგილი არ აქვს თავისუფალი გადაადგილების შეზღუდვას; </w:t>
            </w:r>
          </w:p>
          <w:p w14:paraId="7D881B29" w14:textId="77777777" w:rsidR="003054CB" w:rsidRPr="003054CB" w:rsidRDefault="003054CB" w:rsidP="009F40BA">
            <w:pPr>
              <w:numPr>
                <w:ilvl w:val="0"/>
                <w:numId w:val="51"/>
              </w:numPr>
              <w:tabs>
                <w:tab w:val="num" w:pos="720"/>
              </w:tabs>
              <w:spacing w:after="0"/>
              <w:rPr>
                <w:rFonts w:eastAsia="Calibri" w:cs="Times New Roman"/>
                <w:color w:val="000000"/>
                <w:sz w:val="18"/>
                <w:szCs w:val="18"/>
                <w:lang w:val="ka-GE"/>
              </w:rPr>
            </w:pPr>
            <w:r w:rsidRPr="003054CB">
              <w:rPr>
                <w:rFonts w:eastAsia="Calibri" w:cs="Times New Roman"/>
                <w:color w:val="000000"/>
                <w:sz w:val="18"/>
                <w:szCs w:val="18"/>
                <w:lang w:val="ka-GE"/>
              </w:rPr>
              <w:t>დაცულია მოძრაობის სიჩქარეები.</w:t>
            </w:r>
          </w:p>
        </w:tc>
        <w:tc>
          <w:tcPr>
            <w:tcW w:w="1181" w:type="pct"/>
            <w:tcBorders>
              <w:top w:val="single" w:sz="4" w:space="0" w:color="auto"/>
              <w:left w:val="single" w:sz="4" w:space="0" w:color="auto"/>
              <w:bottom w:val="single" w:sz="4" w:space="0" w:color="auto"/>
              <w:right w:val="single" w:sz="4" w:space="0" w:color="auto"/>
            </w:tcBorders>
          </w:tcPr>
          <w:p w14:paraId="698700E8"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ინტენსიური სატრანსპორტო ოპერაციების წარმოებისას.</w:t>
            </w:r>
          </w:p>
          <w:p w14:paraId="7B3ABEC9" w14:textId="77777777" w:rsidR="003054CB" w:rsidRPr="003054CB" w:rsidRDefault="003054CB" w:rsidP="003054CB">
            <w:pPr>
              <w:tabs>
                <w:tab w:val="num" w:pos="720"/>
              </w:tabs>
              <w:spacing w:after="0"/>
              <w:rPr>
                <w:rFonts w:eastAsia="Calibri" w:cs="Times New Roman"/>
                <w:color w:val="000000"/>
                <w:sz w:val="18"/>
                <w:szCs w:val="18"/>
                <w:lang w:val="ka-GE"/>
              </w:rPr>
            </w:pPr>
          </w:p>
        </w:tc>
        <w:tc>
          <w:tcPr>
            <w:tcW w:w="833" w:type="pct"/>
            <w:tcBorders>
              <w:top w:val="single" w:sz="4" w:space="0" w:color="auto"/>
              <w:left w:val="single" w:sz="4" w:space="0" w:color="auto"/>
              <w:bottom w:val="single" w:sz="4" w:space="0" w:color="auto"/>
              <w:right w:val="single" w:sz="4" w:space="0" w:color="auto"/>
            </w:tcBorders>
          </w:tcPr>
          <w:p w14:paraId="17B6248D" w14:textId="517CEB4E" w:rsidR="003054CB" w:rsidRPr="003054CB" w:rsidRDefault="003054CB" w:rsidP="003054CB">
            <w:pPr>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p>
        </w:tc>
      </w:tr>
      <w:tr w:rsidR="003054CB" w:rsidRPr="003054CB" w14:paraId="271ADD67" w14:textId="77777777" w:rsidTr="00EF64FC">
        <w:trPr>
          <w:trHeight w:val="716"/>
          <w:jc w:val="center"/>
        </w:trPr>
        <w:tc>
          <w:tcPr>
            <w:tcW w:w="742" w:type="pct"/>
            <w:vMerge w:val="restart"/>
            <w:tcBorders>
              <w:top w:val="single" w:sz="4" w:space="0" w:color="auto"/>
              <w:left w:val="single" w:sz="4" w:space="0" w:color="auto"/>
              <w:right w:val="single" w:sz="4" w:space="0" w:color="auto"/>
            </w:tcBorders>
          </w:tcPr>
          <w:p w14:paraId="6F65E25A" w14:textId="77777777" w:rsidR="003054CB" w:rsidRPr="003054CB" w:rsidRDefault="003054CB" w:rsidP="003054CB">
            <w:pPr>
              <w:spacing w:after="0"/>
              <w:rPr>
                <w:rFonts w:eastAsia="Times New Roman" w:cs="Times New Roman"/>
                <w:sz w:val="18"/>
                <w:szCs w:val="18"/>
                <w:lang w:val="ka-GE" w:eastAsia="ru-RU"/>
              </w:rPr>
            </w:pPr>
            <w:r w:rsidRPr="003054CB">
              <w:rPr>
                <w:rFonts w:eastAsia="Times New Roman" w:cs="Times New Roman"/>
                <w:sz w:val="18"/>
                <w:szCs w:val="18"/>
                <w:lang w:val="ka-GE" w:eastAsia="ru-RU"/>
              </w:rPr>
              <w:t>შრომის უსაფრთხოება, ადგილობრივი მოსახლეობის უსაფრთხოება</w:t>
            </w:r>
          </w:p>
        </w:tc>
        <w:tc>
          <w:tcPr>
            <w:tcW w:w="1145" w:type="pct"/>
            <w:vMerge w:val="restart"/>
            <w:tcBorders>
              <w:top w:val="single" w:sz="4" w:space="0" w:color="auto"/>
              <w:left w:val="single" w:sz="4" w:space="0" w:color="auto"/>
              <w:right w:val="single" w:sz="4" w:space="0" w:color="auto"/>
            </w:tcBorders>
          </w:tcPr>
          <w:p w14:paraId="32A97FAC" w14:textId="77777777" w:rsidR="003054CB" w:rsidRPr="003054CB" w:rsidRDefault="003054CB" w:rsidP="003054CB">
            <w:pPr>
              <w:rPr>
                <w:rFonts w:eastAsia="Calibri" w:cs="Times New Roman"/>
                <w:color w:val="000000"/>
                <w:sz w:val="18"/>
                <w:szCs w:val="18"/>
                <w:lang w:val="ka-GE"/>
              </w:rPr>
            </w:pPr>
            <w:r w:rsidRPr="003054CB">
              <w:rPr>
                <w:rFonts w:eastAsia="Calibri" w:cs="Times New Roman"/>
                <w:color w:val="000000"/>
                <w:sz w:val="18"/>
                <w:szCs w:val="18"/>
                <w:lang w:val="ka-GE"/>
              </w:rPr>
              <w:t>ქარხნის ტერიტორია</w:t>
            </w:r>
          </w:p>
        </w:tc>
        <w:tc>
          <w:tcPr>
            <w:tcW w:w="1099" w:type="pct"/>
            <w:tcBorders>
              <w:top w:val="single" w:sz="4" w:space="0" w:color="auto"/>
              <w:left w:val="single" w:sz="4" w:space="0" w:color="auto"/>
              <w:bottom w:val="single" w:sz="4" w:space="0" w:color="auto"/>
              <w:right w:val="single" w:sz="4" w:space="0" w:color="auto"/>
            </w:tcBorders>
          </w:tcPr>
          <w:p w14:paraId="2B93AF65"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ვიზუალური დაკვირვება: </w:t>
            </w:r>
          </w:p>
          <w:p w14:paraId="5BBC7B39" w14:textId="77777777" w:rsidR="003054CB" w:rsidRPr="003054CB" w:rsidRDefault="003054CB" w:rsidP="009F40BA">
            <w:pPr>
              <w:numPr>
                <w:ilvl w:val="0"/>
                <w:numId w:val="51"/>
              </w:numPr>
              <w:spacing w:after="0"/>
              <w:rPr>
                <w:rFonts w:eastAsia="Calibri" w:cs="Times New Roman"/>
                <w:color w:val="000000"/>
                <w:sz w:val="18"/>
                <w:szCs w:val="18"/>
                <w:lang w:val="ka-GE"/>
              </w:rPr>
            </w:pPr>
            <w:r w:rsidRPr="003054CB">
              <w:rPr>
                <w:rFonts w:eastAsia="Calibri" w:cs="Times New Roman"/>
                <w:color w:val="000000"/>
                <w:sz w:val="18"/>
                <w:szCs w:val="18"/>
                <w:lang w:val="ka-GE"/>
              </w:rPr>
              <w:t>პერსონალი უზრუნველყოფილია ინდივიდუალური დაცვის საშუალებებით;</w:t>
            </w:r>
          </w:p>
          <w:p w14:paraId="68D02920" w14:textId="77777777" w:rsidR="003054CB" w:rsidRPr="003054CB" w:rsidRDefault="003054CB" w:rsidP="009F40BA">
            <w:pPr>
              <w:numPr>
                <w:ilvl w:val="0"/>
                <w:numId w:val="51"/>
              </w:numPr>
              <w:spacing w:after="0"/>
              <w:rPr>
                <w:rFonts w:eastAsia="Calibri" w:cs="Times New Roman"/>
                <w:color w:val="000000"/>
                <w:sz w:val="18"/>
                <w:szCs w:val="18"/>
                <w:lang w:val="ka-GE"/>
              </w:rPr>
            </w:pPr>
            <w:r w:rsidRPr="003054CB">
              <w:rPr>
                <w:rFonts w:eastAsia="Calibri" w:cs="Times New Roman"/>
                <w:color w:val="000000"/>
                <w:sz w:val="18"/>
                <w:szCs w:val="18"/>
                <w:lang w:val="ka-GE"/>
              </w:rPr>
              <w:t xml:space="preserve">გამოყენებული დანადგარ </w:t>
            </w:r>
            <w:r w:rsidRPr="003054CB">
              <w:rPr>
                <w:rFonts w:eastAsia="Calibri" w:cs="Times New Roman"/>
                <w:color w:val="000000"/>
                <w:sz w:val="18"/>
                <w:szCs w:val="18"/>
                <w:lang w:val="ka-GE"/>
              </w:rPr>
              <w:lastRenderedPageBreak/>
              <w:t>მექანიზმების ტექნიკური მდგომარეობა დამაკმაყოფილებელია;</w:t>
            </w:r>
          </w:p>
          <w:p w14:paraId="14C68E4A" w14:textId="77777777" w:rsidR="003054CB" w:rsidRPr="003054CB" w:rsidRDefault="003054CB" w:rsidP="009F40BA">
            <w:pPr>
              <w:numPr>
                <w:ilvl w:val="0"/>
                <w:numId w:val="51"/>
              </w:numPr>
              <w:spacing w:after="0"/>
              <w:rPr>
                <w:rFonts w:eastAsia="Calibri" w:cs="Times New Roman"/>
                <w:color w:val="000000"/>
                <w:sz w:val="18"/>
                <w:szCs w:val="18"/>
                <w:lang w:val="ka-GE"/>
              </w:rPr>
            </w:pPr>
            <w:r w:rsidRPr="003054CB">
              <w:rPr>
                <w:rFonts w:eastAsia="Calibri" w:cs="Times New Roman"/>
                <w:color w:val="000000"/>
                <w:sz w:val="18"/>
                <w:szCs w:val="18"/>
                <w:lang w:val="ka-GE"/>
              </w:rPr>
              <w:t>დაცულია ელექტრო და ხანძარსაწინააღმდეგო უსაფრთხოება;</w:t>
            </w:r>
          </w:p>
          <w:p w14:paraId="53C137BB" w14:textId="5FAC1EFF" w:rsidR="003054CB" w:rsidRPr="003054CB" w:rsidRDefault="003054CB" w:rsidP="009F40BA">
            <w:pPr>
              <w:numPr>
                <w:ilvl w:val="0"/>
                <w:numId w:val="51"/>
              </w:numPr>
              <w:spacing w:after="0"/>
              <w:rPr>
                <w:rFonts w:eastAsia="Calibri" w:cs="Times New Roman"/>
                <w:color w:val="000000"/>
                <w:sz w:val="18"/>
                <w:szCs w:val="18"/>
                <w:lang w:val="ka-GE"/>
              </w:rPr>
            </w:pPr>
            <w:r w:rsidRPr="003054CB">
              <w:rPr>
                <w:rFonts w:eastAsia="Calibri" w:cs="Times New Roman"/>
                <w:color w:val="000000"/>
                <w:sz w:val="18"/>
                <w:szCs w:val="18"/>
                <w:lang w:val="ka-GE"/>
              </w:rPr>
              <w:t>ტერიტორიაზე და მის პერიმეტრზე შესაბამის ადგილებში განთავსებულია გამაფრთხილებელი, ამკრძალავი და მიმთითებელი ნიშნები</w:t>
            </w:r>
            <w:r w:rsidR="002252BC">
              <w:rPr>
                <w:rFonts w:eastAsia="Calibri" w:cs="Times New Roman"/>
                <w:color w:val="000000"/>
                <w:sz w:val="18"/>
                <w:szCs w:val="18"/>
                <w:lang w:val="ka-GE"/>
              </w:rPr>
              <w:t>.</w:t>
            </w:r>
          </w:p>
        </w:tc>
        <w:tc>
          <w:tcPr>
            <w:tcW w:w="1181" w:type="pct"/>
            <w:tcBorders>
              <w:top w:val="single" w:sz="4" w:space="0" w:color="auto"/>
              <w:left w:val="single" w:sz="4" w:space="0" w:color="auto"/>
              <w:bottom w:val="single" w:sz="4" w:space="0" w:color="auto"/>
              <w:right w:val="single" w:sz="4" w:space="0" w:color="auto"/>
            </w:tcBorders>
          </w:tcPr>
          <w:p w14:paraId="3683E244" w14:textId="77777777" w:rsidR="003054CB" w:rsidRPr="003054CB" w:rsidRDefault="003054CB" w:rsidP="003054CB">
            <w:pPr>
              <w:tabs>
                <w:tab w:val="num" w:pos="276"/>
                <w:tab w:val="num" w:pos="360"/>
              </w:tabs>
              <w:spacing w:after="0"/>
              <w:rPr>
                <w:rFonts w:eastAsia="Calibri" w:cs="Times New Roman"/>
                <w:color w:val="000000"/>
                <w:sz w:val="18"/>
                <w:szCs w:val="18"/>
                <w:lang w:val="ka-GE"/>
              </w:rPr>
            </w:pPr>
            <w:r w:rsidRPr="003054CB">
              <w:rPr>
                <w:rFonts w:eastAsia="Calibri" w:cs="Times New Roman"/>
                <w:color w:val="000000"/>
                <w:sz w:val="18"/>
                <w:szCs w:val="18"/>
                <w:lang w:val="ka-GE"/>
              </w:rPr>
              <w:lastRenderedPageBreak/>
              <w:t>ვიზუალური დაკვირვება - ყოველი სამუშაო დღის დაწყებამდე;</w:t>
            </w:r>
          </w:p>
        </w:tc>
        <w:tc>
          <w:tcPr>
            <w:tcW w:w="833" w:type="pct"/>
            <w:tcBorders>
              <w:top w:val="single" w:sz="4" w:space="0" w:color="auto"/>
              <w:left w:val="single" w:sz="4" w:space="0" w:color="auto"/>
              <w:bottom w:val="single" w:sz="4" w:space="0" w:color="auto"/>
              <w:right w:val="single" w:sz="4" w:space="0" w:color="auto"/>
            </w:tcBorders>
          </w:tcPr>
          <w:p w14:paraId="7C8C22AA" w14:textId="22B981C1" w:rsidR="003054CB" w:rsidRPr="003054CB" w:rsidRDefault="003054CB" w:rsidP="003054CB">
            <w:pPr>
              <w:rPr>
                <w:rFonts w:eastAsia="Calibri" w:cs="Arial"/>
                <w:sz w:val="18"/>
                <w:szCs w:val="18"/>
              </w:rPr>
            </w:pPr>
            <w:r w:rsidRPr="003054CB">
              <w:rPr>
                <w:rFonts w:eastAsia="Times New Roman" w:cs="Times New Roman"/>
                <w:color w:val="000000"/>
                <w:sz w:val="18"/>
                <w:szCs w:val="18"/>
                <w:lang w:val="ka-GE" w:eastAsia="ru-RU"/>
              </w:rPr>
              <w:t>შპს „ეი-ემ-ბი ალოის“</w:t>
            </w:r>
          </w:p>
        </w:tc>
      </w:tr>
      <w:tr w:rsidR="003054CB" w:rsidRPr="003054CB" w14:paraId="4D1471A3" w14:textId="77777777" w:rsidTr="00EF64FC">
        <w:trPr>
          <w:trHeight w:val="716"/>
          <w:jc w:val="center"/>
        </w:trPr>
        <w:tc>
          <w:tcPr>
            <w:tcW w:w="742" w:type="pct"/>
            <w:vMerge/>
            <w:tcBorders>
              <w:left w:val="single" w:sz="4" w:space="0" w:color="auto"/>
              <w:bottom w:val="single" w:sz="4" w:space="0" w:color="auto"/>
              <w:right w:val="single" w:sz="4" w:space="0" w:color="auto"/>
            </w:tcBorders>
          </w:tcPr>
          <w:p w14:paraId="4CAC85D2" w14:textId="77777777" w:rsidR="003054CB" w:rsidRPr="003054CB" w:rsidRDefault="003054CB" w:rsidP="003054CB">
            <w:pPr>
              <w:spacing w:after="0"/>
              <w:rPr>
                <w:rFonts w:eastAsia="Times New Roman" w:cs="Times New Roman"/>
                <w:sz w:val="18"/>
                <w:szCs w:val="18"/>
                <w:lang w:val="ka-GE" w:eastAsia="ru-RU"/>
              </w:rPr>
            </w:pPr>
          </w:p>
        </w:tc>
        <w:tc>
          <w:tcPr>
            <w:tcW w:w="1145" w:type="pct"/>
            <w:vMerge/>
            <w:tcBorders>
              <w:left w:val="single" w:sz="4" w:space="0" w:color="auto"/>
              <w:bottom w:val="single" w:sz="4" w:space="0" w:color="auto"/>
              <w:right w:val="single" w:sz="4" w:space="0" w:color="auto"/>
            </w:tcBorders>
          </w:tcPr>
          <w:p w14:paraId="1196951F" w14:textId="77777777" w:rsidR="003054CB" w:rsidRPr="003054CB" w:rsidRDefault="003054CB" w:rsidP="003054CB">
            <w:pPr>
              <w:rPr>
                <w:rFonts w:eastAsia="Calibri" w:cs="Times New Roman"/>
                <w:color w:val="000000"/>
                <w:sz w:val="18"/>
                <w:szCs w:val="18"/>
                <w:lang w:val="ka-GE"/>
              </w:rPr>
            </w:pPr>
          </w:p>
        </w:tc>
        <w:tc>
          <w:tcPr>
            <w:tcW w:w="1099" w:type="pct"/>
            <w:tcBorders>
              <w:top w:val="single" w:sz="4" w:space="0" w:color="auto"/>
              <w:left w:val="single" w:sz="4" w:space="0" w:color="auto"/>
              <w:bottom w:val="single" w:sz="4" w:space="0" w:color="auto"/>
              <w:right w:val="single" w:sz="4" w:space="0" w:color="auto"/>
            </w:tcBorders>
          </w:tcPr>
          <w:p w14:paraId="58E372D8" w14:textId="77777777" w:rsidR="003054CB" w:rsidRPr="003054CB" w:rsidRDefault="003054CB" w:rsidP="003054CB">
            <w:pPr>
              <w:spacing w:after="0"/>
              <w:rPr>
                <w:rFonts w:eastAsia="Calibri" w:cs="Times New Roman"/>
                <w:color w:val="000000"/>
                <w:sz w:val="18"/>
                <w:szCs w:val="18"/>
                <w:lang w:val="ka-GE"/>
              </w:rPr>
            </w:pPr>
            <w:r w:rsidRPr="003054CB">
              <w:rPr>
                <w:rFonts w:eastAsia="Calibri" w:cs="Times New Roman"/>
                <w:color w:val="000000"/>
                <w:sz w:val="18"/>
                <w:szCs w:val="18"/>
                <w:lang w:val="ka-GE"/>
              </w:rPr>
              <w:t>დაუგეგმავი კონტროლი (ინსპექტირება): მომსახურე პერსონალის მიერ დაცულია უსაფრთხოების წესები, გამოყენებულია ინდივიდუალური დაცვის საშუალებები</w:t>
            </w:r>
          </w:p>
        </w:tc>
        <w:tc>
          <w:tcPr>
            <w:tcW w:w="1181" w:type="pct"/>
            <w:tcBorders>
              <w:top w:val="single" w:sz="4" w:space="0" w:color="auto"/>
              <w:left w:val="single" w:sz="4" w:space="0" w:color="auto"/>
              <w:bottom w:val="single" w:sz="4" w:space="0" w:color="auto"/>
              <w:right w:val="single" w:sz="4" w:space="0" w:color="auto"/>
            </w:tcBorders>
          </w:tcPr>
          <w:p w14:paraId="28B9A53B" w14:textId="77777777" w:rsidR="003054CB" w:rsidRPr="003054CB" w:rsidRDefault="003054CB" w:rsidP="003054CB">
            <w:pPr>
              <w:tabs>
                <w:tab w:val="num" w:pos="276"/>
                <w:tab w:val="num" w:pos="360"/>
              </w:tabs>
              <w:spacing w:after="0"/>
              <w:rPr>
                <w:rFonts w:eastAsia="Calibri" w:cs="Times New Roman"/>
                <w:color w:val="000000"/>
                <w:sz w:val="18"/>
                <w:szCs w:val="18"/>
                <w:lang w:val="ka-GE"/>
              </w:rPr>
            </w:pPr>
            <w:r w:rsidRPr="003054CB">
              <w:rPr>
                <w:rFonts w:eastAsia="Calibri" w:cs="Times New Roman"/>
                <w:color w:val="000000"/>
                <w:sz w:val="18"/>
                <w:szCs w:val="18"/>
                <w:lang w:val="ka-GE"/>
              </w:rPr>
              <w:t>ინსპექტირება - პერიოდულად.</w:t>
            </w:r>
          </w:p>
        </w:tc>
        <w:tc>
          <w:tcPr>
            <w:tcW w:w="833" w:type="pct"/>
            <w:tcBorders>
              <w:top w:val="single" w:sz="4" w:space="0" w:color="auto"/>
              <w:left w:val="single" w:sz="4" w:space="0" w:color="auto"/>
              <w:bottom w:val="single" w:sz="4" w:space="0" w:color="auto"/>
              <w:right w:val="single" w:sz="4" w:space="0" w:color="auto"/>
            </w:tcBorders>
          </w:tcPr>
          <w:p w14:paraId="75049D53" w14:textId="1DA59FB2" w:rsidR="003054CB" w:rsidRPr="003054CB" w:rsidRDefault="003054CB" w:rsidP="003054CB">
            <w:pPr>
              <w:rPr>
                <w:rFonts w:eastAsia="Times New Roman" w:cs="Times New Roman"/>
                <w:color w:val="000000"/>
                <w:sz w:val="18"/>
                <w:szCs w:val="18"/>
                <w:lang w:val="ka-GE" w:eastAsia="ru-RU"/>
              </w:rPr>
            </w:pPr>
            <w:r w:rsidRPr="003054CB">
              <w:rPr>
                <w:rFonts w:eastAsia="Times New Roman" w:cs="Times New Roman"/>
                <w:color w:val="000000"/>
                <w:sz w:val="18"/>
                <w:szCs w:val="18"/>
                <w:lang w:val="ka-GE" w:eastAsia="ru-RU"/>
              </w:rPr>
              <w:t>შპს „ეი-ემ-ბი ალოის“</w:t>
            </w:r>
          </w:p>
        </w:tc>
      </w:tr>
    </w:tbl>
    <w:p w14:paraId="3E7BD487" w14:textId="77777777" w:rsidR="00C2168F" w:rsidRDefault="00C2168F" w:rsidP="00D02A4D">
      <w:pPr>
        <w:rPr>
          <w:lang w:val="ka-GE"/>
        </w:rPr>
      </w:pPr>
    </w:p>
    <w:p w14:paraId="2F9519C8" w14:textId="77777777" w:rsidR="00C2168F" w:rsidRDefault="00C2168F" w:rsidP="00D02A4D">
      <w:pPr>
        <w:rPr>
          <w:lang w:val="ka-GE"/>
        </w:rPr>
      </w:pPr>
    </w:p>
    <w:p w14:paraId="02DAA5A3" w14:textId="77777777" w:rsidR="00C2168F" w:rsidRDefault="00C2168F" w:rsidP="00D02A4D">
      <w:pPr>
        <w:rPr>
          <w:lang w:val="ka-GE"/>
        </w:rPr>
        <w:sectPr w:rsidR="00C2168F" w:rsidSect="00C2168F">
          <w:pgSz w:w="16840" w:h="11907" w:orient="landscape" w:code="9"/>
          <w:pgMar w:top="1134" w:right="1134" w:bottom="1134" w:left="1134" w:header="397" w:footer="397" w:gutter="0"/>
          <w:cols w:space="720"/>
          <w:docGrid w:linePitch="360"/>
        </w:sectPr>
      </w:pPr>
    </w:p>
    <w:p w14:paraId="00C1C4DA" w14:textId="301FE8B6" w:rsidR="00184802" w:rsidRPr="003B703F" w:rsidRDefault="00152528" w:rsidP="003B703F">
      <w:pPr>
        <w:pStyle w:val="Heading1"/>
        <w:rPr>
          <w:lang w:val="ka-GE"/>
        </w:rPr>
      </w:pPr>
      <w:bookmarkStart w:id="78" w:name="_Toc109668083"/>
      <w:r w:rsidRPr="003B703F">
        <w:rPr>
          <w:lang w:val="ka-GE"/>
        </w:rPr>
        <w:lastRenderedPageBreak/>
        <w:t>რეზუმე</w:t>
      </w:r>
      <w:bookmarkEnd w:id="78"/>
    </w:p>
    <w:p w14:paraId="16BD5D6D" w14:textId="2D002473" w:rsidR="003B703F" w:rsidRDefault="00EF64FC" w:rsidP="00EF64FC">
      <w:pPr>
        <w:spacing w:before="120"/>
        <w:jc w:val="both"/>
        <w:rPr>
          <w:rFonts w:eastAsia="Times New Roman" w:cs="Times New Roman"/>
          <w:lang w:val="ka-GE"/>
        </w:rPr>
      </w:pPr>
      <w:r w:rsidRPr="003B703F">
        <w:rPr>
          <w:rFonts w:eastAsia="Times New Roman" w:cs="Times New Roman"/>
          <w:lang w:val="ka-GE"/>
        </w:rPr>
        <w:t xml:space="preserve">შპს „ეი-ემ-ბი ალოის“-ის </w:t>
      </w:r>
      <w:r>
        <w:rPr>
          <w:rFonts w:eastAsia="Times New Roman" w:cs="Times New Roman"/>
          <w:lang w:val="ka-GE"/>
        </w:rPr>
        <w:t>საქმიანობაში შეტანილი ცვლილება გულისხმობს ახალი ტექნოლოგიური ხაზის მშენებლობას (მათ შორის ახალი ღუმელის მოწყობას)</w:t>
      </w:r>
      <w:r w:rsidR="001D5C28">
        <w:rPr>
          <w:rFonts w:eastAsia="Times New Roman" w:cs="Times New Roman"/>
          <w:lang w:val="ka-GE"/>
        </w:rPr>
        <w:t xml:space="preserve">. ახალი საწარმოს მუშაობის პრინციპი </w:t>
      </w:r>
      <w:r>
        <w:rPr>
          <w:rFonts w:eastAsia="Times New Roman" w:cs="Times New Roman"/>
          <w:lang w:val="ka-GE"/>
        </w:rPr>
        <w:t xml:space="preserve">ანალოგიური იქნება დღეისათვის საწარმოში დანერგილი ტექნოლოგიური პროცესებისა. საქმიანობის გაფართოებისთვის გამოყოფილი ტერიტორია </w:t>
      </w:r>
      <w:r w:rsidR="001D5C28">
        <w:rPr>
          <w:rFonts w:eastAsia="Times New Roman" w:cs="Times New Roman"/>
          <w:lang w:val="ka-GE"/>
        </w:rPr>
        <w:t>წარმოადგენს კომპ</w:t>
      </w:r>
      <w:r w:rsidR="003B703F" w:rsidRPr="003B703F">
        <w:rPr>
          <w:rFonts w:eastAsia="Times New Roman" w:cs="Times New Roman"/>
          <w:lang w:val="ka-GE"/>
        </w:rPr>
        <w:t>ანი</w:t>
      </w:r>
      <w:r w:rsidR="001D5C28">
        <w:rPr>
          <w:rFonts w:eastAsia="Times New Roman" w:cs="Times New Roman"/>
          <w:lang w:val="ka-GE"/>
        </w:rPr>
        <w:t>ი</w:t>
      </w:r>
      <w:r w:rsidR="003B703F" w:rsidRPr="003B703F">
        <w:rPr>
          <w:rFonts w:eastAsia="Times New Roman" w:cs="Times New Roman"/>
          <w:lang w:val="ka-GE"/>
        </w:rPr>
        <w:t xml:space="preserve">ს კუთვნილ მიწის ნაკვეთს. იგი მაღალი ტექნოგენური დატვირთვით ხასიათდება, სადაც ლანდშაფტის ბუნებრივი მდგომარეობა </w:t>
      </w:r>
      <w:r w:rsidR="001D5C28">
        <w:rPr>
          <w:rFonts w:eastAsia="Times New Roman" w:cs="Times New Roman"/>
          <w:lang w:val="ka-GE"/>
        </w:rPr>
        <w:t>მნიშვნელოვნად</w:t>
      </w:r>
      <w:r w:rsidR="003B703F" w:rsidRPr="003B703F">
        <w:rPr>
          <w:rFonts w:eastAsia="Times New Roman" w:cs="Times New Roman"/>
          <w:lang w:val="ka-GE"/>
        </w:rPr>
        <w:t xml:space="preserve"> სახეცვლილია. ტერიტორიაზე წარმოდგენილი არ არის </w:t>
      </w:r>
      <w:r w:rsidR="001D5C28">
        <w:rPr>
          <w:rFonts w:eastAsia="Times New Roman" w:cs="Times New Roman"/>
          <w:lang w:val="ka-GE"/>
        </w:rPr>
        <w:t>მაღალი</w:t>
      </w:r>
      <w:r w:rsidR="003B703F" w:rsidRPr="003B703F">
        <w:rPr>
          <w:rFonts w:eastAsia="Times New Roman" w:cs="Times New Roman"/>
          <w:lang w:val="ka-GE"/>
        </w:rPr>
        <w:t xml:space="preserve"> ღირებულების მქონე რომელიმე ბუნებრივი კომპონენტი</w:t>
      </w:r>
      <w:r>
        <w:rPr>
          <w:rFonts w:eastAsia="Times New Roman" w:cs="Times New Roman"/>
          <w:lang w:val="ka-GE"/>
        </w:rPr>
        <w:t>. აღსან</w:t>
      </w:r>
      <w:r w:rsidR="001D5C28">
        <w:rPr>
          <w:rFonts w:eastAsia="Times New Roman" w:cs="Times New Roman"/>
          <w:lang w:val="ka-GE"/>
        </w:rPr>
        <w:t>ი</w:t>
      </w:r>
      <w:r>
        <w:rPr>
          <w:rFonts w:eastAsia="Times New Roman" w:cs="Times New Roman"/>
          <w:lang w:val="ka-GE"/>
        </w:rPr>
        <w:t xml:space="preserve">შნავია, რომ მოსახლეობა დაშორებულია საკმაოდ დიდი მანძილით. </w:t>
      </w:r>
    </w:p>
    <w:p w14:paraId="6BB7BF83" w14:textId="62120784" w:rsidR="001D5C28" w:rsidRDefault="00EF64FC" w:rsidP="00EF64FC">
      <w:pPr>
        <w:spacing w:before="120"/>
        <w:jc w:val="both"/>
        <w:rPr>
          <w:rFonts w:eastAsia="Times New Roman" w:cs="Times New Roman"/>
          <w:lang w:val="ka-GE"/>
        </w:rPr>
      </w:pPr>
      <w:r>
        <w:rPr>
          <w:rFonts w:eastAsia="Times New Roman" w:cs="Times New Roman"/>
          <w:lang w:val="ka-GE"/>
        </w:rPr>
        <w:t xml:space="preserve">სკოპინგის ეტაპზე ჩატარებული კვლევებით და წინასწარი ანალიზის საფუძველზე შეიძლება ითქვას, რომ საქმიანობაში შეტანილი ცვლილებები სათანადო შერბილების ღონისძიებების გატარების პირობებში გარემოზე მაღალ და შეუქცევად ზემოქმედებას არ გამოიწვევს. </w:t>
      </w:r>
      <w:r w:rsidR="001D5C28" w:rsidRPr="001D5C28">
        <w:rPr>
          <w:rFonts w:eastAsia="Times New Roman" w:cs="Times New Roman"/>
          <w:lang w:val="ka-GE"/>
        </w:rPr>
        <w:t>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 ზემოქმედების მნიშვნელობები დაზუსტდება გზშ-ს ეტაპზე დაგეგმილი დამატებითი კვლევების საფუძველზე.</w:t>
      </w:r>
    </w:p>
    <w:p w14:paraId="53200858" w14:textId="419B95A0" w:rsidR="003B703F" w:rsidRDefault="003B703F" w:rsidP="00EF64FC">
      <w:pPr>
        <w:spacing w:before="120"/>
        <w:jc w:val="both"/>
        <w:rPr>
          <w:rFonts w:eastAsia="Times New Roman" w:cs="Times New Roman"/>
          <w:lang w:val="ka-GE"/>
        </w:rPr>
      </w:pPr>
      <w:r w:rsidRPr="003B703F">
        <w:rPr>
          <w:rFonts w:eastAsia="Times New Roman" w:cs="Times New Roman"/>
          <w:lang w:val="ka-GE"/>
        </w:rPr>
        <w:t>საქმიანობის განხორციელების პროცესში კომპანია გააგრძელებს 2018 წლის გზშ-ს ანგარიშით გათვალისწინებული შერბილების ღონისძიებების, გარემოსდაცვითი გადაწყვეტილების პირობების და შესაბამისი გარემოსდაცვითი კანონების/ნორმატიული აქტების მოთხოვნების შესრულებას. აღნიშნული ინტენსიურად გაკონტროლდება კომპანიის მიერ გამოყოფილი გარემოსდაცვითი მმართველის მიერ.</w:t>
      </w:r>
    </w:p>
    <w:p w14:paraId="79832485" w14:textId="77777777" w:rsidR="001D5C28" w:rsidRPr="003B703F" w:rsidRDefault="001D5C28" w:rsidP="00EF64FC">
      <w:pPr>
        <w:spacing w:before="120"/>
        <w:jc w:val="both"/>
        <w:rPr>
          <w:rFonts w:eastAsia="Times New Roman" w:cs="Times New Roman"/>
          <w:lang w:val="ka-GE"/>
        </w:rPr>
      </w:pPr>
    </w:p>
    <w:p w14:paraId="1C9BBE98" w14:textId="1939E242" w:rsidR="006875F8" w:rsidRDefault="006875F8">
      <w:pPr>
        <w:spacing w:after="160" w:line="259" w:lineRule="auto"/>
        <w:rPr>
          <w:color w:val="000000" w:themeColor="text1"/>
          <w:sz w:val="20"/>
          <w:szCs w:val="20"/>
          <w:lang w:val="ka-GE"/>
        </w:rPr>
      </w:pPr>
      <w:r>
        <w:rPr>
          <w:color w:val="000000" w:themeColor="text1"/>
          <w:sz w:val="20"/>
          <w:szCs w:val="20"/>
          <w:lang w:val="ka-GE"/>
        </w:rPr>
        <w:br w:type="page"/>
      </w:r>
    </w:p>
    <w:p w14:paraId="5CA9B114" w14:textId="5A3EC1DA" w:rsidR="00A21399" w:rsidRDefault="006875F8" w:rsidP="006875F8">
      <w:pPr>
        <w:pStyle w:val="Heading1"/>
        <w:rPr>
          <w:lang w:val="ka-GE"/>
        </w:rPr>
      </w:pPr>
      <w:bookmarkStart w:id="79" w:name="_Toc109668084"/>
      <w:r>
        <w:rPr>
          <w:lang w:val="ka-GE"/>
        </w:rPr>
        <w:lastRenderedPageBreak/>
        <w:t>დანართები</w:t>
      </w:r>
      <w:bookmarkEnd w:id="79"/>
      <w:r>
        <w:rPr>
          <w:lang w:val="ka-GE"/>
        </w:rPr>
        <w:t xml:space="preserve"> </w:t>
      </w:r>
    </w:p>
    <w:p w14:paraId="2B69FE88" w14:textId="01A18891" w:rsidR="006875F8" w:rsidRDefault="006875F8" w:rsidP="006875F8">
      <w:pPr>
        <w:pStyle w:val="Heading2"/>
        <w:rPr>
          <w:lang w:val="ka-GE"/>
        </w:rPr>
      </w:pPr>
      <w:bookmarkStart w:id="80" w:name="_Toc109668085"/>
      <w:r>
        <w:rPr>
          <w:lang w:val="ka-GE"/>
        </w:rPr>
        <w:t>დანართი 1. ქ. რუსთავის მუნიციპალიტეტის მერიის თანხმობა სანიაღვრე წყალარინების ქსელის მოწყობაზე</w:t>
      </w:r>
      <w:bookmarkEnd w:id="80"/>
    </w:p>
    <w:p w14:paraId="487D9878" w14:textId="3586E90E" w:rsidR="006875F8" w:rsidRPr="006875F8" w:rsidRDefault="006875F8" w:rsidP="006875F8">
      <w:pPr>
        <w:jc w:val="center"/>
        <w:rPr>
          <w:lang w:val="ka-GE"/>
        </w:rPr>
      </w:pPr>
      <w:r>
        <w:rPr>
          <w:noProof/>
          <w:lang w:val="fr-FR" w:eastAsia="fr-FR"/>
        </w:rPr>
        <w:drawing>
          <wp:inline distT="0" distB="0" distL="0" distR="0" wp14:anchorId="1338B3A5" wp14:editId="23ECFEB0">
            <wp:extent cx="6120765" cy="8161020"/>
            <wp:effectExtent l="0" t="0" r="0" b="0"/>
            <wp:docPr id="9" name="Picture 9" descr="C:\Users\lenovo\OneDrive\Documents\2022\Rustavis metalurgiuli\saniarvre wylebis dokumentebi\WhatsApp Image 2022-03-15 at 14.40.0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OneDrive\Documents\2022\Rustavis metalurgiuli\saniarvre wylebis dokumentebi\WhatsApp Image 2022-03-15 at 14.40.08 (2).jpeg"/>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6120765" cy="8161020"/>
                    </a:xfrm>
                    <a:prstGeom prst="rect">
                      <a:avLst/>
                    </a:prstGeom>
                    <a:noFill/>
                    <a:ln>
                      <a:noFill/>
                    </a:ln>
                  </pic:spPr>
                </pic:pic>
              </a:graphicData>
            </a:graphic>
          </wp:inline>
        </w:drawing>
      </w:r>
    </w:p>
    <w:sectPr w:rsidR="006875F8" w:rsidRPr="006875F8" w:rsidSect="00EC1006">
      <w:pgSz w:w="11907" w:h="16840"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F1CC9" w14:textId="77777777" w:rsidR="005E50C5" w:rsidRDefault="005E50C5" w:rsidP="002709AC">
      <w:pPr>
        <w:spacing w:after="0"/>
      </w:pPr>
      <w:r>
        <w:separator/>
      </w:r>
    </w:p>
  </w:endnote>
  <w:endnote w:type="continuationSeparator" w:id="0">
    <w:p w14:paraId="6F136A86" w14:textId="77777777" w:rsidR="005E50C5" w:rsidRDefault="005E50C5"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tMtavrPS">
    <w:altName w:val="Times New Roman"/>
    <w:charset w:val="00"/>
    <w:family w:val="auto"/>
    <w:pitch w:val="variable"/>
    <w:sig w:usb0="00000001" w:usb1="00000000" w:usb2="00000000" w:usb3="00000000" w:csb0="0000001B" w:csb1="00000000"/>
  </w:font>
  <w:font w:name="LitNusx">
    <w:altName w:val="Times New Roman"/>
    <w:charset w:val="00"/>
    <w:family w:val="auto"/>
    <w:pitch w:val="variable"/>
    <w:sig w:usb0="00000001"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zgc">
    <w:altName w:val="ESRI NIMA VMAP1&amp;2 PT"/>
    <w:charset w:val="00"/>
    <w:family w:val="swiss"/>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406767"/>
      <w:docPartObj>
        <w:docPartGallery w:val="Page Numbers (Bottom of Page)"/>
        <w:docPartUnique/>
      </w:docPartObj>
    </w:sdtPr>
    <w:sdtEndPr>
      <w:rPr>
        <w:color w:val="7F7F7F" w:themeColor="background1" w:themeShade="7F"/>
        <w:spacing w:val="60"/>
      </w:rPr>
    </w:sdtEndPr>
    <w:sdtContent>
      <w:p w14:paraId="09F2829F" w14:textId="398AE10F" w:rsidR="00727539" w:rsidRDefault="00727539">
        <w:pPr>
          <w:pStyle w:val="Footer"/>
          <w:pBdr>
            <w:top w:val="single" w:sz="4" w:space="1" w:color="D9D9D9" w:themeColor="background1" w:themeShade="D9"/>
          </w:pBdr>
          <w:jc w:val="right"/>
        </w:pPr>
        <w:r>
          <w:fldChar w:fldCharType="begin"/>
        </w:r>
        <w:r>
          <w:instrText xml:space="preserve"> PAGE   \* MERGEFORMAT </w:instrText>
        </w:r>
        <w:r>
          <w:fldChar w:fldCharType="separate"/>
        </w:r>
        <w:r w:rsidR="00191937">
          <w:rPr>
            <w:noProof/>
          </w:rPr>
          <w:t>83</w:t>
        </w:r>
        <w:r>
          <w:rPr>
            <w:noProof/>
          </w:rPr>
          <w:fldChar w:fldCharType="end"/>
        </w:r>
        <w:r>
          <w:t xml:space="preserve"> | </w:t>
        </w:r>
        <w:r>
          <w:rPr>
            <w:color w:val="7F7F7F" w:themeColor="background1" w:themeShade="7F"/>
            <w:spacing w:val="60"/>
          </w:rPr>
          <w:t>Page</w:t>
        </w:r>
      </w:p>
    </w:sdtContent>
  </w:sdt>
  <w:p w14:paraId="55EAF32F" w14:textId="77777777" w:rsidR="00727539" w:rsidRDefault="007275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737530" w14:textId="77777777" w:rsidR="005E50C5" w:rsidRDefault="005E50C5" w:rsidP="002709AC">
      <w:pPr>
        <w:spacing w:after="0"/>
      </w:pPr>
      <w:r>
        <w:separator/>
      </w:r>
    </w:p>
  </w:footnote>
  <w:footnote w:type="continuationSeparator" w:id="0">
    <w:p w14:paraId="1D763588" w14:textId="77777777" w:rsidR="005E50C5" w:rsidRDefault="005E50C5" w:rsidP="002709AC">
      <w:pPr>
        <w:spacing w:after="0"/>
      </w:pPr>
      <w:r>
        <w:continuationSeparator/>
      </w:r>
    </w:p>
  </w:footnote>
  <w:footnote w:id="1">
    <w:p w14:paraId="7C3150D5" w14:textId="58B57BE6" w:rsidR="00727539" w:rsidRPr="001D7327" w:rsidRDefault="00727539">
      <w:pPr>
        <w:pStyle w:val="FootnoteText"/>
        <w:rPr>
          <w:lang w:val="ka-GE"/>
        </w:rPr>
      </w:pPr>
      <w:r w:rsidRPr="001D7327">
        <w:rPr>
          <w:rStyle w:val="FootnoteReference"/>
          <w:sz w:val="18"/>
        </w:rPr>
        <w:footnoteRef/>
      </w:r>
      <w:r w:rsidRPr="001D7327">
        <w:rPr>
          <w:sz w:val="18"/>
        </w:rPr>
        <w:t xml:space="preserve"> საფუძველი: კოდექსის მუხლი - 8, პუნქტი - 3, ქვეპუნქტი - ა</w:t>
      </w:r>
    </w:p>
  </w:footnote>
  <w:footnote w:id="2">
    <w:p w14:paraId="48F31E67" w14:textId="0C951397" w:rsidR="00727539" w:rsidRPr="001D7327" w:rsidRDefault="00727539">
      <w:pPr>
        <w:pStyle w:val="FootnoteText"/>
        <w:rPr>
          <w:lang w:val="ka-GE"/>
        </w:rPr>
      </w:pPr>
      <w:r w:rsidRPr="001D7327">
        <w:rPr>
          <w:rStyle w:val="FootnoteReference"/>
          <w:sz w:val="18"/>
        </w:rPr>
        <w:footnoteRef/>
      </w:r>
      <w:r w:rsidRPr="001D7327">
        <w:rPr>
          <w:sz w:val="18"/>
        </w:rPr>
        <w:t xml:space="preserve"> საფუძველი: კოდექსის მუხლი - 8, პუნქტი - 3, ქვეპუნქტი - ა.ა.</w:t>
      </w:r>
    </w:p>
  </w:footnote>
  <w:footnote w:id="3">
    <w:p w14:paraId="10304BA0" w14:textId="33AB7D22" w:rsidR="00727539" w:rsidRPr="00233982" w:rsidRDefault="00727539">
      <w:pPr>
        <w:pStyle w:val="FootnoteText"/>
        <w:rPr>
          <w:lang w:val="ka-GE"/>
        </w:rPr>
      </w:pPr>
      <w:r>
        <w:rPr>
          <w:rStyle w:val="FootnoteReference"/>
        </w:rPr>
        <w:footnoteRef/>
      </w:r>
      <w:r>
        <w:t xml:space="preserve"> </w:t>
      </w:r>
      <w:r w:rsidRPr="00233982">
        <w:rPr>
          <w:sz w:val="18"/>
        </w:rPr>
        <w:t>საფუძველი: კოდექსის მუხლი - 8, პუნქტი - 3, ქვეპუნქტი - ა.ბ.</w:t>
      </w:r>
    </w:p>
  </w:footnote>
  <w:footnote w:id="4">
    <w:p w14:paraId="14326E79" w14:textId="69E01C05" w:rsidR="00727539" w:rsidRPr="00266C96" w:rsidRDefault="00727539">
      <w:pPr>
        <w:pStyle w:val="FootnoteText"/>
        <w:rPr>
          <w:lang w:val="ka-GE"/>
        </w:rPr>
      </w:pPr>
      <w:r>
        <w:rPr>
          <w:rStyle w:val="FootnoteReference"/>
        </w:rPr>
        <w:footnoteRef/>
      </w:r>
      <w:r>
        <w:t xml:space="preserve"> </w:t>
      </w:r>
      <w:r w:rsidRPr="00266C96">
        <w:t>საფუძველი: კოდექსის მუხლი - 8, პუნქტი - 3, ქვეპუნქტი - ა.გ.</w:t>
      </w:r>
    </w:p>
  </w:footnote>
  <w:footnote w:id="5">
    <w:p w14:paraId="2C60DC08" w14:textId="128BAB55" w:rsidR="00727539" w:rsidRPr="00D851D5" w:rsidRDefault="00727539">
      <w:pPr>
        <w:pStyle w:val="FootnoteText"/>
        <w:rPr>
          <w:lang w:val="ka-GE"/>
        </w:rPr>
      </w:pPr>
      <w:r w:rsidRPr="00D851D5">
        <w:rPr>
          <w:rStyle w:val="FootnoteReference"/>
          <w:sz w:val="18"/>
        </w:rPr>
        <w:footnoteRef/>
      </w:r>
      <w:r w:rsidRPr="00D851D5">
        <w:rPr>
          <w:sz w:val="18"/>
        </w:rPr>
        <w:t xml:space="preserve"> საფუძველი: კოდექსის მუხლი - 8, პუნქტი - 3, ქვეპუნქტი - ბ.</w:t>
      </w:r>
    </w:p>
  </w:footnote>
  <w:footnote w:id="6">
    <w:p w14:paraId="0FFF6D19" w14:textId="32BFE0AE" w:rsidR="00727539" w:rsidRPr="00F67513" w:rsidRDefault="00727539">
      <w:pPr>
        <w:pStyle w:val="FootnoteText"/>
        <w:rPr>
          <w:lang w:val="ka-GE"/>
        </w:rPr>
      </w:pPr>
      <w:r>
        <w:rPr>
          <w:rStyle w:val="FootnoteReference"/>
        </w:rPr>
        <w:footnoteRef/>
      </w:r>
      <w:r>
        <w:t xml:space="preserve"> </w:t>
      </w:r>
      <w:r w:rsidRPr="00F67513">
        <w:rPr>
          <w:sz w:val="18"/>
        </w:rPr>
        <w:t>საფუძველი: კოდექსის მუხლი - 8, პუნქტი - 3, ქვეპუნქტი - ბ.ა.</w:t>
      </w:r>
    </w:p>
  </w:footnote>
  <w:footnote w:id="7">
    <w:p w14:paraId="495F3E97" w14:textId="5EC2CEF0" w:rsidR="00727539" w:rsidRPr="00F67513" w:rsidRDefault="00727539">
      <w:pPr>
        <w:pStyle w:val="FootnoteText"/>
        <w:rPr>
          <w:lang w:val="ka-GE"/>
        </w:rPr>
      </w:pPr>
      <w:r w:rsidRPr="00F67513">
        <w:rPr>
          <w:rStyle w:val="FootnoteReference"/>
          <w:sz w:val="18"/>
        </w:rPr>
        <w:footnoteRef/>
      </w:r>
      <w:r w:rsidRPr="00F67513">
        <w:rPr>
          <w:sz w:val="18"/>
        </w:rPr>
        <w:t xml:space="preserve"> საფუძველი: კოდექსის მუხლი - 8, პუნქტი - 3, ქვეპუნქტი - ბ.ბ.</w:t>
      </w:r>
    </w:p>
  </w:footnote>
  <w:footnote w:id="8">
    <w:p w14:paraId="340D7902" w14:textId="74E0519C" w:rsidR="00727539" w:rsidRPr="00F67513" w:rsidRDefault="00727539">
      <w:pPr>
        <w:pStyle w:val="FootnoteText"/>
        <w:rPr>
          <w:lang w:val="ka-GE"/>
        </w:rPr>
      </w:pPr>
      <w:r w:rsidRPr="00F67513">
        <w:rPr>
          <w:rStyle w:val="FootnoteReference"/>
          <w:sz w:val="18"/>
        </w:rPr>
        <w:footnoteRef/>
      </w:r>
      <w:r w:rsidRPr="00F67513">
        <w:rPr>
          <w:sz w:val="18"/>
        </w:rPr>
        <w:t xml:space="preserve"> საფუძველი: კოდექსის მუხლი - 8, პუნქტი - 3, ქვეპუნქტი - ბ.გ.</w:t>
      </w:r>
    </w:p>
  </w:footnote>
  <w:footnote w:id="9">
    <w:p w14:paraId="01943F12" w14:textId="77777777" w:rsidR="00727539" w:rsidRPr="007A28D1" w:rsidRDefault="00727539" w:rsidP="00E532CE">
      <w:pPr>
        <w:pStyle w:val="FootnoteText"/>
        <w:rPr>
          <w:sz w:val="16"/>
          <w:lang w:val="ka-GE"/>
        </w:rPr>
      </w:pPr>
      <w:r w:rsidRPr="007A28D1">
        <w:rPr>
          <w:rStyle w:val="FootnoteReference"/>
          <w:sz w:val="16"/>
        </w:rPr>
        <w:footnoteRef/>
      </w:r>
      <w:r w:rsidRPr="007A28D1">
        <w:rPr>
          <w:sz w:val="16"/>
          <w:lang w:val="ka-GE"/>
        </w:rPr>
        <w:t>დადებითი/ნეგატიური</w:t>
      </w:r>
    </w:p>
  </w:footnote>
  <w:footnote w:id="10">
    <w:p w14:paraId="2F44359C" w14:textId="77777777" w:rsidR="00727539" w:rsidRPr="007A28D1" w:rsidRDefault="00727539" w:rsidP="00E532CE">
      <w:pPr>
        <w:pStyle w:val="FootnoteText"/>
        <w:rPr>
          <w:sz w:val="16"/>
          <w:lang w:val="ka-GE"/>
        </w:rPr>
      </w:pPr>
      <w:r w:rsidRPr="007A28D1">
        <w:rPr>
          <w:rStyle w:val="FootnoteReference"/>
          <w:sz w:val="16"/>
        </w:rPr>
        <w:footnoteRef/>
      </w:r>
      <w:r w:rsidRPr="007A28D1">
        <w:rPr>
          <w:sz w:val="16"/>
          <w:lang w:val="ka-GE"/>
        </w:rPr>
        <w:t>ლოკალური/რეგიონალური/ქვეყნის მასშტაბით</w:t>
      </w:r>
    </w:p>
  </w:footnote>
  <w:footnote w:id="11">
    <w:p w14:paraId="66C9719F" w14:textId="77777777" w:rsidR="00727539" w:rsidRPr="007A28D1" w:rsidRDefault="00727539" w:rsidP="00E532CE">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12">
    <w:p w14:paraId="5918BED5" w14:textId="77777777" w:rsidR="00727539" w:rsidRPr="007A28D1" w:rsidRDefault="00727539" w:rsidP="00E532CE">
      <w:pPr>
        <w:pStyle w:val="FootnoteText"/>
        <w:rPr>
          <w:sz w:val="16"/>
          <w:lang w:val="ka-GE"/>
        </w:rPr>
      </w:pPr>
      <w:r w:rsidRPr="007A28D1">
        <w:rPr>
          <w:rStyle w:val="FootnoteReference"/>
          <w:sz w:val="16"/>
        </w:rPr>
        <w:footnoteRef/>
      </w:r>
      <w:r w:rsidRPr="007A28D1">
        <w:rPr>
          <w:sz w:val="16"/>
          <w:lang w:val="ka-GE"/>
        </w:rPr>
        <w:t>მოკლევადიანი/გრძელვადიანი</w:t>
      </w:r>
    </w:p>
  </w:footnote>
  <w:footnote w:id="13">
    <w:p w14:paraId="255DE046" w14:textId="77777777" w:rsidR="00727539" w:rsidRPr="007A28D1" w:rsidRDefault="00727539" w:rsidP="00E532CE">
      <w:pPr>
        <w:pStyle w:val="FootnoteText"/>
        <w:rPr>
          <w:sz w:val="16"/>
          <w:lang w:val="ka-GE"/>
        </w:rPr>
      </w:pPr>
      <w:r w:rsidRPr="007A28D1">
        <w:rPr>
          <w:rStyle w:val="FootnoteReference"/>
          <w:sz w:val="16"/>
        </w:rPr>
        <w:footnoteRef/>
      </w:r>
      <w:r w:rsidRPr="007A28D1">
        <w:rPr>
          <w:sz w:val="16"/>
          <w:lang w:val="ka-GE"/>
        </w:rPr>
        <w:t>შექცევადი/შეუქცევადი</w:t>
      </w:r>
    </w:p>
  </w:footnote>
  <w:footnote w:id="14">
    <w:p w14:paraId="1D71B0AD" w14:textId="77777777" w:rsidR="00727539" w:rsidRPr="007A28D1" w:rsidRDefault="00727539" w:rsidP="00E532CE">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15">
    <w:p w14:paraId="2D93AF1F" w14:textId="77777777" w:rsidR="00727539" w:rsidRPr="007212D7" w:rsidRDefault="00727539" w:rsidP="00E532CE">
      <w:pPr>
        <w:pStyle w:val="FootnoteText"/>
        <w:rPr>
          <w:lang w:val="ka-GE"/>
        </w:rPr>
      </w:pPr>
      <w:r w:rsidRPr="007A28D1">
        <w:rPr>
          <w:rStyle w:val="FootnoteReference"/>
          <w:sz w:val="16"/>
        </w:rPr>
        <w:footnoteRef/>
      </w:r>
      <w:r w:rsidRPr="007A28D1">
        <w:rPr>
          <w:sz w:val="16"/>
          <w:lang w:val="ka-GE"/>
        </w:rPr>
        <w:t>დაბალი/საშუალო/მაღალი</w:t>
      </w:r>
    </w:p>
  </w:footnote>
  <w:footnote w:id="16">
    <w:p w14:paraId="31B00A5F" w14:textId="409297DD" w:rsidR="00727539" w:rsidRPr="00D02A4D" w:rsidRDefault="00727539">
      <w:pPr>
        <w:pStyle w:val="FootnoteText"/>
        <w:rPr>
          <w:lang w:val="ka-GE"/>
        </w:rPr>
      </w:pPr>
      <w:r>
        <w:rPr>
          <w:rStyle w:val="FootnoteReference"/>
        </w:rPr>
        <w:footnoteRef/>
      </w:r>
      <w:r>
        <w:t xml:space="preserve"> </w:t>
      </w:r>
      <w:r w:rsidRPr="00D02A4D">
        <w:rPr>
          <w:sz w:val="18"/>
        </w:rPr>
        <w:t>საფუძველი: კოდექსის მუხლი - 8, პუნქტი - 3, ქვეპუნქტი - გ.</w:t>
      </w:r>
    </w:p>
  </w:footnote>
  <w:footnote w:id="17">
    <w:p w14:paraId="7EB1F459" w14:textId="22D1EAEF" w:rsidR="00727539" w:rsidRPr="00D02A4D" w:rsidRDefault="00727539">
      <w:pPr>
        <w:pStyle w:val="FootnoteText"/>
        <w:rPr>
          <w:lang w:val="ka-GE"/>
        </w:rPr>
      </w:pPr>
      <w:r w:rsidRPr="00D02A4D">
        <w:rPr>
          <w:rStyle w:val="FootnoteReference"/>
          <w:sz w:val="18"/>
        </w:rPr>
        <w:footnoteRef/>
      </w:r>
      <w:r w:rsidRPr="00D02A4D">
        <w:rPr>
          <w:sz w:val="18"/>
        </w:rPr>
        <w:t xml:space="preserve"> საფუძველი: კოდექსის მუხლი - 8, პუნქტი - 3, ქვეპუნქტი - 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D2C74" w14:textId="6F6091BE" w:rsidR="00727539" w:rsidRDefault="00727539">
    <w:pPr>
      <w:pStyle w:val="Header"/>
      <w:jc w:val="right"/>
    </w:pPr>
  </w:p>
  <w:p w14:paraId="14FF36C9" w14:textId="77777777" w:rsidR="00727539" w:rsidRDefault="007275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4995069"/>
      <w:docPartObj>
        <w:docPartGallery w:val="Page Numbers (Top of Page)"/>
        <w:docPartUnique/>
      </w:docPartObj>
    </w:sdtPr>
    <w:sdtEndPr>
      <w:rPr>
        <w:noProof/>
      </w:rPr>
    </w:sdtEndPr>
    <w:sdtContent>
      <w:p w14:paraId="056A31B4" w14:textId="77777777" w:rsidR="00727539" w:rsidRDefault="00727539" w:rsidP="00CA418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56016842" w14:textId="77777777" w:rsidR="00727539" w:rsidRDefault="007275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8DF0534"/>
    <w:multiLevelType w:val="hybridMultilevel"/>
    <w:tmpl w:val="8A94D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684FBE"/>
    <w:multiLevelType w:val="hybridMultilevel"/>
    <w:tmpl w:val="FAFAC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8E311D"/>
    <w:multiLevelType w:val="hybridMultilevel"/>
    <w:tmpl w:val="BF8612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452798"/>
    <w:multiLevelType w:val="hybridMultilevel"/>
    <w:tmpl w:val="4B60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0966E6"/>
    <w:multiLevelType w:val="hybridMultilevel"/>
    <w:tmpl w:val="AE1C11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4D115C"/>
    <w:multiLevelType w:val="hybridMultilevel"/>
    <w:tmpl w:val="3D067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nsid w:val="1F791A85"/>
    <w:multiLevelType w:val="hybridMultilevel"/>
    <w:tmpl w:val="359C1A60"/>
    <w:lvl w:ilvl="0" w:tplc="6ADAA09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F56E88"/>
    <w:multiLevelType w:val="hybridMultilevel"/>
    <w:tmpl w:val="2E2A7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6291D54"/>
    <w:multiLevelType w:val="hybridMultilevel"/>
    <w:tmpl w:val="CB02B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5">
    <w:nsid w:val="292C35BC"/>
    <w:multiLevelType w:val="hybridMultilevel"/>
    <w:tmpl w:val="59CA2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0CE1114"/>
    <w:multiLevelType w:val="hybridMultilevel"/>
    <w:tmpl w:val="A470E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4F562F7"/>
    <w:multiLevelType w:val="hybridMultilevel"/>
    <w:tmpl w:val="E01E8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63D7AD7"/>
    <w:multiLevelType w:val="hybridMultilevel"/>
    <w:tmpl w:val="B2B07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67B57EA"/>
    <w:multiLevelType w:val="hybridMultilevel"/>
    <w:tmpl w:val="CA780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A0A53F3"/>
    <w:multiLevelType w:val="hybridMultilevel"/>
    <w:tmpl w:val="A734F05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3BAC6A99"/>
    <w:multiLevelType w:val="hybridMultilevel"/>
    <w:tmpl w:val="610211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3F12D2A"/>
    <w:multiLevelType w:val="hybridMultilevel"/>
    <w:tmpl w:val="E3EA314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4C47E6"/>
    <w:multiLevelType w:val="hybridMultilevel"/>
    <w:tmpl w:val="EDA2DF5A"/>
    <w:lvl w:ilvl="0" w:tplc="1812B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494C32"/>
    <w:multiLevelType w:val="hybridMultilevel"/>
    <w:tmpl w:val="CB6A52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59230FD"/>
    <w:multiLevelType w:val="hybridMultilevel"/>
    <w:tmpl w:val="18FA84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5CF6821"/>
    <w:multiLevelType w:val="hybridMultilevel"/>
    <w:tmpl w:val="1460E3C2"/>
    <w:lvl w:ilvl="0" w:tplc="14461016">
      <w:start w:val="1"/>
      <w:numFmt w:val="bullet"/>
      <w:lvlText w:val=""/>
      <w:lvlJc w:val="left"/>
      <w:pPr>
        <w:tabs>
          <w:tab w:val="num" w:pos="720"/>
        </w:tabs>
        <w:ind w:left="720" w:hanging="360"/>
      </w:pPr>
      <w:rPr>
        <w:rFonts w:ascii="Symbol" w:hAnsi="Symbol" w:hint="default"/>
      </w:rPr>
    </w:lvl>
    <w:lvl w:ilvl="1" w:tplc="9F6C7A6C" w:tentative="1">
      <w:start w:val="1"/>
      <w:numFmt w:val="bullet"/>
      <w:lvlText w:val="o"/>
      <w:lvlJc w:val="left"/>
      <w:pPr>
        <w:tabs>
          <w:tab w:val="num" w:pos="1440"/>
        </w:tabs>
        <w:ind w:left="1440" w:hanging="360"/>
      </w:pPr>
      <w:rPr>
        <w:rFonts w:ascii="Courier New" w:hAnsi="Courier New" w:cs="Courier New" w:hint="default"/>
      </w:rPr>
    </w:lvl>
    <w:lvl w:ilvl="2" w:tplc="DCE4BEDC" w:tentative="1">
      <w:start w:val="1"/>
      <w:numFmt w:val="bullet"/>
      <w:lvlText w:val=""/>
      <w:lvlJc w:val="left"/>
      <w:pPr>
        <w:tabs>
          <w:tab w:val="num" w:pos="2160"/>
        </w:tabs>
        <w:ind w:left="2160" w:hanging="360"/>
      </w:pPr>
      <w:rPr>
        <w:rFonts w:ascii="Wingdings" w:hAnsi="Wingdings" w:hint="default"/>
      </w:rPr>
    </w:lvl>
    <w:lvl w:ilvl="3" w:tplc="AC1C4204" w:tentative="1">
      <w:start w:val="1"/>
      <w:numFmt w:val="bullet"/>
      <w:lvlText w:val=""/>
      <w:lvlJc w:val="left"/>
      <w:pPr>
        <w:tabs>
          <w:tab w:val="num" w:pos="2880"/>
        </w:tabs>
        <w:ind w:left="2880" w:hanging="360"/>
      </w:pPr>
      <w:rPr>
        <w:rFonts w:ascii="Symbol" w:hAnsi="Symbol" w:hint="default"/>
      </w:rPr>
    </w:lvl>
    <w:lvl w:ilvl="4" w:tplc="27EAB6F2" w:tentative="1">
      <w:start w:val="1"/>
      <w:numFmt w:val="bullet"/>
      <w:lvlText w:val="o"/>
      <w:lvlJc w:val="left"/>
      <w:pPr>
        <w:tabs>
          <w:tab w:val="num" w:pos="3600"/>
        </w:tabs>
        <w:ind w:left="3600" w:hanging="360"/>
      </w:pPr>
      <w:rPr>
        <w:rFonts w:ascii="Courier New" w:hAnsi="Courier New" w:cs="Courier New" w:hint="default"/>
      </w:rPr>
    </w:lvl>
    <w:lvl w:ilvl="5" w:tplc="F75C0EC8" w:tentative="1">
      <w:start w:val="1"/>
      <w:numFmt w:val="bullet"/>
      <w:lvlText w:val=""/>
      <w:lvlJc w:val="left"/>
      <w:pPr>
        <w:tabs>
          <w:tab w:val="num" w:pos="4320"/>
        </w:tabs>
        <w:ind w:left="4320" w:hanging="360"/>
      </w:pPr>
      <w:rPr>
        <w:rFonts w:ascii="Wingdings" w:hAnsi="Wingdings" w:hint="default"/>
      </w:rPr>
    </w:lvl>
    <w:lvl w:ilvl="6" w:tplc="51D82E6A" w:tentative="1">
      <w:start w:val="1"/>
      <w:numFmt w:val="bullet"/>
      <w:lvlText w:val=""/>
      <w:lvlJc w:val="left"/>
      <w:pPr>
        <w:tabs>
          <w:tab w:val="num" w:pos="5040"/>
        </w:tabs>
        <w:ind w:left="5040" w:hanging="360"/>
      </w:pPr>
      <w:rPr>
        <w:rFonts w:ascii="Symbol" w:hAnsi="Symbol" w:hint="default"/>
      </w:rPr>
    </w:lvl>
    <w:lvl w:ilvl="7" w:tplc="F9B64228" w:tentative="1">
      <w:start w:val="1"/>
      <w:numFmt w:val="bullet"/>
      <w:lvlText w:val="o"/>
      <w:lvlJc w:val="left"/>
      <w:pPr>
        <w:tabs>
          <w:tab w:val="num" w:pos="5760"/>
        </w:tabs>
        <w:ind w:left="5760" w:hanging="360"/>
      </w:pPr>
      <w:rPr>
        <w:rFonts w:ascii="Courier New" w:hAnsi="Courier New" w:cs="Courier New" w:hint="default"/>
      </w:rPr>
    </w:lvl>
    <w:lvl w:ilvl="8" w:tplc="8CAE5054" w:tentative="1">
      <w:start w:val="1"/>
      <w:numFmt w:val="bullet"/>
      <w:lvlText w:val=""/>
      <w:lvlJc w:val="left"/>
      <w:pPr>
        <w:tabs>
          <w:tab w:val="num" w:pos="6480"/>
        </w:tabs>
        <w:ind w:left="6480" w:hanging="360"/>
      </w:pPr>
      <w:rPr>
        <w:rFonts w:ascii="Wingdings" w:hAnsi="Wingdings" w:hint="default"/>
      </w:rPr>
    </w:lvl>
  </w:abstractNum>
  <w:abstractNum w:abstractNumId="27">
    <w:nsid w:val="477230A4"/>
    <w:multiLevelType w:val="hybridMultilevel"/>
    <w:tmpl w:val="61406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254A16"/>
    <w:multiLevelType w:val="hybridMultilevel"/>
    <w:tmpl w:val="CA0E196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nsid w:val="4B094C27"/>
    <w:multiLevelType w:val="hybridMultilevel"/>
    <w:tmpl w:val="7C3CB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B792B78"/>
    <w:multiLevelType w:val="hybridMultilevel"/>
    <w:tmpl w:val="A5ECF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D8125AF"/>
    <w:multiLevelType w:val="hybridMultilevel"/>
    <w:tmpl w:val="DC1CB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F1405D5"/>
    <w:multiLevelType w:val="hybridMultilevel"/>
    <w:tmpl w:val="F25AFE2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nsid w:val="525E2BED"/>
    <w:multiLevelType w:val="hybridMultilevel"/>
    <w:tmpl w:val="D116B35C"/>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744923"/>
    <w:multiLevelType w:val="hybridMultilevel"/>
    <w:tmpl w:val="174288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B436181"/>
    <w:multiLevelType w:val="hybridMultilevel"/>
    <w:tmpl w:val="C4EC2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CFF77CF"/>
    <w:multiLevelType w:val="hybridMultilevel"/>
    <w:tmpl w:val="E0FE087A"/>
    <w:styleLink w:val="Style1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9C6066"/>
    <w:multiLevelType w:val="hybridMultilevel"/>
    <w:tmpl w:val="0E8A0F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41">
    <w:nsid w:val="69BF10E1"/>
    <w:multiLevelType w:val="hybridMultilevel"/>
    <w:tmpl w:val="626E92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6A0F13B8"/>
    <w:multiLevelType w:val="hybridMultilevel"/>
    <w:tmpl w:val="5E4AC0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FF9753B"/>
    <w:multiLevelType w:val="hybridMultilevel"/>
    <w:tmpl w:val="5BD0C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28D6BB5"/>
    <w:multiLevelType w:val="hybridMultilevel"/>
    <w:tmpl w:val="A34AE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2A02B7D"/>
    <w:multiLevelType w:val="hybridMultilevel"/>
    <w:tmpl w:val="427CF1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4301F68"/>
    <w:multiLevelType w:val="hybridMultilevel"/>
    <w:tmpl w:val="1FF08EF6"/>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7">
    <w:nsid w:val="76D10CA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8">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49">
    <w:nsid w:val="79E2139E"/>
    <w:multiLevelType w:val="hybridMultilevel"/>
    <w:tmpl w:val="AF364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7AED2752"/>
    <w:multiLevelType w:val="hybridMultilevel"/>
    <w:tmpl w:val="3BCA3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DD65F03"/>
    <w:multiLevelType w:val="hybridMultilevel"/>
    <w:tmpl w:val="887214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7"/>
  </w:num>
  <w:num w:numId="2">
    <w:abstractNumId w:val="38"/>
  </w:num>
  <w:num w:numId="3">
    <w:abstractNumId w:val="36"/>
  </w:num>
  <w:num w:numId="4">
    <w:abstractNumId w:val="27"/>
  </w:num>
  <w:num w:numId="5">
    <w:abstractNumId w:val="30"/>
  </w:num>
  <w:num w:numId="6">
    <w:abstractNumId w:val="2"/>
  </w:num>
  <w:num w:numId="7">
    <w:abstractNumId w:val="15"/>
  </w:num>
  <w:num w:numId="8">
    <w:abstractNumId w:val="29"/>
  </w:num>
  <w:num w:numId="9">
    <w:abstractNumId w:val="11"/>
  </w:num>
  <w:num w:numId="10">
    <w:abstractNumId w:val="41"/>
  </w:num>
  <w:num w:numId="11">
    <w:abstractNumId w:val="33"/>
  </w:num>
  <w:num w:numId="12">
    <w:abstractNumId w:val="50"/>
  </w:num>
  <w:num w:numId="13">
    <w:abstractNumId w:val="32"/>
  </w:num>
  <w:num w:numId="14">
    <w:abstractNumId w:val="12"/>
  </w:num>
  <w:num w:numId="15">
    <w:abstractNumId w:val="20"/>
  </w:num>
  <w:num w:numId="16">
    <w:abstractNumId w:val="42"/>
  </w:num>
  <w:num w:numId="17">
    <w:abstractNumId w:val="24"/>
  </w:num>
  <w:num w:numId="18">
    <w:abstractNumId w:val="44"/>
  </w:num>
  <w:num w:numId="19">
    <w:abstractNumId w:val="21"/>
  </w:num>
  <w:num w:numId="20">
    <w:abstractNumId w:val="17"/>
  </w:num>
  <w:num w:numId="21">
    <w:abstractNumId w:val="5"/>
  </w:num>
  <w:num w:numId="22">
    <w:abstractNumId w:val="51"/>
  </w:num>
  <w:num w:numId="23">
    <w:abstractNumId w:val="39"/>
  </w:num>
  <w:num w:numId="24">
    <w:abstractNumId w:val="43"/>
  </w:num>
  <w:num w:numId="25">
    <w:abstractNumId w:val="28"/>
  </w:num>
  <w:num w:numId="26">
    <w:abstractNumId w:val="31"/>
  </w:num>
  <w:num w:numId="27">
    <w:abstractNumId w:val="10"/>
  </w:num>
  <w:num w:numId="28">
    <w:abstractNumId w:val="9"/>
  </w:num>
  <w:num w:numId="29">
    <w:abstractNumId w:val="14"/>
  </w:num>
  <w:num w:numId="30">
    <w:abstractNumId w:val="40"/>
  </w:num>
  <w:num w:numId="31">
    <w:abstractNumId w:val="1"/>
  </w:num>
  <w:num w:numId="32">
    <w:abstractNumId w:val="0"/>
  </w:num>
  <w:num w:numId="33">
    <w:abstractNumId w:val="23"/>
  </w:num>
  <w:num w:numId="34">
    <w:abstractNumId w:val="35"/>
  </w:num>
  <w:num w:numId="35">
    <w:abstractNumId w:val="19"/>
  </w:num>
  <w:num w:numId="36">
    <w:abstractNumId w:val="26"/>
  </w:num>
  <w:num w:numId="37">
    <w:abstractNumId w:val="34"/>
  </w:num>
  <w:num w:numId="38">
    <w:abstractNumId w:val="49"/>
  </w:num>
  <w:num w:numId="39">
    <w:abstractNumId w:val="18"/>
  </w:num>
  <w:num w:numId="40">
    <w:abstractNumId w:val="48"/>
  </w:num>
  <w:num w:numId="41">
    <w:abstractNumId w:val="25"/>
  </w:num>
  <w:num w:numId="42">
    <w:abstractNumId w:val="45"/>
  </w:num>
  <w:num w:numId="43">
    <w:abstractNumId w:val="8"/>
  </w:num>
  <w:num w:numId="44">
    <w:abstractNumId w:val="7"/>
  </w:num>
  <w:num w:numId="45">
    <w:abstractNumId w:val="13"/>
  </w:num>
  <w:num w:numId="46">
    <w:abstractNumId w:val="22"/>
  </w:num>
  <w:num w:numId="47">
    <w:abstractNumId w:val="37"/>
  </w:num>
  <w:num w:numId="48">
    <w:abstractNumId w:val="6"/>
  </w:num>
  <w:num w:numId="49">
    <w:abstractNumId w:val="4"/>
  </w:num>
  <w:num w:numId="50">
    <w:abstractNumId w:val="16"/>
  </w:num>
  <w:num w:numId="51">
    <w:abstractNumId w:val="46"/>
  </w:num>
  <w:num w:numId="52">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03252"/>
    <w:rsid w:val="00004236"/>
    <w:rsid w:val="000052FE"/>
    <w:rsid w:val="000066C8"/>
    <w:rsid w:val="00007B5C"/>
    <w:rsid w:val="0001091A"/>
    <w:rsid w:val="000137A1"/>
    <w:rsid w:val="00014CFD"/>
    <w:rsid w:val="00015BFF"/>
    <w:rsid w:val="00022DB6"/>
    <w:rsid w:val="0002329C"/>
    <w:rsid w:val="000236B2"/>
    <w:rsid w:val="00024524"/>
    <w:rsid w:val="00025267"/>
    <w:rsid w:val="000375C7"/>
    <w:rsid w:val="000435ED"/>
    <w:rsid w:val="00043AAE"/>
    <w:rsid w:val="000519E5"/>
    <w:rsid w:val="00052466"/>
    <w:rsid w:val="00056421"/>
    <w:rsid w:val="000623EC"/>
    <w:rsid w:val="0007378A"/>
    <w:rsid w:val="00080A49"/>
    <w:rsid w:val="000826CA"/>
    <w:rsid w:val="00084376"/>
    <w:rsid w:val="00085263"/>
    <w:rsid w:val="00085D61"/>
    <w:rsid w:val="00085D74"/>
    <w:rsid w:val="00085FEB"/>
    <w:rsid w:val="00086020"/>
    <w:rsid w:val="00087BC9"/>
    <w:rsid w:val="00087C33"/>
    <w:rsid w:val="0009316F"/>
    <w:rsid w:val="000960AC"/>
    <w:rsid w:val="000966C9"/>
    <w:rsid w:val="00096A97"/>
    <w:rsid w:val="00096ABA"/>
    <w:rsid w:val="00097500"/>
    <w:rsid w:val="00097A85"/>
    <w:rsid w:val="000A215D"/>
    <w:rsid w:val="000A29A5"/>
    <w:rsid w:val="000A5F2E"/>
    <w:rsid w:val="000A7C4D"/>
    <w:rsid w:val="000B1230"/>
    <w:rsid w:val="000D2997"/>
    <w:rsid w:val="000E1836"/>
    <w:rsid w:val="000E1A1E"/>
    <w:rsid w:val="000E6DF6"/>
    <w:rsid w:val="000E7B71"/>
    <w:rsid w:val="000F02B3"/>
    <w:rsid w:val="000F398C"/>
    <w:rsid w:val="000F4209"/>
    <w:rsid w:val="000F4B6F"/>
    <w:rsid w:val="000F53EE"/>
    <w:rsid w:val="0010059A"/>
    <w:rsid w:val="00102215"/>
    <w:rsid w:val="001048E5"/>
    <w:rsid w:val="00106445"/>
    <w:rsid w:val="0010671A"/>
    <w:rsid w:val="00111579"/>
    <w:rsid w:val="0011169B"/>
    <w:rsid w:val="00114442"/>
    <w:rsid w:val="00122B03"/>
    <w:rsid w:val="00126F9F"/>
    <w:rsid w:val="001278F0"/>
    <w:rsid w:val="001312B8"/>
    <w:rsid w:val="00134CD1"/>
    <w:rsid w:val="0013534F"/>
    <w:rsid w:val="00135877"/>
    <w:rsid w:val="00135C3B"/>
    <w:rsid w:val="001427AB"/>
    <w:rsid w:val="00146808"/>
    <w:rsid w:val="00147A6A"/>
    <w:rsid w:val="00150760"/>
    <w:rsid w:val="00152528"/>
    <w:rsid w:val="00154765"/>
    <w:rsid w:val="001562B6"/>
    <w:rsid w:val="00157585"/>
    <w:rsid w:val="0016515D"/>
    <w:rsid w:val="0017185F"/>
    <w:rsid w:val="00172F73"/>
    <w:rsid w:val="001731FC"/>
    <w:rsid w:val="0017446C"/>
    <w:rsid w:val="0018034C"/>
    <w:rsid w:val="00184802"/>
    <w:rsid w:val="001877A4"/>
    <w:rsid w:val="00190174"/>
    <w:rsid w:val="00191937"/>
    <w:rsid w:val="00191DD4"/>
    <w:rsid w:val="001A05E9"/>
    <w:rsid w:val="001A073E"/>
    <w:rsid w:val="001A0B0F"/>
    <w:rsid w:val="001A1F0D"/>
    <w:rsid w:val="001A63D7"/>
    <w:rsid w:val="001A7384"/>
    <w:rsid w:val="001B2EE1"/>
    <w:rsid w:val="001B430F"/>
    <w:rsid w:val="001B5EF7"/>
    <w:rsid w:val="001B7823"/>
    <w:rsid w:val="001C14FE"/>
    <w:rsid w:val="001C1609"/>
    <w:rsid w:val="001C1A63"/>
    <w:rsid w:val="001C207A"/>
    <w:rsid w:val="001C71BE"/>
    <w:rsid w:val="001D065B"/>
    <w:rsid w:val="001D13AC"/>
    <w:rsid w:val="001D1FA2"/>
    <w:rsid w:val="001D569B"/>
    <w:rsid w:val="001D5C28"/>
    <w:rsid w:val="001D7327"/>
    <w:rsid w:val="001E1906"/>
    <w:rsid w:val="001E4A99"/>
    <w:rsid w:val="001E4D4F"/>
    <w:rsid w:val="001E4DB3"/>
    <w:rsid w:val="001E58C4"/>
    <w:rsid w:val="001F668F"/>
    <w:rsid w:val="001F7186"/>
    <w:rsid w:val="00201527"/>
    <w:rsid w:val="00201FEC"/>
    <w:rsid w:val="002113C5"/>
    <w:rsid w:val="002133DB"/>
    <w:rsid w:val="002178D8"/>
    <w:rsid w:val="002215DC"/>
    <w:rsid w:val="00223611"/>
    <w:rsid w:val="00224098"/>
    <w:rsid w:val="00224281"/>
    <w:rsid w:val="002252BC"/>
    <w:rsid w:val="00225FA6"/>
    <w:rsid w:val="00226025"/>
    <w:rsid w:val="00233396"/>
    <w:rsid w:val="00233982"/>
    <w:rsid w:val="00240BFA"/>
    <w:rsid w:val="00247F9D"/>
    <w:rsid w:val="002526A3"/>
    <w:rsid w:val="0025327C"/>
    <w:rsid w:val="00253685"/>
    <w:rsid w:val="002569E9"/>
    <w:rsid w:val="00256F50"/>
    <w:rsid w:val="002645DD"/>
    <w:rsid w:val="00266C96"/>
    <w:rsid w:val="0026774B"/>
    <w:rsid w:val="00267A4C"/>
    <w:rsid w:val="002709AC"/>
    <w:rsid w:val="00270B54"/>
    <w:rsid w:val="00270FFD"/>
    <w:rsid w:val="00272561"/>
    <w:rsid w:val="00272740"/>
    <w:rsid w:val="00273BAB"/>
    <w:rsid w:val="00282CA6"/>
    <w:rsid w:val="00285ADE"/>
    <w:rsid w:val="0029151B"/>
    <w:rsid w:val="0029416B"/>
    <w:rsid w:val="00297A54"/>
    <w:rsid w:val="002A16BF"/>
    <w:rsid w:val="002A5FB3"/>
    <w:rsid w:val="002B035E"/>
    <w:rsid w:val="002B282C"/>
    <w:rsid w:val="002B3AE2"/>
    <w:rsid w:val="002B4683"/>
    <w:rsid w:val="002C087C"/>
    <w:rsid w:val="002C15CA"/>
    <w:rsid w:val="002C491C"/>
    <w:rsid w:val="002C6862"/>
    <w:rsid w:val="002C7000"/>
    <w:rsid w:val="002D6ECD"/>
    <w:rsid w:val="002D7695"/>
    <w:rsid w:val="002E093C"/>
    <w:rsid w:val="002E1B81"/>
    <w:rsid w:val="002E4182"/>
    <w:rsid w:val="002E47A9"/>
    <w:rsid w:val="002E657E"/>
    <w:rsid w:val="002E7EA1"/>
    <w:rsid w:val="002F17A1"/>
    <w:rsid w:val="003054CB"/>
    <w:rsid w:val="00307ECE"/>
    <w:rsid w:val="0031402F"/>
    <w:rsid w:val="00317277"/>
    <w:rsid w:val="00323BD9"/>
    <w:rsid w:val="00323FFA"/>
    <w:rsid w:val="00324490"/>
    <w:rsid w:val="00325E74"/>
    <w:rsid w:val="003268E1"/>
    <w:rsid w:val="003320AA"/>
    <w:rsid w:val="00333A47"/>
    <w:rsid w:val="003343AB"/>
    <w:rsid w:val="00336420"/>
    <w:rsid w:val="00341771"/>
    <w:rsid w:val="00341C57"/>
    <w:rsid w:val="00341DA0"/>
    <w:rsid w:val="00341FE6"/>
    <w:rsid w:val="00351131"/>
    <w:rsid w:val="00352D3D"/>
    <w:rsid w:val="00353AF7"/>
    <w:rsid w:val="00354F01"/>
    <w:rsid w:val="00356387"/>
    <w:rsid w:val="003564F2"/>
    <w:rsid w:val="00357D44"/>
    <w:rsid w:val="00365508"/>
    <w:rsid w:val="003663AE"/>
    <w:rsid w:val="00367BAB"/>
    <w:rsid w:val="0037258A"/>
    <w:rsid w:val="00373187"/>
    <w:rsid w:val="00373965"/>
    <w:rsid w:val="00376490"/>
    <w:rsid w:val="00377C31"/>
    <w:rsid w:val="00377F21"/>
    <w:rsid w:val="003827C4"/>
    <w:rsid w:val="00383ED9"/>
    <w:rsid w:val="00383F20"/>
    <w:rsid w:val="003864E7"/>
    <w:rsid w:val="00392D27"/>
    <w:rsid w:val="00393776"/>
    <w:rsid w:val="00394044"/>
    <w:rsid w:val="0039522A"/>
    <w:rsid w:val="00397432"/>
    <w:rsid w:val="003A0D2E"/>
    <w:rsid w:val="003A2131"/>
    <w:rsid w:val="003A404C"/>
    <w:rsid w:val="003A66CF"/>
    <w:rsid w:val="003A7AFD"/>
    <w:rsid w:val="003B039F"/>
    <w:rsid w:val="003B078F"/>
    <w:rsid w:val="003B226F"/>
    <w:rsid w:val="003B247D"/>
    <w:rsid w:val="003B2524"/>
    <w:rsid w:val="003B3759"/>
    <w:rsid w:val="003B6151"/>
    <w:rsid w:val="003B66B1"/>
    <w:rsid w:val="003B703F"/>
    <w:rsid w:val="003B7B23"/>
    <w:rsid w:val="003C0CB0"/>
    <w:rsid w:val="003C4EFE"/>
    <w:rsid w:val="003C6F16"/>
    <w:rsid w:val="003D17FB"/>
    <w:rsid w:val="003D31E5"/>
    <w:rsid w:val="003D43B2"/>
    <w:rsid w:val="003D4A98"/>
    <w:rsid w:val="003D6689"/>
    <w:rsid w:val="003D682E"/>
    <w:rsid w:val="003D79E6"/>
    <w:rsid w:val="003E286C"/>
    <w:rsid w:val="003E340E"/>
    <w:rsid w:val="003E5429"/>
    <w:rsid w:val="003E5E03"/>
    <w:rsid w:val="003F04BA"/>
    <w:rsid w:val="003F3C59"/>
    <w:rsid w:val="003F489A"/>
    <w:rsid w:val="003F5376"/>
    <w:rsid w:val="003F5AA6"/>
    <w:rsid w:val="003F5EFC"/>
    <w:rsid w:val="003F6573"/>
    <w:rsid w:val="003F787B"/>
    <w:rsid w:val="00401A27"/>
    <w:rsid w:val="00401B74"/>
    <w:rsid w:val="00404CA5"/>
    <w:rsid w:val="00410690"/>
    <w:rsid w:val="004118C2"/>
    <w:rsid w:val="0041739D"/>
    <w:rsid w:val="00423CEB"/>
    <w:rsid w:val="00426E39"/>
    <w:rsid w:val="00434B9D"/>
    <w:rsid w:val="00434C0C"/>
    <w:rsid w:val="00437F0E"/>
    <w:rsid w:val="00442472"/>
    <w:rsid w:val="0044461F"/>
    <w:rsid w:val="004450D9"/>
    <w:rsid w:val="00445634"/>
    <w:rsid w:val="00447864"/>
    <w:rsid w:val="0045203B"/>
    <w:rsid w:val="00455ED6"/>
    <w:rsid w:val="00457393"/>
    <w:rsid w:val="00460D39"/>
    <w:rsid w:val="00461D10"/>
    <w:rsid w:val="0046435A"/>
    <w:rsid w:val="00464DA9"/>
    <w:rsid w:val="00475945"/>
    <w:rsid w:val="00475A5F"/>
    <w:rsid w:val="00475A63"/>
    <w:rsid w:val="00477646"/>
    <w:rsid w:val="00477B77"/>
    <w:rsid w:val="00477B92"/>
    <w:rsid w:val="00477C7E"/>
    <w:rsid w:val="00480136"/>
    <w:rsid w:val="00480E1D"/>
    <w:rsid w:val="00481107"/>
    <w:rsid w:val="0048259B"/>
    <w:rsid w:val="00484A0B"/>
    <w:rsid w:val="004856F1"/>
    <w:rsid w:val="004877A9"/>
    <w:rsid w:val="004916E3"/>
    <w:rsid w:val="004919FC"/>
    <w:rsid w:val="00491C8C"/>
    <w:rsid w:val="004931A8"/>
    <w:rsid w:val="00496767"/>
    <w:rsid w:val="004A02B8"/>
    <w:rsid w:val="004A5B36"/>
    <w:rsid w:val="004C0FB2"/>
    <w:rsid w:val="004C57EC"/>
    <w:rsid w:val="004C7A39"/>
    <w:rsid w:val="004D1E5F"/>
    <w:rsid w:val="004D2437"/>
    <w:rsid w:val="004D2CC8"/>
    <w:rsid w:val="004D4958"/>
    <w:rsid w:val="004D68D1"/>
    <w:rsid w:val="004D7D0C"/>
    <w:rsid w:val="004D7EE9"/>
    <w:rsid w:val="004E2941"/>
    <w:rsid w:val="004E41B0"/>
    <w:rsid w:val="004E4823"/>
    <w:rsid w:val="004E6C78"/>
    <w:rsid w:val="004F00AA"/>
    <w:rsid w:val="004F07ED"/>
    <w:rsid w:val="004F0EA9"/>
    <w:rsid w:val="004F1272"/>
    <w:rsid w:val="004F2DF9"/>
    <w:rsid w:val="004F6B8F"/>
    <w:rsid w:val="004F754D"/>
    <w:rsid w:val="00500895"/>
    <w:rsid w:val="00501229"/>
    <w:rsid w:val="00507E2C"/>
    <w:rsid w:val="0051523B"/>
    <w:rsid w:val="005163EF"/>
    <w:rsid w:val="00521FA7"/>
    <w:rsid w:val="005229CA"/>
    <w:rsid w:val="00522A0A"/>
    <w:rsid w:val="0052531D"/>
    <w:rsid w:val="0052640A"/>
    <w:rsid w:val="00527890"/>
    <w:rsid w:val="00532199"/>
    <w:rsid w:val="00536495"/>
    <w:rsid w:val="005503B6"/>
    <w:rsid w:val="00550F99"/>
    <w:rsid w:val="00552A79"/>
    <w:rsid w:val="00553834"/>
    <w:rsid w:val="00555208"/>
    <w:rsid w:val="00555605"/>
    <w:rsid w:val="00556432"/>
    <w:rsid w:val="0056055B"/>
    <w:rsid w:val="00562A81"/>
    <w:rsid w:val="00563192"/>
    <w:rsid w:val="00564095"/>
    <w:rsid w:val="00567570"/>
    <w:rsid w:val="005702DA"/>
    <w:rsid w:val="005731DC"/>
    <w:rsid w:val="0057568A"/>
    <w:rsid w:val="0057626E"/>
    <w:rsid w:val="005800B5"/>
    <w:rsid w:val="00580480"/>
    <w:rsid w:val="00582616"/>
    <w:rsid w:val="00583C11"/>
    <w:rsid w:val="00587415"/>
    <w:rsid w:val="00594320"/>
    <w:rsid w:val="00594F00"/>
    <w:rsid w:val="005A1C9F"/>
    <w:rsid w:val="005A3DD9"/>
    <w:rsid w:val="005A6F04"/>
    <w:rsid w:val="005B448C"/>
    <w:rsid w:val="005B4E47"/>
    <w:rsid w:val="005C2235"/>
    <w:rsid w:val="005C473C"/>
    <w:rsid w:val="005C4C9F"/>
    <w:rsid w:val="005D0598"/>
    <w:rsid w:val="005D12AE"/>
    <w:rsid w:val="005D1B20"/>
    <w:rsid w:val="005D66D3"/>
    <w:rsid w:val="005D6ACA"/>
    <w:rsid w:val="005D7F31"/>
    <w:rsid w:val="005E0A37"/>
    <w:rsid w:val="005E2457"/>
    <w:rsid w:val="005E2C16"/>
    <w:rsid w:val="005E3C2B"/>
    <w:rsid w:val="005E50C5"/>
    <w:rsid w:val="005F38E0"/>
    <w:rsid w:val="005F3A77"/>
    <w:rsid w:val="005F75C0"/>
    <w:rsid w:val="005F7999"/>
    <w:rsid w:val="005F7A92"/>
    <w:rsid w:val="006003E7"/>
    <w:rsid w:val="006025ED"/>
    <w:rsid w:val="00607A55"/>
    <w:rsid w:val="00612D73"/>
    <w:rsid w:val="00613728"/>
    <w:rsid w:val="00613A1E"/>
    <w:rsid w:val="006140B0"/>
    <w:rsid w:val="006207F3"/>
    <w:rsid w:val="00621237"/>
    <w:rsid w:val="00625067"/>
    <w:rsid w:val="00626EDD"/>
    <w:rsid w:val="00626FAD"/>
    <w:rsid w:val="00631777"/>
    <w:rsid w:val="00634087"/>
    <w:rsid w:val="00637F2E"/>
    <w:rsid w:val="00642580"/>
    <w:rsid w:val="00644A68"/>
    <w:rsid w:val="006460B7"/>
    <w:rsid w:val="00647843"/>
    <w:rsid w:val="00650ADB"/>
    <w:rsid w:val="00653A0D"/>
    <w:rsid w:val="00654255"/>
    <w:rsid w:val="0065605A"/>
    <w:rsid w:val="00660860"/>
    <w:rsid w:val="00661899"/>
    <w:rsid w:val="0066220D"/>
    <w:rsid w:val="00666740"/>
    <w:rsid w:val="00675574"/>
    <w:rsid w:val="006756F2"/>
    <w:rsid w:val="00675DCC"/>
    <w:rsid w:val="006811B4"/>
    <w:rsid w:val="0068127C"/>
    <w:rsid w:val="0068255F"/>
    <w:rsid w:val="00682A3C"/>
    <w:rsid w:val="0068551B"/>
    <w:rsid w:val="00687380"/>
    <w:rsid w:val="006875F8"/>
    <w:rsid w:val="006934ED"/>
    <w:rsid w:val="006937EA"/>
    <w:rsid w:val="00694DE0"/>
    <w:rsid w:val="006950F2"/>
    <w:rsid w:val="006A3035"/>
    <w:rsid w:val="006A3D43"/>
    <w:rsid w:val="006B2432"/>
    <w:rsid w:val="006B3C8F"/>
    <w:rsid w:val="006B3EA3"/>
    <w:rsid w:val="006B495C"/>
    <w:rsid w:val="006B5FE3"/>
    <w:rsid w:val="006B732F"/>
    <w:rsid w:val="006C0C30"/>
    <w:rsid w:val="006C3229"/>
    <w:rsid w:val="006C5443"/>
    <w:rsid w:val="006C666A"/>
    <w:rsid w:val="006C6733"/>
    <w:rsid w:val="006C7653"/>
    <w:rsid w:val="006D0EE9"/>
    <w:rsid w:val="006D1FC6"/>
    <w:rsid w:val="006D3135"/>
    <w:rsid w:val="006D7460"/>
    <w:rsid w:val="006E1B9E"/>
    <w:rsid w:val="006E2DDD"/>
    <w:rsid w:val="006E4C35"/>
    <w:rsid w:val="006E5B9D"/>
    <w:rsid w:val="006F0F3C"/>
    <w:rsid w:val="006F1ED9"/>
    <w:rsid w:val="006F3793"/>
    <w:rsid w:val="00701C09"/>
    <w:rsid w:val="00704CC5"/>
    <w:rsid w:val="0071012A"/>
    <w:rsid w:val="00711007"/>
    <w:rsid w:val="00713DC3"/>
    <w:rsid w:val="00716D64"/>
    <w:rsid w:val="0072043D"/>
    <w:rsid w:val="0072258F"/>
    <w:rsid w:val="00724DD3"/>
    <w:rsid w:val="00726368"/>
    <w:rsid w:val="00726C56"/>
    <w:rsid w:val="00727539"/>
    <w:rsid w:val="00727EAB"/>
    <w:rsid w:val="00730DD5"/>
    <w:rsid w:val="007313DA"/>
    <w:rsid w:val="00731A7C"/>
    <w:rsid w:val="00731B13"/>
    <w:rsid w:val="00732E54"/>
    <w:rsid w:val="007362ED"/>
    <w:rsid w:val="007371F1"/>
    <w:rsid w:val="00740595"/>
    <w:rsid w:val="00740A1C"/>
    <w:rsid w:val="0074260C"/>
    <w:rsid w:val="007444D0"/>
    <w:rsid w:val="00744E6A"/>
    <w:rsid w:val="00746721"/>
    <w:rsid w:val="00751713"/>
    <w:rsid w:val="0075247C"/>
    <w:rsid w:val="007540E5"/>
    <w:rsid w:val="007578D9"/>
    <w:rsid w:val="007612C8"/>
    <w:rsid w:val="007617FB"/>
    <w:rsid w:val="00762678"/>
    <w:rsid w:val="00764684"/>
    <w:rsid w:val="0077140A"/>
    <w:rsid w:val="0077182C"/>
    <w:rsid w:val="00774699"/>
    <w:rsid w:val="007809AB"/>
    <w:rsid w:val="00783EF3"/>
    <w:rsid w:val="00786156"/>
    <w:rsid w:val="00790001"/>
    <w:rsid w:val="00794AFA"/>
    <w:rsid w:val="007959A3"/>
    <w:rsid w:val="0079658D"/>
    <w:rsid w:val="00796ED0"/>
    <w:rsid w:val="00797D00"/>
    <w:rsid w:val="007A3B90"/>
    <w:rsid w:val="007A514B"/>
    <w:rsid w:val="007A53E9"/>
    <w:rsid w:val="007B0504"/>
    <w:rsid w:val="007B1183"/>
    <w:rsid w:val="007B30F1"/>
    <w:rsid w:val="007B4377"/>
    <w:rsid w:val="007B4F5F"/>
    <w:rsid w:val="007C17C6"/>
    <w:rsid w:val="007C19D7"/>
    <w:rsid w:val="007C30AD"/>
    <w:rsid w:val="007C6510"/>
    <w:rsid w:val="007C6893"/>
    <w:rsid w:val="007C6E1E"/>
    <w:rsid w:val="007D13A1"/>
    <w:rsid w:val="007E089B"/>
    <w:rsid w:val="007E0E36"/>
    <w:rsid w:val="007E1C45"/>
    <w:rsid w:val="007E269C"/>
    <w:rsid w:val="007E33C8"/>
    <w:rsid w:val="007E6854"/>
    <w:rsid w:val="007E7702"/>
    <w:rsid w:val="007F0B5A"/>
    <w:rsid w:val="007F1E71"/>
    <w:rsid w:val="007F55BB"/>
    <w:rsid w:val="007F7701"/>
    <w:rsid w:val="007F7D60"/>
    <w:rsid w:val="008019A2"/>
    <w:rsid w:val="00802102"/>
    <w:rsid w:val="00802AA1"/>
    <w:rsid w:val="00804B6C"/>
    <w:rsid w:val="008131DC"/>
    <w:rsid w:val="0081366D"/>
    <w:rsid w:val="00814B32"/>
    <w:rsid w:val="00815ACD"/>
    <w:rsid w:val="00816F49"/>
    <w:rsid w:val="00817C9B"/>
    <w:rsid w:val="008204A2"/>
    <w:rsid w:val="008221C9"/>
    <w:rsid w:val="00824B41"/>
    <w:rsid w:val="00825180"/>
    <w:rsid w:val="008304FE"/>
    <w:rsid w:val="00833CDF"/>
    <w:rsid w:val="00834D05"/>
    <w:rsid w:val="008407F1"/>
    <w:rsid w:val="00840E2F"/>
    <w:rsid w:val="00841FED"/>
    <w:rsid w:val="008551AC"/>
    <w:rsid w:val="00855A92"/>
    <w:rsid w:val="00857BDB"/>
    <w:rsid w:val="00866C35"/>
    <w:rsid w:val="00867281"/>
    <w:rsid w:val="0087519C"/>
    <w:rsid w:val="00877F84"/>
    <w:rsid w:val="008977EE"/>
    <w:rsid w:val="008A2F38"/>
    <w:rsid w:val="008A469E"/>
    <w:rsid w:val="008A53F8"/>
    <w:rsid w:val="008A59C2"/>
    <w:rsid w:val="008B10F9"/>
    <w:rsid w:val="008B4321"/>
    <w:rsid w:val="008B6B73"/>
    <w:rsid w:val="008B7D0D"/>
    <w:rsid w:val="008C0586"/>
    <w:rsid w:val="008C1486"/>
    <w:rsid w:val="008C3062"/>
    <w:rsid w:val="008C36EA"/>
    <w:rsid w:val="008C3A27"/>
    <w:rsid w:val="008C4653"/>
    <w:rsid w:val="008C4F43"/>
    <w:rsid w:val="008D0B4D"/>
    <w:rsid w:val="008D298B"/>
    <w:rsid w:val="008D2E73"/>
    <w:rsid w:val="008D35AD"/>
    <w:rsid w:val="008D68DC"/>
    <w:rsid w:val="008E0355"/>
    <w:rsid w:val="008E7E87"/>
    <w:rsid w:val="008F0A47"/>
    <w:rsid w:val="008F15C3"/>
    <w:rsid w:val="008F1C47"/>
    <w:rsid w:val="008F2464"/>
    <w:rsid w:val="008F2D24"/>
    <w:rsid w:val="0090082B"/>
    <w:rsid w:val="00902E66"/>
    <w:rsid w:val="00905595"/>
    <w:rsid w:val="00911955"/>
    <w:rsid w:val="00913204"/>
    <w:rsid w:val="00913B8C"/>
    <w:rsid w:val="00913F1E"/>
    <w:rsid w:val="009161E5"/>
    <w:rsid w:val="0092376A"/>
    <w:rsid w:val="009260D4"/>
    <w:rsid w:val="0092795D"/>
    <w:rsid w:val="009320A4"/>
    <w:rsid w:val="009340D0"/>
    <w:rsid w:val="00941A06"/>
    <w:rsid w:val="009431FF"/>
    <w:rsid w:val="009454A5"/>
    <w:rsid w:val="00947B54"/>
    <w:rsid w:val="00950652"/>
    <w:rsid w:val="00956ABD"/>
    <w:rsid w:val="00964AFE"/>
    <w:rsid w:val="00966979"/>
    <w:rsid w:val="0097212F"/>
    <w:rsid w:val="00973F85"/>
    <w:rsid w:val="0097413C"/>
    <w:rsid w:val="00976737"/>
    <w:rsid w:val="00976FF7"/>
    <w:rsid w:val="00977771"/>
    <w:rsid w:val="00980206"/>
    <w:rsid w:val="00981F65"/>
    <w:rsid w:val="009870B7"/>
    <w:rsid w:val="00995A42"/>
    <w:rsid w:val="00996BB0"/>
    <w:rsid w:val="009A00BD"/>
    <w:rsid w:val="009A0791"/>
    <w:rsid w:val="009A0A45"/>
    <w:rsid w:val="009A5AE8"/>
    <w:rsid w:val="009A6C0D"/>
    <w:rsid w:val="009B1583"/>
    <w:rsid w:val="009B6A45"/>
    <w:rsid w:val="009D15C3"/>
    <w:rsid w:val="009D261C"/>
    <w:rsid w:val="009D27B7"/>
    <w:rsid w:val="009D42CD"/>
    <w:rsid w:val="009D47B2"/>
    <w:rsid w:val="009D6979"/>
    <w:rsid w:val="009D6D77"/>
    <w:rsid w:val="009E706E"/>
    <w:rsid w:val="009F39D9"/>
    <w:rsid w:val="009F40BA"/>
    <w:rsid w:val="009F6650"/>
    <w:rsid w:val="009F69A4"/>
    <w:rsid w:val="009F6C31"/>
    <w:rsid w:val="00A11C21"/>
    <w:rsid w:val="00A141F8"/>
    <w:rsid w:val="00A14F8B"/>
    <w:rsid w:val="00A21399"/>
    <w:rsid w:val="00A2272A"/>
    <w:rsid w:val="00A2292E"/>
    <w:rsid w:val="00A23B38"/>
    <w:rsid w:val="00A27D96"/>
    <w:rsid w:val="00A31FB1"/>
    <w:rsid w:val="00A338B6"/>
    <w:rsid w:val="00A50EFD"/>
    <w:rsid w:val="00A53E49"/>
    <w:rsid w:val="00A564D6"/>
    <w:rsid w:val="00A576B3"/>
    <w:rsid w:val="00A63472"/>
    <w:rsid w:val="00A63FC5"/>
    <w:rsid w:val="00A65EEB"/>
    <w:rsid w:val="00A70119"/>
    <w:rsid w:val="00A73E57"/>
    <w:rsid w:val="00A74009"/>
    <w:rsid w:val="00A77B78"/>
    <w:rsid w:val="00A80994"/>
    <w:rsid w:val="00A82EC8"/>
    <w:rsid w:val="00A85FB7"/>
    <w:rsid w:val="00A90355"/>
    <w:rsid w:val="00A90DB3"/>
    <w:rsid w:val="00A922AF"/>
    <w:rsid w:val="00A934A9"/>
    <w:rsid w:val="00A9699A"/>
    <w:rsid w:val="00AA0CBD"/>
    <w:rsid w:val="00AA4163"/>
    <w:rsid w:val="00AA6277"/>
    <w:rsid w:val="00AA6708"/>
    <w:rsid w:val="00AA6732"/>
    <w:rsid w:val="00AA6FDE"/>
    <w:rsid w:val="00AB0C89"/>
    <w:rsid w:val="00AB1C84"/>
    <w:rsid w:val="00AB47EB"/>
    <w:rsid w:val="00AB57B5"/>
    <w:rsid w:val="00AC1328"/>
    <w:rsid w:val="00AC3EE6"/>
    <w:rsid w:val="00AC498C"/>
    <w:rsid w:val="00AC5BBB"/>
    <w:rsid w:val="00AC6404"/>
    <w:rsid w:val="00AC65C7"/>
    <w:rsid w:val="00AD60D3"/>
    <w:rsid w:val="00AE0C53"/>
    <w:rsid w:val="00AE2559"/>
    <w:rsid w:val="00AE2775"/>
    <w:rsid w:val="00AE380E"/>
    <w:rsid w:val="00AE5148"/>
    <w:rsid w:val="00AE5311"/>
    <w:rsid w:val="00AF3B14"/>
    <w:rsid w:val="00AF63E8"/>
    <w:rsid w:val="00B00A05"/>
    <w:rsid w:val="00B01A7A"/>
    <w:rsid w:val="00B01CF7"/>
    <w:rsid w:val="00B04EE5"/>
    <w:rsid w:val="00B06619"/>
    <w:rsid w:val="00B1403B"/>
    <w:rsid w:val="00B14B74"/>
    <w:rsid w:val="00B1551B"/>
    <w:rsid w:val="00B21531"/>
    <w:rsid w:val="00B229CA"/>
    <w:rsid w:val="00B22EB0"/>
    <w:rsid w:val="00B252CE"/>
    <w:rsid w:val="00B3050F"/>
    <w:rsid w:val="00B306BD"/>
    <w:rsid w:val="00B30F5E"/>
    <w:rsid w:val="00B31C2D"/>
    <w:rsid w:val="00B362E0"/>
    <w:rsid w:val="00B406EE"/>
    <w:rsid w:val="00B43A1F"/>
    <w:rsid w:val="00B46642"/>
    <w:rsid w:val="00B46F01"/>
    <w:rsid w:val="00B504DA"/>
    <w:rsid w:val="00B57308"/>
    <w:rsid w:val="00B64105"/>
    <w:rsid w:val="00B64943"/>
    <w:rsid w:val="00B64FCB"/>
    <w:rsid w:val="00B666D2"/>
    <w:rsid w:val="00B666FD"/>
    <w:rsid w:val="00B6797D"/>
    <w:rsid w:val="00B709AD"/>
    <w:rsid w:val="00B71EE7"/>
    <w:rsid w:val="00B731B6"/>
    <w:rsid w:val="00B75F67"/>
    <w:rsid w:val="00B76C07"/>
    <w:rsid w:val="00B77DC8"/>
    <w:rsid w:val="00B82135"/>
    <w:rsid w:val="00B829FC"/>
    <w:rsid w:val="00B835DD"/>
    <w:rsid w:val="00B87FBB"/>
    <w:rsid w:val="00B93D8E"/>
    <w:rsid w:val="00B940C9"/>
    <w:rsid w:val="00B94703"/>
    <w:rsid w:val="00BA077B"/>
    <w:rsid w:val="00BA0875"/>
    <w:rsid w:val="00BA09DA"/>
    <w:rsid w:val="00BA305F"/>
    <w:rsid w:val="00BA307C"/>
    <w:rsid w:val="00BA537E"/>
    <w:rsid w:val="00BA5717"/>
    <w:rsid w:val="00BA63DD"/>
    <w:rsid w:val="00BA7491"/>
    <w:rsid w:val="00BB2563"/>
    <w:rsid w:val="00BB2655"/>
    <w:rsid w:val="00BB2D93"/>
    <w:rsid w:val="00BB3472"/>
    <w:rsid w:val="00BB585C"/>
    <w:rsid w:val="00BB59C0"/>
    <w:rsid w:val="00BB744C"/>
    <w:rsid w:val="00BC280D"/>
    <w:rsid w:val="00BC41DC"/>
    <w:rsid w:val="00BC6851"/>
    <w:rsid w:val="00BC6AA0"/>
    <w:rsid w:val="00BC6AA6"/>
    <w:rsid w:val="00BC71C1"/>
    <w:rsid w:val="00BD1CA6"/>
    <w:rsid w:val="00BD1CE5"/>
    <w:rsid w:val="00BD2B0C"/>
    <w:rsid w:val="00BD53B4"/>
    <w:rsid w:val="00BD53BE"/>
    <w:rsid w:val="00BD6D9A"/>
    <w:rsid w:val="00BE30A5"/>
    <w:rsid w:val="00BE3D82"/>
    <w:rsid w:val="00BF04D8"/>
    <w:rsid w:val="00BF0EA0"/>
    <w:rsid w:val="00BF1B53"/>
    <w:rsid w:val="00BF2C52"/>
    <w:rsid w:val="00BF3701"/>
    <w:rsid w:val="00BF50E4"/>
    <w:rsid w:val="00C04382"/>
    <w:rsid w:val="00C132BF"/>
    <w:rsid w:val="00C16A39"/>
    <w:rsid w:val="00C203D2"/>
    <w:rsid w:val="00C2168F"/>
    <w:rsid w:val="00C256EA"/>
    <w:rsid w:val="00C271ED"/>
    <w:rsid w:val="00C31224"/>
    <w:rsid w:val="00C31B46"/>
    <w:rsid w:val="00C32AD7"/>
    <w:rsid w:val="00C334D2"/>
    <w:rsid w:val="00C34591"/>
    <w:rsid w:val="00C35B88"/>
    <w:rsid w:val="00C36D01"/>
    <w:rsid w:val="00C37986"/>
    <w:rsid w:val="00C42348"/>
    <w:rsid w:val="00C4369A"/>
    <w:rsid w:val="00C45921"/>
    <w:rsid w:val="00C47D7C"/>
    <w:rsid w:val="00C5242B"/>
    <w:rsid w:val="00C527D4"/>
    <w:rsid w:val="00C53227"/>
    <w:rsid w:val="00C545FE"/>
    <w:rsid w:val="00C56934"/>
    <w:rsid w:val="00C57AF7"/>
    <w:rsid w:val="00C60BE6"/>
    <w:rsid w:val="00C6222C"/>
    <w:rsid w:val="00C6256A"/>
    <w:rsid w:val="00C63F0D"/>
    <w:rsid w:val="00C659B9"/>
    <w:rsid w:val="00C66A40"/>
    <w:rsid w:val="00C67216"/>
    <w:rsid w:val="00C6730A"/>
    <w:rsid w:val="00C70935"/>
    <w:rsid w:val="00C73B14"/>
    <w:rsid w:val="00C8112A"/>
    <w:rsid w:val="00C82D85"/>
    <w:rsid w:val="00C8300B"/>
    <w:rsid w:val="00C833A6"/>
    <w:rsid w:val="00C84121"/>
    <w:rsid w:val="00C84B8C"/>
    <w:rsid w:val="00C85332"/>
    <w:rsid w:val="00C90263"/>
    <w:rsid w:val="00C93B5B"/>
    <w:rsid w:val="00C94151"/>
    <w:rsid w:val="00C95075"/>
    <w:rsid w:val="00C96D2F"/>
    <w:rsid w:val="00C96F3D"/>
    <w:rsid w:val="00CA05D3"/>
    <w:rsid w:val="00CA2D11"/>
    <w:rsid w:val="00CA4182"/>
    <w:rsid w:val="00CB259D"/>
    <w:rsid w:val="00CB61DE"/>
    <w:rsid w:val="00CB6C2F"/>
    <w:rsid w:val="00CB7940"/>
    <w:rsid w:val="00CB7EB6"/>
    <w:rsid w:val="00CC0FF6"/>
    <w:rsid w:val="00CC2B7F"/>
    <w:rsid w:val="00CC3331"/>
    <w:rsid w:val="00CC5916"/>
    <w:rsid w:val="00CC5C70"/>
    <w:rsid w:val="00CD3503"/>
    <w:rsid w:val="00CD47EF"/>
    <w:rsid w:val="00CD7FFA"/>
    <w:rsid w:val="00CE03FF"/>
    <w:rsid w:val="00CE182C"/>
    <w:rsid w:val="00CE2B28"/>
    <w:rsid w:val="00CF1574"/>
    <w:rsid w:val="00CF6F9A"/>
    <w:rsid w:val="00CF7F93"/>
    <w:rsid w:val="00D01D0E"/>
    <w:rsid w:val="00D02A4D"/>
    <w:rsid w:val="00D057FF"/>
    <w:rsid w:val="00D05F04"/>
    <w:rsid w:val="00D110A8"/>
    <w:rsid w:val="00D13593"/>
    <w:rsid w:val="00D1661E"/>
    <w:rsid w:val="00D22D61"/>
    <w:rsid w:val="00D24FD9"/>
    <w:rsid w:val="00D26778"/>
    <w:rsid w:val="00D273E1"/>
    <w:rsid w:val="00D27946"/>
    <w:rsid w:val="00D27D36"/>
    <w:rsid w:val="00D33D1F"/>
    <w:rsid w:val="00D36FA9"/>
    <w:rsid w:val="00D416C7"/>
    <w:rsid w:val="00D43DAF"/>
    <w:rsid w:val="00D4514F"/>
    <w:rsid w:val="00D451FA"/>
    <w:rsid w:val="00D51EC8"/>
    <w:rsid w:val="00D53A09"/>
    <w:rsid w:val="00D54BCD"/>
    <w:rsid w:val="00D54CD2"/>
    <w:rsid w:val="00D55DCD"/>
    <w:rsid w:val="00D57E65"/>
    <w:rsid w:val="00D64D42"/>
    <w:rsid w:val="00D64E64"/>
    <w:rsid w:val="00D654D2"/>
    <w:rsid w:val="00D662AA"/>
    <w:rsid w:val="00D71722"/>
    <w:rsid w:val="00D71BE4"/>
    <w:rsid w:val="00D76169"/>
    <w:rsid w:val="00D76524"/>
    <w:rsid w:val="00D777B7"/>
    <w:rsid w:val="00D80B50"/>
    <w:rsid w:val="00D83A21"/>
    <w:rsid w:val="00D84931"/>
    <w:rsid w:val="00D851D5"/>
    <w:rsid w:val="00D91D8E"/>
    <w:rsid w:val="00D93CE0"/>
    <w:rsid w:val="00D94705"/>
    <w:rsid w:val="00DA2026"/>
    <w:rsid w:val="00DA33E6"/>
    <w:rsid w:val="00DA3D4E"/>
    <w:rsid w:val="00DB0167"/>
    <w:rsid w:val="00DB10B5"/>
    <w:rsid w:val="00DB1291"/>
    <w:rsid w:val="00DB2D18"/>
    <w:rsid w:val="00DB2FD8"/>
    <w:rsid w:val="00DB31F3"/>
    <w:rsid w:val="00DB471F"/>
    <w:rsid w:val="00DB486C"/>
    <w:rsid w:val="00DB4A69"/>
    <w:rsid w:val="00DB51E7"/>
    <w:rsid w:val="00DB5309"/>
    <w:rsid w:val="00DB74A1"/>
    <w:rsid w:val="00DC070D"/>
    <w:rsid w:val="00DC463E"/>
    <w:rsid w:val="00DD229C"/>
    <w:rsid w:val="00DD6B36"/>
    <w:rsid w:val="00DE00C9"/>
    <w:rsid w:val="00DE2771"/>
    <w:rsid w:val="00DE2E36"/>
    <w:rsid w:val="00DE508A"/>
    <w:rsid w:val="00DE57BB"/>
    <w:rsid w:val="00DE6146"/>
    <w:rsid w:val="00DF3DB9"/>
    <w:rsid w:val="00DF4F47"/>
    <w:rsid w:val="00DF5BF3"/>
    <w:rsid w:val="00DF6A73"/>
    <w:rsid w:val="00DF7A43"/>
    <w:rsid w:val="00E0149E"/>
    <w:rsid w:val="00E117DA"/>
    <w:rsid w:val="00E1295D"/>
    <w:rsid w:val="00E130C8"/>
    <w:rsid w:val="00E132E1"/>
    <w:rsid w:val="00E146CF"/>
    <w:rsid w:val="00E177F3"/>
    <w:rsid w:val="00E21A4F"/>
    <w:rsid w:val="00E24B82"/>
    <w:rsid w:val="00E317C3"/>
    <w:rsid w:val="00E407A2"/>
    <w:rsid w:val="00E41570"/>
    <w:rsid w:val="00E41644"/>
    <w:rsid w:val="00E42A2A"/>
    <w:rsid w:val="00E44BD6"/>
    <w:rsid w:val="00E467AC"/>
    <w:rsid w:val="00E52EC5"/>
    <w:rsid w:val="00E532CE"/>
    <w:rsid w:val="00E5378C"/>
    <w:rsid w:val="00E53C1C"/>
    <w:rsid w:val="00E53C82"/>
    <w:rsid w:val="00E54A95"/>
    <w:rsid w:val="00E56B32"/>
    <w:rsid w:val="00E619CB"/>
    <w:rsid w:val="00E64A6A"/>
    <w:rsid w:val="00E64B92"/>
    <w:rsid w:val="00E662CE"/>
    <w:rsid w:val="00E67C80"/>
    <w:rsid w:val="00E7343E"/>
    <w:rsid w:val="00E760CD"/>
    <w:rsid w:val="00E765C3"/>
    <w:rsid w:val="00E82200"/>
    <w:rsid w:val="00E8484B"/>
    <w:rsid w:val="00E916D1"/>
    <w:rsid w:val="00E934BF"/>
    <w:rsid w:val="00E943E2"/>
    <w:rsid w:val="00EA1035"/>
    <w:rsid w:val="00EA314B"/>
    <w:rsid w:val="00EB04DB"/>
    <w:rsid w:val="00EB2C85"/>
    <w:rsid w:val="00EB3DCA"/>
    <w:rsid w:val="00EB649F"/>
    <w:rsid w:val="00EB7113"/>
    <w:rsid w:val="00EB71A0"/>
    <w:rsid w:val="00EC045B"/>
    <w:rsid w:val="00EC1006"/>
    <w:rsid w:val="00EC493F"/>
    <w:rsid w:val="00ED054F"/>
    <w:rsid w:val="00ED05FF"/>
    <w:rsid w:val="00ED20EF"/>
    <w:rsid w:val="00ED2307"/>
    <w:rsid w:val="00ED450E"/>
    <w:rsid w:val="00ED659A"/>
    <w:rsid w:val="00ED7C7C"/>
    <w:rsid w:val="00EE065D"/>
    <w:rsid w:val="00EE5A9B"/>
    <w:rsid w:val="00EF245C"/>
    <w:rsid w:val="00EF628E"/>
    <w:rsid w:val="00EF64FC"/>
    <w:rsid w:val="00EF74DB"/>
    <w:rsid w:val="00F05F62"/>
    <w:rsid w:val="00F06E78"/>
    <w:rsid w:val="00F12184"/>
    <w:rsid w:val="00F13DD3"/>
    <w:rsid w:val="00F173EA"/>
    <w:rsid w:val="00F17D3C"/>
    <w:rsid w:val="00F20E02"/>
    <w:rsid w:val="00F239F6"/>
    <w:rsid w:val="00F24EC7"/>
    <w:rsid w:val="00F30966"/>
    <w:rsid w:val="00F329BE"/>
    <w:rsid w:val="00F32DDA"/>
    <w:rsid w:val="00F33BC6"/>
    <w:rsid w:val="00F35294"/>
    <w:rsid w:val="00F403D1"/>
    <w:rsid w:val="00F40FBB"/>
    <w:rsid w:val="00F50373"/>
    <w:rsid w:val="00F519F6"/>
    <w:rsid w:val="00F538E8"/>
    <w:rsid w:val="00F54B52"/>
    <w:rsid w:val="00F56417"/>
    <w:rsid w:val="00F60CC5"/>
    <w:rsid w:val="00F67513"/>
    <w:rsid w:val="00F67BEE"/>
    <w:rsid w:val="00F71276"/>
    <w:rsid w:val="00F7201B"/>
    <w:rsid w:val="00F72024"/>
    <w:rsid w:val="00F738C7"/>
    <w:rsid w:val="00F76588"/>
    <w:rsid w:val="00F816DA"/>
    <w:rsid w:val="00F832FE"/>
    <w:rsid w:val="00F8723A"/>
    <w:rsid w:val="00F909FF"/>
    <w:rsid w:val="00F918D9"/>
    <w:rsid w:val="00F92BA3"/>
    <w:rsid w:val="00F93C09"/>
    <w:rsid w:val="00FA2409"/>
    <w:rsid w:val="00FA3447"/>
    <w:rsid w:val="00FA3921"/>
    <w:rsid w:val="00FA413E"/>
    <w:rsid w:val="00FB3486"/>
    <w:rsid w:val="00FB44CE"/>
    <w:rsid w:val="00FB5657"/>
    <w:rsid w:val="00FC1CF1"/>
    <w:rsid w:val="00FC2F43"/>
    <w:rsid w:val="00FC3351"/>
    <w:rsid w:val="00FC6A10"/>
    <w:rsid w:val="00FC6C45"/>
    <w:rsid w:val="00FD01D3"/>
    <w:rsid w:val="00FD07B3"/>
    <w:rsid w:val="00FD46FE"/>
    <w:rsid w:val="00FD59C9"/>
    <w:rsid w:val="00FD7472"/>
    <w:rsid w:val="00FD76B4"/>
    <w:rsid w:val="00FE199E"/>
    <w:rsid w:val="00FE2174"/>
    <w:rsid w:val="00FE656F"/>
    <w:rsid w:val="00FE699A"/>
    <w:rsid w:val="00FE7394"/>
    <w:rsid w:val="00FE7DF9"/>
    <w:rsid w:val="00FF20D3"/>
    <w:rsid w:val="00FF45B8"/>
    <w:rsid w:val="00FF47CE"/>
    <w:rsid w:val="00FF7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qFormat="1"/>
    <w:lsdException w:name="page number"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EA1"/>
    <w:pPr>
      <w:spacing w:after="120" w:line="240" w:lineRule="auto"/>
    </w:pPr>
    <w:rPr>
      <w:rFonts w:ascii="Sylfaen" w:hAnsi="Sylfaen"/>
    </w:rPr>
  </w:style>
  <w:style w:type="paragraph" w:styleId="Heading1">
    <w:name w:val="heading 1"/>
    <w:basedOn w:val="Normal"/>
    <w:next w:val="Normal"/>
    <w:link w:val="Heading1Char"/>
    <w:qFormat/>
    <w:rsid w:val="002709AC"/>
    <w:pPr>
      <w:keepNext/>
      <w:keepLines/>
      <w:numPr>
        <w:numId w:val="1"/>
      </w:numPr>
      <w:outlineLvl w:val="0"/>
    </w:pPr>
    <w:rPr>
      <w:rFonts w:eastAsiaTheme="majorEastAsia" w:cstheme="majorBidi"/>
      <w:b/>
      <w:color w:val="2E74B5" w:themeColor="accent1" w:themeShade="BF"/>
      <w:szCs w:val="3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
    <w:basedOn w:val="Normal"/>
    <w:next w:val="Normal"/>
    <w:link w:val="Heading2Char"/>
    <w:unhideWhenUsed/>
    <w:qFormat/>
    <w:rsid w:val="002709AC"/>
    <w:pPr>
      <w:keepNext/>
      <w:keepLines/>
      <w:numPr>
        <w:ilvl w:val="1"/>
        <w:numId w:val="1"/>
      </w:numPr>
      <w:outlineLvl w:val="1"/>
    </w:pPr>
    <w:rPr>
      <w:rFonts w:eastAsiaTheme="majorEastAsia" w:cstheme="majorBidi"/>
      <w:b/>
      <w:i/>
      <w:szCs w:val="26"/>
    </w:rPr>
  </w:style>
  <w:style w:type="paragraph" w:styleId="Heading3">
    <w:name w:val="heading 3"/>
    <w:basedOn w:val="Normal"/>
    <w:next w:val="Normal"/>
    <w:link w:val="Heading3Char"/>
    <w:unhideWhenUsed/>
    <w:qFormat/>
    <w:rsid w:val="002709AC"/>
    <w:pPr>
      <w:keepNext/>
      <w:keepLines/>
      <w:numPr>
        <w:ilvl w:val="2"/>
        <w:numId w:val="1"/>
      </w:numPr>
      <w:outlineLvl w:val="2"/>
    </w:pPr>
    <w:rPr>
      <w:rFonts w:eastAsiaTheme="majorEastAsia" w:cstheme="majorBidi"/>
      <w:b/>
      <w:i/>
      <w:szCs w:val="24"/>
    </w:rPr>
  </w:style>
  <w:style w:type="paragraph" w:styleId="Heading4">
    <w:name w:val="heading 4"/>
    <w:basedOn w:val="Normal"/>
    <w:next w:val="Normal"/>
    <w:link w:val="Heading4Char"/>
    <w:unhideWhenUsed/>
    <w:qFormat/>
    <w:rsid w:val="002709AC"/>
    <w:pPr>
      <w:keepNext/>
      <w:keepLines/>
      <w:numPr>
        <w:ilvl w:val="3"/>
        <w:numId w:val="1"/>
      </w:numPr>
      <w:outlineLvl w:val="3"/>
    </w:pPr>
    <w:rPr>
      <w:rFonts w:eastAsiaTheme="majorEastAsia" w:cstheme="majorBidi"/>
      <w:b/>
      <w:i/>
      <w:iCs/>
      <w:color w:val="000000" w:themeColor="text1"/>
    </w:rPr>
  </w:style>
  <w:style w:type="paragraph" w:styleId="Heading5">
    <w:name w:val="heading 5"/>
    <w:basedOn w:val="Normal"/>
    <w:next w:val="Normal"/>
    <w:link w:val="Heading5Char"/>
    <w:unhideWhenUsed/>
    <w:qFormat/>
    <w:rsid w:val="002709AC"/>
    <w:pPr>
      <w:keepNext/>
      <w:keepLines/>
      <w:numPr>
        <w:ilvl w:val="4"/>
        <w:numId w:val="1"/>
      </w:numPr>
      <w:outlineLvl w:val="4"/>
    </w:pPr>
    <w:rPr>
      <w:rFonts w:eastAsiaTheme="majorEastAsia" w:cstheme="majorBidi"/>
      <w:b/>
      <w:i/>
      <w:color w:val="000000" w:themeColor="text1"/>
    </w:rPr>
  </w:style>
  <w:style w:type="paragraph" w:styleId="Heading6">
    <w:name w:val="heading 6"/>
    <w:basedOn w:val="Normal"/>
    <w:next w:val="Normal"/>
    <w:link w:val="Heading6Char"/>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09AC"/>
    <w:rPr>
      <w:rFonts w:ascii="Sylfaen" w:eastAsiaTheme="majorEastAsia" w:hAnsi="Sylfaen" w:cstheme="majorBidi"/>
      <w:b/>
      <w:color w:val="2E74B5" w:themeColor="accent1" w:themeShade="BF"/>
      <w:szCs w:val="32"/>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2709AC"/>
    <w:rPr>
      <w:rFonts w:ascii="Sylfaen" w:eastAsiaTheme="majorEastAsia" w:hAnsi="Sylfaen" w:cstheme="majorBidi"/>
      <w:b/>
      <w:i/>
      <w:szCs w:val="26"/>
    </w:rPr>
  </w:style>
  <w:style w:type="paragraph" w:styleId="TOC2">
    <w:name w:val="toc 2"/>
    <w:basedOn w:val="Normal"/>
    <w:next w:val="Normal"/>
    <w:autoRedefine/>
    <w:uiPriority w:val="39"/>
    <w:unhideWhenUsed/>
    <w:rsid w:val="00790001"/>
    <w:pPr>
      <w:spacing w:after="0"/>
      <w:ind w:left="221"/>
    </w:pPr>
    <w:rPr>
      <w:i/>
      <w:sz w:val="18"/>
    </w:rPr>
  </w:style>
  <w:style w:type="paragraph" w:styleId="TOC3">
    <w:name w:val="toc 3"/>
    <w:basedOn w:val="Normal"/>
    <w:next w:val="Normal"/>
    <w:autoRedefine/>
    <w:uiPriority w:val="39"/>
    <w:unhideWhenUsed/>
    <w:rsid w:val="00790001"/>
    <w:pPr>
      <w:spacing w:after="0"/>
      <w:ind w:left="442"/>
    </w:pPr>
    <w:rPr>
      <w:i/>
      <w:sz w:val="18"/>
    </w:rPr>
  </w:style>
  <w:style w:type="character" w:customStyle="1" w:styleId="Heading3Char">
    <w:name w:val="Heading 3 Char"/>
    <w:basedOn w:val="DefaultParagraphFont"/>
    <w:link w:val="Heading3"/>
    <w:rsid w:val="002709AC"/>
    <w:rPr>
      <w:rFonts w:ascii="Sylfaen" w:eastAsiaTheme="majorEastAsia" w:hAnsi="Sylfaen" w:cstheme="majorBidi"/>
      <w:b/>
      <w:i/>
      <w:szCs w:val="24"/>
    </w:rPr>
  </w:style>
  <w:style w:type="paragraph" w:styleId="TOC4">
    <w:name w:val="toc 4"/>
    <w:basedOn w:val="Normal"/>
    <w:next w:val="Normal"/>
    <w:autoRedefine/>
    <w:uiPriority w:val="39"/>
    <w:unhideWhenUsed/>
    <w:rsid w:val="00790001"/>
    <w:pPr>
      <w:spacing w:after="0"/>
      <w:ind w:left="658"/>
    </w:pPr>
    <w:rPr>
      <w:i/>
      <w:sz w:val="18"/>
    </w:rPr>
  </w:style>
  <w:style w:type="paragraph" w:styleId="ListParagraph">
    <w:name w:val="List Paragraph"/>
    <w:aliases w:val="Bullet1"/>
    <w:basedOn w:val="Normal"/>
    <w:link w:val="ListParagraphChar"/>
    <w:qFormat/>
    <w:rsid w:val="002709AC"/>
    <w:pPr>
      <w:ind w:left="720"/>
      <w:contextualSpacing/>
    </w:pPr>
  </w:style>
  <w:style w:type="character" w:customStyle="1" w:styleId="ListParagraphChar">
    <w:name w:val="List Paragraph Char"/>
    <w:aliases w:val="Bullet1 Char"/>
    <w:basedOn w:val="DefaultParagraphFont"/>
    <w:link w:val="ListParagraph"/>
    <w:uiPriority w:val="34"/>
    <w:rsid w:val="002709AC"/>
    <w:rPr>
      <w:rFonts w:ascii="Sylfaen" w:hAnsi="Sylfaen"/>
    </w:rPr>
  </w:style>
  <w:style w:type="paragraph" w:styleId="Header">
    <w:name w:val="header"/>
    <w:basedOn w:val="Normal"/>
    <w:link w:val="HeaderChar"/>
    <w:uiPriority w:val="99"/>
    <w:unhideWhenUsed/>
    <w:rsid w:val="002709AC"/>
    <w:pPr>
      <w:tabs>
        <w:tab w:val="center" w:pos="4680"/>
        <w:tab w:val="right" w:pos="9360"/>
      </w:tabs>
      <w:spacing w:after="0"/>
    </w:pPr>
  </w:style>
  <w:style w:type="character" w:customStyle="1" w:styleId="HeaderChar">
    <w:name w:val="Header Char"/>
    <w:basedOn w:val="DefaultParagraphFont"/>
    <w:link w:val="Header"/>
    <w:uiPriority w:val="99"/>
    <w:rsid w:val="002709AC"/>
    <w:rPr>
      <w:rFonts w:ascii="Sylfaen" w:hAnsi="Sylfaen"/>
    </w:rPr>
  </w:style>
  <w:style w:type="paragraph" w:styleId="Footer">
    <w:name w:val="footer"/>
    <w:basedOn w:val="Normal"/>
    <w:link w:val="FooterChar"/>
    <w:unhideWhenUsed/>
    <w:rsid w:val="002709AC"/>
    <w:pPr>
      <w:tabs>
        <w:tab w:val="center" w:pos="4680"/>
        <w:tab w:val="right" w:pos="9360"/>
      </w:tabs>
      <w:spacing w:after="0"/>
    </w:pPr>
  </w:style>
  <w:style w:type="character" w:customStyle="1" w:styleId="FooterChar">
    <w:name w:val="Footer Char"/>
    <w:basedOn w:val="DefaultParagraphFont"/>
    <w:link w:val="Footer"/>
    <w:uiPriority w:val="99"/>
    <w:rsid w:val="002709AC"/>
    <w:rPr>
      <w:rFonts w:ascii="Sylfaen" w:hAnsi="Sylfaen"/>
    </w:rPr>
  </w:style>
  <w:style w:type="character" w:styleId="Hyperlink">
    <w:name w:val="Hyperlink"/>
    <w:basedOn w:val="DefaultParagraphFont"/>
    <w:uiPriority w:val="99"/>
    <w:unhideWhenUsed/>
    <w:rsid w:val="002709AC"/>
    <w:rPr>
      <w:color w:val="0563C1" w:themeColor="hyperlink"/>
      <w:u w:val="single"/>
    </w:rPr>
  </w:style>
  <w:style w:type="paragraph" w:styleId="TOC1">
    <w:name w:val="toc 1"/>
    <w:basedOn w:val="Normal"/>
    <w:next w:val="Normal"/>
    <w:autoRedefine/>
    <w:uiPriority w:val="39"/>
    <w:unhideWhenUsed/>
    <w:rsid w:val="00790001"/>
    <w:pPr>
      <w:spacing w:after="0"/>
    </w:pPr>
    <w:rPr>
      <w:b/>
      <w:i/>
      <w:color w:val="2E74B5" w:themeColor="accent1" w:themeShade="BF"/>
      <w:sz w:val="20"/>
    </w:rPr>
  </w:style>
  <w:style w:type="paragraph" w:styleId="TOC5">
    <w:name w:val="toc 5"/>
    <w:basedOn w:val="Normal"/>
    <w:next w:val="Normal"/>
    <w:autoRedefine/>
    <w:uiPriority w:val="39"/>
    <w:unhideWhenUsed/>
    <w:rsid w:val="009E706E"/>
    <w:pPr>
      <w:spacing w:after="0"/>
      <w:ind w:left="879"/>
    </w:pPr>
    <w:rPr>
      <w:i/>
      <w:sz w:val="18"/>
    </w:rPr>
  </w:style>
  <w:style w:type="character" w:customStyle="1" w:styleId="Heading4Char">
    <w:name w:val="Heading 4 Char"/>
    <w:basedOn w:val="DefaultParagraphFont"/>
    <w:link w:val="Heading4"/>
    <w:rsid w:val="002709AC"/>
    <w:rPr>
      <w:rFonts w:ascii="Sylfaen" w:eastAsiaTheme="majorEastAsia" w:hAnsi="Sylfaen" w:cstheme="majorBidi"/>
      <w:b/>
      <w:i/>
      <w:iCs/>
      <w:color w:val="000000" w:themeColor="text1"/>
    </w:rPr>
  </w:style>
  <w:style w:type="character" w:customStyle="1" w:styleId="Heading5Char">
    <w:name w:val="Heading 5 Char"/>
    <w:basedOn w:val="DefaultParagraphFont"/>
    <w:link w:val="Heading5"/>
    <w:rsid w:val="002709AC"/>
    <w:rPr>
      <w:rFonts w:ascii="Sylfaen" w:eastAsiaTheme="majorEastAsia" w:hAnsi="Sylfaen" w:cstheme="majorBidi"/>
      <w:b/>
      <w:i/>
      <w:color w:val="000000" w:themeColor="text1"/>
    </w:rPr>
  </w:style>
  <w:style w:type="character" w:customStyle="1" w:styleId="Heading6Char">
    <w:name w:val="Heading 6 Char"/>
    <w:basedOn w:val="DefaultParagraphFont"/>
    <w:link w:val="Heading6"/>
    <w:rsid w:val="002709A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2709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709AC"/>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TableNormal"/>
    <w:next w:val="TableGrid"/>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2B3A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AE2"/>
    <w:rPr>
      <w:rFonts w:ascii="Tahoma" w:hAnsi="Tahoma" w:cs="Tahoma"/>
      <w:sz w:val="16"/>
      <w:szCs w:val="16"/>
    </w:rPr>
  </w:style>
  <w:style w:type="table" w:customStyle="1" w:styleId="TableGrid3">
    <w:name w:val="Table Grid3"/>
    <w:basedOn w:val="TableNormal"/>
    <w:next w:val="TableGrid"/>
    <w:uiPriority w:val="39"/>
    <w:rsid w:val="00B14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E916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E916D1"/>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E916D1"/>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E916D1"/>
    <w:rPr>
      <w:rFonts w:asciiTheme="majorHAnsi" w:eastAsiaTheme="majorEastAsia" w:hAnsiTheme="majorHAnsi" w:cstheme="majorBidi"/>
      <w:i/>
      <w:iCs/>
      <w:color w:val="5B9BD5" w:themeColor="accent1"/>
      <w:spacing w:val="15"/>
      <w:sz w:val="24"/>
      <w:szCs w:val="24"/>
      <w:lang w:eastAsia="ja-JP"/>
    </w:rPr>
  </w:style>
  <w:style w:type="numbering" w:customStyle="1" w:styleId="NoList1">
    <w:name w:val="No List1"/>
    <w:next w:val="NoList"/>
    <w:uiPriority w:val="99"/>
    <w:semiHidden/>
    <w:unhideWhenUsed/>
    <w:rsid w:val="00582616"/>
  </w:style>
  <w:style w:type="table" w:customStyle="1" w:styleId="241">
    <w:name w:val="Сетка таблицы24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582616"/>
    <w:pPr>
      <w:spacing w:after="0"/>
    </w:pPr>
    <w:rPr>
      <w:sz w:val="20"/>
      <w:szCs w:val="20"/>
    </w:rPr>
  </w:style>
  <w:style w:type="character" w:customStyle="1" w:styleId="FootnoteTextChar">
    <w:name w:val="Footnote Text Char"/>
    <w:basedOn w:val="DefaultParagraphFont"/>
    <w:link w:val="FootnoteText"/>
    <w:uiPriority w:val="99"/>
    <w:semiHidden/>
    <w:rsid w:val="00582616"/>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582616"/>
    <w:rPr>
      <w:vertAlign w:val="superscript"/>
    </w:rPr>
  </w:style>
  <w:style w:type="table" w:customStyle="1" w:styleId="TableGrid2">
    <w:name w:val="Table Grid2"/>
    <w:basedOn w:val="TableNormal"/>
    <w:next w:val="TableGrid"/>
    <w:uiPriority w:val="39"/>
    <w:rsid w:val="00043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307C"/>
    <w:pPr>
      <w:autoSpaceDE w:val="0"/>
      <w:autoSpaceDN w:val="0"/>
      <w:adjustRightInd w:val="0"/>
      <w:spacing w:after="0" w:line="240" w:lineRule="auto"/>
    </w:pPr>
    <w:rPr>
      <w:rFonts w:ascii="Sylfaen" w:hAnsi="Sylfaen" w:cs="Sylfaen"/>
      <w:color w:val="000000"/>
      <w:sz w:val="24"/>
      <w:szCs w:val="24"/>
      <w:lang w:val="fr-FR"/>
    </w:rPr>
  </w:style>
  <w:style w:type="character" w:styleId="CommentReference">
    <w:name w:val="annotation reference"/>
    <w:basedOn w:val="DefaultParagraphFont"/>
    <w:uiPriority w:val="99"/>
    <w:semiHidden/>
    <w:unhideWhenUsed/>
    <w:rsid w:val="007B30F1"/>
    <w:rPr>
      <w:sz w:val="16"/>
      <w:szCs w:val="16"/>
    </w:rPr>
  </w:style>
  <w:style w:type="paragraph" w:styleId="CommentText">
    <w:name w:val="annotation text"/>
    <w:basedOn w:val="Normal"/>
    <w:link w:val="CommentTextChar"/>
    <w:uiPriority w:val="99"/>
    <w:semiHidden/>
    <w:unhideWhenUsed/>
    <w:rsid w:val="007B30F1"/>
    <w:rPr>
      <w:sz w:val="20"/>
      <w:szCs w:val="20"/>
    </w:rPr>
  </w:style>
  <w:style w:type="character" w:customStyle="1" w:styleId="CommentTextChar">
    <w:name w:val="Comment Text Char"/>
    <w:basedOn w:val="DefaultParagraphFont"/>
    <w:link w:val="CommentText"/>
    <w:uiPriority w:val="99"/>
    <w:semiHidden/>
    <w:rsid w:val="007B30F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B30F1"/>
    <w:rPr>
      <w:b/>
      <w:bCs/>
    </w:rPr>
  </w:style>
  <w:style w:type="character" w:customStyle="1" w:styleId="CommentSubjectChar">
    <w:name w:val="Comment Subject Char"/>
    <w:basedOn w:val="CommentTextChar"/>
    <w:link w:val="CommentSubject"/>
    <w:uiPriority w:val="99"/>
    <w:semiHidden/>
    <w:rsid w:val="007B30F1"/>
    <w:rPr>
      <w:rFonts w:ascii="Sylfaen" w:hAnsi="Sylfaen"/>
      <w:b/>
      <w:bCs/>
      <w:sz w:val="20"/>
      <w:szCs w:val="20"/>
    </w:rPr>
  </w:style>
  <w:style w:type="table" w:customStyle="1" w:styleId="GridTable3-Accent41">
    <w:name w:val="Grid Table 3 - Accent 41"/>
    <w:basedOn w:val="TableNormal"/>
    <w:uiPriority w:val="48"/>
    <w:rsid w:val="00172F73"/>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character" w:customStyle="1" w:styleId="ts-comment-commentedtext">
    <w:name w:val="ts-comment-commentedtext"/>
    <w:basedOn w:val="DefaultParagraphFont"/>
    <w:rsid w:val="00B75F67"/>
  </w:style>
  <w:style w:type="table" w:customStyle="1" w:styleId="TableGrid4">
    <w:name w:val="Table Grid4"/>
    <w:basedOn w:val="TableNormal"/>
    <w:next w:val="TableGrid"/>
    <w:rsid w:val="00902E6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567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
    <w:name w:val="Report Table 224"/>
    <w:uiPriority w:val="98"/>
    <w:semiHidden/>
    <w:unhideWhenUsed/>
    <w:qFormat/>
    <w:rsid w:val="007E1C45"/>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
    <w:name w:val="No List2"/>
    <w:next w:val="NoList"/>
    <w:uiPriority w:val="99"/>
    <w:semiHidden/>
    <w:unhideWhenUsed/>
    <w:rsid w:val="00373187"/>
  </w:style>
  <w:style w:type="paragraph" w:styleId="BodyText">
    <w:name w:val="Body Text"/>
    <w:basedOn w:val="Normal"/>
    <w:link w:val="BodyTextChar"/>
    <w:rsid w:val="00373187"/>
    <w:pPr>
      <w:spacing w:after="0"/>
      <w:jc w:val="both"/>
    </w:pPr>
    <w:rPr>
      <w:rFonts w:ascii="LitMtavrPS" w:eastAsia="Times New Roman" w:hAnsi="LitMtavrPS" w:cs="Times New Roman"/>
      <w:sz w:val="24"/>
      <w:szCs w:val="20"/>
      <w:lang w:eastAsia="ru-RU"/>
    </w:rPr>
  </w:style>
  <w:style w:type="character" w:customStyle="1" w:styleId="BodyTextChar">
    <w:name w:val="Body Text Char"/>
    <w:basedOn w:val="DefaultParagraphFont"/>
    <w:link w:val="BodyText"/>
    <w:rsid w:val="00373187"/>
    <w:rPr>
      <w:rFonts w:ascii="LitMtavrPS" w:eastAsia="Times New Roman" w:hAnsi="LitMtavrPS" w:cs="Times New Roman"/>
      <w:sz w:val="24"/>
      <w:szCs w:val="20"/>
      <w:lang w:eastAsia="ru-RU"/>
    </w:rPr>
  </w:style>
  <w:style w:type="paragraph" w:styleId="BodyText2">
    <w:name w:val="Body Text 2"/>
    <w:basedOn w:val="Normal"/>
    <w:link w:val="BodyText2Char"/>
    <w:rsid w:val="00373187"/>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373187"/>
    <w:rPr>
      <w:rFonts w:ascii="LitNusx" w:eastAsia="Times New Roman" w:hAnsi="LitNusx" w:cs="Times New Roman"/>
      <w:sz w:val="24"/>
      <w:szCs w:val="20"/>
      <w:lang w:eastAsia="ru-RU"/>
    </w:rPr>
  </w:style>
  <w:style w:type="table" w:customStyle="1" w:styleId="TableGrid6">
    <w:name w:val="Table Grid6"/>
    <w:basedOn w:val="TableNormal"/>
    <w:next w:val="TableGrid"/>
    <w:rsid w:val="003731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Char Char"/>
    <w:basedOn w:val="Normal"/>
    <w:link w:val="PlainTextChar1"/>
    <w:rsid w:val="00373187"/>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basedOn w:val="DefaultParagraphFont"/>
    <w:rsid w:val="00373187"/>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w:basedOn w:val="DefaultParagraphFont"/>
    <w:link w:val="PlainText"/>
    <w:rsid w:val="00373187"/>
    <w:rPr>
      <w:rFonts w:ascii="AcadNusx" w:eastAsia="Times New Roman" w:hAnsi="AcadNusx" w:cs="Times New Roman"/>
      <w:szCs w:val="20"/>
      <w:lang w:val="ru-RU" w:eastAsia="ru-RU"/>
    </w:rPr>
  </w:style>
  <w:style w:type="paragraph" w:customStyle="1" w:styleId="naxazi">
    <w:name w:val="naxazi"/>
    <w:basedOn w:val="PlainText"/>
    <w:link w:val="naxazi0"/>
    <w:rsid w:val="00373187"/>
    <w:pPr>
      <w:jc w:val="center"/>
    </w:pPr>
    <w:rPr>
      <w:b/>
    </w:rPr>
  </w:style>
  <w:style w:type="character" w:customStyle="1" w:styleId="naxazi0">
    <w:name w:val="naxazi Знак"/>
    <w:basedOn w:val="PlainTextChar1"/>
    <w:link w:val="naxazi"/>
    <w:rsid w:val="00373187"/>
    <w:rPr>
      <w:rFonts w:ascii="AcadNusx" w:eastAsia="Times New Roman" w:hAnsi="AcadNusx" w:cs="Times New Roman"/>
      <w:b/>
      <w:szCs w:val="20"/>
      <w:lang w:val="ru-RU" w:eastAsia="ru-RU"/>
    </w:rPr>
  </w:style>
  <w:style w:type="paragraph" w:customStyle="1" w:styleId="Normal0">
    <w:name w:val="[Normal]"/>
    <w:link w:val="NormalChar"/>
    <w:rsid w:val="00373187"/>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FR3">
    <w:name w:val="FR3"/>
    <w:rsid w:val="00373187"/>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373187"/>
    <w:pPr>
      <w:keepLines w:val="0"/>
      <w:numPr>
        <w:ilvl w:val="3"/>
        <w:numId w:val="28"/>
      </w:numPr>
      <w:spacing w:before="240" w:after="60"/>
    </w:pPr>
    <w:rPr>
      <w:rFonts w:ascii="AcadNusx" w:eastAsia="Times New Roman" w:hAnsi="AcadNusx" w:cs="Arial"/>
      <w:bCs/>
      <w:i w:val="0"/>
      <w:szCs w:val="22"/>
      <w:lang w:eastAsia="ru-RU"/>
    </w:rPr>
  </w:style>
  <w:style w:type="paragraph" w:styleId="BodyTextIndent2">
    <w:name w:val="Body Text Indent 2"/>
    <w:basedOn w:val="Normal"/>
    <w:link w:val="BodyTextIndent2Char"/>
    <w:rsid w:val="00373187"/>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373187"/>
    <w:rPr>
      <w:rFonts w:ascii="Times New Roman" w:eastAsia="Times New Roman" w:hAnsi="Times New Roman" w:cs="Times New Roman"/>
      <w:sz w:val="20"/>
      <w:szCs w:val="20"/>
      <w:lang w:eastAsia="ru-RU"/>
    </w:rPr>
  </w:style>
  <w:style w:type="character" w:styleId="PageNumber">
    <w:name w:val="page number"/>
    <w:basedOn w:val="DefaultParagraphFont"/>
    <w:rsid w:val="00373187"/>
  </w:style>
  <w:style w:type="paragraph" w:styleId="BodyTextIndent">
    <w:name w:val="Body Text Indent"/>
    <w:basedOn w:val="Normal"/>
    <w:link w:val="BodyTextIndentChar"/>
    <w:rsid w:val="00373187"/>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373187"/>
    <w:rPr>
      <w:rFonts w:ascii="Times New Roman" w:eastAsia="Times New Roman" w:hAnsi="Times New Roman" w:cs="Times New Roman"/>
      <w:sz w:val="20"/>
      <w:szCs w:val="20"/>
      <w:lang w:eastAsia="ru-RU"/>
    </w:rPr>
  </w:style>
  <w:style w:type="paragraph" w:styleId="BlockText">
    <w:name w:val="Block Text"/>
    <w:basedOn w:val="Normal"/>
    <w:rsid w:val="00373187"/>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373187"/>
    <w:pPr>
      <w:keepLines/>
      <w:suppressLineNumbers/>
      <w:spacing w:after="0"/>
    </w:pPr>
    <w:rPr>
      <w:rFonts w:ascii="AcadNusx" w:eastAsia="Times New Roman" w:hAnsi="AcadNusx" w:cs="Times New Roman"/>
      <w:sz w:val="20"/>
      <w:szCs w:val="20"/>
    </w:rPr>
  </w:style>
  <w:style w:type="paragraph" w:customStyle="1" w:styleId="Heading">
    <w:name w:val="Heading"/>
    <w:rsid w:val="00373187"/>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uiPriority w:val="99"/>
    <w:rsid w:val="0037318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373187"/>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rsid w:val="00373187"/>
    <w:rPr>
      <w:rFonts w:ascii="AcadNusx" w:hAnsi="AcadNusx"/>
      <w:b/>
      <w:sz w:val="22"/>
      <w:lang w:val="ru-RU" w:eastAsia="ru-RU" w:bidi="ar-SA"/>
    </w:rPr>
  </w:style>
  <w:style w:type="character" w:customStyle="1" w:styleId="naxazi2">
    <w:name w:val="naxazi Знак Знак Знак Знак"/>
    <w:basedOn w:val="DefaultParagraphFont"/>
    <w:rsid w:val="00373187"/>
    <w:rPr>
      <w:rFonts w:ascii="AcadNusx" w:hAnsi="AcadNusx"/>
      <w:b/>
      <w:sz w:val="22"/>
      <w:lang w:val="ru-RU" w:eastAsia="ru-RU" w:bidi="ar-SA"/>
    </w:rPr>
  </w:style>
  <w:style w:type="paragraph" w:customStyle="1" w:styleId="txt">
    <w:name w:val="txt"/>
    <w:basedOn w:val="Normal"/>
    <w:rsid w:val="00373187"/>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373187"/>
    <w:rPr>
      <w:rFonts w:ascii="AcadNusx" w:hAnsi="AcadNusx"/>
      <w:b/>
      <w:sz w:val="22"/>
      <w:lang w:val="ru-RU" w:eastAsia="ru-RU" w:bidi="ar-SA"/>
    </w:rPr>
  </w:style>
  <w:style w:type="character" w:customStyle="1" w:styleId="right1">
    <w:name w:val="right1"/>
    <w:basedOn w:val="DefaultParagraphFont"/>
    <w:rsid w:val="00373187"/>
    <w:rPr>
      <w:rFonts w:ascii="Trebuchet MS" w:hAnsi="Trebuchet MS" w:hint="default"/>
      <w:sz w:val="18"/>
      <w:szCs w:val="18"/>
    </w:rPr>
  </w:style>
  <w:style w:type="character" w:styleId="FollowedHyperlink">
    <w:name w:val="FollowedHyperlink"/>
    <w:basedOn w:val="DefaultParagraphFont"/>
    <w:rsid w:val="00373187"/>
    <w:rPr>
      <w:color w:val="800080"/>
      <w:u w:val="single"/>
    </w:rPr>
  </w:style>
  <w:style w:type="character" w:styleId="Strong">
    <w:name w:val="Strong"/>
    <w:basedOn w:val="DefaultParagraphFont"/>
    <w:qFormat/>
    <w:rsid w:val="00373187"/>
    <w:rPr>
      <w:b/>
      <w:bCs/>
    </w:rPr>
  </w:style>
  <w:style w:type="character" w:customStyle="1" w:styleId="title1">
    <w:name w:val="title1"/>
    <w:basedOn w:val="DefaultParagraphFont"/>
    <w:rsid w:val="00373187"/>
    <w:rPr>
      <w:rFonts w:ascii="Sylfaen" w:hAnsi="Sylfaen" w:hint="default"/>
      <w:b/>
      <w:bCs/>
      <w:color w:val="73A41D"/>
      <w:sz w:val="18"/>
      <w:szCs w:val="18"/>
    </w:rPr>
  </w:style>
  <w:style w:type="character" w:customStyle="1" w:styleId="crumbsyelow1">
    <w:name w:val="crumbsyelow1"/>
    <w:basedOn w:val="DefaultParagraphFont"/>
    <w:rsid w:val="00373187"/>
    <w:rPr>
      <w:rFonts w:ascii="Arial" w:hAnsi="Arial" w:cs="Arial" w:hint="default"/>
      <w:b/>
      <w:bCs/>
      <w:strike w:val="0"/>
      <w:dstrike w:val="0"/>
      <w:color w:val="F58345"/>
      <w:sz w:val="18"/>
      <w:szCs w:val="18"/>
      <w:u w:val="none"/>
      <w:effect w:val="none"/>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373187"/>
    <w:rPr>
      <w:rFonts w:ascii="AcadNusx" w:hAnsi="AcadNusx"/>
      <w:sz w:val="22"/>
      <w:szCs w:val="24"/>
      <w:lang w:val="ru-RU" w:eastAsia="ru-RU" w:bidi="ar-SA"/>
    </w:rPr>
  </w:style>
  <w:style w:type="paragraph" w:customStyle="1" w:styleId="base">
    <w:name w:val="base"/>
    <w:basedOn w:val="Normal"/>
    <w:rsid w:val="00373187"/>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373187"/>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373187"/>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373187"/>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373187"/>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373187"/>
    <w:pPr>
      <w:keepNext w:val="0"/>
      <w:keepLines w:val="0"/>
      <w:tabs>
        <w:tab w:val="num" w:pos="360"/>
        <w:tab w:val="left" w:pos="680"/>
      </w:tabs>
      <w:spacing w:before="240" w:after="60"/>
      <w:ind w:left="360" w:hanging="360"/>
      <w:jc w:val="center"/>
      <w:outlineLvl w:val="9"/>
    </w:pPr>
    <w:rPr>
      <w:rFonts w:ascii="DumbaMtavr" w:eastAsia="Times New Roman" w:hAnsi="DumbaMtavr" w:cs="Sylfaen"/>
      <w:iCs/>
      <w:caps/>
      <w:color w:val="000000"/>
      <w:sz w:val="20"/>
      <w:szCs w:val="28"/>
      <w:lang w:val="en-GB"/>
    </w:rPr>
  </w:style>
  <w:style w:type="paragraph" w:customStyle="1" w:styleId="Style1">
    <w:name w:val="Style1"/>
    <w:basedOn w:val="Normal"/>
    <w:next w:val="Normal"/>
    <w:rsid w:val="00373187"/>
    <w:pPr>
      <w:numPr>
        <w:numId w:val="29"/>
      </w:numPr>
      <w:spacing w:after="0"/>
      <w:jc w:val="both"/>
    </w:pPr>
    <w:rPr>
      <w:rFonts w:ascii="AcadNusx" w:eastAsia="Times New Roman" w:hAnsi="AcadNusx" w:cs="Times New Roman"/>
      <w:b/>
      <w:lang w:eastAsia="ru-RU"/>
    </w:rPr>
  </w:style>
  <w:style w:type="paragraph" w:customStyle="1" w:styleId="Alekseevka2">
    <w:name w:val="Alekseevka2"/>
    <w:basedOn w:val="Normal"/>
    <w:autoRedefine/>
    <w:rsid w:val="00373187"/>
    <w:pPr>
      <w:numPr>
        <w:ilvl w:val="1"/>
        <w:numId w:val="29"/>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373187"/>
    <w:pPr>
      <w:numPr>
        <w:ilvl w:val="2"/>
        <w:numId w:val="29"/>
      </w:numPr>
      <w:spacing w:after="0"/>
    </w:pPr>
    <w:rPr>
      <w:rFonts w:ascii="AcadNusx" w:eastAsia="Times New Roman" w:hAnsi="AcadNusx" w:cs="Times New Roman"/>
      <w:lang w:eastAsia="ru-RU"/>
    </w:rPr>
  </w:style>
  <w:style w:type="paragraph" w:customStyle="1" w:styleId="Alekseevka4">
    <w:name w:val="Alekseevka4"/>
    <w:basedOn w:val="Normal"/>
    <w:autoRedefine/>
    <w:rsid w:val="00373187"/>
    <w:pPr>
      <w:numPr>
        <w:ilvl w:val="3"/>
        <w:numId w:val="29"/>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373187"/>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373187"/>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373187"/>
    <w:rPr>
      <w:rFonts w:ascii="Verdana" w:hAnsi="Verdana" w:hint="default"/>
      <w:sz w:val="16"/>
      <w:szCs w:val="16"/>
    </w:rPr>
  </w:style>
  <w:style w:type="paragraph" w:customStyle="1" w:styleId="Bullet12">
    <w:name w:val="Bullet 1. 2."/>
    <w:basedOn w:val="Normal"/>
    <w:rsid w:val="00373187"/>
    <w:pPr>
      <w:numPr>
        <w:numId w:val="30"/>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373187"/>
    <w:rPr>
      <w:rFonts w:ascii="AcadNusx" w:hAnsi="AcadNusx"/>
      <w:b/>
      <w:sz w:val="22"/>
      <w:szCs w:val="24"/>
      <w:lang w:val="ru-RU" w:eastAsia="ru-RU" w:bidi="ar-SA"/>
    </w:rPr>
  </w:style>
  <w:style w:type="paragraph" w:styleId="ListBullet">
    <w:name w:val="List Bullet"/>
    <w:basedOn w:val="Normal"/>
    <w:autoRedefine/>
    <w:rsid w:val="00373187"/>
    <w:pPr>
      <w:numPr>
        <w:numId w:val="31"/>
      </w:numPr>
      <w:spacing w:after="0"/>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373187"/>
    <w:rPr>
      <w:i/>
      <w:iCs/>
    </w:rPr>
  </w:style>
  <w:style w:type="paragraph" w:styleId="ListBullet2">
    <w:name w:val="List Bullet 2"/>
    <w:basedOn w:val="Normal"/>
    <w:autoRedefine/>
    <w:rsid w:val="00373187"/>
    <w:pPr>
      <w:numPr>
        <w:numId w:val="32"/>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373187"/>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373187"/>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373187"/>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373187"/>
    <w:rPr>
      <w:rFonts w:ascii="AcadNusx" w:hAnsi="AcadNusx"/>
      <w:sz w:val="22"/>
      <w:lang w:val="ru-RU" w:eastAsia="ru-RU" w:bidi="ar-SA"/>
    </w:rPr>
  </w:style>
  <w:style w:type="paragraph" w:customStyle="1" w:styleId="Figure">
    <w:name w:val="Figure"/>
    <w:basedOn w:val="Normal"/>
    <w:next w:val="Normal"/>
    <w:rsid w:val="00373187"/>
    <w:pPr>
      <w:spacing w:after="0"/>
      <w:ind w:left="680"/>
      <w:jc w:val="center"/>
      <w:outlineLvl w:val="3"/>
    </w:pPr>
    <w:rPr>
      <w:rFonts w:ascii="zgc" w:eastAsia="Times New Roman" w:hAnsi="zgc" w:cs="Times New Roman"/>
      <w:b/>
      <w:szCs w:val="20"/>
      <w:lang w:val="en-GB"/>
    </w:rPr>
  </w:style>
  <w:style w:type="paragraph" w:customStyle="1" w:styleId="1">
    <w:name w:val="Абзац списка1"/>
    <w:basedOn w:val="Normal"/>
    <w:qFormat/>
    <w:rsid w:val="00373187"/>
    <w:pPr>
      <w:spacing w:after="200" w:line="276" w:lineRule="auto"/>
      <w:ind w:left="720"/>
      <w:contextualSpacing/>
    </w:pPr>
    <w:rPr>
      <w:rFonts w:ascii="Calibri" w:eastAsia="Times New Roman" w:hAnsi="Calibri" w:cs="Times New Roman"/>
      <w:lang w:val="ru-RU" w:eastAsia="ru-RU"/>
    </w:rPr>
  </w:style>
  <w:style w:type="character" w:customStyle="1" w:styleId="NormalChar">
    <w:name w:val="[Normal] Char"/>
    <w:basedOn w:val="DefaultParagraphFont"/>
    <w:link w:val="Normal0"/>
    <w:locked/>
    <w:rsid w:val="00373187"/>
    <w:rPr>
      <w:rFonts w:ascii="Arial" w:eastAsia="Times New Roman" w:hAnsi="Arial" w:cs="Arial"/>
      <w:sz w:val="24"/>
      <w:szCs w:val="24"/>
      <w:lang w:val="ru-RU" w:eastAsia="ru-RU"/>
    </w:rPr>
  </w:style>
  <w:style w:type="paragraph" w:customStyle="1" w:styleId="sataurixml">
    <w:name w:val="satauri_xml"/>
    <w:basedOn w:val="Normal"/>
    <w:autoRedefine/>
    <w:rsid w:val="00373187"/>
    <w:pPr>
      <w:spacing w:after="0"/>
      <w:ind w:left="360"/>
    </w:pPr>
    <w:rPr>
      <w:rFonts w:eastAsia="Times New Roman" w:cs="Sylfaen"/>
    </w:rPr>
  </w:style>
  <w:style w:type="paragraph" w:customStyle="1" w:styleId="abzacixml">
    <w:name w:val="abzaci_xml"/>
    <w:basedOn w:val="PlainText"/>
    <w:autoRedefine/>
    <w:rsid w:val="00373187"/>
    <w:pPr>
      <w:widowControl/>
      <w:jc w:val="left"/>
    </w:pPr>
    <w:rPr>
      <w:rFonts w:ascii="Sylfaen" w:hAnsi="Sylfaen" w:cs="Sylfaen"/>
      <w:bCs/>
      <w:szCs w:val="22"/>
      <w:lang w:val="ka-GE" w:eastAsia="en-US"/>
    </w:rPr>
  </w:style>
  <w:style w:type="numbering" w:customStyle="1" w:styleId="10">
    <w:name w:val="Нет списка1"/>
    <w:next w:val="NoList"/>
    <w:uiPriority w:val="99"/>
    <w:semiHidden/>
    <w:unhideWhenUsed/>
    <w:rsid w:val="00373187"/>
  </w:style>
  <w:style w:type="character" w:styleId="SubtleEmphasis">
    <w:name w:val="Subtle Emphasis"/>
    <w:uiPriority w:val="19"/>
    <w:qFormat/>
    <w:rsid w:val="00373187"/>
    <w:rPr>
      <w:i/>
      <w:iCs/>
      <w:color w:val="404040"/>
    </w:rPr>
  </w:style>
  <w:style w:type="character" w:styleId="IntenseEmphasis">
    <w:name w:val="Intense Emphasis"/>
    <w:uiPriority w:val="21"/>
    <w:qFormat/>
    <w:rsid w:val="00373187"/>
    <w:rPr>
      <w:i/>
      <w:iCs/>
      <w:color w:val="5B9BD5"/>
    </w:rPr>
  </w:style>
  <w:style w:type="paragraph" w:customStyle="1" w:styleId="TableParagraph">
    <w:name w:val="Table Paragraph"/>
    <w:basedOn w:val="Normal"/>
    <w:uiPriority w:val="1"/>
    <w:qFormat/>
    <w:rsid w:val="00373187"/>
    <w:pPr>
      <w:widowControl w:val="0"/>
      <w:spacing w:after="0"/>
    </w:pPr>
    <w:rPr>
      <w:rFonts w:ascii="Calibri" w:hAnsi="Calibri"/>
    </w:rPr>
  </w:style>
  <w:style w:type="paragraph" w:styleId="TOC6">
    <w:name w:val="toc 6"/>
    <w:basedOn w:val="Normal"/>
    <w:next w:val="Normal"/>
    <w:autoRedefine/>
    <w:uiPriority w:val="39"/>
    <w:unhideWhenUsed/>
    <w:rsid w:val="00D02A4D"/>
    <w:pPr>
      <w:spacing w:after="100" w:line="276" w:lineRule="auto"/>
      <w:ind w:left="1100"/>
    </w:pPr>
    <w:rPr>
      <w:rFonts w:asciiTheme="minorHAnsi" w:eastAsiaTheme="minorEastAsia" w:hAnsiTheme="minorHAnsi"/>
      <w:lang w:val="fr-FR" w:eastAsia="fr-FR"/>
    </w:rPr>
  </w:style>
  <w:style w:type="paragraph" w:styleId="TOC7">
    <w:name w:val="toc 7"/>
    <w:basedOn w:val="Normal"/>
    <w:next w:val="Normal"/>
    <w:autoRedefine/>
    <w:uiPriority w:val="39"/>
    <w:unhideWhenUsed/>
    <w:rsid w:val="00D02A4D"/>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D02A4D"/>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D02A4D"/>
    <w:pPr>
      <w:spacing w:after="100" w:line="276" w:lineRule="auto"/>
      <w:ind w:left="1760"/>
    </w:pPr>
    <w:rPr>
      <w:rFonts w:asciiTheme="minorHAnsi" w:eastAsiaTheme="minorEastAsia" w:hAnsiTheme="minorHAnsi"/>
      <w:lang w:val="fr-FR" w:eastAsia="fr-FR"/>
    </w:rPr>
  </w:style>
  <w:style w:type="numbering" w:customStyle="1" w:styleId="Style113">
    <w:name w:val="Style113"/>
    <w:rsid w:val="00CF7F93"/>
    <w:pPr>
      <w:numPr>
        <w:numId w:val="47"/>
      </w:numPr>
    </w:pPr>
  </w:style>
  <w:style w:type="table" w:customStyle="1" w:styleId="TableGrid41">
    <w:name w:val="Table Grid41"/>
    <w:basedOn w:val="TableNormal"/>
    <w:next w:val="TableGrid"/>
    <w:uiPriority w:val="59"/>
    <w:rsid w:val="00E532CE"/>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21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qFormat="1"/>
    <w:lsdException w:name="page number"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EA1"/>
    <w:pPr>
      <w:spacing w:after="120" w:line="240" w:lineRule="auto"/>
    </w:pPr>
    <w:rPr>
      <w:rFonts w:ascii="Sylfaen" w:hAnsi="Sylfaen"/>
    </w:rPr>
  </w:style>
  <w:style w:type="paragraph" w:styleId="Heading1">
    <w:name w:val="heading 1"/>
    <w:basedOn w:val="Normal"/>
    <w:next w:val="Normal"/>
    <w:link w:val="Heading1Char"/>
    <w:qFormat/>
    <w:rsid w:val="002709AC"/>
    <w:pPr>
      <w:keepNext/>
      <w:keepLines/>
      <w:numPr>
        <w:numId w:val="1"/>
      </w:numPr>
      <w:outlineLvl w:val="0"/>
    </w:pPr>
    <w:rPr>
      <w:rFonts w:eastAsiaTheme="majorEastAsia" w:cstheme="majorBidi"/>
      <w:b/>
      <w:color w:val="2E74B5" w:themeColor="accent1" w:themeShade="BF"/>
      <w:szCs w:val="3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
    <w:basedOn w:val="Normal"/>
    <w:next w:val="Normal"/>
    <w:link w:val="Heading2Char"/>
    <w:unhideWhenUsed/>
    <w:qFormat/>
    <w:rsid w:val="002709AC"/>
    <w:pPr>
      <w:keepNext/>
      <w:keepLines/>
      <w:numPr>
        <w:ilvl w:val="1"/>
        <w:numId w:val="1"/>
      </w:numPr>
      <w:outlineLvl w:val="1"/>
    </w:pPr>
    <w:rPr>
      <w:rFonts w:eastAsiaTheme="majorEastAsia" w:cstheme="majorBidi"/>
      <w:b/>
      <w:i/>
      <w:szCs w:val="26"/>
    </w:rPr>
  </w:style>
  <w:style w:type="paragraph" w:styleId="Heading3">
    <w:name w:val="heading 3"/>
    <w:basedOn w:val="Normal"/>
    <w:next w:val="Normal"/>
    <w:link w:val="Heading3Char"/>
    <w:unhideWhenUsed/>
    <w:qFormat/>
    <w:rsid w:val="002709AC"/>
    <w:pPr>
      <w:keepNext/>
      <w:keepLines/>
      <w:numPr>
        <w:ilvl w:val="2"/>
        <w:numId w:val="1"/>
      </w:numPr>
      <w:outlineLvl w:val="2"/>
    </w:pPr>
    <w:rPr>
      <w:rFonts w:eastAsiaTheme="majorEastAsia" w:cstheme="majorBidi"/>
      <w:b/>
      <w:i/>
      <w:szCs w:val="24"/>
    </w:rPr>
  </w:style>
  <w:style w:type="paragraph" w:styleId="Heading4">
    <w:name w:val="heading 4"/>
    <w:basedOn w:val="Normal"/>
    <w:next w:val="Normal"/>
    <w:link w:val="Heading4Char"/>
    <w:unhideWhenUsed/>
    <w:qFormat/>
    <w:rsid w:val="002709AC"/>
    <w:pPr>
      <w:keepNext/>
      <w:keepLines/>
      <w:numPr>
        <w:ilvl w:val="3"/>
        <w:numId w:val="1"/>
      </w:numPr>
      <w:outlineLvl w:val="3"/>
    </w:pPr>
    <w:rPr>
      <w:rFonts w:eastAsiaTheme="majorEastAsia" w:cstheme="majorBidi"/>
      <w:b/>
      <w:i/>
      <w:iCs/>
      <w:color w:val="000000" w:themeColor="text1"/>
    </w:rPr>
  </w:style>
  <w:style w:type="paragraph" w:styleId="Heading5">
    <w:name w:val="heading 5"/>
    <w:basedOn w:val="Normal"/>
    <w:next w:val="Normal"/>
    <w:link w:val="Heading5Char"/>
    <w:unhideWhenUsed/>
    <w:qFormat/>
    <w:rsid w:val="002709AC"/>
    <w:pPr>
      <w:keepNext/>
      <w:keepLines/>
      <w:numPr>
        <w:ilvl w:val="4"/>
        <w:numId w:val="1"/>
      </w:numPr>
      <w:outlineLvl w:val="4"/>
    </w:pPr>
    <w:rPr>
      <w:rFonts w:eastAsiaTheme="majorEastAsia" w:cstheme="majorBidi"/>
      <w:b/>
      <w:i/>
      <w:color w:val="000000" w:themeColor="text1"/>
    </w:rPr>
  </w:style>
  <w:style w:type="paragraph" w:styleId="Heading6">
    <w:name w:val="heading 6"/>
    <w:basedOn w:val="Normal"/>
    <w:next w:val="Normal"/>
    <w:link w:val="Heading6Char"/>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09AC"/>
    <w:rPr>
      <w:rFonts w:ascii="Sylfaen" w:eastAsiaTheme="majorEastAsia" w:hAnsi="Sylfaen" w:cstheme="majorBidi"/>
      <w:b/>
      <w:color w:val="2E74B5" w:themeColor="accent1" w:themeShade="BF"/>
      <w:szCs w:val="32"/>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2709AC"/>
    <w:rPr>
      <w:rFonts w:ascii="Sylfaen" w:eastAsiaTheme="majorEastAsia" w:hAnsi="Sylfaen" w:cstheme="majorBidi"/>
      <w:b/>
      <w:i/>
      <w:szCs w:val="26"/>
    </w:rPr>
  </w:style>
  <w:style w:type="paragraph" w:styleId="TOC2">
    <w:name w:val="toc 2"/>
    <w:basedOn w:val="Normal"/>
    <w:next w:val="Normal"/>
    <w:autoRedefine/>
    <w:uiPriority w:val="39"/>
    <w:unhideWhenUsed/>
    <w:rsid w:val="00790001"/>
    <w:pPr>
      <w:spacing w:after="0"/>
      <w:ind w:left="221"/>
    </w:pPr>
    <w:rPr>
      <w:i/>
      <w:sz w:val="18"/>
    </w:rPr>
  </w:style>
  <w:style w:type="paragraph" w:styleId="TOC3">
    <w:name w:val="toc 3"/>
    <w:basedOn w:val="Normal"/>
    <w:next w:val="Normal"/>
    <w:autoRedefine/>
    <w:uiPriority w:val="39"/>
    <w:unhideWhenUsed/>
    <w:rsid w:val="00790001"/>
    <w:pPr>
      <w:spacing w:after="0"/>
      <w:ind w:left="442"/>
    </w:pPr>
    <w:rPr>
      <w:i/>
      <w:sz w:val="18"/>
    </w:rPr>
  </w:style>
  <w:style w:type="character" w:customStyle="1" w:styleId="Heading3Char">
    <w:name w:val="Heading 3 Char"/>
    <w:basedOn w:val="DefaultParagraphFont"/>
    <w:link w:val="Heading3"/>
    <w:rsid w:val="002709AC"/>
    <w:rPr>
      <w:rFonts w:ascii="Sylfaen" w:eastAsiaTheme="majorEastAsia" w:hAnsi="Sylfaen" w:cstheme="majorBidi"/>
      <w:b/>
      <w:i/>
      <w:szCs w:val="24"/>
    </w:rPr>
  </w:style>
  <w:style w:type="paragraph" w:styleId="TOC4">
    <w:name w:val="toc 4"/>
    <w:basedOn w:val="Normal"/>
    <w:next w:val="Normal"/>
    <w:autoRedefine/>
    <w:uiPriority w:val="39"/>
    <w:unhideWhenUsed/>
    <w:rsid w:val="00790001"/>
    <w:pPr>
      <w:spacing w:after="0"/>
      <w:ind w:left="658"/>
    </w:pPr>
    <w:rPr>
      <w:i/>
      <w:sz w:val="18"/>
    </w:rPr>
  </w:style>
  <w:style w:type="paragraph" w:styleId="ListParagraph">
    <w:name w:val="List Paragraph"/>
    <w:aliases w:val="Bullet1"/>
    <w:basedOn w:val="Normal"/>
    <w:link w:val="ListParagraphChar"/>
    <w:qFormat/>
    <w:rsid w:val="002709AC"/>
    <w:pPr>
      <w:ind w:left="720"/>
      <w:contextualSpacing/>
    </w:pPr>
  </w:style>
  <w:style w:type="character" w:customStyle="1" w:styleId="ListParagraphChar">
    <w:name w:val="List Paragraph Char"/>
    <w:aliases w:val="Bullet1 Char"/>
    <w:basedOn w:val="DefaultParagraphFont"/>
    <w:link w:val="ListParagraph"/>
    <w:uiPriority w:val="34"/>
    <w:rsid w:val="002709AC"/>
    <w:rPr>
      <w:rFonts w:ascii="Sylfaen" w:hAnsi="Sylfaen"/>
    </w:rPr>
  </w:style>
  <w:style w:type="paragraph" w:styleId="Header">
    <w:name w:val="header"/>
    <w:basedOn w:val="Normal"/>
    <w:link w:val="HeaderChar"/>
    <w:uiPriority w:val="99"/>
    <w:unhideWhenUsed/>
    <w:rsid w:val="002709AC"/>
    <w:pPr>
      <w:tabs>
        <w:tab w:val="center" w:pos="4680"/>
        <w:tab w:val="right" w:pos="9360"/>
      </w:tabs>
      <w:spacing w:after="0"/>
    </w:pPr>
  </w:style>
  <w:style w:type="character" w:customStyle="1" w:styleId="HeaderChar">
    <w:name w:val="Header Char"/>
    <w:basedOn w:val="DefaultParagraphFont"/>
    <w:link w:val="Header"/>
    <w:uiPriority w:val="99"/>
    <w:rsid w:val="002709AC"/>
    <w:rPr>
      <w:rFonts w:ascii="Sylfaen" w:hAnsi="Sylfaen"/>
    </w:rPr>
  </w:style>
  <w:style w:type="paragraph" w:styleId="Footer">
    <w:name w:val="footer"/>
    <w:basedOn w:val="Normal"/>
    <w:link w:val="FooterChar"/>
    <w:unhideWhenUsed/>
    <w:rsid w:val="002709AC"/>
    <w:pPr>
      <w:tabs>
        <w:tab w:val="center" w:pos="4680"/>
        <w:tab w:val="right" w:pos="9360"/>
      </w:tabs>
      <w:spacing w:after="0"/>
    </w:pPr>
  </w:style>
  <w:style w:type="character" w:customStyle="1" w:styleId="FooterChar">
    <w:name w:val="Footer Char"/>
    <w:basedOn w:val="DefaultParagraphFont"/>
    <w:link w:val="Footer"/>
    <w:uiPriority w:val="99"/>
    <w:rsid w:val="002709AC"/>
    <w:rPr>
      <w:rFonts w:ascii="Sylfaen" w:hAnsi="Sylfaen"/>
    </w:rPr>
  </w:style>
  <w:style w:type="character" w:styleId="Hyperlink">
    <w:name w:val="Hyperlink"/>
    <w:basedOn w:val="DefaultParagraphFont"/>
    <w:uiPriority w:val="99"/>
    <w:unhideWhenUsed/>
    <w:rsid w:val="002709AC"/>
    <w:rPr>
      <w:color w:val="0563C1" w:themeColor="hyperlink"/>
      <w:u w:val="single"/>
    </w:rPr>
  </w:style>
  <w:style w:type="paragraph" w:styleId="TOC1">
    <w:name w:val="toc 1"/>
    <w:basedOn w:val="Normal"/>
    <w:next w:val="Normal"/>
    <w:autoRedefine/>
    <w:uiPriority w:val="39"/>
    <w:unhideWhenUsed/>
    <w:rsid w:val="00790001"/>
    <w:pPr>
      <w:spacing w:after="0"/>
    </w:pPr>
    <w:rPr>
      <w:b/>
      <w:i/>
      <w:color w:val="2E74B5" w:themeColor="accent1" w:themeShade="BF"/>
      <w:sz w:val="20"/>
    </w:rPr>
  </w:style>
  <w:style w:type="paragraph" w:styleId="TOC5">
    <w:name w:val="toc 5"/>
    <w:basedOn w:val="Normal"/>
    <w:next w:val="Normal"/>
    <w:autoRedefine/>
    <w:uiPriority w:val="39"/>
    <w:unhideWhenUsed/>
    <w:rsid w:val="009E706E"/>
    <w:pPr>
      <w:spacing w:after="0"/>
      <w:ind w:left="879"/>
    </w:pPr>
    <w:rPr>
      <w:i/>
      <w:sz w:val="18"/>
    </w:rPr>
  </w:style>
  <w:style w:type="character" w:customStyle="1" w:styleId="Heading4Char">
    <w:name w:val="Heading 4 Char"/>
    <w:basedOn w:val="DefaultParagraphFont"/>
    <w:link w:val="Heading4"/>
    <w:rsid w:val="002709AC"/>
    <w:rPr>
      <w:rFonts w:ascii="Sylfaen" w:eastAsiaTheme="majorEastAsia" w:hAnsi="Sylfaen" w:cstheme="majorBidi"/>
      <w:b/>
      <w:i/>
      <w:iCs/>
      <w:color w:val="000000" w:themeColor="text1"/>
    </w:rPr>
  </w:style>
  <w:style w:type="character" w:customStyle="1" w:styleId="Heading5Char">
    <w:name w:val="Heading 5 Char"/>
    <w:basedOn w:val="DefaultParagraphFont"/>
    <w:link w:val="Heading5"/>
    <w:rsid w:val="002709AC"/>
    <w:rPr>
      <w:rFonts w:ascii="Sylfaen" w:eastAsiaTheme="majorEastAsia" w:hAnsi="Sylfaen" w:cstheme="majorBidi"/>
      <w:b/>
      <w:i/>
      <w:color w:val="000000" w:themeColor="text1"/>
    </w:rPr>
  </w:style>
  <w:style w:type="character" w:customStyle="1" w:styleId="Heading6Char">
    <w:name w:val="Heading 6 Char"/>
    <w:basedOn w:val="DefaultParagraphFont"/>
    <w:link w:val="Heading6"/>
    <w:rsid w:val="002709A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2709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709AC"/>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TableNormal"/>
    <w:next w:val="TableGrid"/>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2B3A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AE2"/>
    <w:rPr>
      <w:rFonts w:ascii="Tahoma" w:hAnsi="Tahoma" w:cs="Tahoma"/>
      <w:sz w:val="16"/>
      <w:szCs w:val="16"/>
    </w:rPr>
  </w:style>
  <w:style w:type="table" w:customStyle="1" w:styleId="TableGrid3">
    <w:name w:val="Table Grid3"/>
    <w:basedOn w:val="TableNormal"/>
    <w:next w:val="TableGrid"/>
    <w:uiPriority w:val="39"/>
    <w:rsid w:val="00B14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E916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E916D1"/>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E916D1"/>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E916D1"/>
    <w:rPr>
      <w:rFonts w:asciiTheme="majorHAnsi" w:eastAsiaTheme="majorEastAsia" w:hAnsiTheme="majorHAnsi" w:cstheme="majorBidi"/>
      <w:i/>
      <w:iCs/>
      <w:color w:val="5B9BD5" w:themeColor="accent1"/>
      <w:spacing w:val="15"/>
      <w:sz w:val="24"/>
      <w:szCs w:val="24"/>
      <w:lang w:eastAsia="ja-JP"/>
    </w:rPr>
  </w:style>
  <w:style w:type="numbering" w:customStyle="1" w:styleId="NoList1">
    <w:name w:val="No List1"/>
    <w:next w:val="NoList"/>
    <w:uiPriority w:val="99"/>
    <w:semiHidden/>
    <w:unhideWhenUsed/>
    <w:rsid w:val="00582616"/>
  </w:style>
  <w:style w:type="table" w:customStyle="1" w:styleId="241">
    <w:name w:val="Сетка таблицы24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582616"/>
    <w:pPr>
      <w:spacing w:after="0"/>
    </w:pPr>
    <w:rPr>
      <w:sz w:val="20"/>
      <w:szCs w:val="20"/>
    </w:rPr>
  </w:style>
  <w:style w:type="character" w:customStyle="1" w:styleId="FootnoteTextChar">
    <w:name w:val="Footnote Text Char"/>
    <w:basedOn w:val="DefaultParagraphFont"/>
    <w:link w:val="FootnoteText"/>
    <w:uiPriority w:val="99"/>
    <w:semiHidden/>
    <w:rsid w:val="00582616"/>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582616"/>
    <w:rPr>
      <w:vertAlign w:val="superscript"/>
    </w:rPr>
  </w:style>
  <w:style w:type="table" w:customStyle="1" w:styleId="TableGrid2">
    <w:name w:val="Table Grid2"/>
    <w:basedOn w:val="TableNormal"/>
    <w:next w:val="TableGrid"/>
    <w:uiPriority w:val="39"/>
    <w:rsid w:val="00043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307C"/>
    <w:pPr>
      <w:autoSpaceDE w:val="0"/>
      <w:autoSpaceDN w:val="0"/>
      <w:adjustRightInd w:val="0"/>
      <w:spacing w:after="0" w:line="240" w:lineRule="auto"/>
    </w:pPr>
    <w:rPr>
      <w:rFonts w:ascii="Sylfaen" w:hAnsi="Sylfaen" w:cs="Sylfaen"/>
      <w:color w:val="000000"/>
      <w:sz w:val="24"/>
      <w:szCs w:val="24"/>
      <w:lang w:val="fr-FR"/>
    </w:rPr>
  </w:style>
  <w:style w:type="character" w:styleId="CommentReference">
    <w:name w:val="annotation reference"/>
    <w:basedOn w:val="DefaultParagraphFont"/>
    <w:uiPriority w:val="99"/>
    <w:semiHidden/>
    <w:unhideWhenUsed/>
    <w:rsid w:val="007B30F1"/>
    <w:rPr>
      <w:sz w:val="16"/>
      <w:szCs w:val="16"/>
    </w:rPr>
  </w:style>
  <w:style w:type="paragraph" w:styleId="CommentText">
    <w:name w:val="annotation text"/>
    <w:basedOn w:val="Normal"/>
    <w:link w:val="CommentTextChar"/>
    <w:uiPriority w:val="99"/>
    <w:semiHidden/>
    <w:unhideWhenUsed/>
    <w:rsid w:val="007B30F1"/>
    <w:rPr>
      <w:sz w:val="20"/>
      <w:szCs w:val="20"/>
    </w:rPr>
  </w:style>
  <w:style w:type="character" w:customStyle="1" w:styleId="CommentTextChar">
    <w:name w:val="Comment Text Char"/>
    <w:basedOn w:val="DefaultParagraphFont"/>
    <w:link w:val="CommentText"/>
    <w:uiPriority w:val="99"/>
    <w:semiHidden/>
    <w:rsid w:val="007B30F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B30F1"/>
    <w:rPr>
      <w:b/>
      <w:bCs/>
    </w:rPr>
  </w:style>
  <w:style w:type="character" w:customStyle="1" w:styleId="CommentSubjectChar">
    <w:name w:val="Comment Subject Char"/>
    <w:basedOn w:val="CommentTextChar"/>
    <w:link w:val="CommentSubject"/>
    <w:uiPriority w:val="99"/>
    <w:semiHidden/>
    <w:rsid w:val="007B30F1"/>
    <w:rPr>
      <w:rFonts w:ascii="Sylfaen" w:hAnsi="Sylfaen"/>
      <w:b/>
      <w:bCs/>
      <w:sz w:val="20"/>
      <w:szCs w:val="20"/>
    </w:rPr>
  </w:style>
  <w:style w:type="table" w:customStyle="1" w:styleId="GridTable3-Accent41">
    <w:name w:val="Grid Table 3 - Accent 41"/>
    <w:basedOn w:val="TableNormal"/>
    <w:uiPriority w:val="48"/>
    <w:rsid w:val="00172F73"/>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character" w:customStyle="1" w:styleId="ts-comment-commentedtext">
    <w:name w:val="ts-comment-commentedtext"/>
    <w:basedOn w:val="DefaultParagraphFont"/>
    <w:rsid w:val="00B75F67"/>
  </w:style>
  <w:style w:type="table" w:customStyle="1" w:styleId="TableGrid4">
    <w:name w:val="Table Grid4"/>
    <w:basedOn w:val="TableNormal"/>
    <w:next w:val="TableGrid"/>
    <w:rsid w:val="00902E6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567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
    <w:name w:val="Report Table 224"/>
    <w:uiPriority w:val="98"/>
    <w:semiHidden/>
    <w:unhideWhenUsed/>
    <w:qFormat/>
    <w:rsid w:val="007E1C45"/>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
    <w:name w:val="No List2"/>
    <w:next w:val="NoList"/>
    <w:uiPriority w:val="99"/>
    <w:semiHidden/>
    <w:unhideWhenUsed/>
    <w:rsid w:val="00373187"/>
  </w:style>
  <w:style w:type="paragraph" w:styleId="BodyText">
    <w:name w:val="Body Text"/>
    <w:basedOn w:val="Normal"/>
    <w:link w:val="BodyTextChar"/>
    <w:rsid w:val="00373187"/>
    <w:pPr>
      <w:spacing w:after="0"/>
      <w:jc w:val="both"/>
    </w:pPr>
    <w:rPr>
      <w:rFonts w:ascii="LitMtavrPS" w:eastAsia="Times New Roman" w:hAnsi="LitMtavrPS" w:cs="Times New Roman"/>
      <w:sz w:val="24"/>
      <w:szCs w:val="20"/>
      <w:lang w:eastAsia="ru-RU"/>
    </w:rPr>
  </w:style>
  <w:style w:type="character" w:customStyle="1" w:styleId="BodyTextChar">
    <w:name w:val="Body Text Char"/>
    <w:basedOn w:val="DefaultParagraphFont"/>
    <w:link w:val="BodyText"/>
    <w:rsid w:val="00373187"/>
    <w:rPr>
      <w:rFonts w:ascii="LitMtavrPS" w:eastAsia="Times New Roman" w:hAnsi="LitMtavrPS" w:cs="Times New Roman"/>
      <w:sz w:val="24"/>
      <w:szCs w:val="20"/>
      <w:lang w:eastAsia="ru-RU"/>
    </w:rPr>
  </w:style>
  <w:style w:type="paragraph" w:styleId="BodyText2">
    <w:name w:val="Body Text 2"/>
    <w:basedOn w:val="Normal"/>
    <w:link w:val="BodyText2Char"/>
    <w:rsid w:val="00373187"/>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373187"/>
    <w:rPr>
      <w:rFonts w:ascii="LitNusx" w:eastAsia="Times New Roman" w:hAnsi="LitNusx" w:cs="Times New Roman"/>
      <w:sz w:val="24"/>
      <w:szCs w:val="20"/>
      <w:lang w:eastAsia="ru-RU"/>
    </w:rPr>
  </w:style>
  <w:style w:type="table" w:customStyle="1" w:styleId="TableGrid6">
    <w:name w:val="Table Grid6"/>
    <w:basedOn w:val="TableNormal"/>
    <w:next w:val="TableGrid"/>
    <w:rsid w:val="003731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Char Char"/>
    <w:basedOn w:val="Normal"/>
    <w:link w:val="PlainTextChar1"/>
    <w:rsid w:val="00373187"/>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basedOn w:val="DefaultParagraphFont"/>
    <w:rsid w:val="00373187"/>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w:basedOn w:val="DefaultParagraphFont"/>
    <w:link w:val="PlainText"/>
    <w:rsid w:val="00373187"/>
    <w:rPr>
      <w:rFonts w:ascii="AcadNusx" w:eastAsia="Times New Roman" w:hAnsi="AcadNusx" w:cs="Times New Roman"/>
      <w:szCs w:val="20"/>
      <w:lang w:val="ru-RU" w:eastAsia="ru-RU"/>
    </w:rPr>
  </w:style>
  <w:style w:type="paragraph" w:customStyle="1" w:styleId="naxazi">
    <w:name w:val="naxazi"/>
    <w:basedOn w:val="PlainText"/>
    <w:link w:val="naxazi0"/>
    <w:rsid w:val="00373187"/>
    <w:pPr>
      <w:jc w:val="center"/>
    </w:pPr>
    <w:rPr>
      <w:b/>
    </w:rPr>
  </w:style>
  <w:style w:type="character" w:customStyle="1" w:styleId="naxazi0">
    <w:name w:val="naxazi Знак"/>
    <w:basedOn w:val="PlainTextChar1"/>
    <w:link w:val="naxazi"/>
    <w:rsid w:val="00373187"/>
    <w:rPr>
      <w:rFonts w:ascii="AcadNusx" w:eastAsia="Times New Roman" w:hAnsi="AcadNusx" w:cs="Times New Roman"/>
      <w:b/>
      <w:szCs w:val="20"/>
      <w:lang w:val="ru-RU" w:eastAsia="ru-RU"/>
    </w:rPr>
  </w:style>
  <w:style w:type="paragraph" w:customStyle="1" w:styleId="Normal0">
    <w:name w:val="[Normal]"/>
    <w:link w:val="NormalChar"/>
    <w:rsid w:val="00373187"/>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FR3">
    <w:name w:val="FR3"/>
    <w:rsid w:val="00373187"/>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373187"/>
    <w:pPr>
      <w:keepLines w:val="0"/>
      <w:numPr>
        <w:ilvl w:val="3"/>
        <w:numId w:val="28"/>
      </w:numPr>
      <w:spacing w:before="240" w:after="60"/>
    </w:pPr>
    <w:rPr>
      <w:rFonts w:ascii="AcadNusx" w:eastAsia="Times New Roman" w:hAnsi="AcadNusx" w:cs="Arial"/>
      <w:bCs/>
      <w:i w:val="0"/>
      <w:szCs w:val="22"/>
      <w:lang w:eastAsia="ru-RU"/>
    </w:rPr>
  </w:style>
  <w:style w:type="paragraph" w:styleId="BodyTextIndent2">
    <w:name w:val="Body Text Indent 2"/>
    <w:basedOn w:val="Normal"/>
    <w:link w:val="BodyTextIndent2Char"/>
    <w:rsid w:val="00373187"/>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373187"/>
    <w:rPr>
      <w:rFonts w:ascii="Times New Roman" w:eastAsia="Times New Roman" w:hAnsi="Times New Roman" w:cs="Times New Roman"/>
      <w:sz w:val="20"/>
      <w:szCs w:val="20"/>
      <w:lang w:eastAsia="ru-RU"/>
    </w:rPr>
  </w:style>
  <w:style w:type="character" w:styleId="PageNumber">
    <w:name w:val="page number"/>
    <w:basedOn w:val="DefaultParagraphFont"/>
    <w:rsid w:val="00373187"/>
  </w:style>
  <w:style w:type="paragraph" w:styleId="BodyTextIndent">
    <w:name w:val="Body Text Indent"/>
    <w:basedOn w:val="Normal"/>
    <w:link w:val="BodyTextIndentChar"/>
    <w:rsid w:val="00373187"/>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373187"/>
    <w:rPr>
      <w:rFonts w:ascii="Times New Roman" w:eastAsia="Times New Roman" w:hAnsi="Times New Roman" w:cs="Times New Roman"/>
      <w:sz w:val="20"/>
      <w:szCs w:val="20"/>
      <w:lang w:eastAsia="ru-RU"/>
    </w:rPr>
  </w:style>
  <w:style w:type="paragraph" w:styleId="BlockText">
    <w:name w:val="Block Text"/>
    <w:basedOn w:val="Normal"/>
    <w:rsid w:val="00373187"/>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373187"/>
    <w:pPr>
      <w:keepLines/>
      <w:suppressLineNumbers/>
      <w:spacing w:after="0"/>
    </w:pPr>
    <w:rPr>
      <w:rFonts w:ascii="AcadNusx" w:eastAsia="Times New Roman" w:hAnsi="AcadNusx" w:cs="Times New Roman"/>
      <w:sz w:val="20"/>
      <w:szCs w:val="20"/>
    </w:rPr>
  </w:style>
  <w:style w:type="paragraph" w:customStyle="1" w:styleId="Heading">
    <w:name w:val="Heading"/>
    <w:rsid w:val="00373187"/>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uiPriority w:val="99"/>
    <w:rsid w:val="0037318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373187"/>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rsid w:val="00373187"/>
    <w:rPr>
      <w:rFonts w:ascii="AcadNusx" w:hAnsi="AcadNusx"/>
      <w:b/>
      <w:sz w:val="22"/>
      <w:lang w:val="ru-RU" w:eastAsia="ru-RU" w:bidi="ar-SA"/>
    </w:rPr>
  </w:style>
  <w:style w:type="character" w:customStyle="1" w:styleId="naxazi2">
    <w:name w:val="naxazi Знак Знак Знак Знак"/>
    <w:basedOn w:val="DefaultParagraphFont"/>
    <w:rsid w:val="00373187"/>
    <w:rPr>
      <w:rFonts w:ascii="AcadNusx" w:hAnsi="AcadNusx"/>
      <w:b/>
      <w:sz w:val="22"/>
      <w:lang w:val="ru-RU" w:eastAsia="ru-RU" w:bidi="ar-SA"/>
    </w:rPr>
  </w:style>
  <w:style w:type="paragraph" w:customStyle="1" w:styleId="txt">
    <w:name w:val="txt"/>
    <w:basedOn w:val="Normal"/>
    <w:rsid w:val="00373187"/>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373187"/>
    <w:rPr>
      <w:rFonts w:ascii="AcadNusx" w:hAnsi="AcadNusx"/>
      <w:b/>
      <w:sz w:val="22"/>
      <w:lang w:val="ru-RU" w:eastAsia="ru-RU" w:bidi="ar-SA"/>
    </w:rPr>
  </w:style>
  <w:style w:type="character" w:customStyle="1" w:styleId="right1">
    <w:name w:val="right1"/>
    <w:basedOn w:val="DefaultParagraphFont"/>
    <w:rsid w:val="00373187"/>
    <w:rPr>
      <w:rFonts w:ascii="Trebuchet MS" w:hAnsi="Trebuchet MS" w:hint="default"/>
      <w:sz w:val="18"/>
      <w:szCs w:val="18"/>
    </w:rPr>
  </w:style>
  <w:style w:type="character" w:styleId="FollowedHyperlink">
    <w:name w:val="FollowedHyperlink"/>
    <w:basedOn w:val="DefaultParagraphFont"/>
    <w:rsid w:val="00373187"/>
    <w:rPr>
      <w:color w:val="800080"/>
      <w:u w:val="single"/>
    </w:rPr>
  </w:style>
  <w:style w:type="character" w:styleId="Strong">
    <w:name w:val="Strong"/>
    <w:basedOn w:val="DefaultParagraphFont"/>
    <w:qFormat/>
    <w:rsid w:val="00373187"/>
    <w:rPr>
      <w:b/>
      <w:bCs/>
    </w:rPr>
  </w:style>
  <w:style w:type="character" w:customStyle="1" w:styleId="title1">
    <w:name w:val="title1"/>
    <w:basedOn w:val="DefaultParagraphFont"/>
    <w:rsid w:val="00373187"/>
    <w:rPr>
      <w:rFonts w:ascii="Sylfaen" w:hAnsi="Sylfaen" w:hint="default"/>
      <w:b/>
      <w:bCs/>
      <w:color w:val="73A41D"/>
      <w:sz w:val="18"/>
      <w:szCs w:val="18"/>
    </w:rPr>
  </w:style>
  <w:style w:type="character" w:customStyle="1" w:styleId="crumbsyelow1">
    <w:name w:val="crumbsyelow1"/>
    <w:basedOn w:val="DefaultParagraphFont"/>
    <w:rsid w:val="00373187"/>
    <w:rPr>
      <w:rFonts w:ascii="Arial" w:hAnsi="Arial" w:cs="Arial" w:hint="default"/>
      <w:b/>
      <w:bCs/>
      <w:strike w:val="0"/>
      <w:dstrike w:val="0"/>
      <w:color w:val="F58345"/>
      <w:sz w:val="18"/>
      <w:szCs w:val="18"/>
      <w:u w:val="none"/>
      <w:effect w:val="none"/>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373187"/>
    <w:rPr>
      <w:rFonts w:ascii="AcadNusx" w:hAnsi="AcadNusx"/>
      <w:sz w:val="22"/>
      <w:szCs w:val="24"/>
      <w:lang w:val="ru-RU" w:eastAsia="ru-RU" w:bidi="ar-SA"/>
    </w:rPr>
  </w:style>
  <w:style w:type="paragraph" w:customStyle="1" w:styleId="base">
    <w:name w:val="base"/>
    <w:basedOn w:val="Normal"/>
    <w:rsid w:val="00373187"/>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373187"/>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373187"/>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373187"/>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373187"/>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373187"/>
    <w:pPr>
      <w:keepNext w:val="0"/>
      <w:keepLines w:val="0"/>
      <w:tabs>
        <w:tab w:val="num" w:pos="360"/>
        <w:tab w:val="left" w:pos="680"/>
      </w:tabs>
      <w:spacing w:before="240" w:after="60"/>
      <w:ind w:left="360" w:hanging="360"/>
      <w:jc w:val="center"/>
      <w:outlineLvl w:val="9"/>
    </w:pPr>
    <w:rPr>
      <w:rFonts w:ascii="DumbaMtavr" w:eastAsia="Times New Roman" w:hAnsi="DumbaMtavr" w:cs="Sylfaen"/>
      <w:iCs/>
      <w:caps/>
      <w:color w:val="000000"/>
      <w:sz w:val="20"/>
      <w:szCs w:val="28"/>
      <w:lang w:val="en-GB"/>
    </w:rPr>
  </w:style>
  <w:style w:type="paragraph" w:customStyle="1" w:styleId="Style1">
    <w:name w:val="Style1"/>
    <w:basedOn w:val="Normal"/>
    <w:next w:val="Normal"/>
    <w:rsid w:val="00373187"/>
    <w:pPr>
      <w:numPr>
        <w:numId w:val="29"/>
      </w:numPr>
      <w:spacing w:after="0"/>
      <w:jc w:val="both"/>
    </w:pPr>
    <w:rPr>
      <w:rFonts w:ascii="AcadNusx" w:eastAsia="Times New Roman" w:hAnsi="AcadNusx" w:cs="Times New Roman"/>
      <w:b/>
      <w:lang w:eastAsia="ru-RU"/>
    </w:rPr>
  </w:style>
  <w:style w:type="paragraph" w:customStyle="1" w:styleId="Alekseevka2">
    <w:name w:val="Alekseevka2"/>
    <w:basedOn w:val="Normal"/>
    <w:autoRedefine/>
    <w:rsid w:val="00373187"/>
    <w:pPr>
      <w:numPr>
        <w:ilvl w:val="1"/>
        <w:numId w:val="29"/>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373187"/>
    <w:pPr>
      <w:numPr>
        <w:ilvl w:val="2"/>
        <w:numId w:val="29"/>
      </w:numPr>
      <w:spacing w:after="0"/>
    </w:pPr>
    <w:rPr>
      <w:rFonts w:ascii="AcadNusx" w:eastAsia="Times New Roman" w:hAnsi="AcadNusx" w:cs="Times New Roman"/>
      <w:lang w:eastAsia="ru-RU"/>
    </w:rPr>
  </w:style>
  <w:style w:type="paragraph" w:customStyle="1" w:styleId="Alekseevka4">
    <w:name w:val="Alekseevka4"/>
    <w:basedOn w:val="Normal"/>
    <w:autoRedefine/>
    <w:rsid w:val="00373187"/>
    <w:pPr>
      <w:numPr>
        <w:ilvl w:val="3"/>
        <w:numId w:val="29"/>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373187"/>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373187"/>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373187"/>
    <w:rPr>
      <w:rFonts w:ascii="Verdana" w:hAnsi="Verdana" w:hint="default"/>
      <w:sz w:val="16"/>
      <w:szCs w:val="16"/>
    </w:rPr>
  </w:style>
  <w:style w:type="paragraph" w:customStyle="1" w:styleId="Bullet12">
    <w:name w:val="Bullet 1. 2."/>
    <w:basedOn w:val="Normal"/>
    <w:rsid w:val="00373187"/>
    <w:pPr>
      <w:numPr>
        <w:numId w:val="30"/>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373187"/>
    <w:rPr>
      <w:rFonts w:ascii="AcadNusx" w:hAnsi="AcadNusx"/>
      <w:b/>
      <w:sz w:val="22"/>
      <w:szCs w:val="24"/>
      <w:lang w:val="ru-RU" w:eastAsia="ru-RU" w:bidi="ar-SA"/>
    </w:rPr>
  </w:style>
  <w:style w:type="paragraph" w:styleId="ListBullet">
    <w:name w:val="List Bullet"/>
    <w:basedOn w:val="Normal"/>
    <w:autoRedefine/>
    <w:rsid w:val="00373187"/>
    <w:pPr>
      <w:numPr>
        <w:numId w:val="31"/>
      </w:numPr>
      <w:spacing w:after="0"/>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373187"/>
    <w:rPr>
      <w:i/>
      <w:iCs/>
    </w:rPr>
  </w:style>
  <w:style w:type="paragraph" w:styleId="ListBullet2">
    <w:name w:val="List Bullet 2"/>
    <w:basedOn w:val="Normal"/>
    <w:autoRedefine/>
    <w:rsid w:val="00373187"/>
    <w:pPr>
      <w:numPr>
        <w:numId w:val="32"/>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373187"/>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373187"/>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373187"/>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373187"/>
    <w:rPr>
      <w:rFonts w:ascii="AcadNusx" w:hAnsi="AcadNusx"/>
      <w:sz w:val="22"/>
      <w:lang w:val="ru-RU" w:eastAsia="ru-RU" w:bidi="ar-SA"/>
    </w:rPr>
  </w:style>
  <w:style w:type="paragraph" w:customStyle="1" w:styleId="Figure">
    <w:name w:val="Figure"/>
    <w:basedOn w:val="Normal"/>
    <w:next w:val="Normal"/>
    <w:rsid w:val="00373187"/>
    <w:pPr>
      <w:spacing w:after="0"/>
      <w:ind w:left="680"/>
      <w:jc w:val="center"/>
      <w:outlineLvl w:val="3"/>
    </w:pPr>
    <w:rPr>
      <w:rFonts w:ascii="zgc" w:eastAsia="Times New Roman" w:hAnsi="zgc" w:cs="Times New Roman"/>
      <w:b/>
      <w:szCs w:val="20"/>
      <w:lang w:val="en-GB"/>
    </w:rPr>
  </w:style>
  <w:style w:type="paragraph" w:customStyle="1" w:styleId="1">
    <w:name w:val="Абзац списка1"/>
    <w:basedOn w:val="Normal"/>
    <w:qFormat/>
    <w:rsid w:val="00373187"/>
    <w:pPr>
      <w:spacing w:after="200" w:line="276" w:lineRule="auto"/>
      <w:ind w:left="720"/>
      <w:contextualSpacing/>
    </w:pPr>
    <w:rPr>
      <w:rFonts w:ascii="Calibri" w:eastAsia="Times New Roman" w:hAnsi="Calibri" w:cs="Times New Roman"/>
      <w:lang w:val="ru-RU" w:eastAsia="ru-RU"/>
    </w:rPr>
  </w:style>
  <w:style w:type="character" w:customStyle="1" w:styleId="NormalChar">
    <w:name w:val="[Normal] Char"/>
    <w:basedOn w:val="DefaultParagraphFont"/>
    <w:link w:val="Normal0"/>
    <w:locked/>
    <w:rsid w:val="00373187"/>
    <w:rPr>
      <w:rFonts w:ascii="Arial" w:eastAsia="Times New Roman" w:hAnsi="Arial" w:cs="Arial"/>
      <w:sz w:val="24"/>
      <w:szCs w:val="24"/>
      <w:lang w:val="ru-RU" w:eastAsia="ru-RU"/>
    </w:rPr>
  </w:style>
  <w:style w:type="paragraph" w:customStyle="1" w:styleId="sataurixml">
    <w:name w:val="satauri_xml"/>
    <w:basedOn w:val="Normal"/>
    <w:autoRedefine/>
    <w:rsid w:val="00373187"/>
    <w:pPr>
      <w:spacing w:after="0"/>
      <w:ind w:left="360"/>
    </w:pPr>
    <w:rPr>
      <w:rFonts w:eastAsia="Times New Roman" w:cs="Sylfaen"/>
    </w:rPr>
  </w:style>
  <w:style w:type="paragraph" w:customStyle="1" w:styleId="abzacixml">
    <w:name w:val="abzaci_xml"/>
    <w:basedOn w:val="PlainText"/>
    <w:autoRedefine/>
    <w:rsid w:val="00373187"/>
    <w:pPr>
      <w:widowControl/>
      <w:jc w:val="left"/>
    </w:pPr>
    <w:rPr>
      <w:rFonts w:ascii="Sylfaen" w:hAnsi="Sylfaen" w:cs="Sylfaen"/>
      <w:bCs/>
      <w:szCs w:val="22"/>
      <w:lang w:val="ka-GE" w:eastAsia="en-US"/>
    </w:rPr>
  </w:style>
  <w:style w:type="numbering" w:customStyle="1" w:styleId="10">
    <w:name w:val="Нет списка1"/>
    <w:next w:val="NoList"/>
    <w:uiPriority w:val="99"/>
    <w:semiHidden/>
    <w:unhideWhenUsed/>
    <w:rsid w:val="00373187"/>
  </w:style>
  <w:style w:type="character" w:styleId="SubtleEmphasis">
    <w:name w:val="Subtle Emphasis"/>
    <w:uiPriority w:val="19"/>
    <w:qFormat/>
    <w:rsid w:val="00373187"/>
    <w:rPr>
      <w:i/>
      <w:iCs/>
      <w:color w:val="404040"/>
    </w:rPr>
  </w:style>
  <w:style w:type="character" w:styleId="IntenseEmphasis">
    <w:name w:val="Intense Emphasis"/>
    <w:uiPriority w:val="21"/>
    <w:qFormat/>
    <w:rsid w:val="00373187"/>
    <w:rPr>
      <w:i/>
      <w:iCs/>
      <w:color w:val="5B9BD5"/>
    </w:rPr>
  </w:style>
  <w:style w:type="paragraph" w:customStyle="1" w:styleId="TableParagraph">
    <w:name w:val="Table Paragraph"/>
    <w:basedOn w:val="Normal"/>
    <w:uiPriority w:val="1"/>
    <w:qFormat/>
    <w:rsid w:val="00373187"/>
    <w:pPr>
      <w:widowControl w:val="0"/>
      <w:spacing w:after="0"/>
    </w:pPr>
    <w:rPr>
      <w:rFonts w:ascii="Calibri" w:hAnsi="Calibri"/>
    </w:rPr>
  </w:style>
  <w:style w:type="paragraph" w:styleId="TOC6">
    <w:name w:val="toc 6"/>
    <w:basedOn w:val="Normal"/>
    <w:next w:val="Normal"/>
    <w:autoRedefine/>
    <w:uiPriority w:val="39"/>
    <w:unhideWhenUsed/>
    <w:rsid w:val="00D02A4D"/>
    <w:pPr>
      <w:spacing w:after="100" w:line="276" w:lineRule="auto"/>
      <w:ind w:left="1100"/>
    </w:pPr>
    <w:rPr>
      <w:rFonts w:asciiTheme="minorHAnsi" w:eastAsiaTheme="minorEastAsia" w:hAnsiTheme="minorHAnsi"/>
      <w:lang w:val="fr-FR" w:eastAsia="fr-FR"/>
    </w:rPr>
  </w:style>
  <w:style w:type="paragraph" w:styleId="TOC7">
    <w:name w:val="toc 7"/>
    <w:basedOn w:val="Normal"/>
    <w:next w:val="Normal"/>
    <w:autoRedefine/>
    <w:uiPriority w:val="39"/>
    <w:unhideWhenUsed/>
    <w:rsid w:val="00D02A4D"/>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D02A4D"/>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D02A4D"/>
    <w:pPr>
      <w:spacing w:after="100" w:line="276" w:lineRule="auto"/>
      <w:ind w:left="1760"/>
    </w:pPr>
    <w:rPr>
      <w:rFonts w:asciiTheme="minorHAnsi" w:eastAsiaTheme="minorEastAsia" w:hAnsiTheme="minorHAnsi"/>
      <w:lang w:val="fr-FR" w:eastAsia="fr-FR"/>
    </w:rPr>
  </w:style>
  <w:style w:type="numbering" w:customStyle="1" w:styleId="Style113">
    <w:name w:val="Style113"/>
    <w:rsid w:val="00CF7F93"/>
    <w:pPr>
      <w:numPr>
        <w:numId w:val="47"/>
      </w:numPr>
    </w:pPr>
  </w:style>
  <w:style w:type="table" w:customStyle="1" w:styleId="TableGrid41">
    <w:name w:val="Table Grid41"/>
    <w:basedOn w:val="TableNormal"/>
    <w:next w:val="TableGrid"/>
    <w:uiPriority w:val="59"/>
    <w:rsid w:val="00E532CE"/>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21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4653">
      <w:bodyDiv w:val="1"/>
      <w:marLeft w:val="0"/>
      <w:marRight w:val="0"/>
      <w:marTop w:val="0"/>
      <w:marBottom w:val="0"/>
      <w:divBdr>
        <w:top w:val="none" w:sz="0" w:space="0" w:color="auto"/>
        <w:left w:val="none" w:sz="0" w:space="0" w:color="auto"/>
        <w:bottom w:val="none" w:sz="0" w:space="0" w:color="auto"/>
        <w:right w:val="none" w:sz="0" w:space="0" w:color="auto"/>
      </w:divBdr>
      <w:divsChild>
        <w:div w:id="1448500210">
          <w:marLeft w:val="0"/>
          <w:marRight w:val="0"/>
          <w:marTop w:val="0"/>
          <w:marBottom w:val="0"/>
          <w:divBdr>
            <w:top w:val="none" w:sz="0" w:space="0" w:color="auto"/>
            <w:left w:val="none" w:sz="0" w:space="0" w:color="auto"/>
            <w:bottom w:val="none" w:sz="0" w:space="0" w:color="auto"/>
            <w:right w:val="none" w:sz="0" w:space="0" w:color="auto"/>
          </w:divBdr>
          <w:divsChild>
            <w:div w:id="1433014182">
              <w:marLeft w:val="0"/>
              <w:marRight w:val="0"/>
              <w:marTop w:val="0"/>
              <w:marBottom w:val="0"/>
              <w:divBdr>
                <w:top w:val="none" w:sz="0" w:space="0" w:color="auto"/>
                <w:left w:val="none" w:sz="0" w:space="0" w:color="auto"/>
                <w:bottom w:val="none" w:sz="0" w:space="0" w:color="auto"/>
                <w:right w:val="none" w:sz="0" w:space="0" w:color="auto"/>
              </w:divBdr>
              <w:divsChild>
                <w:div w:id="155628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4122">
          <w:marLeft w:val="0"/>
          <w:marRight w:val="0"/>
          <w:marTop w:val="100"/>
          <w:marBottom w:val="0"/>
          <w:divBdr>
            <w:top w:val="none" w:sz="0" w:space="0" w:color="auto"/>
            <w:left w:val="none" w:sz="0" w:space="0" w:color="auto"/>
            <w:bottom w:val="none" w:sz="0" w:space="0" w:color="auto"/>
            <w:right w:val="none" w:sz="0" w:space="0" w:color="auto"/>
          </w:divBdr>
          <w:divsChild>
            <w:div w:id="213066301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73162010">
      <w:bodyDiv w:val="1"/>
      <w:marLeft w:val="0"/>
      <w:marRight w:val="0"/>
      <w:marTop w:val="0"/>
      <w:marBottom w:val="0"/>
      <w:divBdr>
        <w:top w:val="none" w:sz="0" w:space="0" w:color="auto"/>
        <w:left w:val="none" w:sz="0" w:space="0" w:color="auto"/>
        <w:bottom w:val="none" w:sz="0" w:space="0" w:color="auto"/>
        <w:right w:val="none" w:sz="0" w:space="0" w:color="auto"/>
      </w:divBdr>
    </w:div>
    <w:div w:id="1043095904">
      <w:bodyDiv w:val="1"/>
      <w:marLeft w:val="0"/>
      <w:marRight w:val="0"/>
      <w:marTop w:val="0"/>
      <w:marBottom w:val="0"/>
      <w:divBdr>
        <w:top w:val="none" w:sz="0" w:space="0" w:color="auto"/>
        <w:left w:val="none" w:sz="0" w:space="0" w:color="auto"/>
        <w:bottom w:val="none" w:sz="0" w:space="0" w:color="auto"/>
        <w:right w:val="none" w:sz="0" w:space="0" w:color="auto"/>
      </w:divBdr>
    </w:div>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 w:id="1488474601">
      <w:bodyDiv w:val="1"/>
      <w:marLeft w:val="0"/>
      <w:marRight w:val="0"/>
      <w:marTop w:val="0"/>
      <w:marBottom w:val="0"/>
      <w:divBdr>
        <w:top w:val="none" w:sz="0" w:space="0" w:color="auto"/>
        <w:left w:val="none" w:sz="0" w:space="0" w:color="auto"/>
        <w:bottom w:val="none" w:sz="0" w:space="0" w:color="auto"/>
        <w:right w:val="none" w:sz="0" w:space="0" w:color="auto"/>
      </w:divBdr>
    </w:div>
    <w:div w:id="1738820290">
      <w:bodyDiv w:val="1"/>
      <w:marLeft w:val="0"/>
      <w:marRight w:val="0"/>
      <w:marTop w:val="0"/>
      <w:marBottom w:val="0"/>
      <w:divBdr>
        <w:top w:val="none" w:sz="0" w:space="0" w:color="auto"/>
        <w:left w:val="none" w:sz="0" w:space="0" w:color="auto"/>
        <w:bottom w:val="none" w:sz="0" w:space="0" w:color="auto"/>
        <w:right w:val="none" w:sz="0" w:space="0" w:color="auto"/>
      </w:divBdr>
    </w:div>
    <w:div w:id="1746805079">
      <w:bodyDiv w:val="1"/>
      <w:marLeft w:val="0"/>
      <w:marRight w:val="0"/>
      <w:marTop w:val="0"/>
      <w:marBottom w:val="0"/>
      <w:divBdr>
        <w:top w:val="none" w:sz="0" w:space="0" w:color="auto"/>
        <w:left w:val="none" w:sz="0" w:space="0" w:color="auto"/>
        <w:bottom w:val="none" w:sz="0" w:space="0" w:color="auto"/>
        <w:right w:val="none" w:sz="0" w:space="0" w:color="auto"/>
      </w:divBdr>
    </w:div>
    <w:div w:id="1805460708">
      <w:bodyDiv w:val="1"/>
      <w:marLeft w:val="0"/>
      <w:marRight w:val="0"/>
      <w:marTop w:val="0"/>
      <w:marBottom w:val="0"/>
      <w:divBdr>
        <w:top w:val="none" w:sz="0" w:space="0" w:color="auto"/>
        <w:left w:val="none" w:sz="0" w:space="0" w:color="auto"/>
        <w:bottom w:val="none" w:sz="0" w:space="0" w:color="auto"/>
        <w:right w:val="none" w:sz="0" w:space="0" w:color="auto"/>
      </w:divBdr>
      <w:divsChild>
        <w:div w:id="309865996">
          <w:marLeft w:val="0"/>
          <w:marRight w:val="0"/>
          <w:marTop w:val="0"/>
          <w:marBottom w:val="0"/>
          <w:divBdr>
            <w:top w:val="single" w:sz="2" w:space="0" w:color="auto"/>
            <w:left w:val="single" w:sz="2" w:space="0" w:color="auto"/>
            <w:bottom w:val="single" w:sz="2" w:space="0" w:color="auto"/>
            <w:right w:val="single" w:sz="2" w:space="0" w:color="auto"/>
          </w:divBdr>
          <w:divsChild>
            <w:div w:id="162859127">
              <w:marLeft w:val="0"/>
              <w:marRight w:val="0"/>
              <w:marTop w:val="0"/>
              <w:marBottom w:val="0"/>
              <w:divBdr>
                <w:top w:val="single" w:sz="2" w:space="0" w:color="auto"/>
                <w:left w:val="single" w:sz="2" w:space="0" w:color="auto"/>
                <w:bottom w:val="single" w:sz="2" w:space="0" w:color="auto"/>
                <w:right w:val="single" w:sz="2" w:space="0" w:color="auto"/>
              </w:divBdr>
            </w:div>
            <w:div w:id="1460806282">
              <w:marLeft w:val="0"/>
              <w:marRight w:val="0"/>
              <w:marTop w:val="0"/>
              <w:marBottom w:val="0"/>
              <w:divBdr>
                <w:top w:val="single" w:sz="2" w:space="0" w:color="auto"/>
                <w:left w:val="single" w:sz="2" w:space="0" w:color="auto"/>
                <w:bottom w:val="single" w:sz="2" w:space="0" w:color="auto"/>
                <w:right w:val="single" w:sz="2" w:space="0" w:color="auto"/>
              </w:divBdr>
            </w:div>
          </w:divsChild>
        </w:div>
        <w:div w:id="686058583">
          <w:marLeft w:val="0"/>
          <w:marRight w:val="0"/>
          <w:marTop w:val="0"/>
          <w:marBottom w:val="0"/>
          <w:divBdr>
            <w:top w:val="single" w:sz="2" w:space="0" w:color="auto"/>
            <w:left w:val="single" w:sz="2" w:space="0" w:color="auto"/>
            <w:bottom w:val="single" w:sz="2" w:space="0" w:color="auto"/>
            <w:right w:val="single" w:sz="2" w:space="0" w:color="auto"/>
          </w:divBdr>
          <w:divsChild>
            <w:div w:id="360714019">
              <w:marLeft w:val="0"/>
              <w:marRight w:val="0"/>
              <w:marTop w:val="0"/>
              <w:marBottom w:val="0"/>
              <w:divBdr>
                <w:top w:val="single" w:sz="2" w:space="0" w:color="auto"/>
                <w:left w:val="single" w:sz="2" w:space="0" w:color="auto"/>
                <w:bottom w:val="single" w:sz="2" w:space="0" w:color="auto"/>
                <w:right w:val="single" w:sz="2" w:space="0" w:color="auto"/>
              </w:divBdr>
            </w:div>
            <w:div w:id="1356928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43802008">
      <w:bodyDiv w:val="1"/>
      <w:marLeft w:val="0"/>
      <w:marRight w:val="0"/>
      <w:marTop w:val="0"/>
      <w:marBottom w:val="0"/>
      <w:divBdr>
        <w:top w:val="none" w:sz="0" w:space="0" w:color="auto"/>
        <w:left w:val="none" w:sz="0" w:space="0" w:color="auto"/>
        <w:bottom w:val="none" w:sz="0" w:space="0" w:color="auto"/>
        <w:right w:val="none" w:sz="0" w:space="0" w:color="auto"/>
      </w:divBdr>
      <w:divsChild>
        <w:div w:id="637534314">
          <w:marLeft w:val="0"/>
          <w:marRight w:val="0"/>
          <w:marTop w:val="0"/>
          <w:marBottom w:val="0"/>
          <w:divBdr>
            <w:top w:val="none" w:sz="0" w:space="0" w:color="auto"/>
            <w:left w:val="none" w:sz="0" w:space="0" w:color="auto"/>
            <w:bottom w:val="none" w:sz="0" w:space="0" w:color="auto"/>
            <w:right w:val="none" w:sz="0" w:space="0" w:color="auto"/>
          </w:divBdr>
        </w:div>
        <w:div w:id="1977952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oleObject" Target="embeddings/oleObject1.bin"/><Relationship Id="rId50" Type="http://schemas.openxmlformats.org/officeDocument/2006/relationships/image" Target="media/image35.wmf"/><Relationship Id="rId55" Type="http://schemas.openxmlformats.org/officeDocument/2006/relationships/oleObject" Target="embeddings/oleObject7.bin"/><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oleObject" Target="embeddings/oleObject5.bin"/><Relationship Id="rId58" Type="http://schemas.openxmlformats.org/officeDocument/2006/relationships/theme" Target="theme/theme1.xml"/><Relationship Id="rId5" Type="http://schemas.microsoft.com/office/2007/relationships/stylesWithEffects" Target="stylesWithEffects.xm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4.wmf"/><Relationship Id="rId56" Type="http://schemas.openxmlformats.org/officeDocument/2006/relationships/image" Target="media/image36.jpeg"/><Relationship Id="rId8" Type="http://schemas.openxmlformats.org/officeDocument/2006/relationships/footnotes" Target="footnotes.xml"/><Relationship Id="rId51" Type="http://schemas.openxmlformats.org/officeDocument/2006/relationships/oleObject" Target="embeddings/oleObject3.bin"/><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wmf"/><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emf"/><Relationship Id="rId36" Type="http://schemas.openxmlformats.org/officeDocument/2006/relationships/image" Target="media/image23.png"/><Relationship Id="rId49" Type="http://schemas.openxmlformats.org/officeDocument/2006/relationships/oleObject" Target="embeddings/oleObject2.bin"/><Relationship Id="rId57" Type="http://schemas.openxmlformats.org/officeDocument/2006/relationships/fontTable" Target="fontTable.xml"/><Relationship Id="rId10" Type="http://schemas.openxmlformats.org/officeDocument/2006/relationships/hyperlink" Target="mailto:ilikogogsadze@gmail.com" TargetMode="External"/><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გარემოსდაცვითი სკოპინგის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1CEAE0-7904-4FBF-A00F-D7A86B712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4270</TotalTime>
  <Pages>83</Pages>
  <Words>25397</Words>
  <Characters>139686</Characters>
  <Application>Microsoft Office Word</Application>
  <DocSecurity>0</DocSecurity>
  <Lines>1164</Lines>
  <Paragraphs>329</Paragraphs>
  <ScaleCrop>false</ScaleCrop>
  <HeadingPairs>
    <vt:vector size="2" baseType="variant">
      <vt:variant>
        <vt:lpstr>Title</vt:lpstr>
      </vt:variant>
      <vt:variant>
        <vt:i4>1</vt:i4>
      </vt:variant>
    </vt:vector>
  </HeadingPairs>
  <TitlesOfParts>
    <vt:vector size="1" baseType="lpstr">
      <vt:lpstr>ქ. კასპში მდინარე ლეხურის  კალაპოტის (საერთო სიგრძით 4,373კმ) ამოწმენდა და  დაღრმავების პროექტის</vt:lpstr>
    </vt:vector>
  </TitlesOfParts>
  <Company/>
  <LinksUpToDate>false</LinksUpToDate>
  <CharactersWithSpaces>164754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ქ. კასპში მდინარე ლეხურის  კალაპოტის (საერთო სიგრძით 4,373კმ) ამოწმენდა და  დაღრმავების პროექტის</dc:title>
  <dc:subject/>
  <dc:creator>Giorgi</dc:creator>
  <cp:keywords/>
  <dc:description/>
  <cp:lastModifiedBy>lenovo</cp:lastModifiedBy>
  <cp:revision>52</cp:revision>
  <dcterms:created xsi:type="dcterms:W3CDTF">2022-02-25T13:39:00Z</dcterms:created>
  <dcterms:modified xsi:type="dcterms:W3CDTF">2022-07-25T15:23:00Z</dcterms:modified>
</cp:coreProperties>
</file>