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6038" w:rsidRPr="00DE6038" w:rsidRDefault="00DE6038" w:rsidP="00DE6038">
      <w:pPr>
        <w:spacing w:before="120" w:after="120" w:line="240" w:lineRule="auto"/>
        <w:rPr>
          <w:rFonts w:ascii="Sylfaen" w:hAnsi="Sylfaen"/>
          <w:b/>
          <w:noProof/>
          <w:sz w:val="28"/>
          <w:szCs w:val="28"/>
          <w:lang w:val="ka-GE"/>
        </w:rPr>
      </w:pPr>
      <w:r w:rsidRPr="00DE6038">
        <w:rPr>
          <w:rFonts w:ascii="Sylfaen" w:hAnsi="Sylfaen"/>
          <w:noProof/>
          <w:lang w:val="ka-GE" w:eastAsia="ka-GE"/>
        </w:rPr>
        <w:drawing>
          <wp:inline distT="0" distB="0" distL="0" distR="0" wp14:anchorId="2CA397CB" wp14:editId="1B0308E9">
            <wp:extent cx="1531713" cy="573134"/>
            <wp:effectExtent l="0" t="0" r="0" b="0"/>
            <wp:docPr id="2" name="image3.png" descr="Axali logo.png"/>
            <wp:cNvGraphicFramePr/>
            <a:graphic xmlns:a="http://schemas.openxmlformats.org/drawingml/2006/main">
              <a:graphicData uri="http://schemas.openxmlformats.org/drawingml/2006/picture">
                <pic:pic xmlns:pic="http://schemas.openxmlformats.org/drawingml/2006/picture">
                  <pic:nvPicPr>
                    <pic:cNvPr id="0" name="image3.png" descr="Axali logo.png"/>
                    <pic:cNvPicPr preferRelativeResize="0"/>
                  </pic:nvPicPr>
                  <pic:blipFill>
                    <a:blip r:embed="rId8"/>
                    <a:srcRect/>
                    <a:stretch>
                      <a:fillRect/>
                    </a:stretch>
                  </pic:blipFill>
                  <pic:spPr>
                    <a:xfrm>
                      <a:off x="0" y="0"/>
                      <a:ext cx="1531713" cy="573134"/>
                    </a:xfrm>
                    <a:prstGeom prst="rect">
                      <a:avLst/>
                    </a:prstGeom>
                    <a:ln/>
                  </pic:spPr>
                </pic:pic>
              </a:graphicData>
            </a:graphic>
          </wp:inline>
        </w:drawing>
      </w:r>
    </w:p>
    <w:p w:rsidR="00DE6038" w:rsidRPr="00DE6038" w:rsidRDefault="00DE6038" w:rsidP="00DE6038">
      <w:pPr>
        <w:spacing w:before="120" w:after="120" w:line="240" w:lineRule="auto"/>
        <w:jc w:val="center"/>
        <w:rPr>
          <w:rFonts w:ascii="Sylfaen" w:eastAsia="Arial Unicode MS" w:hAnsi="Sylfaen" w:cs="Arial Unicode MS"/>
          <w:b/>
          <w:noProof/>
          <w:color w:val="000000"/>
          <w:sz w:val="28"/>
          <w:szCs w:val="28"/>
          <w:lang w:val="ka-GE"/>
        </w:rPr>
      </w:pPr>
    </w:p>
    <w:p w:rsidR="00DE6038" w:rsidRPr="00DE6038" w:rsidRDefault="00DE6038" w:rsidP="00DE6038">
      <w:pPr>
        <w:spacing w:before="120" w:after="120" w:line="240" w:lineRule="auto"/>
        <w:jc w:val="center"/>
        <w:rPr>
          <w:rFonts w:ascii="Sylfaen" w:eastAsia="Arial Unicode MS" w:hAnsi="Sylfaen" w:cs="Arial Unicode MS"/>
          <w:b/>
          <w:noProof/>
          <w:color w:val="000000"/>
          <w:sz w:val="28"/>
          <w:szCs w:val="28"/>
          <w:lang w:val="ka-GE"/>
        </w:rPr>
      </w:pPr>
    </w:p>
    <w:p w:rsidR="00DE6038" w:rsidRPr="00DE6038" w:rsidRDefault="00DE6038" w:rsidP="00DE6038">
      <w:pPr>
        <w:spacing w:before="120" w:after="120" w:line="240" w:lineRule="auto"/>
        <w:jc w:val="center"/>
        <w:rPr>
          <w:rFonts w:ascii="Sylfaen" w:hAnsi="Sylfaen"/>
          <w:noProof/>
          <w:color w:val="000000"/>
          <w:sz w:val="20"/>
          <w:szCs w:val="20"/>
          <w:lang w:val="ka-GE"/>
        </w:rPr>
      </w:pPr>
      <w:r w:rsidRPr="00DE6038">
        <w:rPr>
          <w:rFonts w:ascii="Sylfaen" w:eastAsia="Arial Unicode MS" w:hAnsi="Sylfaen" w:cs="Arial Unicode MS"/>
          <w:b/>
          <w:noProof/>
          <w:color w:val="000000"/>
          <w:sz w:val="28"/>
          <w:szCs w:val="28"/>
          <w:lang w:val="ka-GE"/>
        </w:rPr>
        <w:t>შპს „აჭარისწყალი ჯორჯია“</w:t>
      </w:r>
    </w:p>
    <w:p w:rsidR="00DE6038" w:rsidRPr="00DE6038" w:rsidRDefault="00DE6038" w:rsidP="00DE6038">
      <w:pPr>
        <w:spacing w:before="120" w:after="120" w:line="240" w:lineRule="auto"/>
        <w:jc w:val="both"/>
        <w:rPr>
          <w:rFonts w:ascii="Sylfaen" w:hAnsi="Sylfaen"/>
          <w:noProof/>
          <w:lang w:val="ka-GE"/>
        </w:rPr>
      </w:pPr>
    </w:p>
    <w:p w:rsidR="00DE6038" w:rsidRPr="00DE6038" w:rsidRDefault="00DE6038" w:rsidP="00DE6038">
      <w:pPr>
        <w:tabs>
          <w:tab w:val="left" w:pos="6831"/>
        </w:tabs>
        <w:spacing w:before="120" w:after="120" w:line="240" w:lineRule="auto"/>
        <w:ind w:left="360"/>
        <w:jc w:val="center"/>
        <w:rPr>
          <w:rFonts w:ascii="Sylfaen" w:hAnsi="Sylfaen"/>
          <w:b/>
          <w:noProof/>
          <w:color w:val="000000"/>
          <w:sz w:val="32"/>
          <w:szCs w:val="32"/>
          <w:lang w:val="ka-GE"/>
        </w:rPr>
      </w:pPr>
    </w:p>
    <w:p w:rsidR="00DE6038" w:rsidRPr="00DE6038" w:rsidRDefault="00DE6038" w:rsidP="00DE6038">
      <w:pPr>
        <w:tabs>
          <w:tab w:val="left" w:pos="6831"/>
        </w:tabs>
        <w:spacing w:before="120" w:after="120" w:line="240" w:lineRule="auto"/>
        <w:ind w:left="360"/>
        <w:jc w:val="center"/>
        <w:rPr>
          <w:rFonts w:ascii="Sylfaen" w:hAnsi="Sylfaen"/>
          <w:b/>
          <w:noProof/>
          <w:color w:val="000000"/>
          <w:sz w:val="32"/>
          <w:szCs w:val="32"/>
          <w:lang w:val="ka-GE"/>
        </w:rPr>
      </w:pPr>
    </w:p>
    <w:p w:rsidR="00DE6038" w:rsidRPr="00DE6038" w:rsidRDefault="00DE6038" w:rsidP="00DE6038">
      <w:pPr>
        <w:tabs>
          <w:tab w:val="left" w:pos="6831"/>
        </w:tabs>
        <w:spacing w:before="120" w:after="120" w:line="240" w:lineRule="auto"/>
        <w:ind w:left="360"/>
        <w:jc w:val="center"/>
        <w:rPr>
          <w:rFonts w:ascii="Sylfaen" w:hAnsi="Sylfaen"/>
          <w:b/>
          <w:noProof/>
          <w:color w:val="000000"/>
          <w:sz w:val="32"/>
          <w:szCs w:val="32"/>
          <w:lang w:val="ka-GE"/>
        </w:rPr>
      </w:pPr>
      <w:r w:rsidRPr="00DE6038">
        <w:rPr>
          <w:rFonts w:ascii="Sylfaen" w:eastAsia="Arial Unicode MS" w:hAnsi="Sylfaen" w:cs="Arial Unicode MS"/>
          <w:b/>
          <w:noProof/>
          <w:color w:val="000000"/>
          <w:sz w:val="32"/>
          <w:szCs w:val="32"/>
          <w:lang w:val="ka-GE"/>
        </w:rPr>
        <w:t>„სხალთა ჰესი“-ს ქვესადგურის „შუახევი ჰესი“-ს ქვესადგურთან დამაკავშირებელი 35 კვ ძაბვის საჰაერო ელექტროგადამცემი ხაზის პროექტში შეტანილი ცვლილებები (ექსპლუატაციის პირობების ცვლილება)</w:t>
      </w:r>
      <w:r w:rsidRPr="00DE6038">
        <w:rPr>
          <w:rFonts w:ascii="Sylfaen" w:hAnsi="Sylfaen"/>
          <w:b/>
          <w:noProof/>
          <w:color w:val="000000"/>
          <w:sz w:val="32"/>
          <w:szCs w:val="32"/>
          <w:lang w:val="ka-GE"/>
        </w:rPr>
        <w:t xml:space="preserve">  </w:t>
      </w:r>
    </w:p>
    <w:p w:rsidR="00DE6038" w:rsidRPr="00DE6038" w:rsidRDefault="00DE6038" w:rsidP="00DE6038">
      <w:pPr>
        <w:tabs>
          <w:tab w:val="left" w:pos="6831"/>
        </w:tabs>
        <w:spacing w:before="120" w:after="120" w:line="240" w:lineRule="auto"/>
        <w:ind w:left="360"/>
        <w:jc w:val="center"/>
        <w:rPr>
          <w:rFonts w:ascii="Sylfaen" w:hAnsi="Sylfaen"/>
          <w:b/>
          <w:noProof/>
          <w:color w:val="000000"/>
          <w:sz w:val="32"/>
          <w:szCs w:val="32"/>
          <w:lang w:val="ka-GE"/>
        </w:rPr>
      </w:pPr>
    </w:p>
    <w:p w:rsidR="00DE6038" w:rsidRPr="00DE6038" w:rsidRDefault="00DE6038" w:rsidP="00DE6038">
      <w:pPr>
        <w:spacing w:before="120" w:after="120" w:line="240" w:lineRule="auto"/>
        <w:jc w:val="center"/>
        <w:rPr>
          <w:rFonts w:ascii="Sylfaen" w:hAnsi="Sylfaen"/>
          <w:b/>
          <w:noProof/>
          <w:sz w:val="36"/>
          <w:szCs w:val="36"/>
          <w:lang w:val="ka-GE"/>
        </w:rPr>
      </w:pPr>
      <w:r>
        <w:rPr>
          <w:rFonts w:ascii="Sylfaen" w:eastAsia="Arial Unicode MS" w:hAnsi="Sylfaen" w:cs="Arial Unicode MS"/>
          <w:b/>
          <w:noProof/>
          <w:sz w:val="36"/>
          <w:szCs w:val="36"/>
          <w:lang w:val="ka-GE"/>
        </w:rPr>
        <w:t>არატექნიკური რეზიუმე</w:t>
      </w:r>
    </w:p>
    <w:p w:rsidR="00DE6038" w:rsidRPr="00DE6038" w:rsidRDefault="00DE6038" w:rsidP="00DE6038">
      <w:pPr>
        <w:spacing w:before="120" w:after="120" w:line="240" w:lineRule="auto"/>
        <w:jc w:val="center"/>
        <w:rPr>
          <w:rFonts w:ascii="Sylfaen" w:hAnsi="Sylfaen"/>
          <w:b/>
          <w:noProof/>
          <w:sz w:val="18"/>
          <w:szCs w:val="18"/>
          <w:lang w:val="ka-GE"/>
        </w:rPr>
      </w:pPr>
    </w:p>
    <w:p w:rsidR="00DE6038" w:rsidRPr="00DE6038" w:rsidRDefault="00DE6038" w:rsidP="00DE6038">
      <w:pPr>
        <w:spacing w:before="120" w:after="120" w:line="240" w:lineRule="auto"/>
        <w:jc w:val="center"/>
        <w:rPr>
          <w:rFonts w:ascii="Sylfaen" w:hAnsi="Sylfaen"/>
          <w:b/>
          <w:noProof/>
          <w:sz w:val="24"/>
          <w:szCs w:val="24"/>
          <w:lang w:val="ka-GE"/>
        </w:rPr>
      </w:pPr>
    </w:p>
    <w:p w:rsidR="00DE6038" w:rsidRPr="00DE6038" w:rsidRDefault="00DE6038" w:rsidP="00DE6038">
      <w:pPr>
        <w:spacing w:before="120" w:after="120" w:line="240" w:lineRule="auto"/>
        <w:jc w:val="center"/>
        <w:rPr>
          <w:rFonts w:ascii="Sylfaen" w:hAnsi="Sylfaen"/>
          <w:b/>
          <w:noProof/>
          <w:sz w:val="10"/>
          <w:szCs w:val="10"/>
          <w:lang w:val="ka-GE"/>
        </w:rPr>
      </w:pPr>
    </w:p>
    <w:p w:rsidR="00DE6038" w:rsidRPr="00DE6038" w:rsidRDefault="00DE6038" w:rsidP="00DE6038">
      <w:pPr>
        <w:spacing w:before="120" w:after="120" w:line="240" w:lineRule="auto"/>
        <w:jc w:val="center"/>
        <w:rPr>
          <w:rFonts w:ascii="Sylfaen" w:hAnsi="Sylfaen"/>
          <w:b/>
          <w:noProof/>
          <w:sz w:val="10"/>
          <w:szCs w:val="10"/>
          <w:lang w:val="ka-GE"/>
        </w:rPr>
      </w:pPr>
    </w:p>
    <w:p w:rsidR="00DE6038" w:rsidRPr="00DE6038" w:rsidRDefault="00DE6038" w:rsidP="00DE6038">
      <w:pPr>
        <w:spacing w:before="120" w:after="120" w:line="240" w:lineRule="auto"/>
        <w:jc w:val="center"/>
        <w:rPr>
          <w:rFonts w:ascii="Sylfaen" w:hAnsi="Sylfaen"/>
          <w:b/>
          <w:noProof/>
          <w:sz w:val="10"/>
          <w:szCs w:val="10"/>
          <w:lang w:val="ka-GE"/>
        </w:rPr>
      </w:pPr>
    </w:p>
    <w:p w:rsidR="00DE6038" w:rsidRPr="00DE6038" w:rsidRDefault="00DE6038" w:rsidP="00DE6038">
      <w:pPr>
        <w:spacing w:before="120" w:after="120" w:line="240" w:lineRule="auto"/>
        <w:jc w:val="center"/>
        <w:rPr>
          <w:rFonts w:ascii="Sylfaen" w:hAnsi="Sylfaen"/>
          <w:b/>
          <w:noProof/>
          <w:sz w:val="10"/>
          <w:szCs w:val="10"/>
          <w:lang w:val="ka-GE"/>
        </w:rPr>
      </w:pPr>
    </w:p>
    <w:p w:rsidR="00DE6038" w:rsidRPr="00DE6038" w:rsidRDefault="00DE6038" w:rsidP="00DE6038">
      <w:pPr>
        <w:spacing w:before="120" w:after="120" w:line="240" w:lineRule="auto"/>
        <w:jc w:val="center"/>
        <w:rPr>
          <w:rFonts w:ascii="Sylfaen" w:hAnsi="Sylfaen"/>
          <w:b/>
          <w:noProof/>
          <w:sz w:val="10"/>
          <w:szCs w:val="10"/>
          <w:lang w:val="ka-GE"/>
        </w:rPr>
      </w:pPr>
    </w:p>
    <w:p w:rsidR="00DE6038" w:rsidRPr="00DE6038" w:rsidRDefault="00DE6038" w:rsidP="00DE6038">
      <w:pPr>
        <w:spacing w:before="120" w:after="120" w:line="240" w:lineRule="auto"/>
        <w:jc w:val="center"/>
        <w:rPr>
          <w:rFonts w:ascii="Sylfaen" w:hAnsi="Sylfaen"/>
          <w:b/>
          <w:noProof/>
          <w:sz w:val="10"/>
          <w:szCs w:val="10"/>
          <w:lang w:val="ka-GE"/>
        </w:rPr>
      </w:pPr>
    </w:p>
    <w:p w:rsidR="00DE6038" w:rsidRPr="00DE6038" w:rsidRDefault="00DE6038" w:rsidP="00DE6038">
      <w:pPr>
        <w:spacing w:before="120" w:after="120" w:line="240" w:lineRule="auto"/>
        <w:jc w:val="center"/>
        <w:rPr>
          <w:rFonts w:ascii="Sylfaen" w:hAnsi="Sylfaen"/>
          <w:b/>
          <w:noProof/>
          <w:sz w:val="10"/>
          <w:szCs w:val="10"/>
          <w:lang w:val="ka-GE"/>
        </w:rPr>
      </w:pPr>
    </w:p>
    <w:p w:rsidR="00DE6038" w:rsidRPr="00DE6038" w:rsidRDefault="00DE6038" w:rsidP="00DE6038">
      <w:pPr>
        <w:spacing w:before="120" w:after="120" w:line="240" w:lineRule="auto"/>
        <w:jc w:val="center"/>
        <w:rPr>
          <w:rFonts w:ascii="Sylfaen" w:hAnsi="Sylfaen"/>
          <w:b/>
          <w:noProof/>
          <w:sz w:val="10"/>
          <w:szCs w:val="10"/>
          <w:lang w:val="ka-GE"/>
        </w:rPr>
      </w:pPr>
    </w:p>
    <w:p w:rsidR="00DE6038" w:rsidRPr="00DE6038" w:rsidRDefault="00DE6038" w:rsidP="00DE6038">
      <w:pPr>
        <w:spacing w:before="120" w:after="120" w:line="240" w:lineRule="auto"/>
        <w:jc w:val="center"/>
        <w:rPr>
          <w:rFonts w:ascii="Sylfaen" w:hAnsi="Sylfaen"/>
          <w:b/>
          <w:noProof/>
          <w:sz w:val="10"/>
          <w:szCs w:val="10"/>
          <w:lang w:val="ka-GE"/>
        </w:rPr>
      </w:pPr>
    </w:p>
    <w:p w:rsidR="00DE6038" w:rsidRPr="00DE6038" w:rsidRDefault="00DE6038" w:rsidP="00DE6038">
      <w:pPr>
        <w:spacing w:before="120" w:after="120" w:line="240" w:lineRule="auto"/>
        <w:jc w:val="center"/>
        <w:rPr>
          <w:rFonts w:ascii="Sylfaen" w:hAnsi="Sylfaen"/>
          <w:b/>
          <w:noProof/>
          <w:sz w:val="10"/>
          <w:szCs w:val="10"/>
          <w:lang w:val="ka-GE"/>
        </w:rPr>
      </w:pPr>
    </w:p>
    <w:p w:rsidR="00DE6038" w:rsidRPr="00DE6038" w:rsidRDefault="00DE6038" w:rsidP="00DE6038">
      <w:pPr>
        <w:spacing w:before="120" w:after="120" w:line="240" w:lineRule="auto"/>
        <w:jc w:val="center"/>
        <w:rPr>
          <w:rFonts w:ascii="Sylfaen" w:hAnsi="Sylfaen"/>
          <w:b/>
          <w:noProof/>
          <w:sz w:val="10"/>
          <w:szCs w:val="10"/>
          <w:lang w:val="ka-GE"/>
        </w:rPr>
      </w:pPr>
    </w:p>
    <w:p w:rsidR="00DE6038" w:rsidRPr="00DE6038" w:rsidRDefault="00DE6038" w:rsidP="00DE6038">
      <w:pPr>
        <w:spacing w:before="120" w:after="120" w:line="240" w:lineRule="auto"/>
        <w:jc w:val="center"/>
        <w:rPr>
          <w:rFonts w:ascii="Sylfaen" w:hAnsi="Sylfaen"/>
          <w:b/>
          <w:noProof/>
          <w:sz w:val="10"/>
          <w:szCs w:val="10"/>
          <w:lang w:val="ka-GE"/>
        </w:rPr>
      </w:pPr>
    </w:p>
    <w:p w:rsidR="00B03A1E" w:rsidRDefault="00B03A1E" w:rsidP="00DE6038">
      <w:pPr>
        <w:tabs>
          <w:tab w:val="left" w:pos="10065"/>
        </w:tabs>
        <w:spacing w:before="120" w:after="120" w:line="240" w:lineRule="auto"/>
        <w:jc w:val="center"/>
        <w:rPr>
          <w:rFonts w:ascii="Sylfaen" w:hAnsi="Sylfaen"/>
          <w:b/>
          <w:noProof/>
          <w:lang w:val="ka-GE"/>
        </w:rPr>
      </w:pPr>
      <w:bookmarkStart w:id="0" w:name="_gjdgxs" w:colFirst="0" w:colLast="0"/>
      <w:bookmarkEnd w:id="0"/>
    </w:p>
    <w:p w:rsidR="00B03A1E" w:rsidRDefault="00B03A1E" w:rsidP="00DE6038">
      <w:pPr>
        <w:tabs>
          <w:tab w:val="left" w:pos="10065"/>
        </w:tabs>
        <w:spacing w:before="120" w:after="120" w:line="240" w:lineRule="auto"/>
        <w:jc w:val="center"/>
        <w:rPr>
          <w:rFonts w:ascii="Sylfaen" w:hAnsi="Sylfaen"/>
          <w:b/>
          <w:noProof/>
          <w:lang w:val="ka-GE"/>
        </w:rPr>
      </w:pPr>
    </w:p>
    <w:p w:rsidR="00B03A1E" w:rsidRDefault="00B03A1E" w:rsidP="00DE6038">
      <w:pPr>
        <w:tabs>
          <w:tab w:val="left" w:pos="10065"/>
        </w:tabs>
        <w:spacing w:before="120" w:after="120" w:line="240" w:lineRule="auto"/>
        <w:jc w:val="center"/>
        <w:rPr>
          <w:rFonts w:ascii="Sylfaen" w:hAnsi="Sylfaen"/>
          <w:b/>
          <w:noProof/>
          <w:lang w:val="ka-GE"/>
        </w:rPr>
      </w:pPr>
    </w:p>
    <w:p w:rsidR="00B03A1E" w:rsidRDefault="00B03A1E" w:rsidP="00DE6038">
      <w:pPr>
        <w:tabs>
          <w:tab w:val="left" w:pos="10065"/>
        </w:tabs>
        <w:spacing w:before="120" w:after="120" w:line="240" w:lineRule="auto"/>
        <w:jc w:val="center"/>
        <w:rPr>
          <w:rFonts w:ascii="Sylfaen" w:hAnsi="Sylfaen"/>
          <w:b/>
          <w:noProof/>
          <w:lang w:val="ka-GE"/>
        </w:rPr>
      </w:pPr>
    </w:p>
    <w:p w:rsidR="00B03A1E" w:rsidRDefault="00B03A1E" w:rsidP="00DE6038">
      <w:pPr>
        <w:tabs>
          <w:tab w:val="left" w:pos="10065"/>
        </w:tabs>
        <w:spacing w:before="120" w:after="120" w:line="240" w:lineRule="auto"/>
        <w:jc w:val="center"/>
        <w:rPr>
          <w:rFonts w:ascii="Sylfaen" w:hAnsi="Sylfaen"/>
          <w:b/>
          <w:noProof/>
          <w:lang w:val="ka-GE"/>
        </w:rPr>
      </w:pPr>
    </w:p>
    <w:p w:rsidR="00DE6038" w:rsidRPr="00DE6038" w:rsidRDefault="00DE6038" w:rsidP="00DE6038">
      <w:pPr>
        <w:tabs>
          <w:tab w:val="left" w:pos="10065"/>
        </w:tabs>
        <w:spacing w:before="120" w:after="120" w:line="240" w:lineRule="auto"/>
        <w:jc w:val="center"/>
        <w:rPr>
          <w:rFonts w:ascii="Sylfaen" w:hAnsi="Sylfaen"/>
          <w:b/>
          <w:noProof/>
          <w:lang w:val="ka-GE"/>
        </w:rPr>
      </w:pPr>
      <w:r w:rsidRPr="00DE6038">
        <w:rPr>
          <w:rFonts w:ascii="Sylfaen" w:hAnsi="Sylfaen"/>
          <w:b/>
          <w:noProof/>
          <w:lang w:val="ka-GE"/>
        </w:rPr>
        <w:t>თბილისი 2023</w:t>
      </w:r>
    </w:p>
    <w:p w:rsidR="00DE6038" w:rsidRPr="00DE6038" w:rsidRDefault="00DE6038" w:rsidP="00DE6038">
      <w:pPr>
        <w:tabs>
          <w:tab w:val="left" w:pos="10065"/>
        </w:tabs>
        <w:spacing w:before="120" w:after="120" w:line="240" w:lineRule="auto"/>
        <w:jc w:val="center"/>
        <w:rPr>
          <w:rFonts w:ascii="Sylfaen" w:hAnsi="Sylfaen"/>
          <w:b/>
          <w:noProof/>
          <w:lang w:val="ka-GE"/>
        </w:rPr>
      </w:pPr>
      <w:r w:rsidRPr="00DE6038">
        <w:rPr>
          <w:rFonts w:ascii="Sylfaen" w:hAnsi="Sylfaen"/>
          <w:b/>
          <w:noProof/>
          <w:lang w:val="ka-GE" w:eastAsia="ka-GE"/>
        </w:rPr>
        <mc:AlternateContent>
          <mc:Choice Requires="wps">
            <w:drawing>
              <wp:anchor distT="4294967294" distB="4294967294" distL="114300" distR="114300" simplePos="0" relativeHeight="251659264" behindDoc="0" locked="0" layoutInCell="1" allowOverlap="1" wp14:anchorId="5E799508" wp14:editId="79572B32">
                <wp:simplePos x="0" y="0"/>
                <wp:positionH relativeFrom="column">
                  <wp:posOffset>203835</wp:posOffset>
                </wp:positionH>
                <wp:positionV relativeFrom="paragraph">
                  <wp:posOffset>86994</wp:posOffset>
                </wp:positionV>
                <wp:extent cx="5943600" cy="0"/>
                <wp:effectExtent l="0" t="19050" r="19050" b="38100"/>
                <wp:wrapNone/>
                <wp:docPr id="163" name="Line 6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0E951C63" id="Line 643"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6.05pt,6.85pt" to="484.0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" strokeweight="4.5pt">
                <v:stroke linestyle="thinThick"/>
              </v:line>
            </w:pict>
          </mc:Fallback>
        </mc:AlternateContent>
      </w:r>
    </w:p>
    <w:p w:rsidR="00DE6038" w:rsidRPr="00DE6038" w:rsidRDefault="00DE6038" w:rsidP="00DE6038">
      <w:pPr>
        <w:tabs>
          <w:tab w:val="left" w:pos="10065"/>
        </w:tabs>
        <w:spacing w:after="0" w:line="240" w:lineRule="auto"/>
        <w:jc w:val="center"/>
        <w:rPr>
          <w:rFonts w:ascii="Sylfaen" w:hAnsi="Sylfaen"/>
          <w:noProof/>
          <w:color w:val="808080" w:themeColor="background1" w:themeShade="80"/>
          <w:sz w:val="20"/>
          <w:lang w:val="ka-GE"/>
        </w:rPr>
      </w:pPr>
      <w:r w:rsidRPr="00DE6038">
        <w:rPr>
          <w:rFonts w:ascii="Sylfaen" w:hAnsi="Sylfaen"/>
          <w:noProof/>
          <w:color w:val="808080" w:themeColor="background1" w:themeShade="80"/>
          <w:sz w:val="20"/>
          <w:lang w:val="ka-GE"/>
        </w:rPr>
        <w:t>“Gamma Consulting” Ltd 19d D. Guramishvili av. 0192 Tbilisi, Georgia</w:t>
      </w:r>
    </w:p>
    <w:p w:rsidR="00DE6038" w:rsidRPr="00DE6038" w:rsidRDefault="00DE6038" w:rsidP="00DE6038">
      <w:pPr>
        <w:tabs>
          <w:tab w:val="left" w:pos="10065"/>
        </w:tabs>
        <w:spacing w:after="0" w:line="240" w:lineRule="auto"/>
        <w:jc w:val="center"/>
        <w:rPr>
          <w:rFonts w:ascii="Sylfaen" w:hAnsi="Sylfaen"/>
          <w:noProof/>
          <w:color w:val="808080" w:themeColor="background1" w:themeShade="80"/>
          <w:sz w:val="20"/>
          <w:lang w:val="ka-GE"/>
        </w:rPr>
      </w:pPr>
      <w:r w:rsidRPr="00DE6038">
        <w:rPr>
          <w:rFonts w:ascii="Sylfaen" w:hAnsi="Sylfaen"/>
          <w:noProof/>
          <w:color w:val="808080" w:themeColor="background1" w:themeShade="80"/>
          <w:sz w:val="20"/>
          <w:lang w:val="ka-GE"/>
        </w:rPr>
        <w:t>tel: +(995 32) 261 44 34; 260 15 27 E-mail: zmgreen@gamma.ge; j.akhvlediani@gamma.ge</w:t>
      </w:r>
    </w:p>
    <w:p w:rsidR="00DE6038" w:rsidRPr="00DE6038" w:rsidRDefault="00DD02AA" w:rsidP="00DE6038">
      <w:pPr>
        <w:tabs>
          <w:tab w:val="left" w:pos="10065"/>
        </w:tabs>
        <w:spacing w:after="0" w:line="240" w:lineRule="auto"/>
        <w:jc w:val="center"/>
        <w:rPr>
          <w:rFonts w:ascii="Sylfaen" w:hAnsi="Sylfaen"/>
          <w:noProof/>
          <w:color w:val="808080" w:themeColor="background1" w:themeShade="80"/>
          <w:sz w:val="20"/>
          <w:lang w:val="ka-GE"/>
        </w:rPr>
      </w:pPr>
      <w:hyperlink r:id="rId9" w:history="1">
        <w:r w:rsidR="00DE6038" w:rsidRPr="00DE6038">
          <w:rPr>
            <w:rStyle w:val="Hyperlink"/>
            <w:rFonts w:ascii="Sylfaen" w:hAnsi="Sylfaen"/>
            <w:noProof/>
            <w:sz w:val="20"/>
            <w:lang w:val="ka-GE"/>
          </w:rPr>
          <w:t>www.facebook.com/gammaconsultingGeorgia</w:t>
        </w:r>
      </w:hyperlink>
    </w:p>
    <w:sdt>
      <w:sdtPr>
        <w:rPr>
          <w:rFonts w:ascii="Sylfaen" w:eastAsiaTheme="minorHAnsi" w:hAnsi="Sylfaen" w:cstheme="minorBidi"/>
          <w:color w:val="auto"/>
          <w:sz w:val="22"/>
          <w:szCs w:val="22"/>
        </w:rPr>
        <w:id w:val="-1991320210"/>
        <w:docPartObj>
          <w:docPartGallery w:val="Table of Contents"/>
          <w:docPartUnique/>
        </w:docPartObj>
      </w:sdtPr>
      <w:sdtEndPr>
        <w:rPr>
          <w:rFonts w:asciiTheme="minorHAnsi" w:hAnsiTheme="minorHAnsi"/>
          <w:b/>
          <w:bCs/>
          <w:noProof/>
        </w:rPr>
      </w:sdtEndPr>
      <w:sdtContent>
        <w:p w:rsidR="00DE6038" w:rsidRPr="00B97A75" w:rsidRDefault="00DE6038" w:rsidP="00B97A75">
          <w:pPr>
            <w:pStyle w:val="TOCHeading"/>
            <w:spacing w:before="0" w:line="240" w:lineRule="auto"/>
            <w:rPr>
              <w:rFonts w:ascii="Sylfaen" w:hAnsi="Sylfaen"/>
              <w:b/>
              <w:color w:val="000000" w:themeColor="text1"/>
              <w:sz w:val="24"/>
              <w:lang w:val="ka-GE"/>
            </w:rPr>
          </w:pPr>
          <w:r w:rsidRPr="00B97A75">
            <w:rPr>
              <w:rFonts w:ascii="Sylfaen" w:hAnsi="Sylfaen"/>
              <w:b/>
              <w:color w:val="000000" w:themeColor="text1"/>
              <w:sz w:val="24"/>
              <w:lang w:val="ka-GE"/>
            </w:rPr>
            <w:t>შინაარსი</w:t>
          </w:r>
        </w:p>
        <w:p w:rsidR="00041FD0" w:rsidRPr="00041FD0" w:rsidRDefault="00DE6038">
          <w:pPr>
            <w:pStyle w:val="TOC1"/>
            <w:tabs>
              <w:tab w:val="left" w:pos="440"/>
              <w:tab w:val="right" w:leader="dot" w:pos="9629"/>
            </w:tabs>
            <w:rPr>
              <w:rFonts w:ascii="Sylfaen" w:eastAsiaTheme="minorEastAsia" w:hAnsi="Sylfaen"/>
              <w:noProof/>
              <w:sz w:val="20"/>
            </w:rPr>
          </w:pPr>
          <w:r w:rsidRPr="00041FD0">
            <w:rPr>
              <w:rFonts w:ascii="Sylfaen" w:hAnsi="Sylfaen"/>
              <w:sz w:val="20"/>
            </w:rPr>
            <w:fldChar w:fldCharType="begin"/>
          </w:r>
          <w:r w:rsidRPr="00041FD0">
            <w:rPr>
              <w:rFonts w:ascii="Sylfaen" w:hAnsi="Sylfaen"/>
              <w:sz w:val="20"/>
            </w:rPr>
            <w:instrText xml:space="preserve"> TOC \o "1-3" \h \z \u </w:instrText>
          </w:r>
          <w:r w:rsidRPr="00041FD0">
            <w:rPr>
              <w:rFonts w:ascii="Sylfaen" w:hAnsi="Sylfaen"/>
              <w:sz w:val="20"/>
            </w:rPr>
            <w:fldChar w:fldCharType="separate"/>
          </w:r>
          <w:hyperlink w:anchor="_Toc124237349" w:history="1">
            <w:r w:rsidR="00041FD0" w:rsidRPr="00041FD0">
              <w:rPr>
                <w:rStyle w:val="Hyperlink"/>
                <w:rFonts w:ascii="Sylfaen" w:eastAsia="Merriweather" w:hAnsi="Sylfaen" w:cs="Merriweather"/>
                <w:noProof/>
                <w:sz w:val="20"/>
                <w:lang w:val="ka-GE"/>
              </w:rPr>
              <w:t>1</w:t>
            </w:r>
            <w:r w:rsidR="00041FD0" w:rsidRPr="00041FD0">
              <w:rPr>
                <w:rFonts w:ascii="Sylfaen" w:eastAsiaTheme="minorEastAsia" w:hAnsi="Sylfaen"/>
                <w:noProof/>
                <w:sz w:val="20"/>
              </w:rPr>
              <w:tab/>
            </w:r>
            <w:r w:rsidR="00041FD0" w:rsidRPr="00041FD0">
              <w:rPr>
                <w:rStyle w:val="Hyperlink"/>
                <w:rFonts w:ascii="Sylfaen" w:eastAsia="Arial Unicode MS" w:hAnsi="Sylfaen" w:cs="Arial Unicode MS"/>
                <w:noProof/>
                <w:sz w:val="20"/>
                <w:lang w:val="ka-GE"/>
              </w:rPr>
              <w:t>შესავალი</w:t>
            </w:r>
            <w:r w:rsidR="00041FD0" w:rsidRPr="00041FD0">
              <w:rPr>
                <w:rFonts w:ascii="Sylfaen" w:hAnsi="Sylfaen"/>
                <w:noProof/>
                <w:webHidden/>
                <w:sz w:val="20"/>
              </w:rPr>
              <w:tab/>
            </w:r>
            <w:r w:rsidR="00041FD0" w:rsidRPr="00041FD0">
              <w:rPr>
                <w:rFonts w:ascii="Sylfaen" w:hAnsi="Sylfaen"/>
                <w:noProof/>
                <w:webHidden/>
                <w:sz w:val="20"/>
              </w:rPr>
              <w:fldChar w:fldCharType="begin"/>
            </w:r>
            <w:r w:rsidR="00041FD0" w:rsidRPr="00041FD0">
              <w:rPr>
                <w:rFonts w:ascii="Sylfaen" w:hAnsi="Sylfaen"/>
                <w:noProof/>
                <w:webHidden/>
                <w:sz w:val="20"/>
              </w:rPr>
              <w:instrText xml:space="preserve"> PAGEREF _Toc124237349 \h </w:instrText>
            </w:r>
            <w:r w:rsidR="00041FD0" w:rsidRPr="00041FD0">
              <w:rPr>
                <w:rFonts w:ascii="Sylfaen" w:hAnsi="Sylfaen"/>
                <w:noProof/>
                <w:webHidden/>
                <w:sz w:val="20"/>
              </w:rPr>
            </w:r>
            <w:r w:rsidR="00041FD0" w:rsidRPr="00041FD0">
              <w:rPr>
                <w:rFonts w:ascii="Sylfaen" w:hAnsi="Sylfaen"/>
                <w:noProof/>
                <w:webHidden/>
                <w:sz w:val="20"/>
              </w:rPr>
              <w:fldChar w:fldCharType="separate"/>
            </w:r>
            <w:r w:rsidR="00B03A1E">
              <w:rPr>
                <w:rFonts w:ascii="Sylfaen" w:hAnsi="Sylfaen"/>
                <w:noProof/>
                <w:webHidden/>
                <w:sz w:val="20"/>
              </w:rPr>
              <w:t>3</w:t>
            </w:r>
            <w:r w:rsidR="00041FD0" w:rsidRPr="00041FD0">
              <w:rPr>
                <w:rFonts w:ascii="Sylfaen" w:hAnsi="Sylfaen"/>
                <w:noProof/>
                <w:webHidden/>
                <w:sz w:val="20"/>
              </w:rPr>
              <w:fldChar w:fldCharType="end"/>
            </w:r>
          </w:hyperlink>
        </w:p>
        <w:p w:rsidR="00041FD0" w:rsidRPr="00041FD0" w:rsidRDefault="00DD02AA">
          <w:pPr>
            <w:pStyle w:val="TOC1"/>
            <w:tabs>
              <w:tab w:val="left" w:pos="440"/>
              <w:tab w:val="right" w:leader="dot" w:pos="9629"/>
            </w:tabs>
            <w:rPr>
              <w:rFonts w:ascii="Sylfaen" w:eastAsiaTheme="minorEastAsia" w:hAnsi="Sylfaen"/>
              <w:noProof/>
              <w:sz w:val="20"/>
            </w:rPr>
          </w:pPr>
          <w:hyperlink w:anchor="_Toc124237350" w:history="1">
            <w:r w:rsidR="00041FD0" w:rsidRPr="00041FD0">
              <w:rPr>
                <w:rStyle w:val="Hyperlink"/>
                <w:rFonts w:ascii="Sylfaen" w:eastAsia="Merriweather" w:hAnsi="Sylfaen" w:cs="Merriweather"/>
                <w:noProof/>
                <w:sz w:val="20"/>
                <w:lang w:val="ka-GE"/>
              </w:rPr>
              <w:t>2</w:t>
            </w:r>
            <w:r w:rsidR="00041FD0" w:rsidRPr="00041FD0">
              <w:rPr>
                <w:rFonts w:ascii="Sylfaen" w:eastAsiaTheme="minorEastAsia" w:hAnsi="Sylfaen"/>
                <w:noProof/>
                <w:sz w:val="20"/>
              </w:rPr>
              <w:tab/>
            </w:r>
            <w:r w:rsidR="00041FD0" w:rsidRPr="00041FD0">
              <w:rPr>
                <w:rStyle w:val="Hyperlink"/>
                <w:rFonts w:ascii="Sylfaen" w:eastAsia="Arial Unicode MS" w:hAnsi="Sylfaen" w:cs="Arial Unicode MS"/>
                <w:noProof/>
                <w:sz w:val="20"/>
                <w:lang w:val="ka-GE"/>
              </w:rPr>
              <w:t>ელექტროგადამცემი ხაზის პროექტის აღწერა</w:t>
            </w:r>
            <w:r w:rsidR="00041FD0" w:rsidRPr="00041FD0">
              <w:rPr>
                <w:rFonts w:ascii="Sylfaen" w:hAnsi="Sylfaen"/>
                <w:noProof/>
                <w:webHidden/>
                <w:sz w:val="20"/>
              </w:rPr>
              <w:tab/>
            </w:r>
            <w:r w:rsidR="00041FD0" w:rsidRPr="00041FD0">
              <w:rPr>
                <w:rFonts w:ascii="Sylfaen" w:hAnsi="Sylfaen"/>
                <w:noProof/>
                <w:webHidden/>
                <w:sz w:val="20"/>
              </w:rPr>
              <w:fldChar w:fldCharType="begin"/>
            </w:r>
            <w:r w:rsidR="00041FD0" w:rsidRPr="00041FD0">
              <w:rPr>
                <w:rFonts w:ascii="Sylfaen" w:hAnsi="Sylfaen"/>
                <w:noProof/>
                <w:webHidden/>
                <w:sz w:val="20"/>
              </w:rPr>
              <w:instrText xml:space="preserve"> PAGEREF _Toc124237350 \h </w:instrText>
            </w:r>
            <w:r w:rsidR="00041FD0" w:rsidRPr="00041FD0">
              <w:rPr>
                <w:rFonts w:ascii="Sylfaen" w:hAnsi="Sylfaen"/>
                <w:noProof/>
                <w:webHidden/>
                <w:sz w:val="20"/>
              </w:rPr>
            </w:r>
            <w:r w:rsidR="00041FD0" w:rsidRPr="00041FD0">
              <w:rPr>
                <w:rFonts w:ascii="Sylfaen" w:hAnsi="Sylfaen"/>
                <w:noProof/>
                <w:webHidden/>
                <w:sz w:val="20"/>
              </w:rPr>
              <w:fldChar w:fldCharType="separate"/>
            </w:r>
            <w:r w:rsidR="00B03A1E">
              <w:rPr>
                <w:rFonts w:ascii="Sylfaen" w:hAnsi="Sylfaen"/>
                <w:noProof/>
                <w:webHidden/>
                <w:sz w:val="20"/>
              </w:rPr>
              <w:t>4</w:t>
            </w:r>
            <w:r w:rsidR="00041FD0" w:rsidRPr="00041FD0">
              <w:rPr>
                <w:rFonts w:ascii="Sylfaen" w:hAnsi="Sylfaen"/>
                <w:noProof/>
                <w:webHidden/>
                <w:sz w:val="20"/>
              </w:rPr>
              <w:fldChar w:fldCharType="end"/>
            </w:r>
          </w:hyperlink>
        </w:p>
        <w:p w:rsidR="00041FD0" w:rsidRPr="00041FD0" w:rsidRDefault="00DD02AA">
          <w:pPr>
            <w:pStyle w:val="TOC2"/>
            <w:tabs>
              <w:tab w:val="left" w:pos="880"/>
              <w:tab w:val="right" w:leader="dot" w:pos="9629"/>
            </w:tabs>
            <w:rPr>
              <w:rFonts w:ascii="Sylfaen" w:eastAsiaTheme="minorEastAsia" w:hAnsi="Sylfaen"/>
              <w:noProof/>
              <w:sz w:val="20"/>
            </w:rPr>
          </w:pPr>
          <w:hyperlink w:anchor="_Toc124237351" w:history="1">
            <w:r w:rsidR="00041FD0" w:rsidRPr="00041FD0">
              <w:rPr>
                <w:rStyle w:val="Hyperlink"/>
                <w:rFonts w:ascii="Sylfaen" w:eastAsia="Merriweather" w:hAnsi="Sylfaen" w:cs="Merriweather"/>
                <w:noProof/>
                <w:sz w:val="20"/>
                <w:lang w:val="ka-GE"/>
              </w:rPr>
              <w:t>2.1</w:t>
            </w:r>
            <w:r w:rsidR="00041FD0" w:rsidRPr="00041FD0">
              <w:rPr>
                <w:rFonts w:ascii="Sylfaen" w:eastAsiaTheme="minorEastAsia" w:hAnsi="Sylfaen"/>
                <w:noProof/>
                <w:sz w:val="20"/>
              </w:rPr>
              <w:tab/>
            </w:r>
            <w:r w:rsidR="00041FD0" w:rsidRPr="00041FD0">
              <w:rPr>
                <w:rStyle w:val="Hyperlink"/>
                <w:rFonts w:ascii="Sylfaen" w:eastAsia="Arial Unicode MS" w:hAnsi="Sylfaen" w:cs="Arial Unicode MS"/>
                <w:noProof/>
                <w:sz w:val="20"/>
                <w:lang w:val="ka-GE"/>
              </w:rPr>
              <w:t>საბაზისო პროექტის მოკლე მიმოხილვა</w:t>
            </w:r>
            <w:r w:rsidR="00041FD0" w:rsidRPr="00041FD0">
              <w:rPr>
                <w:rFonts w:ascii="Sylfaen" w:hAnsi="Sylfaen"/>
                <w:noProof/>
                <w:webHidden/>
                <w:sz w:val="20"/>
              </w:rPr>
              <w:tab/>
            </w:r>
            <w:r w:rsidR="00041FD0" w:rsidRPr="00041FD0">
              <w:rPr>
                <w:rFonts w:ascii="Sylfaen" w:hAnsi="Sylfaen"/>
                <w:noProof/>
                <w:webHidden/>
                <w:sz w:val="20"/>
              </w:rPr>
              <w:fldChar w:fldCharType="begin"/>
            </w:r>
            <w:r w:rsidR="00041FD0" w:rsidRPr="00041FD0">
              <w:rPr>
                <w:rFonts w:ascii="Sylfaen" w:hAnsi="Sylfaen"/>
                <w:noProof/>
                <w:webHidden/>
                <w:sz w:val="20"/>
              </w:rPr>
              <w:instrText xml:space="preserve"> PAGEREF _Toc124237351 \h </w:instrText>
            </w:r>
            <w:r w:rsidR="00041FD0" w:rsidRPr="00041FD0">
              <w:rPr>
                <w:rFonts w:ascii="Sylfaen" w:hAnsi="Sylfaen"/>
                <w:noProof/>
                <w:webHidden/>
                <w:sz w:val="20"/>
              </w:rPr>
            </w:r>
            <w:r w:rsidR="00041FD0" w:rsidRPr="00041FD0">
              <w:rPr>
                <w:rFonts w:ascii="Sylfaen" w:hAnsi="Sylfaen"/>
                <w:noProof/>
                <w:webHidden/>
                <w:sz w:val="20"/>
              </w:rPr>
              <w:fldChar w:fldCharType="separate"/>
            </w:r>
            <w:r w:rsidR="00B03A1E">
              <w:rPr>
                <w:rFonts w:ascii="Sylfaen" w:hAnsi="Sylfaen"/>
                <w:noProof/>
                <w:webHidden/>
                <w:sz w:val="20"/>
              </w:rPr>
              <w:t>4</w:t>
            </w:r>
            <w:r w:rsidR="00041FD0" w:rsidRPr="00041FD0">
              <w:rPr>
                <w:rFonts w:ascii="Sylfaen" w:hAnsi="Sylfaen"/>
                <w:noProof/>
                <w:webHidden/>
                <w:sz w:val="20"/>
              </w:rPr>
              <w:fldChar w:fldCharType="end"/>
            </w:r>
          </w:hyperlink>
        </w:p>
        <w:p w:rsidR="00041FD0" w:rsidRPr="00041FD0" w:rsidRDefault="00DD02AA">
          <w:pPr>
            <w:pStyle w:val="TOC2"/>
            <w:tabs>
              <w:tab w:val="left" w:pos="880"/>
              <w:tab w:val="right" w:leader="dot" w:pos="9629"/>
            </w:tabs>
            <w:rPr>
              <w:rFonts w:ascii="Sylfaen" w:eastAsiaTheme="minorEastAsia" w:hAnsi="Sylfaen"/>
              <w:noProof/>
              <w:sz w:val="20"/>
            </w:rPr>
          </w:pPr>
          <w:hyperlink w:anchor="_Toc124237352" w:history="1">
            <w:r w:rsidR="00041FD0" w:rsidRPr="00041FD0">
              <w:rPr>
                <w:rStyle w:val="Hyperlink"/>
                <w:rFonts w:ascii="Sylfaen" w:eastAsia="Merriweather" w:hAnsi="Sylfaen" w:cs="Merriweather"/>
                <w:noProof/>
                <w:sz w:val="20"/>
                <w:lang w:val="ka-GE"/>
              </w:rPr>
              <w:t>2.2</w:t>
            </w:r>
            <w:r w:rsidR="00041FD0" w:rsidRPr="00041FD0">
              <w:rPr>
                <w:rFonts w:ascii="Sylfaen" w:eastAsiaTheme="minorEastAsia" w:hAnsi="Sylfaen"/>
                <w:noProof/>
                <w:sz w:val="20"/>
              </w:rPr>
              <w:tab/>
            </w:r>
            <w:r w:rsidR="00041FD0" w:rsidRPr="00041FD0">
              <w:rPr>
                <w:rStyle w:val="Hyperlink"/>
                <w:rFonts w:ascii="Sylfaen" w:eastAsia="Arial Unicode MS" w:hAnsi="Sylfaen" w:cs="Arial Unicode MS"/>
                <w:noProof/>
                <w:sz w:val="20"/>
                <w:lang w:val="ka-GE"/>
              </w:rPr>
              <w:t>2019 წელს ეგხ-ის პროექტში  შეტანილი ცვლილებები</w:t>
            </w:r>
            <w:r w:rsidR="00041FD0" w:rsidRPr="00041FD0">
              <w:rPr>
                <w:rFonts w:ascii="Sylfaen" w:hAnsi="Sylfaen"/>
                <w:noProof/>
                <w:webHidden/>
                <w:sz w:val="20"/>
              </w:rPr>
              <w:tab/>
            </w:r>
            <w:r w:rsidR="00041FD0" w:rsidRPr="00041FD0">
              <w:rPr>
                <w:rFonts w:ascii="Sylfaen" w:hAnsi="Sylfaen"/>
                <w:noProof/>
                <w:webHidden/>
                <w:sz w:val="20"/>
              </w:rPr>
              <w:fldChar w:fldCharType="begin"/>
            </w:r>
            <w:r w:rsidR="00041FD0" w:rsidRPr="00041FD0">
              <w:rPr>
                <w:rFonts w:ascii="Sylfaen" w:hAnsi="Sylfaen"/>
                <w:noProof/>
                <w:webHidden/>
                <w:sz w:val="20"/>
              </w:rPr>
              <w:instrText xml:space="preserve"> PAGEREF _Toc124237352 \h </w:instrText>
            </w:r>
            <w:r w:rsidR="00041FD0" w:rsidRPr="00041FD0">
              <w:rPr>
                <w:rFonts w:ascii="Sylfaen" w:hAnsi="Sylfaen"/>
                <w:noProof/>
                <w:webHidden/>
                <w:sz w:val="20"/>
              </w:rPr>
            </w:r>
            <w:r w:rsidR="00041FD0" w:rsidRPr="00041FD0">
              <w:rPr>
                <w:rFonts w:ascii="Sylfaen" w:hAnsi="Sylfaen"/>
                <w:noProof/>
                <w:webHidden/>
                <w:sz w:val="20"/>
              </w:rPr>
              <w:fldChar w:fldCharType="separate"/>
            </w:r>
            <w:r w:rsidR="00B03A1E">
              <w:rPr>
                <w:rFonts w:ascii="Sylfaen" w:hAnsi="Sylfaen"/>
                <w:noProof/>
                <w:webHidden/>
                <w:sz w:val="20"/>
              </w:rPr>
              <w:t>7</w:t>
            </w:r>
            <w:r w:rsidR="00041FD0" w:rsidRPr="00041FD0">
              <w:rPr>
                <w:rFonts w:ascii="Sylfaen" w:hAnsi="Sylfaen"/>
                <w:noProof/>
                <w:webHidden/>
                <w:sz w:val="20"/>
              </w:rPr>
              <w:fldChar w:fldCharType="end"/>
            </w:r>
          </w:hyperlink>
        </w:p>
        <w:p w:rsidR="00041FD0" w:rsidRPr="00041FD0" w:rsidRDefault="00DD02AA">
          <w:pPr>
            <w:pStyle w:val="TOC2"/>
            <w:tabs>
              <w:tab w:val="left" w:pos="880"/>
              <w:tab w:val="right" w:leader="dot" w:pos="9629"/>
            </w:tabs>
            <w:rPr>
              <w:rFonts w:ascii="Sylfaen" w:eastAsiaTheme="minorEastAsia" w:hAnsi="Sylfaen"/>
              <w:noProof/>
              <w:sz w:val="20"/>
            </w:rPr>
          </w:pPr>
          <w:hyperlink w:anchor="_Toc124237353" w:history="1">
            <w:r w:rsidR="00041FD0" w:rsidRPr="00041FD0">
              <w:rPr>
                <w:rStyle w:val="Hyperlink"/>
                <w:rFonts w:ascii="Sylfaen" w:eastAsia="Calibri" w:hAnsi="Sylfaen" w:cs="Calibri"/>
                <w:noProof/>
                <w:sz w:val="20"/>
                <w:lang w:val="ka-GE"/>
              </w:rPr>
              <w:t>2.3</w:t>
            </w:r>
            <w:r w:rsidR="00041FD0" w:rsidRPr="00041FD0">
              <w:rPr>
                <w:rFonts w:ascii="Sylfaen" w:eastAsiaTheme="minorEastAsia" w:hAnsi="Sylfaen"/>
                <w:noProof/>
                <w:sz w:val="20"/>
              </w:rPr>
              <w:tab/>
            </w:r>
            <w:r w:rsidR="00041FD0" w:rsidRPr="00041FD0">
              <w:rPr>
                <w:rStyle w:val="Hyperlink"/>
                <w:rFonts w:ascii="Sylfaen" w:eastAsia="Arial Unicode MS" w:hAnsi="Sylfaen" w:cs="Arial Unicode MS"/>
                <w:noProof/>
                <w:sz w:val="20"/>
                <w:lang w:val="ka-GE"/>
              </w:rPr>
              <w:t>2020 წელს ეგხ-ის პროექტში შეტანილი ცვლილებები</w:t>
            </w:r>
            <w:r w:rsidR="00041FD0" w:rsidRPr="00041FD0">
              <w:rPr>
                <w:rFonts w:ascii="Sylfaen" w:hAnsi="Sylfaen"/>
                <w:noProof/>
                <w:webHidden/>
                <w:sz w:val="20"/>
              </w:rPr>
              <w:tab/>
            </w:r>
            <w:r w:rsidR="00041FD0" w:rsidRPr="00041FD0">
              <w:rPr>
                <w:rFonts w:ascii="Sylfaen" w:hAnsi="Sylfaen"/>
                <w:noProof/>
                <w:webHidden/>
                <w:sz w:val="20"/>
              </w:rPr>
              <w:fldChar w:fldCharType="begin"/>
            </w:r>
            <w:r w:rsidR="00041FD0" w:rsidRPr="00041FD0">
              <w:rPr>
                <w:rFonts w:ascii="Sylfaen" w:hAnsi="Sylfaen"/>
                <w:noProof/>
                <w:webHidden/>
                <w:sz w:val="20"/>
              </w:rPr>
              <w:instrText xml:space="preserve"> PAGEREF _Toc124237353 \h </w:instrText>
            </w:r>
            <w:r w:rsidR="00041FD0" w:rsidRPr="00041FD0">
              <w:rPr>
                <w:rFonts w:ascii="Sylfaen" w:hAnsi="Sylfaen"/>
                <w:noProof/>
                <w:webHidden/>
                <w:sz w:val="20"/>
              </w:rPr>
            </w:r>
            <w:r w:rsidR="00041FD0" w:rsidRPr="00041FD0">
              <w:rPr>
                <w:rFonts w:ascii="Sylfaen" w:hAnsi="Sylfaen"/>
                <w:noProof/>
                <w:webHidden/>
                <w:sz w:val="20"/>
              </w:rPr>
              <w:fldChar w:fldCharType="separate"/>
            </w:r>
            <w:r w:rsidR="00B03A1E">
              <w:rPr>
                <w:rFonts w:ascii="Sylfaen" w:hAnsi="Sylfaen"/>
                <w:noProof/>
                <w:webHidden/>
                <w:sz w:val="20"/>
              </w:rPr>
              <w:t>11</w:t>
            </w:r>
            <w:r w:rsidR="00041FD0" w:rsidRPr="00041FD0">
              <w:rPr>
                <w:rFonts w:ascii="Sylfaen" w:hAnsi="Sylfaen"/>
                <w:noProof/>
                <w:webHidden/>
                <w:sz w:val="20"/>
              </w:rPr>
              <w:fldChar w:fldCharType="end"/>
            </w:r>
          </w:hyperlink>
        </w:p>
        <w:p w:rsidR="00041FD0" w:rsidRPr="00041FD0" w:rsidRDefault="00DD02AA">
          <w:pPr>
            <w:pStyle w:val="TOC2"/>
            <w:tabs>
              <w:tab w:val="left" w:pos="880"/>
              <w:tab w:val="right" w:leader="dot" w:pos="9629"/>
            </w:tabs>
            <w:rPr>
              <w:rFonts w:ascii="Sylfaen" w:eastAsiaTheme="minorEastAsia" w:hAnsi="Sylfaen"/>
              <w:noProof/>
              <w:sz w:val="20"/>
            </w:rPr>
          </w:pPr>
          <w:hyperlink w:anchor="_Toc124237354" w:history="1">
            <w:r w:rsidR="00041FD0" w:rsidRPr="00041FD0">
              <w:rPr>
                <w:rStyle w:val="Hyperlink"/>
                <w:rFonts w:ascii="Sylfaen" w:eastAsia="Arial Unicode MS" w:hAnsi="Sylfaen" w:cs="Arial Unicode MS"/>
                <w:noProof/>
                <w:sz w:val="20"/>
                <w:lang w:val="ka-GE"/>
              </w:rPr>
              <w:t>2.4</w:t>
            </w:r>
            <w:r w:rsidR="00041FD0" w:rsidRPr="00041FD0">
              <w:rPr>
                <w:rFonts w:ascii="Sylfaen" w:eastAsiaTheme="minorEastAsia" w:hAnsi="Sylfaen"/>
                <w:noProof/>
                <w:sz w:val="20"/>
              </w:rPr>
              <w:tab/>
            </w:r>
            <w:r w:rsidR="00041FD0" w:rsidRPr="00041FD0">
              <w:rPr>
                <w:rStyle w:val="Hyperlink"/>
                <w:rFonts w:ascii="Sylfaen" w:eastAsia="Arial Unicode MS" w:hAnsi="Sylfaen" w:cs="Arial Unicode MS"/>
                <w:noProof/>
                <w:sz w:val="20"/>
                <w:lang w:val="ka-GE"/>
              </w:rPr>
              <w:t xml:space="preserve">2022 წელს ეგხ-ს </w:t>
            </w:r>
            <w:bookmarkStart w:id="1" w:name="_GoBack"/>
            <w:bookmarkEnd w:id="1"/>
            <w:r w:rsidR="00041FD0" w:rsidRPr="00041FD0">
              <w:rPr>
                <w:rStyle w:val="Hyperlink"/>
                <w:rFonts w:ascii="Sylfaen" w:eastAsia="Arial Unicode MS" w:hAnsi="Sylfaen" w:cs="Arial Unicode MS"/>
                <w:noProof/>
                <w:sz w:val="20"/>
                <w:lang w:val="ka-GE"/>
              </w:rPr>
              <w:t>პროექტში შეტანილი ცვლილებები (ცვლილების საჭიროების დასაბუთება)</w:t>
            </w:r>
            <w:r w:rsidR="00041FD0" w:rsidRPr="00041FD0">
              <w:rPr>
                <w:rFonts w:ascii="Sylfaen" w:hAnsi="Sylfaen"/>
                <w:noProof/>
                <w:webHidden/>
                <w:sz w:val="20"/>
              </w:rPr>
              <w:tab/>
            </w:r>
            <w:r w:rsidR="00041FD0" w:rsidRPr="00041FD0">
              <w:rPr>
                <w:rFonts w:ascii="Sylfaen" w:hAnsi="Sylfaen"/>
                <w:noProof/>
                <w:webHidden/>
                <w:sz w:val="20"/>
              </w:rPr>
              <w:fldChar w:fldCharType="begin"/>
            </w:r>
            <w:r w:rsidR="00041FD0" w:rsidRPr="00041FD0">
              <w:rPr>
                <w:rFonts w:ascii="Sylfaen" w:hAnsi="Sylfaen"/>
                <w:noProof/>
                <w:webHidden/>
                <w:sz w:val="20"/>
              </w:rPr>
              <w:instrText xml:space="preserve"> PAGEREF _Toc124237354 \h </w:instrText>
            </w:r>
            <w:r w:rsidR="00041FD0" w:rsidRPr="00041FD0">
              <w:rPr>
                <w:rFonts w:ascii="Sylfaen" w:hAnsi="Sylfaen"/>
                <w:noProof/>
                <w:webHidden/>
                <w:sz w:val="20"/>
              </w:rPr>
            </w:r>
            <w:r w:rsidR="00041FD0" w:rsidRPr="00041FD0">
              <w:rPr>
                <w:rFonts w:ascii="Sylfaen" w:hAnsi="Sylfaen"/>
                <w:noProof/>
                <w:webHidden/>
                <w:sz w:val="20"/>
              </w:rPr>
              <w:fldChar w:fldCharType="separate"/>
            </w:r>
            <w:r w:rsidR="00B03A1E">
              <w:rPr>
                <w:rFonts w:ascii="Sylfaen" w:hAnsi="Sylfaen"/>
                <w:noProof/>
                <w:webHidden/>
                <w:sz w:val="20"/>
              </w:rPr>
              <w:t>13</w:t>
            </w:r>
            <w:r w:rsidR="00041FD0" w:rsidRPr="00041FD0">
              <w:rPr>
                <w:rFonts w:ascii="Sylfaen" w:hAnsi="Sylfaen"/>
                <w:noProof/>
                <w:webHidden/>
                <w:sz w:val="20"/>
              </w:rPr>
              <w:fldChar w:fldCharType="end"/>
            </w:r>
          </w:hyperlink>
        </w:p>
        <w:p w:rsidR="00041FD0" w:rsidRPr="00041FD0" w:rsidRDefault="00DD02AA">
          <w:pPr>
            <w:pStyle w:val="TOC1"/>
            <w:tabs>
              <w:tab w:val="left" w:pos="440"/>
              <w:tab w:val="right" w:leader="dot" w:pos="9629"/>
            </w:tabs>
            <w:rPr>
              <w:rFonts w:ascii="Sylfaen" w:eastAsiaTheme="minorEastAsia" w:hAnsi="Sylfaen"/>
              <w:noProof/>
              <w:sz w:val="20"/>
            </w:rPr>
          </w:pPr>
          <w:hyperlink w:anchor="_Toc124237355" w:history="1">
            <w:r w:rsidR="00041FD0" w:rsidRPr="00041FD0">
              <w:rPr>
                <w:rStyle w:val="Hyperlink"/>
                <w:rFonts w:ascii="Sylfaen" w:eastAsia="Arial Unicode MS" w:hAnsi="Sylfaen" w:cs="Arial Unicode MS"/>
                <w:noProof/>
                <w:sz w:val="20"/>
                <w:lang w:val="ka-GE"/>
              </w:rPr>
              <w:t>3</w:t>
            </w:r>
            <w:r w:rsidR="00041FD0" w:rsidRPr="00041FD0">
              <w:rPr>
                <w:rFonts w:ascii="Sylfaen" w:eastAsiaTheme="minorEastAsia" w:hAnsi="Sylfaen"/>
                <w:noProof/>
                <w:sz w:val="20"/>
              </w:rPr>
              <w:tab/>
            </w:r>
            <w:r w:rsidR="00041FD0" w:rsidRPr="00041FD0">
              <w:rPr>
                <w:rStyle w:val="Hyperlink"/>
                <w:rFonts w:ascii="Sylfaen" w:eastAsia="Arial Unicode MS" w:hAnsi="Sylfaen" w:cs="Arial Unicode MS"/>
                <w:noProof/>
                <w:sz w:val="20"/>
                <w:lang w:val="ka-GE"/>
              </w:rPr>
              <w:t>გარემოზე ზემოქმედების შეფასება</w:t>
            </w:r>
            <w:r w:rsidR="00041FD0" w:rsidRPr="00041FD0">
              <w:rPr>
                <w:rFonts w:ascii="Sylfaen" w:hAnsi="Sylfaen"/>
                <w:noProof/>
                <w:webHidden/>
                <w:sz w:val="20"/>
              </w:rPr>
              <w:tab/>
            </w:r>
            <w:r w:rsidR="00041FD0" w:rsidRPr="00041FD0">
              <w:rPr>
                <w:rFonts w:ascii="Sylfaen" w:hAnsi="Sylfaen"/>
                <w:noProof/>
                <w:webHidden/>
                <w:sz w:val="20"/>
              </w:rPr>
              <w:fldChar w:fldCharType="begin"/>
            </w:r>
            <w:r w:rsidR="00041FD0" w:rsidRPr="00041FD0">
              <w:rPr>
                <w:rFonts w:ascii="Sylfaen" w:hAnsi="Sylfaen"/>
                <w:noProof/>
                <w:webHidden/>
                <w:sz w:val="20"/>
              </w:rPr>
              <w:instrText xml:space="preserve"> PAGEREF _Toc124237355 \h </w:instrText>
            </w:r>
            <w:r w:rsidR="00041FD0" w:rsidRPr="00041FD0">
              <w:rPr>
                <w:rFonts w:ascii="Sylfaen" w:hAnsi="Sylfaen"/>
                <w:noProof/>
                <w:webHidden/>
                <w:sz w:val="20"/>
              </w:rPr>
            </w:r>
            <w:r w:rsidR="00041FD0" w:rsidRPr="00041FD0">
              <w:rPr>
                <w:rFonts w:ascii="Sylfaen" w:hAnsi="Sylfaen"/>
                <w:noProof/>
                <w:webHidden/>
                <w:sz w:val="20"/>
              </w:rPr>
              <w:fldChar w:fldCharType="separate"/>
            </w:r>
            <w:r w:rsidR="00B03A1E">
              <w:rPr>
                <w:rFonts w:ascii="Sylfaen" w:hAnsi="Sylfaen"/>
                <w:noProof/>
                <w:webHidden/>
                <w:sz w:val="20"/>
              </w:rPr>
              <w:t>20</w:t>
            </w:r>
            <w:r w:rsidR="00041FD0" w:rsidRPr="00041FD0">
              <w:rPr>
                <w:rFonts w:ascii="Sylfaen" w:hAnsi="Sylfaen"/>
                <w:noProof/>
                <w:webHidden/>
                <w:sz w:val="20"/>
              </w:rPr>
              <w:fldChar w:fldCharType="end"/>
            </w:r>
          </w:hyperlink>
        </w:p>
        <w:p w:rsidR="00041FD0" w:rsidRPr="00041FD0" w:rsidRDefault="00DD02AA">
          <w:pPr>
            <w:pStyle w:val="TOC2"/>
            <w:tabs>
              <w:tab w:val="left" w:pos="880"/>
              <w:tab w:val="right" w:leader="dot" w:pos="9629"/>
            </w:tabs>
            <w:rPr>
              <w:rFonts w:ascii="Sylfaen" w:eastAsiaTheme="minorEastAsia" w:hAnsi="Sylfaen"/>
              <w:noProof/>
              <w:sz w:val="20"/>
            </w:rPr>
          </w:pPr>
          <w:hyperlink w:anchor="_Toc124237356" w:history="1">
            <w:r w:rsidR="00041FD0" w:rsidRPr="00041FD0">
              <w:rPr>
                <w:rStyle w:val="Hyperlink"/>
                <w:rFonts w:ascii="Sylfaen" w:eastAsia="Merriweather" w:hAnsi="Sylfaen" w:cs="Merriweather"/>
                <w:noProof/>
                <w:sz w:val="20"/>
                <w:lang w:val="ka-GE"/>
              </w:rPr>
              <w:t>3.1</w:t>
            </w:r>
            <w:r w:rsidR="00041FD0" w:rsidRPr="00041FD0">
              <w:rPr>
                <w:rFonts w:ascii="Sylfaen" w:eastAsiaTheme="minorEastAsia" w:hAnsi="Sylfaen"/>
                <w:noProof/>
                <w:sz w:val="20"/>
              </w:rPr>
              <w:tab/>
            </w:r>
            <w:r w:rsidR="00041FD0" w:rsidRPr="00041FD0">
              <w:rPr>
                <w:rStyle w:val="Hyperlink"/>
                <w:rFonts w:ascii="Sylfaen" w:eastAsia="Arial Unicode MS" w:hAnsi="Sylfaen" w:cs="Arial Unicode MS"/>
                <w:noProof/>
                <w:sz w:val="20"/>
                <w:lang w:val="ka-GE"/>
              </w:rPr>
              <w:t>ატმოსფერულ ჰაერზე ზემოქმედება (დამაბინძურებელი ნივთიერებების და ხმაურის ემისია)</w:t>
            </w:r>
            <w:r w:rsidR="00041FD0" w:rsidRPr="00041FD0">
              <w:rPr>
                <w:rFonts w:ascii="Sylfaen" w:hAnsi="Sylfaen"/>
                <w:noProof/>
                <w:webHidden/>
                <w:sz w:val="20"/>
              </w:rPr>
              <w:tab/>
            </w:r>
            <w:r w:rsidR="00041FD0" w:rsidRPr="00041FD0">
              <w:rPr>
                <w:rFonts w:ascii="Sylfaen" w:hAnsi="Sylfaen"/>
                <w:noProof/>
                <w:webHidden/>
                <w:sz w:val="20"/>
              </w:rPr>
              <w:fldChar w:fldCharType="begin"/>
            </w:r>
            <w:r w:rsidR="00041FD0" w:rsidRPr="00041FD0">
              <w:rPr>
                <w:rFonts w:ascii="Sylfaen" w:hAnsi="Sylfaen"/>
                <w:noProof/>
                <w:webHidden/>
                <w:sz w:val="20"/>
              </w:rPr>
              <w:instrText xml:space="preserve"> PAGEREF _Toc124237356 \h </w:instrText>
            </w:r>
            <w:r w:rsidR="00041FD0" w:rsidRPr="00041FD0">
              <w:rPr>
                <w:rFonts w:ascii="Sylfaen" w:hAnsi="Sylfaen"/>
                <w:noProof/>
                <w:webHidden/>
                <w:sz w:val="20"/>
              </w:rPr>
            </w:r>
            <w:r w:rsidR="00041FD0" w:rsidRPr="00041FD0">
              <w:rPr>
                <w:rFonts w:ascii="Sylfaen" w:hAnsi="Sylfaen"/>
                <w:noProof/>
                <w:webHidden/>
                <w:sz w:val="20"/>
              </w:rPr>
              <w:fldChar w:fldCharType="separate"/>
            </w:r>
            <w:r w:rsidR="00B03A1E">
              <w:rPr>
                <w:rFonts w:ascii="Sylfaen" w:hAnsi="Sylfaen"/>
                <w:noProof/>
                <w:webHidden/>
                <w:sz w:val="20"/>
              </w:rPr>
              <w:t>20</w:t>
            </w:r>
            <w:r w:rsidR="00041FD0" w:rsidRPr="00041FD0">
              <w:rPr>
                <w:rFonts w:ascii="Sylfaen" w:hAnsi="Sylfaen"/>
                <w:noProof/>
                <w:webHidden/>
                <w:sz w:val="20"/>
              </w:rPr>
              <w:fldChar w:fldCharType="end"/>
            </w:r>
          </w:hyperlink>
        </w:p>
        <w:p w:rsidR="00041FD0" w:rsidRPr="00041FD0" w:rsidRDefault="00DD02AA">
          <w:pPr>
            <w:pStyle w:val="TOC2"/>
            <w:tabs>
              <w:tab w:val="left" w:pos="880"/>
              <w:tab w:val="right" w:leader="dot" w:pos="9629"/>
            </w:tabs>
            <w:rPr>
              <w:rFonts w:ascii="Sylfaen" w:eastAsiaTheme="minorEastAsia" w:hAnsi="Sylfaen"/>
              <w:noProof/>
              <w:sz w:val="20"/>
            </w:rPr>
          </w:pPr>
          <w:hyperlink w:anchor="_Toc124237357" w:history="1">
            <w:r w:rsidR="00041FD0" w:rsidRPr="00041FD0">
              <w:rPr>
                <w:rStyle w:val="Hyperlink"/>
                <w:rFonts w:ascii="Sylfaen" w:eastAsia="Merriweather" w:hAnsi="Sylfaen" w:cs="Merriweather"/>
                <w:noProof/>
                <w:sz w:val="20"/>
                <w:lang w:val="ka-GE"/>
              </w:rPr>
              <w:t>3.2</w:t>
            </w:r>
            <w:r w:rsidR="00041FD0" w:rsidRPr="00041FD0">
              <w:rPr>
                <w:rFonts w:ascii="Sylfaen" w:eastAsiaTheme="minorEastAsia" w:hAnsi="Sylfaen"/>
                <w:noProof/>
                <w:sz w:val="20"/>
              </w:rPr>
              <w:tab/>
            </w:r>
            <w:r w:rsidR="00041FD0" w:rsidRPr="00041FD0">
              <w:rPr>
                <w:rStyle w:val="Hyperlink"/>
                <w:rFonts w:ascii="Sylfaen" w:eastAsia="Arial Unicode MS" w:hAnsi="Sylfaen" w:cs="Arial Unicode MS"/>
                <w:noProof/>
                <w:sz w:val="20"/>
                <w:lang w:val="ka-GE"/>
              </w:rPr>
              <w:t>გეოლოგიურ გარემოზე ზემოქმედება</w:t>
            </w:r>
            <w:r w:rsidR="00041FD0" w:rsidRPr="00041FD0">
              <w:rPr>
                <w:rFonts w:ascii="Sylfaen" w:hAnsi="Sylfaen"/>
                <w:noProof/>
                <w:webHidden/>
                <w:sz w:val="20"/>
              </w:rPr>
              <w:tab/>
            </w:r>
            <w:r w:rsidR="00041FD0" w:rsidRPr="00041FD0">
              <w:rPr>
                <w:rFonts w:ascii="Sylfaen" w:hAnsi="Sylfaen"/>
                <w:noProof/>
                <w:webHidden/>
                <w:sz w:val="20"/>
              </w:rPr>
              <w:fldChar w:fldCharType="begin"/>
            </w:r>
            <w:r w:rsidR="00041FD0" w:rsidRPr="00041FD0">
              <w:rPr>
                <w:rFonts w:ascii="Sylfaen" w:hAnsi="Sylfaen"/>
                <w:noProof/>
                <w:webHidden/>
                <w:sz w:val="20"/>
              </w:rPr>
              <w:instrText xml:space="preserve"> PAGEREF _Toc124237357 \h </w:instrText>
            </w:r>
            <w:r w:rsidR="00041FD0" w:rsidRPr="00041FD0">
              <w:rPr>
                <w:rFonts w:ascii="Sylfaen" w:hAnsi="Sylfaen"/>
                <w:noProof/>
                <w:webHidden/>
                <w:sz w:val="20"/>
              </w:rPr>
            </w:r>
            <w:r w:rsidR="00041FD0" w:rsidRPr="00041FD0">
              <w:rPr>
                <w:rFonts w:ascii="Sylfaen" w:hAnsi="Sylfaen"/>
                <w:noProof/>
                <w:webHidden/>
                <w:sz w:val="20"/>
              </w:rPr>
              <w:fldChar w:fldCharType="separate"/>
            </w:r>
            <w:r w:rsidR="00B03A1E">
              <w:rPr>
                <w:rFonts w:ascii="Sylfaen" w:hAnsi="Sylfaen"/>
                <w:noProof/>
                <w:webHidden/>
                <w:sz w:val="20"/>
              </w:rPr>
              <w:t>20</w:t>
            </w:r>
            <w:r w:rsidR="00041FD0" w:rsidRPr="00041FD0">
              <w:rPr>
                <w:rFonts w:ascii="Sylfaen" w:hAnsi="Sylfaen"/>
                <w:noProof/>
                <w:webHidden/>
                <w:sz w:val="20"/>
              </w:rPr>
              <w:fldChar w:fldCharType="end"/>
            </w:r>
          </w:hyperlink>
        </w:p>
        <w:p w:rsidR="00041FD0" w:rsidRPr="00041FD0" w:rsidRDefault="00DD02AA">
          <w:pPr>
            <w:pStyle w:val="TOC2"/>
            <w:tabs>
              <w:tab w:val="left" w:pos="880"/>
              <w:tab w:val="right" w:leader="dot" w:pos="9629"/>
            </w:tabs>
            <w:rPr>
              <w:rFonts w:ascii="Sylfaen" w:eastAsiaTheme="minorEastAsia" w:hAnsi="Sylfaen"/>
              <w:noProof/>
              <w:sz w:val="20"/>
            </w:rPr>
          </w:pPr>
          <w:hyperlink w:anchor="_Toc124237358" w:history="1">
            <w:r w:rsidR="00041FD0" w:rsidRPr="00041FD0">
              <w:rPr>
                <w:rStyle w:val="Hyperlink"/>
                <w:rFonts w:ascii="Sylfaen" w:eastAsia="Merriweather" w:hAnsi="Sylfaen" w:cs="Merriweather"/>
                <w:noProof/>
                <w:sz w:val="20"/>
                <w:lang w:val="ka-GE"/>
              </w:rPr>
              <w:t>3.3</w:t>
            </w:r>
            <w:r w:rsidR="00041FD0" w:rsidRPr="00041FD0">
              <w:rPr>
                <w:rFonts w:ascii="Sylfaen" w:eastAsiaTheme="minorEastAsia" w:hAnsi="Sylfaen"/>
                <w:noProof/>
                <w:sz w:val="20"/>
              </w:rPr>
              <w:tab/>
            </w:r>
            <w:r w:rsidR="00041FD0" w:rsidRPr="00041FD0">
              <w:rPr>
                <w:rStyle w:val="Hyperlink"/>
                <w:rFonts w:ascii="Sylfaen" w:eastAsia="Arial Unicode MS" w:hAnsi="Sylfaen" w:cs="Arial Unicode MS"/>
                <w:noProof/>
                <w:sz w:val="20"/>
                <w:lang w:val="ka-GE"/>
              </w:rPr>
              <w:t>ზემოქმედება ბიოლოგიურ გარემოზე</w:t>
            </w:r>
            <w:r w:rsidR="00041FD0" w:rsidRPr="00041FD0">
              <w:rPr>
                <w:rFonts w:ascii="Sylfaen" w:hAnsi="Sylfaen"/>
                <w:noProof/>
                <w:webHidden/>
                <w:sz w:val="20"/>
              </w:rPr>
              <w:tab/>
            </w:r>
            <w:r w:rsidR="00041FD0" w:rsidRPr="00041FD0">
              <w:rPr>
                <w:rFonts w:ascii="Sylfaen" w:hAnsi="Sylfaen"/>
                <w:noProof/>
                <w:webHidden/>
                <w:sz w:val="20"/>
              </w:rPr>
              <w:fldChar w:fldCharType="begin"/>
            </w:r>
            <w:r w:rsidR="00041FD0" w:rsidRPr="00041FD0">
              <w:rPr>
                <w:rFonts w:ascii="Sylfaen" w:hAnsi="Sylfaen"/>
                <w:noProof/>
                <w:webHidden/>
                <w:sz w:val="20"/>
              </w:rPr>
              <w:instrText xml:space="preserve"> PAGEREF _Toc124237358 \h </w:instrText>
            </w:r>
            <w:r w:rsidR="00041FD0" w:rsidRPr="00041FD0">
              <w:rPr>
                <w:rFonts w:ascii="Sylfaen" w:hAnsi="Sylfaen"/>
                <w:noProof/>
                <w:webHidden/>
                <w:sz w:val="20"/>
              </w:rPr>
            </w:r>
            <w:r w:rsidR="00041FD0" w:rsidRPr="00041FD0">
              <w:rPr>
                <w:rFonts w:ascii="Sylfaen" w:hAnsi="Sylfaen"/>
                <w:noProof/>
                <w:webHidden/>
                <w:sz w:val="20"/>
              </w:rPr>
              <w:fldChar w:fldCharType="separate"/>
            </w:r>
            <w:r w:rsidR="00B03A1E">
              <w:rPr>
                <w:rFonts w:ascii="Sylfaen" w:hAnsi="Sylfaen"/>
                <w:noProof/>
                <w:webHidden/>
                <w:sz w:val="20"/>
              </w:rPr>
              <w:t>23</w:t>
            </w:r>
            <w:r w:rsidR="00041FD0" w:rsidRPr="00041FD0">
              <w:rPr>
                <w:rFonts w:ascii="Sylfaen" w:hAnsi="Sylfaen"/>
                <w:noProof/>
                <w:webHidden/>
                <w:sz w:val="20"/>
              </w:rPr>
              <w:fldChar w:fldCharType="end"/>
            </w:r>
          </w:hyperlink>
        </w:p>
        <w:p w:rsidR="00041FD0" w:rsidRPr="00041FD0" w:rsidRDefault="00DD02AA">
          <w:pPr>
            <w:pStyle w:val="TOC3"/>
            <w:tabs>
              <w:tab w:val="left" w:pos="1100"/>
              <w:tab w:val="right" w:leader="dot" w:pos="9629"/>
            </w:tabs>
            <w:rPr>
              <w:rFonts w:ascii="Sylfaen" w:eastAsiaTheme="minorEastAsia" w:hAnsi="Sylfaen"/>
              <w:noProof/>
              <w:sz w:val="20"/>
            </w:rPr>
          </w:pPr>
          <w:hyperlink w:anchor="_Toc124237359" w:history="1">
            <w:r w:rsidR="00041FD0" w:rsidRPr="00041FD0">
              <w:rPr>
                <w:rStyle w:val="Hyperlink"/>
                <w:rFonts w:ascii="Sylfaen" w:eastAsia="Merriweather" w:hAnsi="Sylfaen" w:cs="Merriweather"/>
                <w:noProof/>
                <w:sz w:val="20"/>
                <w:lang w:val="ka-GE"/>
              </w:rPr>
              <w:t>3.3.1</w:t>
            </w:r>
            <w:r w:rsidR="00041FD0" w:rsidRPr="00041FD0">
              <w:rPr>
                <w:rFonts w:ascii="Sylfaen" w:eastAsiaTheme="minorEastAsia" w:hAnsi="Sylfaen"/>
                <w:noProof/>
                <w:sz w:val="20"/>
              </w:rPr>
              <w:tab/>
            </w:r>
            <w:r w:rsidR="00041FD0" w:rsidRPr="00041FD0">
              <w:rPr>
                <w:rStyle w:val="Hyperlink"/>
                <w:rFonts w:ascii="Sylfaen" w:eastAsia="Merriweather" w:hAnsi="Sylfaen" w:cs="Merriweather"/>
                <w:noProof/>
                <w:sz w:val="20"/>
                <w:lang w:val="ka-GE"/>
              </w:rPr>
              <w:t>მცენარეულ საფარზე ზემოქმედება</w:t>
            </w:r>
            <w:r w:rsidR="00041FD0" w:rsidRPr="00041FD0">
              <w:rPr>
                <w:rFonts w:ascii="Sylfaen" w:hAnsi="Sylfaen"/>
                <w:noProof/>
                <w:webHidden/>
                <w:sz w:val="20"/>
              </w:rPr>
              <w:tab/>
            </w:r>
            <w:r w:rsidR="00041FD0" w:rsidRPr="00041FD0">
              <w:rPr>
                <w:rFonts w:ascii="Sylfaen" w:hAnsi="Sylfaen"/>
                <w:noProof/>
                <w:webHidden/>
                <w:sz w:val="20"/>
              </w:rPr>
              <w:fldChar w:fldCharType="begin"/>
            </w:r>
            <w:r w:rsidR="00041FD0" w:rsidRPr="00041FD0">
              <w:rPr>
                <w:rFonts w:ascii="Sylfaen" w:hAnsi="Sylfaen"/>
                <w:noProof/>
                <w:webHidden/>
                <w:sz w:val="20"/>
              </w:rPr>
              <w:instrText xml:space="preserve"> PAGEREF _Toc124237359 \h </w:instrText>
            </w:r>
            <w:r w:rsidR="00041FD0" w:rsidRPr="00041FD0">
              <w:rPr>
                <w:rFonts w:ascii="Sylfaen" w:hAnsi="Sylfaen"/>
                <w:noProof/>
                <w:webHidden/>
                <w:sz w:val="20"/>
              </w:rPr>
            </w:r>
            <w:r w:rsidR="00041FD0" w:rsidRPr="00041FD0">
              <w:rPr>
                <w:rFonts w:ascii="Sylfaen" w:hAnsi="Sylfaen"/>
                <w:noProof/>
                <w:webHidden/>
                <w:sz w:val="20"/>
              </w:rPr>
              <w:fldChar w:fldCharType="separate"/>
            </w:r>
            <w:r w:rsidR="00B03A1E">
              <w:rPr>
                <w:rFonts w:ascii="Sylfaen" w:hAnsi="Sylfaen"/>
                <w:noProof/>
                <w:webHidden/>
                <w:sz w:val="20"/>
              </w:rPr>
              <w:t>23</w:t>
            </w:r>
            <w:r w:rsidR="00041FD0" w:rsidRPr="00041FD0">
              <w:rPr>
                <w:rFonts w:ascii="Sylfaen" w:hAnsi="Sylfaen"/>
                <w:noProof/>
                <w:webHidden/>
                <w:sz w:val="20"/>
              </w:rPr>
              <w:fldChar w:fldCharType="end"/>
            </w:r>
          </w:hyperlink>
        </w:p>
        <w:p w:rsidR="00041FD0" w:rsidRPr="00041FD0" w:rsidRDefault="00DD02AA">
          <w:pPr>
            <w:pStyle w:val="TOC3"/>
            <w:tabs>
              <w:tab w:val="left" w:pos="1100"/>
              <w:tab w:val="right" w:leader="dot" w:pos="9629"/>
            </w:tabs>
            <w:rPr>
              <w:rFonts w:ascii="Sylfaen" w:eastAsiaTheme="minorEastAsia" w:hAnsi="Sylfaen"/>
              <w:noProof/>
              <w:sz w:val="20"/>
            </w:rPr>
          </w:pPr>
          <w:hyperlink w:anchor="_Toc124237360" w:history="1">
            <w:r w:rsidR="00041FD0" w:rsidRPr="00041FD0">
              <w:rPr>
                <w:rStyle w:val="Hyperlink"/>
                <w:rFonts w:ascii="Sylfaen" w:eastAsia="Merriweather" w:hAnsi="Sylfaen" w:cs="Merriweather"/>
                <w:noProof/>
                <w:sz w:val="20"/>
                <w:lang w:val="ka-GE"/>
              </w:rPr>
              <w:t>3.3.2</w:t>
            </w:r>
            <w:r w:rsidR="00041FD0" w:rsidRPr="00041FD0">
              <w:rPr>
                <w:rFonts w:ascii="Sylfaen" w:eastAsiaTheme="minorEastAsia" w:hAnsi="Sylfaen"/>
                <w:noProof/>
                <w:sz w:val="20"/>
              </w:rPr>
              <w:tab/>
            </w:r>
            <w:r w:rsidR="00041FD0" w:rsidRPr="00041FD0">
              <w:rPr>
                <w:rStyle w:val="Hyperlink"/>
                <w:rFonts w:ascii="Sylfaen" w:eastAsia="Merriweather" w:hAnsi="Sylfaen" w:cs="Merriweather"/>
                <w:noProof/>
                <w:sz w:val="20"/>
                <w:lang w:val="ka-GE"/>
              </w:rPr>
              <w:t>ფაუნაზე ზემოქმედება</w:t>
            </w:r>
            <w:r w:rsidR="00041FD0" w:rsidRPr="00041FD0">
              <w:rPr>
                <w:rFonts w:ascii="Sylfaen" w:hAnsi="Sylfaen"/>
                <w:noProof/>
                <w:webHidden/>
                <w:sz w:val="20"/>
              </w:rPr>
              <w:tab/>
            </w:r>
            <w:r w:rsidR="00041FD0" w:rsidRPr="00041FD0">
              <w:rPr>
                <w:rFonts w:ascii="Sylfaen" w:hAnsi="Sylfaen"/>
                <w:noProof/>
                <w:webHidden/>
                <w:sz w:val="20"/>
              </w:rPr>
              <w:fldChar w:fldCharType="begin"/>
            </w:r>
            <w:r w:rsidR="00041FD0" w:rsidRPr="00041FD0">
              <w:rPr>
                <w:rFonts w:ascii="Sylfaen" w:hAnsi="Sylfaen"/>
                <w:noProof/>
                <w:webHidden/>
                <w:sz w:val="20"/>
              </w:rPr>
              <w:instrText xml:space="preserve"> PAGEREF _Toc124237360 \h </w:instrText>
            </w:r>
            <w:r w:rsidR="00041FD0" w:rsidRPr="00041FD0">
              <w:rPr>
                <w:rFonts w:ascii="Sylfaen" w:hAnsi="Sylfaen"/>
                <w:noProof/>
                <w:webHidden/>
                <w:sz w:val="20"/>
              </w:rPr>
            </w:r>
            <w:r w:rsidR="00041FD0" w:rsidRPr="00041FD0">
              <w:rPr>
                <w:rFonts w:ascii="Sylfaen" w:hAnsi="Sylfaen"/>
                <w:noProof/>
                <w:webHidden/>
                <w:sz w:val="20"/>
              </w:rPr>
              <w:fldChar w:fldCharType="separate"/>
            </w:r>
            <w:r w:rsidR="00B03A1E">
              <w:rPr>
                <w:rFonts w:ascii="Sylfaen" w:hAnsi="Sylfaen"/>
                <w:noProof/>
                <w:webHidden/>
                <w:sz w:val="20"/>
              </w:rPr>
              <w:t>24</w:t>
            </w:r>
            <w:r w:rsidR="00041FD0" w:rsidRPr="00041FD0">
              <w:rPr>
                <w:rFonts w:ascii="Sylfaen" w:hAnsi="Sylfaen"/>
                <w:noProof/>
                <w:webHidden/>
                <w:sz w:val="20"/>
              </w:rPr>
              <w:fldChar w:fldCharType="end"/>
            </w:r>
          </w:hyperlink>
        </w:p>
        <w:p w:rsidR="00041FD0" w:rsidRPr="00041FD0" w:rsidRDefault="00DD02AA">
          <w:pPr>
            <w:pStyle w:val="TOC2"/>
            <w:tabs>
              <w:tab w:val="left" w:pos="880"/>
              <w:tab w:val="right" w:leader="dot" w:pos="9629"/>
            </w:tabs>
            <w:rPr>
              <w:rFonts w:ascii="Sylfaen" w:eastAsiaTheme="minorEastAsia" w:hAnsi="Sylfaen"/>
              <w:noProof/>
              <w:sz w:val="20"/>
            </w:rPr>
          </w:pPr>
          <w:hyperlink w:anchor="_Toc124237361" w:history="1">
            <w:r w:rsidR="00041FD0" w:rsidRPr="00041FD0">
              <w:rPr>
                <w:rStyle w:val="Hyperlink"/>
                <w:rFonts w:ascii="Sylfaen" w:eastAsia="Merriweather" w:hAnsi="Sylfaen" w:cs="Merriweather"/>
                <w:noProof/>
                <w:sz w:val="20"/>
                <w:lang w:val="ka-GE"/>
              </w:rPr>
              <w:t>3.4</w:t>
            </w:r>
            <w:r w:rsidR="00041FD0" w:rsidRPr="00041FD0">
              <w:rPr>
                <w:rFonts w:ascii="Sylfaen" w:eastAsiaTheme="minorEastAsia" w:hAnsi="Sylfaen"/>
                <w:noProof/>
                <w:sz w:val="20"/>
              </w:rPr>
              <w:tab/>
            </w:r>
            <w:r w:rsidR="00041FD0" w:rsidRPr="00041FD0">
              <w:rPr>
                <w:rStyle w:val="Hyperlink"/>
                <w:rFonts w:ascii="Sylfaen" w:eastAsia="Arial Unicode MS" w:hAnsi="Sylfaen" w:cs="Arial Unicode MS"/>
                <w:noProof/>
                <w:sz w:val="20"/>
                <w:lang w:val="ka-GE"/>
              </w:rPr>
              <w:t>ზემოქმედება ზედაპირულ და მიწისქვეშა წყლებზე</w:t>
            </w:r>
            <w:r w:rsidR="00041FD0" w:rsidRPr="00041FD0">
              <w:rPr>
                <w:rFonts w:ascii="Sylfaen" w:hAnsi="Sylfaen"/>
                <w:noProof/>
                <w:webHidden/>
                <w:sz w:val="20"/>
              </w:rPr>
              <w:tab/>
            </w:r>
            <w:r w:rsidR="00041FD0" w:rsidRPr="00041FD0">
              <w:rPr>
                <w:rFonts w:ascii="Sylfaen" w:hAnsi="Sylfaen"/>
                <w:noProof/>
                <w:webHidden/>
                <w:sz w:val="20"/>
              </w:rPr>
              <w:fldChar w:fldCharType="begin"/>
            </w:r>
            <w:r w:rsidR="00041FD0" w:rsidRPr="00041FD0">
              <w:rPr>
                <w:rFonts w:ascii="Sylfaen" w:hAnsi="Sylfaen"/>
                <w:noProof/>
                <w:webHidden/>
                <w:sz w:val="20"/>
              </w:rPr>
              <w:instrText xml:space="preserve"> PAGEREF _Toc124237361 \h </w:instrText>
            </w:r>
            <w:r w:rsidR="00041FD0" w:rsidRPr="00041FD0">
              <w:rPr>
                <w:rFonts w:ascii="Sylfaen" w:hAnsi="Sylfaen"/>
                <w:noProof/>
                <w:webHidden/>
                <w:sz w:val="20"/>
              </w:rPr>
            </w:r>
            <w:r w:rsidR="00041FD0" w:rsidRPr="00041FD0">
              <w:rPr>
                <w:rFonts w:ascii="Sylfaen" w:hAnsi="Sylfaen"/>
                <w:noProof/>
                <w:webHidden/>
                <w:sz w:val="20"/>
              </w:rPr>
              <w:fldChar w:fldCharType="separate"/>
            </w:r>
            <w:r w:rsidR="00B03A1E">
              <w:rPr>
                <w:rFonts w:ascii="Sylfaen" w:hAnsi="Sylfaen"/>
                <w:noProof/>
                <w:webHidden/>
                <w:sz w:val="20"/>
              </w:rPr>
              <w:t>28</w:t>
            </w:r>
            <w:r w:rsidR="00041FD0" w:rsidRPr="00041FD0">
              <w:rPr>
                <w:rFonts w:ascii="Sylfaen" w:hAnsi="Sylfaen"/>
                <w:noProof/>
                <w:webHidden/>
                <w:sz w:val="20"/>
              </w:rPr>
              <w:fldChar w:fldCharType="end"/>
            </w:r>
          </w:hyperlink>
        </w:p>
        <w:p w:rsidR="00041FD0" w:rsidRPr="00041FD0" w:rsidRDefault="00DD02AA">
          <w:pPr>
            <w:pStyle w:val="TOC2"/>
            <w:tabs>
              <w:tab w:val="left" w:pos="880"/>
              <w:tab w:val="right" w:leader="dot" w:pos="9629"/>
            </w:tabs>
            <w:rPr>
              <w:rFonts w:ascii="Sylfaen" w:eastAsiaTheme="minorEastAsia" w:hAnsi="Sylfaen"/>
              <w:noProof/>
              <w:sz w:val="20"/>
            </w:rPr>
          </w:pPr>
          <w:hyperlink w:anchor="_Toc124237362" w:history="1">
            <w:r w:rsidR="00041FD0" w:rsidRPr="00041FD0">
              <w:rPr>
                <w:rStyle w:val="Hyperlink"/>
                <w:rFonts w:ascii="Sylfaen" w:eastAsia="Arial Unicode MS" w:hAnsi="Sylfaen" w:cs="Arial Unicode MS"/>
                <w:noProof/>
                <w:sz w:val="20"/>
                <w:lang w:val="ka-GE"/>
              </w:rPr>
              <w:t>3.5</w:t>
            </w:r>
            <w:r w:rsidR="00041FD0" w:rsidRPr="00041FD0">
              <w:rPr>
                <w:rFonts w:ascii="Sylfaen" w:eastAsiaTheme="minorEastAsia" w:hAnsi="Sylfaen"/>
                <w:noProof/>
                <w:sz w:val="20"/>
              </w:rPr>
              <w:tab/>
            </w:r>
            <w:r w:rsidR="00041FD0" w:rsidRPr="00041FD0">
              <w:rPr>
                <w:rStyle w:val="Hyperlink"/>
                <w:rFonts w:ascii="Sylfaen" w:eastAsia="Arial Unicode MS" w:hAnsi="Sylfaen" w:cs="Arial Unicode MS"/>
                <w:noProof/>
                <w:sz w:val="20"/>
                <w:lang w:val="ka-GE"/>
              </w:rPr>
              <w:t>ზემოქმედება ნიადაგის ნაყოფიერ ფენაზე</w:t>
            </w:r>
            <w:r w:rsidR="00041FD0" w:rsidRPr="00041FD0">
              <w:rPr>
                <w:rFonts w:ascii="Sylfaen" w:hAnsi="Sylfaen"/>
                <w:noProof/>
                <w:webHidden/>
                <w:sz w:val="20"/>
              </w:rPr>
              <w:tab/>
            </w:r>
            <w:r w:rsidR="00041FD0" w:rsidRPr="00041FD0">
              <w:rPr>
                <w:rFonts w:ascii="Sylfaen" w:hAnsi="Sylfaen"/>
                <w:noProof/>
                <w:webHidden/>
                <w:sz w:val="20"/>
              </w:rPr>
              <w:fldChar w:fldCharType="begin"/>
            </w:r>
            <w:r w:rsidR="00041FD0" w:rsidRPr="00041FD0">
              <w:rPr>
                <w:rFonts w:ascii="Sylfaen" w:hAnsi="Sylfaen"/>
                <w:noProof/>
                <w:webHidden/>
                <w:sz w:val="20"/>
              </w:rPr>
              <w:instrText xml:space="preserve"> PAGEREF _Toc124237362 \h </w:instrText>
            </w:r>
            <w:r w:rsidR="00041FD0" w:rsidRPr="00041FD0">
              <w:rPr>
                <w:rFonts w:ascii="Sylfaen" w:hAnsi="Sylfaen"/>
                <w:noProof/>
                <w:webHidden/>
                <w:sz w:val="20"/>
              </w:rPr>
            </w:r>
            <w:r w:rsidR="00041FD0" w:rsidRPr="00041FD0">
              <w:rPr>
                <w:rFonts w:ascii="Sylfaen" w:hAnsi="Sylfaen"/>
                <w:noProof/>
                <w:webHidden/>
                <w:sz w:val="20"/>
              </w:rPr>
              <w:fldChar w:fldCharType="separate"/>
            </w:r>
            <w:r w:rsidR="00B03A1E">
              <w:rPr>
                <w:rFonts w:ascii="Sylfaen" w:hAnsi="Sylfaen"/>
                <w:noProof/>
                <w:webHidden/>
                <w:sz w:val="20"/>
              </w:rPr>
              <w:t>29</w:t>
            </w:r>
            <w:r w:rsidR="00041FD0" w:rsidRPr="00041FD0">
              <w:rPr>
                <w:rFonts w:ascii="Sylfaen" w:hAnsi="Sylfaen"/>
                <w:noProof/>
                <w:webHidden/>
                <w:sz w:val="20"/>
              </w:rPr>
              <w:fldChar w:fldCharType="end"/>
            </w:r>
          </w:hyperlink>
        </w:p>
        <w:p w:rsidR="00041FD0" w:rsidRPr="00041FD0" w:rsidRDefault="00DD02AA">
          <w:pPr>
            <w:pStyle w:val="TOC2"/>
            <w:tabs>
              <w:tab w:val="left" w:pos="880"/>
              <w:tab w:val="right" w:leader="dot" w:pos="9629"/>
            </w:tabs>
            <w:rPr>
              <w:rFonts w:ascii="Sylfaen" w:eastAsiaTheme="minorEastAsia" w:hAnsi="Sylfaen"/>
              <w:noProof/>
              <w:sz w:val="20"/>
            </w:rPr>
          </w:pPr>
          <w:hyperlink w:anchor="_Toc124237363" w:history="1">
            <w:r w:rsidR="00041FD0" w:rsidRPr="00041FD0">
              <w:rPr>
                <w:rStyle w:val="Hyperlink"/>
                <w:rFonts w:ascii="Sylfaen" w:eastAsia="Merriweather" w:hAnsi="Sylfaen" w:cs="Merriweather"/>
                <w:noProof/>
                <w:sz w:val="20"/>
                <w:lang w:val="ka-GE"/>
              </w:rPr>
              <w:t>3.6</w:t>
            </w:r>
            <w:r w:rsidR="00041FD0" w:rsidRPr="00041FD0">
              <w:rPr>
                <w:rFonts w:ascii="Sylfaen" w:eastAsiaTheme="minorEastAsia" w:hAnsi="Sylfaen"/>
                <w:noProof/>
                <w:sz w:val="20"/>
              </w:rPr>
              <w:tab/>
            </w:r>
            <w:r w:rsidR="00041FD0" w:rsidRPr="00041FD0">
              <w:rPr>
                <w:rStyle w:val="Hyperlink"/>
                <w:rFonts w:ascii="Sylfaen" w:eastAsia="Arial Unicode MS" w:hAnsi="Sylfaen" w:cs="Arial Unicode MS"/>
                <w:noProof/>
                <w:sz w:val="20"/>
                <w:lang w:val="ka-GE"/>
              </w:rPr>
              <w:t>ნარჩენების მართვა</w:t>
            </w:r>
            <w:r w:rsidR="00041FD0" w:rsidRPr="00041FD0">
              <w:rPr>
                <w:rFonts w:ascii="Sylfaen" w:hAnsi="Sylfaen"/>
                <w:noProof/>
                <w:webHidden/>
                <w:sz w:val="20"/>
              </w:rPr>
              <w:tab/>
            </w:r>
            <w:r w:rsidR="00041FD0" w:rsidRPr="00041FD0">
              <w:rPr>
                <w:rFonts w:ascii="Sylfaen" w:hAnsi="Sylfaen"/>
                <w:noProof/>
                <w:webHidden/>
                <w:sz w:val="20"/>
              </w:rPr>
              <w:fldChar w:fldCharType="begin"/>
            </w:r>
            <w:r w:rsidR="00041FD0" w:rsidRPr="00041FD0">
              <w:rPr>
                <w:rFonts w:ascii="Sylfaen" w:hAnsi="Sylfaen"/>
                <w:noProof/>
                <w:webHidden/>
                <w:sz w:val="20"/>
              </w:rPr>
              <w:instrText xml:space="preserve"> PAGEREF _Toc124237363 \h </w:instrText>
            </w:r>
            <w:r w:rsidR="00041FD0" w:rsidRPr="00041FD0">
              <w:rPr>
                <w:rFonts w:ascii="Sylfaen" w:hAnsi="Sylfaen"/>
                <w:noProof/>
                <w:webHidden/>
                <w:sz w:val="20"/>
              </w:rPr>
            </w:r>
            <w:r w:rsidR="00041FD0" w:rsidRPr="00041FD0">
              <w:rPr>
                <w:rFonts w:ascii="Sylfaen" w:hAnsi="Sylfaen"/>
                <w:noProof/>
                <w:webHidden/>
                <w:sz w:val="20"/>
              </w:rPr>
              <w:fldChar w:fldCharType="separate"/>
            </w:r>
            <w:r w:rsidR="00B03A1E">
              <w:rPr>
                <w:rFonts w:ascii="Sylfaen" w:hAnsi="Sylfaen"/>
                <w:noProof/>
                <w:webHidden/>
                <w:sz w:val="20"/>
              </w:rPr>
              <w:t>29</w:t>
            </w:r>
            <w:r w:rsidR="00041FD0" w:rsidRPr="00041FD0">
              <w:rPr>
                <w:rFonts w:ascii="Sylfaen" w:hAnsi="Sylfaen"/>
                <w:noProof/>
                <w:webHidden/>
                <w:sz w:val="20"/>
              </w:rPr>
              <w:fldChar w:fldCharType="end"/>
            </w:r>
          </w:hyperlink>
        </w:p>
        <w:p w:rsidR="00041FD0" w:rsidRPr="00041FD0" w:rsidRDefault="00DD02AA">
          <w:pPr>
            <w:pStyle w:val="TOC2"/>
            <w:tabs>
              <w:tab w:val="left" w:pos="880"/>
              <w:tab w:val="right" w:leader="dot" w:pos="9629"/>
            </w:tabs>
            <w:rPr>
              <w:rFonts w:ascii="Sylfaen" w:eastAsiaTheme="minorEastAsia" w:hAnsi="Sylfaen"/>
              <w:noProof/>
              <w:sz w:val="20"/>
            </w:rPr>
          </w:pPr>
          <w:hyperlink w:anchor="_Toc124237364" w:history="1">
            <w:r w:rsidR="00041FD0" w:rsidRPr="00041FD0">
              <w:rPr>
                <w:rStyle w:val="Hyperlink"/>
                <w:rFonts w:ascii="Sylfaen" w:eastAsia="Merriweather" w:hAnsi="Sylfaen" w:cs="Merriweather"/>
                <w:noProof/>
                <w:sz w:val="20"/>
                <w:lang w:val="ka-GE"/>
              </w:rPr>
              <w:t>3.7</w:t>
            </w:r>
            <w:r w:rsidR="00041FD0" w:rsidRPr="00041FD0">
              <w:rPr>
                <w:rFonts w:ascii="Sylfaen" w:eastAsiaTheme="minorEastAsia" w:hAnsi="Sylfaen"/>
                <w:noProof/>
                <w:sz w:val="20"/>
              </w:rPr>
              <w:tab/>
            </w:r>
            <w:r w:rsidR="00041FD0" w:rsidRPr="00041FD0">
              <w:rPr>
                <w:rStyle w:val="Hyperlink"/>
                <w:rFonts w:ascii="Sylfaen" w:eastAsia="Arial Unicode MS" w:hAnsi="Sylfaen" w:cs="Arial Unicode MS"/>
                <w:noProof/>
                <w:sz w:val="20"/>
                <w:lang w:val="ka-GE"/>
              </w:rPr>
              <w:t>ზემოქმედება კულტურული მემკვიდრეობის ძეგლებზე</w:t>
            </w:r>
            <w:r w:rsidR="00041FD0" w:rsidRPr="00041FD0">
              <w:rPr>
                <w:rFonts w:ascii="Sylfaen" w:hAnsi="Sylfaen"/>
                <w:noProof/>
                <w:webHidden/>
                <w:sz w:val="20"/>
              </w:rPr>
              <w:tab/>
            </w:r>
            <w:r w:rsidR="00041FD0" w:rsidRPr="00041FD0">
              <w:rPr>
                <w:rFonts w:ascii="Sylfaen" w:hAnsi="Sylfaen"/>
                <w:noProof/>
                <w:webHidden/>
                <w:sz w:val="20"/>
              </w:rPr>
              <w:fldChar w:fldCharType="begin"/>
            </w:r>
            <w:r w:rsidR="00041FD0" w:rsidRPr="00041FD0">
              <w:rPr>
                <w:rFonts w:ascii="Sylfaen" w:hAnsi="Sylfaen"/>
                <w:noProof/>
                <w:webHidden/>
                <w:sz w:val="20"/>
              </w:rPr>
              <w:instrText xml:space="preserve"> PAGEREF _Toc124237364 \h </w:instrText>
            </w:r>
            <w:r w:rsidR="00041FD0" w:rsidRPr="00041FD0">
              <w:rPr>
                <w:rFonts w:ascii="Sylfaen" w:hAnsi="Sylfaen"/>
                <w:noProof/>
                <w:webHidden/>
                <w:sz w:val="20"/>
              </w:rPr>
            </w:r>
            <w:r w:rsidR="00041FD0" w:rsidRPr="00041FD0">
              <w:rPr>
                <w:rFonts w:ascii="Sylfaen" w:hAnsi="Sylfaen"/>
                <w:noProof/>
                <w:webHidden/>
                <w:sz w:val="20"/>
              </w:rPr>
              <w:fldChar w:fldCharType="separate"/>
            </w:r>
            <w:r w:rsidR="00B03A1E">
              <w:rPr>
                <w:rFonts w:ascii="Sylfaen" w:hAnsi="Sylfaen"/>
                <w:noProof/>
                <w:webHidden/>
                <w:sz w:val="20"/>
              </w:rPr>
              <w:t>29</w:t>
            </w:r>
            <w:r w:rsidR="00041FD0" w:rsidRPr="00041FD0">
              <w:rPr>
                <w:rFonts w:ascii="Sylfaen" w:hAnsi="Sylfaen"/>
                <w:noProof/>
                <w:webHidden/>
                <w:sz w:val="20"/>
              </w:rPr>
              <w:fldChar w:fldCharType="end"/>
            </w:r>
          </w:hyperlink>
        </w:p>
        <w:p w:rsidR="00041FD0" w:rsidRPr="00041FD0" w:rsidRDefault="00DD02AA">
          <w:pPr>
            <w:pStyle w:val="TOC2"/>
            <w:tabs>
              <w:tab w:val="left" w:pos="880"/>
              <w:tab w:val="right" w:leader="dot" w:pos="9629"/>
            </w:tabs>
            <w:rPr>
              <w:rFonts w:ascii="Sylfaen" w:eastAsiaTheme="minorEastAsia" w:hAnsi="Sylfaen"/>
              <w:noProof/>
              <w:sz w:val="20"/>
            </w:rPr>
          </w:pPr>
          <w:hyperlink w:anchor="_Toc124237365" w:history="1">
            <w:r w:rsidR="00041FD0" w:rsidRPr="00041FD0">
              <w:rPr>
                <w:rStyle w:val="Hyperlink"/>
                <w:rFonts w:ascii="Sylfaen" w:eastAsia="Arial Unicode MS" w:hAnsi="Sylfaen" w:cs="Arial Unicode MS"/>
                <w:noProof/>
                <w:sz w:val="20"/>
                <w:lang w:val="ka-GE"/>
              </w:rPr>
              <w:t>3.8</w:t>
            </w:r>
            <w:r w:rsidR="00041FD0" w:rsidRPr="00041FD0">
              <w:rPr>
                <w:rFonts w:ascii="Sylfaen" w:eastAsiaTheme="minorEastAsia" w:hAnsi="Sylfaen"/>
                <w:noProof/>
                <w:sz w:val="20"/>
              </w:rPr>
              <w:tab/>
            </w:r>
            <w:r w:rsidR="00041FD0" w:rsidRPr="00041FD0">
              <w:rPr>
                <w:rStyle w:val="Hyperlink"/>
                <w:rFonts w:ascii="Sylfaen" w:eastAsia="Arial Unicode MS" w:hAnsi="Sylfaen" w:cs="Arial Unicode MS"/>
                <w:noProof/>
                <w:sz w:val="20"/>
                <w:lang w:val="ka-GE"/>
              </w:rPr>
              <w:t>ვიზუალურ-ლანდშაფტურ გარემოზე ზემოქმედება</w:t>
            </w:r>
            <w:r w:rsidR="00041FD0" w:rsidRPr="00041FD0">
              <w:rPr>
                <w:rFonts w:ascii="Sylfaen" w:hAnsi="Sylfaen"/>
                <w:noProof/>
                <w:webHidden/>
                <w:sz w:val="20"/>
              </w:rPr>
              <w:tab/>
            </w:r>
            <w:r w:rsidR="00041FD0" w:rsidRPr="00041FD0">
              <w:rPr>
                <w:rFonts w:ascii="Sylfaen" w:hAnsi="Sylfaen"/>
                <w:noProof/>
                <w:webHidden/>
                <w:sz w:val="20"/>
              </w:rPr>
              <w:fldChar w:fldCharType="begin"/>
            </w:r>
            <w:r w:rsidR="00041FD0" w:rsidRPr="00041FD0">
              <w:rPr>
                <w:rFonts w:ascii="Sylfaen" w:hAnsi="Sylfaen"/>
                <w:noProof/>
                <w:webHidden/>
                <w:sz w:val="20"/>
              </w:rPr>
              <w:instrText xml:space="preserve"> PAGEREF _Toc124237365 \h </w:instrText>
            </w:r>
            <w:r w:rsidR="00041FD0" w:rsidRPr="00041FD0">
              <w:rPr>
                <w:rFonts w:ascii="Sylfaen" w:hAnsi="Sylfaen"/>
                <w:noProof/>
                <w:webHidden/>
                <w:sz w:val="20"/>
              </w:rPr>
            </w:r>
            <w:r w:rsidR="00041FD0" w:rsidRPr="00041FD0">
              <w:rPr>
                <w:rFonts w:ascii="Sylfaen" w:hAnsi="Sylfaen"/>
                <w:noProof/>
                <w:webHidden/>
                <w:sz w:val="20"/>
              </w:rPr>
              <w:fldChar w:fldCharType="separate"/>
            </w:r>
            <w:r w:rsidR="00B03A1E">
              <w:rPr>
                <w:rFonts w:ascii="Sylfaen" w:hAnsi="Sylfaen"/>
                <w:noProof/>
                <w:webHidden/>
                <w:sz w:val="20"/>
              </w:rPr>
              <w:t>30</w:t>
            </w:r>
            <w:r w:rsidR="00041FD0" w:rsidRPr="00041FD0">
              <w:rPr>
                <w:rFonts w:ascii="Sylfaen" w:hAnsi="Sylfaen"/>
                <w:noProof/>
                <w:webHidden/>
                <w:sz w:val="20"/>
              </w:rPr>
              <w:fldChar w:fldCharType="end"/>
            </w:r>
          </w:hyperlink>
        </w:p>
        <w:p w:rsidR="00041FD0" w:rsidRPr="00041FD0" w:rsidRDefault="00DD02AA">
          <w:pPr>
            <w:pStyle w:val="TOC2"/>
            <w:tabs>
              <w:tab w:val="left" w:pos="880"/>
              <w:tab w:val="right" w:leader="dot" w:pos="9629"/>
            </w:tabs>
            <w:rPr>
              <w:rFonts w:ascii="Sylfaen" w:eastAsiaTheme="minorEastAsia" w:hAnsi="Sylfaen"/>
              <w:noProof/>
              <w:sz w:val="20"/>
            </w:rPr>
          </w:pPr>
          <w:hyperlink w:anchor="_Toc124237366" w:history="1">
            <w:r w:rsidR="00041FD0" w:rsidRPr="00041FD0">
              <w:rPr>
                <w:rStyle w:val="Hyperlink"/>
                <w:rFonts w:ascii="Sylfaen" w:eastAsia="Arial Unicode MS" w:hAnsi="Sylfaen" w:cs="Arial Unicode MS"/>
                <w:noProof/>
                <w:sz w:val="20"/>
                <w:lang w:val="ka-GE"/>
              </w:rPr>
              <w:t>3.9</w:t>
            </w:r>
            <w:r w:rsidR="00041FD0" w:rsidRPr="00041FD0">
              <w:rPr>
                <w:rFonts w:ascii="Sylfaen" w:eastAsiaTheme="minorEastAsia" w:hAnsi="Sylfaen"/>
                <w:noProof/>
                <w:sz w:val="20"/>
              </w:rPr>
              <w:tab/>
            </w:r>
            <w:r w:rsidR="00041FD0" w:rsidRPr="00041FD0">
              <w:rPr>
                <w:rStyle w:val="Hyperlink"/>
                <w:rFonts w:ascii="Sylfaen" w:eastAsia="Arial Unicode MS" w:hAnsi="Sylfaen" w:cs="Arial Unicode MS"/>
                <w:noProof/>
                <w:sz w:val="20"/>
                <w:lang w:val="ka-GE"/>
              </w:rPr>
              <w:t>ზემოქმედება სოციალურ გარემოზე</w:t>
            </w:r>
            <w:r w:rsidR="00041FD0" w:rsidRPr="00041FD0">
              <w:rPr>
                <w:rFonts w:ascii="Sylfaen" w:hAnsi="Sylfaen"/>
                <w:noProof/>
                <w:webHidden/>
                <w:sz w:val="20"/>
              </w:rPr>
              <w:tab/>
            </w:r>
            <w:r w:rsidR="00041FD0" w:rsidRPr="00041FD0">
              <w:rPr>
                <w:rFonts w:ascii="Sylfaen" w:hAnsi="Sylfaen"/>
                <w:noProof/>
                <w:webHidden/>
                <w:sz w:val="20"/>
              </w:rPr>
              <w:fldChar w:fldCharType="begin"/>
            </w:r>
            <w:r w:rsidR="00041FD0" w:rsidRPr="00041FD0">
              <w:rPr>
                <w:rFonts w:ascii="Sylfaen" w:hAnsi="Sylfaen"/>
                <w:noProof/>
                <w:webHidden/>
                <w:sz w:val="20"/>
              </w:rPr>
              <w:instrText xml:space="preserve"> PAGEREF _Toc124237366 \h </w:instrText>
            </w:r>
            <w:r w:rsidR="00041FD0" w:rsidRPr="00041FD0">
              <w:rPr>
                <w:rFonts w:ascii="Sylfaen" w:hAnsi="Sylfaen"/>
                <w:noProof/>
                <w:webHidden/>
                <w:sz w:val="20"/>
              </w:rPr>
            </w:r>
            <w:r w:rsidR="00041FD0" w:rsidRPr="00041FD0">
              <w:rPr>
                <w:rFonts w:ascii="Sylfaen" w:hAnsi="Sylfaen"/>
                <w:noProof/>
                <w:webHidden/>
                <w:sz w:val="20"/>
              </w:rPr>
              <w:fldChar w:fldCharType="separate"/>
            </w:r>
            <w:r w:rsidR="00B03A1E">
              <w:rPr>
                <w:rFonts w:ascii="Sylfaen" w:hAnsi="Sylfaen"/>
                <w:noProof/>
                <w:webHidden/>
                <w:sz w:val="20"/>
              </w:rPr>
              <w:t>30</w:t>
            </w:r>
            <w:r w:rsidR="00041FD0" w:rsidRPr="00041FD0">
              <w:rPr>
                <w:rFonts w:ascii="Sylfaen" w:hAnsi="Sylfaen"/>
                <w:noProof/>
                <w:webHidden/>
                <w:sz w:val="20"/>
              </w:rPr>
              <w:fldChar w:fldCharType="end"/>
            </w:r>
          </w:hyperlink>
        </w:p>
        <w:p w:rsidR="00041FD0" w:rsidRPr="00041FD0" w:rsidRDefault="00DD02AA">
          <w:pPr>
            <w:pStyle w:val="TOC2"/>
            <w:tabs>
              <w:tab w:val="left" w:pos="880"/>
              <w:tab w:val="right" w:leader="dot" w:pos="9629"/>
            </w:tabs>
            <w:rPr>
              <w:rFonts w:ascii="Sylfaen" w:eastAsiaTheme="minorEastAsia" w:hAnsi="Sylfaen"/>
              <w:noProof/>
              <w:sz w:val="20"/>
            </w:rPr>
          </w:pPr>
          <w:hyperlink w:anchor="_Toc124237367" w:history="1">
            <w:r w:rsidR="00041FD0" w:rsidRPr="00041FD0">
              <w:rPr>
                <w:rStyle w:val="Hyperlink"/>
                <w:rFonts w:ascii="Sylfaen" w:eastAsia="Arial Unicode MS" w:hAnsi="Sylfaen" w:cs="Arial Unicode MS"/>
                <w:noProof/>
                <w:sz w:val="20"/>
                <w:lang w:val="ka-GE"/>
              </w:rPr>
              <w:t>3.9.1</w:t>
            </w:r>
            <w:r w:rsidR="00041FD0" w:rsidRPr="00041FD0">
              <w:rPr>
                <w:rFonts w:ascii="Sylfaen" w:eastAsiaTheme="minorEastAsia" w:hAnsi="Sylfaen"/>
                <w:noProof/>
                <w:sz w:val="20"/>
              </w:rPr>
              <w:tab/>
            </w:r>
            <w:r w:rsidR="00041FD0" w:rsidRPr="00041FD0">
              <w:rPr>
                <w:rStyle w:val="Hyperlink"/>
                <w:rFonts w:ascii="Sylfaen" w:eastAsia="Arial Unicode MS" w:hAnsi="Sylfaen" w:cs="Arial Unicode MS"/>
                <w:noProof/>
                <w:sz w:val="20"/>
                <w:lang w:val="ka-GE"/>
              </w:rPr>
              <w:t>ზემოქმედება ადამიანის ჯანმრთელობასა და უსაფრთხოებაზე</w:t>
            </w:r>
            <w:r w:rsidR="00041FD0" w:rsidRPr="00041FD0">
              <w:rPr>
                <w:rFonts w:ascii="Sylfaen" w:hAnsi="Sylfaen"/>
                <w:noProof/>
                <w:webHidden/>
                <w:sz w:val="20"/>
              </w:rPr>
              <w:tab/>
            </w:r>
            <w:r w:rsidR="00041FD0" w:rsidRPr="00041FD0">
              <w:rPr>
                <w:rFonts w:ascii="Sylfaen" w:hAnsi="Sylfaen"/>
                <w:noProof/>
                <w:webHidden/>
                <w:sz w:val="20"/>
              </w:rPr>
              <w:fldChar w:fldCharType="begin"/>
            </w:r>
            <w:r w:rsidR="00041FD0" w:rsidRPr="00041FD0">
              <w:rPr>
                <w:rFonts w:ascii="Sylfaen" w:hAnsi="Sylfaen"/>
                <w:noProof/>
                <w:webHidden/>
                <w:sz w:val="20"/>
              </w:rPr>
              <w:instrText xml:space="preserve"> PAGEREF _Toc124237367 \h </w:instrText>
            </w:r>
            <w:r w:rsidR="00041FD0" w:rsidRPr="00041FD0">
              <w:rPr>
                <w:rFonts w:ascii="Sylfaen" w:hAnsi="Sylfaen"/>
                <w:noProof/>
                <w:webHidden/>
                <w:sz w:val="20"/>
              </w:rPr>
            </w:r>
            <w:r w:rsidR="00041FD0" w:rsidRPr="00041FD0">
              <w:rPr>
                <w:rFonts w:ascii="Sylfaen" w:hAnsi="Sylfaen"/>
                <w:noProof/>
                <w:webHidden/>
                <w:sz w:val="20"/>
              </w:rPr>
              <w:fldChar w:fldCharType="separate"/>
            </w:r>
            <w:r w:rsidR="00B03A1E">
              <w:rPr>
                <w:rFonts w:ascii="Sylfaen" w:hAnsi="Sylfaen"/>
                <w:noProof/>
                <w:webHidden/>
                <w:sz w:val="20"/>
              </w:rPr>
              <w:t>30</w:t>
            </w:r>
            <w:r w:rsidR="00041FD0" w:rsidRPr="00041FD0">
              <w:rPr>
                <w:rFonts w:ascii="Sylfaen" w:hAnsi="Sylfaen"/>
                <w:noProof/>
                <w:webHidden/>
                <w:sz w:val="20"/>
              </w:rPr>
              <w:fldChar w:fldCharType="end"/>
            </w:r>
          </w:hyperlink>
        </w:p>
        <w:p w:rsidR="00041FD0" w:rsidRPr="00041FD0" w:rsidRDefault="00DD02AA">
          <w:pPr>
            <w:pStyle w:val="TOC2"/>
            <w:tabs>
              <w:tab w:val="left" w:pos="880"/>
              <w:tab w:val="right" w:leader="dot" w:pos="9629"/>
            </w:tabs>
            <w:rPr>
              <w:rFonts w:ascii="Sylfaen" w:eastAsiaTheme="minorEastAsia" w:hAnsi="Sylfaen"/>
              <w:noProof/>
              <w:sz w:val="20"/>
            </w:rPr>
          </w:pPr>
          <w:hyperlink w:anchor="_Toc124237368" w:history="1">
            <w:r w:rsidR="00041FD0" w:rsidRPr="00041FD0">
              <w:rPr>
                <w:rStyle w:val="Hyperlink"/>
                <w:rFonts w:ascii="Sylfaen" w:eastAsia="Arial Unicode MS" w:hAnsi="Sylfaen" w:cs="Arial Unicode MS"/>
                <w:noProof/>
                <w:sz w:val="20"/>
                <w:lang w:val="ka-GE"/>
              </w:rPr>
              <w:t>3.9.2</w:t>
            </w:r>
            <w:r w:rsidR="00041FD0" w:rsidRPr="00041FD0">
              <w:rPr>
                <w:rFonts w:ascii="Sylfaen" w:eastAsiaTheme="minorEastAsia" w:hAnsi="Sylfaen"/>
                <w:noProof/>
                <w:sz w:val="20"/>
              </w:rPr>
              <w:tab/>
            </w:r>
            <w:r w:rsidR="00041FD0" w:rsidRPr="00041FD0">
              <w:rPr>
                <w:rStyle w:val="Hyperlink"/>
                <w:rFonts w:ascii="Sylfaen" w:eastAsia="Arial Unicode MS" w:hAnsi="Sylfaen" w:cs="Arial Unicode MS"/>
                <w:noProof/>
                <w:sz w:val="20"/>
                <w:lang w:val="ka-GE"/>
              </w:rPr>
              <w:t>ზემოქმედებ მიწის საკუთრებასა და გამოყენების პირობებზე</w:t>
            </w:r>
            <w:r w:rsidR="00041FD0" w:rsidRPr="00041FD0">
              <w:rPr>
                <w:rFonts w:ascii="Sylfaen" w:hAnsi="Sylfaen"/>
                <w:noProof/>
                <w:webHidden/>
                <w:sz w:val="20"/>
              </w:rPr>
              <w:tab/>
            </w:r>
            <w:r w:rsidR="00041FD0" w:rsidRPr="00041FD0">
              <w:rPr>
                <w:rFonts w:ascii="Sylfaen" w:hAnsi="Sylfaen"/>
                <w:noProof/>
                <w:webHidden/>
                <w:sz w:val="20"/>
              </w:rPr>
              <w:fldChar w:fldCharType="begin"/>
            </w:r>
            <w:r w:rsidR="00041FD0" w:rsidRPr="00041FD0">
              <w:rPr>
                <w:rFonts w:ascii="Sylfaen" w:hAnsi="Sylfaen"/>
                <w:noProof/>
                <w:webHidden/>
                <w:sz w:val="20"/>
              </w:rPr>
              <w:instrText xml:space="preserve"> PAGEREF _Toc124237368 \h </w:instrText>
            </w:r>
            <w:r w:rsidR="00041FD0" w:rsidRPr="00041FD0">
              <w:rPr>
                <w:rFonts w:ascii="Sylfaen" w:hAnsi="Sylfaen"/>
                <w:noProof/>
                <w:webHidden/>
                <w:sz w:val="20"/>
              </w:rPr>
            </w:r>
            <w:r w:rsidR="00041FD0" w:rsidRPr="00041FD0">
              <w:rPr>
                <w:rFonts w:ascii="Sylfaen" w:hAnsi="Sylfaen"/>
                <w:noProof/>
                <w:webHidden/>
                <w:sz w:val="20"/>
              </w:rPr>
              <w:fldChar w:fldCharType="separate"/>
            </w:r>
            <w:r w:rsidR="00B03A1E">
              <w:rPr>
                <w:rFonts w:ascii="Sylfaen" w:hAnsi="Sylfaen"/>
                <w:noProof/>
                <w:webHidden/>
                <w:sz w:val="20"/>
              </w:rPr>
              <w:t>31</w:t>
            </w:r>
            <w:r w:rsidR="00041FD0" w:rsidRPr="00041FD0">
              <w:rPr>
                <w:rFonts w:ascii="Sylfaen" w:hAnsi="Sylfaen"/>
                <w:noProof/>
                <w:webHidden/>
                <w:sz w:val="20"/>
              </w:rPr>
              <w:fldChar w:fldCharType="end"/>
            </w:r>
          </w:hyperlink>
        </w:p>
        <w:p w:rsidR="00041FD0" w:rsidRPr="00041FD0" w:rsidRDefault="00DD02AA">
          <w:pPr>
            <w:pStyle w:val="TOC2"/>
            <w:tabs>
              <w:tab w:val="left" w:pos="880"/>
              <w:tab w:val="right" w:leader="dot" w:pos="9629"/>
            </w:tabs>
            <w:rPr>
              <w:rFonts w:ascii="Sylfaen" w:eastAsiaTheme="minorEastAsia" w:hAnsi="Sylfaen"/>
              <w:noProof/>
              <w:sz w:val="20"/>
            </w:rPr>
          </w:pPr>
          <w:hyperlink w:anchor="_Toc124237369" w:history="1">
            <w:r w:rsidR="00041FD0" w:rsidRPr="00041FD0">
              <w:rPr>
                <w:rStyle w:val="Hyperlink"/>
                <w:rFonts w:ascii="Sylfaen" w:eastAsia="Arial Unicode MS" w:hAnsi="Sylfaen" w:cs="Arial Unicode MS"/>
                <w:noProof/>
                <w:sz w:val="20"/>
                <w:lang w:val="ka-GE"/>
              </w:rPr>
              <w:t>3.10</w:t>
            </w:r>
            <w:r w:rsidR="00041FD0" w:rsidRPr="00041FD0">
              <w:rPr>
                <w:rFonts w:ascii="Sylfaen" w:eastAsiaTheme="minorEastAsia" w:hAnsi="Sylfaen"/>
                <w:noProof/>
                <w:sz w:val="20"/>
              </w:rPr>
              <w:tab/>
            </w:r>
            <w:r w:rsidR="00041FD0" w:rsidRPr="00041FD0">
              <w:rPr>
                <w:rStyle w:val="Hyperlink"/>
                <w:rFonts w:ascii="Sylfaen" w:eastAsia="Arial Unicode MS" w:hAnsi="Sylfaen" w:cs="Arial Unicode MS"/>
                <w:noProof/>
                <w:sz w:val="20"/>
                <w:lang w:val="ka-GE"/>
              </w:rPr>
              <w:t>ელექტრული ველების გავრცელების რისკი ექსპლუატაციის ეტაპზე</w:t>
            </w:r>
            <w:r w:rsidR="00041FD0" w:rsidRPr="00041FD0">
              <w:rPr>
                <w:rFonts w:ascii="Sylfaen" w:hAnsi="Sylfaen"/>
                <w:noProof/>
                <w:webHidden/>
                <w:sz w:val="20"/>
              </w:rPr>
              <w:tab/>
            </w:r>
            <w:r w:rsidR="00041FD0" w:rsidRPr="00041FD0">
              <w:rPr>
                <w:rFonts w:ascii="Sylfaen" w:hAnsi="Sylfaen"/>
                <w:noProof/>
                <w:webHidden/>
                <w:sz w:val="20"/>
              </w:rPr>
              <w:fldChar w:fldCharType="begin"/>
            </w:r>
            <w:r w:rsidR="00041FD0" w:rsidRPr="00041FD0">
              <w:rPr>
                <w:rFonts w:ascii="Sylfaen" w:hAnsi="Sylfaen"/>
                <w:noProof/>
                <w:webHidden/>
                <w:sz w:val="20"/>
              </w:rPr>
              <w:instrText xml:space="preserve"> PAGEREF _Toc124237369 \h </w:instrText>
            </w:r>
            <w:r w:rsidR="00041FD0" w:rsidRPr="00041FD0">
              <w:rPr>
                <w:rFonts w:ascii="Sylfaen" w:hAnsi="Sylfaen"/>
                <w:noProof/>
                <w:webHidden/>
                <w:sz w:val="20"/>
              </w:rPr>
            </w:r>
            <w:r w:rsidR="00041FD0" w:rsidRPr="00041FD0">
              <w:rPr>
                <w:rFonts w:ascii="Sylfaen" w:hAnsi="Sylfaen"/>
                <w:noProof/>
                <w:webHidden/>
                <w:sz w:val="20"/>
              </w:rPr>
              <w:fldChar w:fldCharType="separate"/>
            </w:r>
            <w:r w:rsidR="00B03A1E">
              <w:rPr>
                <w:rFonts w:ascii="Sylfaen" w:hAnsi="Sylfaen"/>
                <w:noProof/>
                <w:webHidden/>
                <w:sz w:val="20"/>
              </w:rPr>
              <w:t>31</w:t>
            </w:r>
            <w:r w:rsidR="00041FD0" w:rsidRPr="00041FD0">
              <w:rPr>
                <w:rFonts w:ascii="Sylfaen" w:hAnsi="Sylfaen"/>
                <w:noProof/>
                <w:webHidden/>
                <w:sz w:val="20"/>
              </w:rPr>
              <w:fldChar w:fldCharType="end"/>
            </w:r>
          </w:hyperlink>
        </w:p>
        <w:p w:rsidR="00041FD0" w:rsidRPr="00041FD0" w:rsidRDefault="00DD02AA">
          <w:pPr>
            <w:pStyle w:val="TOC2"/>
            <w:tabs>
              <w:tab w:val="left" w:pos="1100"/>
              <w:tab w:val="right" w:leader="dot" w:pos="9629"/>
            </w:tabs>
            <w:rPr>
              <w:rFonts w:ascii="Sylfaen" w:eastAsiaTheme="minorEastAsia" w:hAnsi="Sylfaen"/>
              <w:noProof/>
              <w:sz w:val="20"/>
            </w:rPr>
          </w:pPr>
          <w:hyperlink w:anchor="_Toc124237370" w:history="1">
            <w:r w:rsidR="00041FD0" w:rsidRPr="00041FD0">
              <w:rPr>
                <w:rStyle w:val="Hyperlink"/>
                <w:rFonts w:ascii="Sylfaen" w:eastAsia="Arial Unicode MS" w:hAnsi="Sylfaen" w:cs="Arial Unicode MS"/>
                <w:noProof/>
                <w:sz w:val="20"/>
                <w:lang w:val="ka-GE"/>
              </w:rPr>
              <w:t>3.10.1</w:t>
            </w:r>
            <w:r w:rsidR="00041FD0" w:rsidRPr="00041FD0">
              <w:rPr>
                <w:rFonts w:ascii="Sylfaen" w:eastAsiaTheme="minorEastAsia" w:hAnsi="Sylfaen"/>
                <w:noProof/>
                <w:sz w:val="20"/>
              </w:rPr>
              <w:tab/>
            </w:r>
            <w:r w:rsidR="00041FD0" w:rsidRPr="00041FD0">
              <w:rPr>
                <w:rStyle w:val="Hyperlink"/>
                <w:rFonts w:ascii="Sylfaen" w:eastAsia="Arial Unicode MS" w:hAnsi="Sylfaen" w:cs="Arial Unicode MS"/>
                <w:noProof/>
                <w:sz w:val="20"/>
                <w:lang w:val="ka-GE"/>
              </w:rPr>
              <w:t>ელ. ველების ზემოქმედება ბიოლოგიური გარემოზე</w:t>
            </w:r>
            <w:r w:rsidR="00041FD0" w:rsidRPr="00041FD0">
              <w:rPr>
                <w:rFonts w:ascii="Sylfaen" w:hAnsi="Sylfaen"/>
                <w:noProof/>
                <w:webHidden/>
                <w:sz w:val="20"/>
              </w:rPr>
              <w:tab/>
            </w:r>
            <w:r w:rsidR="00041FD0" w:rsidRPr="00041FD0">
              <w:rPr>
                <w:rFonts w:ascii="Sylfaen" w:hAnsi="Sylfaen"/>
                <w:noProof/>
                <w:webHidden/>
                <w:sz w:val="20"/>
              </w:rPr>
              <w:fldChar w:fldCharType="begin"/>
            </w:r>
            <w:r w:rsidR="00041FD0" w:rsidRPr="00041FD0">
              <w:rPr>
                <w:rFonts w:ascii="Sylfaen" w:hAnsi="Sylfaen"/>
                <w:noProof/>
                <w:webHidden/>
                <w:sz w:val="20"/>
              </w:rPr>
              <w:instrText xml:space="preserve"> PAGEREF _Toc124237370 \h </w:instrText>
            </w:r>
            <w:r w:rsidR="00041FD0" w:rsidRPr="00041FD0">
              <w:rPr>
                <w:rFonts w:ascii="Sylfaen" w:hAnsi="Sylfaen"/>
                <w:noProof/>
                <w:webHidden/>
                <w:sz w:val="20"/>
              </w:rPr>
            </w:r>
            <w:r w:rsidR="00041FD0" w:rsidRPr="00041FD0">
              <w:rPr>
                <w:rFonts w:ascii="Sylfaen" w:hAnsi="Sylfaen"/>
                <w:noProof/>
                <w:webHidden/>
                <w:sz w:val="20"/>
              </w:rPr>
              <w:fldChar w:fldCharType="separate"/>
            </w:r>
            <w:r w:rsidR="00B03A1E">
              <w:rPr>
                <w:rFonts w:ascii="Sylfaen" w:hAnsi="Sylfaen"/>
                <w:noProof/>
                <w:webHidden/>
                <w:sz w:val="20"/>
              </w:rPr>
              <w:t>33</w:t>
            </w:r>
            <w:r w:rsidR="00041FD0" w:rsidRPr="00041FD0">
              <w:rPr>
                <w:rFonts w:ascii="Sylfaen" w:hAnsi="Sylfaen"/>
                <w:noProof/>
                <w:webHidden/>
                <w:sz w:val="20"/>
              </w:rPr>
              <w:fldChar w:fldCharType="end"/>
            </w:r>
          </w:hyperlink>
        </w:p>
        <w:p w:rsidR="00041FD0" w:rsidRPr="00041FD0" w:rsidRDefault="00DD02AA">
          <w:pPr>
            <w:pStyle w:val="TOC2"/>
            <w:tabs>
              <w:tab w:val="left" w:pos="880"/>
              <w:tab w:val="right" w:leader="dot" w:pos="9629"/>
            </w:tabs>
            <w:rPr>
              <w:rFonts w:ascii="Sylfaen" w:eastAsiaTheme="minorEastAsia" w:hAnsi="Sylfaen"/>
              <w:noProof/>
              <w:sz w:val="20"/>
            </w:rPr>
          </w:pPr>
          <w:hyperlink w:anchor="_Toc124237371" w:history="1">
            <w:r w:rsidR="00041FD0" w:rsidRPr="00041FD0">
              <w:rPr>
                <w:rStyle w:val="Hyperlink"/>
                <w:rFonts w:ascii="Sylfaen" w:eastAsia="Arial Unicode MS" w:hAnsi="Sylfaen" w:cs="Arial Unicode MS"/>
                <w:noProof/>
                <w:sz w:val="20"/>
                <w:lang w:val="ka-GE"/>
              </w:rPr>
              <w:t>3.11</w:t>
            </w:r>
            <w:r w:rsidR="00041FD0" w:rsidRPr="00041FD0">
              <w:rPr>
                <w:rFonts w:ascii="Sylfaen" w:eastAsiaTheme="minorEastAsia" w:hAnsi="Sylfaen"/>
                <w:noProof/>
                <w:sz w:val="20"/>
              </w:rPr>
              <w:tab/>
            </w:r>
            <w:r w:rsidR="00041FD0" w:rsidRPr="00041FD0">
              <w:rPr>
                <w:rStyle w:val="Hyperlink"/>
                <w:rFonts w:ascii="Sylfaen" w:eastAsia="Arial Unicode MS" w:hAnsi="Sylfaen" w:cs="Arial Unicode MS"/>
                <w:noProof/>
                <w:sz w:val="20"/>
                <w:lang w:val="ka-GE"/>
              </w:rPr>
              <w:t>ტრანსსასაზღვრო ზემოქმედება</w:t>
            </w:r>
            <w:r w:rsidR="00041FD0" w:rsidRPr="00041FD0">
              <w:rPr>
                <w:rFonts w:ascii="Sylfaen" w:hAnsi="Sylfaen"/>
                <w:noProof/>
                <w:webHidden/>
                <w:sz w:val="20"/>
              </w:rPr>
              <w:tab/>
            </w:r>
            <w:r w:rsidR="00041FD0" w:rsidRPr="00041FD0">
              <w:rPr>
                <w:rFonts w:ascii="Sylfaen" w:hAnsi="Sylfaen"/>
                <w:noProof/>
                <w:webHidden/>
                <w:sz w:val="20"/>
              </w:rPr>
              <w:fldChar w:fldCharType="begin"/>
            </w:r>
            <w:r w:rsidR="00041FD0" w:rsidRPr="00041FD0">
              <w:rPr>
                <w:rFonts w:ascii="Sylfaen" w:hAnsi="Sylfaen"/>
                <w:noProof/>
                <w:webHidden/>
                <w:sz w:val="20"/>
              </w:rPr>
              <w:instrText xml:space="preserve"> PAGEREF _Toc124237371 \h </w:instrText>
            </w:r>
            <w:r w:rsidR="00041FD0" w:rsidRPr="00041FD0">
              <w:rPr>
                <w:rFonts w:ascii="Sylfaen" w:hAnsi="Sylfaen"/>
                <w:noProof/>
                <w:webHidden/>
                <w:sz w:val="20"/>
              </w:rPr>
            </w:r>
            <w:r w:rsidR="00041FD0" w:rsidRPr="00041FD0">
              <w:rPr>
                <w:rFonts w:ascii="Sylfaen" w:hAnsi="Sylfaen"/>
                <w:noProof/>
                <w:webHidden/>
                <w:sz w:val="20"/>
              </w:rPr>
              <w:fldChar w:fldCharType="separate"/>
            </w:r>
            <w:r w:rsidR="00B03A1E">
              <w:rPr>
                <w:rFonts w:ascii="Sylfaen" w:hAnsi="Sylfaen"/>
                <w:noProof/>
                <w:webHidden/>
                <w:sz w:val="20"/>
              </w:rPr>
              <w:t>34</w:t>
            </w:r>
            <w:r w:rsidR="00041FD0" w:rsidRPr="00041FD0">
              <w:rPr>
                <w:rFonts w:ascii="Sylfaen" w:hAnsi="Sylfaen"/>
                <w:noProof/>
                <w:webHidden/>
                <w:sz w:val="20"/>
              </w:rPr>
              <w:fldChar w:fldCharType="end"/>
            </w:r>
          </w:hyperlink>
        </w:p>
        <w:p w:rsidR="00041FD0" w:rsidRPr="00041FD0" w:rsidRDefault="00DD02AA">
          <w:pPr>
            <w:pStyle w:val="TOC2"/>
            <w:tabs>
              <w:tab w:val="left" w:pos="880"/>
              <w:tab w:val="right" w:leader="dot" w:pos="9629"/>
            </w:tabs>
            <w:rPr>
              <w:rFonts w:ascii="Sylfaen" w:eastAsiaTheme="minorEastAsia" w:hAnsi="Sylfaen"/>
              <w:noProof/>
              <w:sz w:val="20"/>
            </w:rPr>
          </w:pPr>
          <w:hyperlink w:anchor="_Toc124237372" w:history="1">
            <w:r w:rsidR="00041FD0" w:rsidRPr="00041FD0">
              <w:rPr>
                <w:rStyle w:val="Hyperlink"/>
                <w:rFonts w:ascii="Sylfaen" w:eastAsia="Arial Unicode MS" w:hAnsi="Sylfaen" w:cs="Arial Unicode MS"/>
                <w:noProof/>
                <w:sz w:val="20"/>
                <w:lang w:val="ka-GE"/>
              </w:rPr>
              <w:t>3.12</w:t>
            </w:r>
            <w:r w:rsidR="00041FD0" w:rsidRPr="00041FD0">
              <w:rPr>
                <w:rFonts w:ascii="Sylfaen" w:eastAsiaTheme="minorEastAsia" w:hAnsi="Sylfaen"/>
                <w:noProof/>
                <w:sz w:val="20"/>
              </w:rPr>
              <w:tab/>
            </w:r>
            <w:r w:rsidR="00041FD0" w:rsidRPr="00041FD0">
              <w:rPr>
                <w:rStyle w:val="Hyperlink"/>
                <w:rFonts w:ascii="Sylfaen" w:eastAsia="Arial Unicode MS" w:hAnsi="Sylfaen" w:cs="Arial Unicode MS"/>
                <w:noProof/>
                <w:sz w:val="20"/>
                <w:lang w:val="ka-GE"/>
              </w:rPr>
              <w:t>კუმულაციური ზემოქმედება</w:t>
            </w:r>
            <w:r w:rsidR="00041FD0" w:rsidRPr="00041FD0">
              <w:rPr>
                <w:rFonts w:ascii="Sylfaen" w:hAnsi="Sylfaen"/>
                <w:noProof/>
                <w:webHidden/>
                <w:sz w:val="20"/>
              </w:rPr>
              <w:tab/>
            </w:r>
            <w:r w:rsidR="00041FD0" w:rsidRPr="00041FD0">
              <w:rPr>
                <w:rFonts w:ascii="Sylfaen" w:hAnsi="Sylfaen"/>
                <w:noProof/>
                <w:webHidden/>
                <w:sz w:val="20"/>
              </w:rPr>
              <w:fldChar w:fldCharType="begin"/>
            </w:r>
            <w:r w:rsidR="00041FD0" w:rsidRPr="00041FD0">
              <w:rPr>
                <w:rFonts w:ascii="Sylfaen" w:hAnsi="Sylfaen"/>
                <w:noProof/>
                <w:webHidden/>
                <w:sz w:val="20"/>
              </w:rPr>
              <w:instrText xml:space="preserve"> PAGEREF _Toc124237372 \h </w:instrText>
            </w:r>
            <w:r w:rsidR="00041FD0" w:rsidRPr="00041FD0">
              <w:rPr>
                <w:rFonts w:ascii="Sylfaen" w:hAnsi="Sylfaen"/>
                <w:noProof/>
                <w:webHidden/>
                <w:sz w:val="20"/>
              </w:rPr>
            </w:r>
            <w:r w:rsidR="00041FD0" w:rsidRPr="00041FD0">
              <w:rPr>
                <w:rFonts w:ascii="Sylfaen" w:hAnsi="Sylfaen"/>
                <w:noProof/>
                <w:webHidden/>
                <w:sz w:val="20"/>
              </w:rPr>
              <w:fldChar w:fldCharType="separate"/>
            </w:r>
            <w:r w:rsidR="00B03A1E">
              <w:rPr>
                <w:rFonts w:ascii="Sylfaen" w:hAnsi="Sylfaen"/>
                <w:noProof/>
                <w:webHidden/>
                <w:sz w:val="20"/>
              </w:rPr>
              <w:t>34</w:t>
            </w:r>
            <w:r w:rsidR="00041FD0" w:rsidRPr="00041FD0">
              <w:rPr>
                <w:rFonts w:ascii="Sylfaen" w:hAnsi="Sylfaen"/>
                <w:noProof/>
                <w:webHidden/>
                <w:sz w:val="20"/>
              </w:rPr>
              <w:fldChar w:fldCharType="end"/>
            </w:r>
          </w:hyperlink>
        </w:p>
        <w:p w:rsidR="00041FD0" w:rsidRPr="00041FD0" w:rsidRDefault="00DD02AA">
          <w:pPr>
            <w:pStyle w:val="TOC2"/>
            <w:tabs>
              <w:tab w:val="left" w:pos="880"/>
              <w:tab w:val="right" w:leader="dot" w:pos="9629"/>
            </w:tabs>
            <w:rPr>
              <w:rFonts w:ascii="Sylfaen" w:eastAsiaTheme="minorEastAsia" w:hAnsi="Sylfaen"/>
              <w:noProof/>
              <w:sz w:val="20"/>
            </w:rPr>
          </w:pPr>
          <w:hyperlink w:anchor="_Toc124237373" w:history="1">
            <w:r w:rsidR="00041FD0" w:rsidRPr="00041FD0">
              <w:rPr>
                <w:rStyle w:val="Hyperlink"/>
                <w:rFonts w:ascii="Sylfaen" w:eastAsia="Arial Unicode MS" w:hAnsi="Sylfaen" w:cs="Arial Unicode MS"/>
                <w:noProof/>
                <w:sz w:val="20"/>
                <w:lang w:val="ka-GE"/>
              </w:rPr>
              <w:t>3.13</w:t>
            </w:r>
            <w:r w:rsidR="00041FD0" w:rsidRPr="00041FD0">
              <w:rPr>
                <w:rFonts w:ascii="Sylfaen" w:eastAsiaTheme="minorEastAsia" w:hAnsi="Sylfaen"/>
                <w:noProof/>
                <w:sz w:val="20"/>
              </w:rPr>
              <w:tab/>
            </w:r>
            <w:r w:rsidR="00041FD0" w:rsidRPr="00041FD0">
              <w:rPr>
                <w:rStyle w:val="Hyperlink"/>
                <w:rFonts w:ascii="Sylfaen" w:eastAsia="Arial Unicode MS" w:hAnsi="Sylfaen" w:cs="Arial Unicode MS"/>
                <w:noProof/>
                <w:sz w:val="20"/>
                <w:lang w:val="ka-GE"/>
              </w:rPr>
              <w:t>ნარჩენი ზემოქმედება</w:t>
            </w:r>
            <w:r w:rsidR="00041FD0" w:rsidRPr="00041FD0">
              <w:rPr>
                <w:rFonts w:ascii="Sylfaen" w:hAnsi="Sylfaen"/>
                <w:noProof/>
                <w:webHidden/>
                <w:sz w:val="20"/>
              </w:rPr>
              <w:tab/>
            </w:r>
            <w:r w:rsidR="00041FD0" w:rsidRPr="00041FD0">
              <w:rPr>
                <w:rFonts w:ascii="Sylfaen" w:hAnsi="Sylfaen"/>
                <w:noProof/>
                <w:webHidden/>
                <w:sz w:val="20"/>
              </w:rPr>
              <w:fldChar w:fldCharType="begin"/>
            </w:r>
            <w:r w:rsidR="00041FD0" w:rsidRPr="00041FD0">
              <w:rPr>
                <w:rFonts w:ascii="Sylfaen" w:hAnsi="Sylfaen"/>
                <w:noProof/>
                <w:webHidden/>
                <w:sz w:val="20"/>
              </w:rPr>
              <w:instrText xml:space="preserve"> PAGEREF _Toc124237373 \h </w:instrText>
            </w:r>
            <w:r w:rsidR="00041FD0" w:rsidRPr="00041FD0">
              <w:rPr>
                <w:rFonts w:ascii="Sylfaen" w:hAnsi="Sylfaen"/>
                <w:noProof/>
                <w:webHidden/>
                <w:sz w:val="20"/>
              </w:rPr>
            </w:r>
            <w:r w:rsidR="00041FD0" w:rsidRPr="00041FD0">
              <w:rPr>
                <w:rFonts w:ascii="Sylfaen" w:hAnsi="Sylfaen"/>
                <w:noProof/>
                <w:webHidden/>
                <w:sz w:val="20"/>
              </w:rPr>
              <w:fldChar w:fldCharType="separate"/>
            </w:r>
            <w:r w:rsidR="00B03A1E">
              <w:rPr>
                <w:rFonts w:ascii="Sylfaen" w:hAnsi="Sylfaen"/>
                <w:noProof/>
                <w:webHidden/>
                <w:sz w:val="20"/>
              </w:rPr>
              <w:t>34</w:t>
            </w:r>
            <w:r w:rsidR="00041FD0" w:rsidRPr="00041FD0">
              <w:rPr>
                <w:rFonts w:ascii="Sylfaen" w:hAnsi="Sylfaen"/>
                <w:noProof/>
                <w:webHidden/>
                <w:sz w:val="20"/>
              </w:rPr>
              <w:fldChar w:fldCharType="end"/>
            </w:r>
          </w:hyperlink>
        </w:p>
        <w:p w:rsidR="00041FD0" w:rsidRPr="00041FD0" w:rsidRDefault="00DD02AA">
          <w:pPr>
            <w:pStyle w:val="TOC2"/>
            <w:tabs>
              <w:tab w:val="left" w:pos="660"/>
              <w:tab w:val="right" w:leader="dot" w:pos="9629"/>
            </w:tabs>
            <w:rPr>
              <w:rFonts w:ascii="Sylfaen" w:eastAsiaTheme="minorEastAsia" w:hAnsi="Sylfaen"/>
              <w:noProof/>
              <w:sz w:val="20"/>
            </w:rPr>
          </w:pPr>
          <w:hyperlink w:anchor="_Toc124237374" w:history="1">
            <w:r w:rsidR="00041FD0" w:rsidRPr="00041FD0">
              <w:rPr>
                <w:rStyle w:val="Hyperlink"/>
                <w:rFonts w:ascii="Sylfaen" w:eastAsia="Arial Unicode MS" w:hAnsi="Sylfaen" w:cs="Arial Unicode MS"/>
                <w:noProof/>
                <w:sz w:val="20"/>
                <w:lang w:val="ka-GE"/>
              </w:rPr>
              <w:t>4</w:t>
            </w:r>
            <w:r w:rsidR="00041FD0" w:rsidRPr="00041FD0">
              <w:rPr>
                <w:rFonts w:ascii="Sylfaen" w:eastAsiaTheme="minorEastAsia" w:hAnsi="Sylfaen"/>
                <w:noProof/>
                <w:sz w:val="20"/>
              </w:rPr>
              <w:tab/>
            </w:r>
            <w:r w:rsidR="00041FD0" w:rsidRPr="00041FD0">
              <w:rPr>
                <w:rStyle w:val="Hyperlink"/>
                <w:rFonts w:ascii="Sylfaen" w:eastAsia="Arial Unicode MS" w:hAnsi="Sylfaen" w:cs="Arial Unicode MS"/>
                <w:noProof/>
                <w:sz w:val="20"/>
                <w:lang w:val="ka-GE"/>
              </w:rPr>
              <w:t>გარემოსდაცვითი მენეჯმენტის და მონიტორინგის პრინციპები</w:t>
            </w:r>
            <w:r w:rsidR="00041FD0" w:rsidRPr="00041FD0">
              <w:rPr>
                <w:rFonts w:ascii="Sylfaen" w:hAnsi="Sylfaen"/>
                <w:noProof/>
                <w:webHidden/>
                <w:sz w:val="20"/>
              </w:rPr>
              <w:tab/>
            </w:r>
            <w:r w:rsidR="00041FD0" w:rsidRPr="00041FD0">
              <w:rPr>
                <w:rFonts w:ascii="Sylfaen" w:hAnsi="Sylfaen"/>
                <w:noProof/>
                <w:webHidden/>
                <w:sz w:val="20"/>
              </w:rPr>
              <w:fldChar w:fldCharType="begin"/>
            </w:r>
            <w:r w:rsidR="00041FD0" w:rsidRPr="00041FD0">
              <w:rPr>
                <w:rFonts w:ascii="Sylfaen" w:hAnsi="Sylfaen"/>
                <w:noProof/>
                <w:webHidden/>
                <w:sz w:val="20"/>
              </w:rPr>
              <w:instrText xml:space="preserve"> PAGEREF _Toc124237374 \h </w:instrText>
            </w:r>
            <w:r w:rsidR="00041FD0" w:rsidRPr="00041FD0">
              <w:rPr>
                <w:rFonts w:ascii="Sylfaen" w:hAnsi="Sylfaen"/>
                <w:noProof/>
                <w:webHidden/>
                <w:sz w:val="20"/>
              </w:rPr>
            </w:r>
            <w:r w:rsidR="00041FD0" w:rsidRPr="00041FD0">
              <w:rPr>
                <w:rFonts w:ascii="Sylfaen" w:hAnsi="Sylfaen"/>
                <w:noProof/>
                <w:webHidden/>
                <w:sz w:val="20"/>
              </w:rPr>
              <w:fldChar w:fldCharType="separate"/>
            </w:r>
            <w:r w:rsidR="00B03A1E">
              <w:rPr>
                <w:rFonts w:ascii="Sylfaen" w:hAnsi="Sylfaen"/>
                <w:noProof/>
                <w:webHidden/>
                <w:sz w:val="20"/>
              </w:rPr>
              <w:t>34</w:t>
            </w:r>
            <w:r w:rsidR="00041FD0" w:rsidRPr="00041FD0">
              <w:rPr>
                <w:rFonts w:ascii="Sylfaen" w:hAnsi="Sylfaen"/>
                <w:noProof/>
                <w:webHidden/>
                <w:sz w:val="20"/>
              </w:rPr>
              <w:fldChar w:fldCharType="end"/>
            </w:r>
          </w:hyperlink>
        </w:p>
        <w:p w:rsidR="00041FD0" w:rsidRPr="00041FD0" w:rsidRDefault="00DD02AA">
          <w:pPr>
            <w:pStyle w:val="TOC2"/>
            <w:tabs>
              <w:tab w:val="left" w:pos="660"/>
              <w:tab w:val="right" w:leader="dot" w:pos="9629"/>
            </w:tabs>
            <w:rPr>
              <w:rFonts w:ascii="Sylfaen" w:eastAsiaTheme="minorEastAsia" w:hAnsi="Sylfaen"/>
              <w:noProof/>
              <w:sz w:val="20"/>
            </w:rPr>
          </w:pPr>
          <w:hyperlink w:anchor="_Toc124237375" w:history="1">
            <w:r w:rsidR="00041FD0" w:rsidRPr="00041FD0">
              <w:rPr>
                <w:rStyle w:val="Hyperlink"/>
                <w:rFonts w:ascii="Sylfaen" w:eastAsia="Arial Unicode MS" w:hAnsi="Sylfaen" w:cs="Arial Unicode MS"/>
                <w:noProof/>
                <w:sz w:val="20"/>
                <w:lang w:val="ka-GE"/>
              </w:rPr>
              <w:t>5</w:t>
            </w:r>
            <w:r w:rsidR="00041FD0" w:rsidRPr="00041FD0">
              <w:rPr>
                <w:rFonts w:ascii="Sylfaen" w:eastAsiaTheme="minorEastAsia" w:hAnsi="Sylfaen"/>
                <w:noProof/>
                <w:sz w:val="20"/>
              </w:rPr>
              <w:tab/>
            </w:r>
            <w:r w:rsidR="00041FD0" w:rsidRPr="00041FD0">
              <w:rPr>
                <w:rStyle w:val="Hyperlink"/>
                <w:rFonts w:ascii="Sylfaen" w:eastAsia="Arial Unicode MS" w:hAnsi="Sylfaen" w:cs="Arial Unicode MS"/>
                <w:noProof/>
                <w:sz w:val="20"/>
                <w:lang w:val="ka-GE"/>
              </w:rPr>
              <w:t>გარემოზე ზემოქმედების შემამცირებელი ღონისძიებები</w:t>
            </w:r>
            <w:r w:rsidR="00041FD0" w:rsidRPr="00041FD0">
              <w:rPr>
                <w:rFonts w:ascii="Sylfaen" w:hAnsi="Sylfaen"/>
                <w:noProof/>
                <w:webHidden/>
                <w:sz w:val="20"/>
              </w:rPr>
              <w:tab/>
            </w:r>
            <w:r w:rsidR="00041FD0" w:rsidRPr="00041FD0">
              <w:rPr>
                <w:rFonts w:ascii="Sylfaen" w:hAnsi="Sylfaen"/>
                <w:noProof/>
                <w:webHidden/>
                <w:sz w:val="20"/>
              </w:rPr>
              <w:fldChar w:fldCharType="begin"/>
            </w:r>
            <w:r w:rsidR="00041FD0" w:rsidRPr="00041FD0">
              <w:rPr>
                <w:rFonts w:ascii="Sylfaen" w:hAnsi="Sylfaen"/>
                <w:noProof/>
                <w:webHidden/>
                <w:sz w:val="20"/>
              </w:rPr>
              <w:instrText xml:space="preserve"> PAGEREF _Toc124237375 \h </w:instrText>
            </w:r>
            <w:r w:rsidR="00041FD0" w:rsidRPr="00041FD0">
              <w:rPr>
                <w:rFonts w:ascii="Sylfaen" w:hAnsi="Sylfaen"/>
                <w:noProof/>
                <w:webHidden/>
                <w:sz w:val="20"/>
              </w:rPr>
            </w:r>
            <w:r w:rsidR="00041FD0" w:rsidRPr="00041FD0">
              <w:rPr>
                <w:rFonts w:ascii="Sylfaen" w:hAnsi="Sylfaen"/>
                <w:noProof/>
                <w:webHidden/>
                <w:sz w:val="20"/>
              </w:rPr>
              <w:fldChar w:fldCharType="separate"/>
            </w:r>
            <w:r w:rsidR="00B03A1E">
              <w:rPr>
                <w:rFonts w:ascii="Sylfaen" w:hAnsi="Sylfaen"/>
                <w:noProof/>
                <w:webHidden/>
                <w:sz w:val="20"/>
              </w:rPr>
              <w:t>35</w:t>
            </w:r>
            <w:r w:rsidR="00041FD0" w:rsidRPr="00041FD0">
              <w:rPr>
                <w:rFonts w:ascii="Sylfaen" w:hAnsi="Sylfaen"/>
                <w:noProof/>
                <w:webHidden/>
                <w:sz w:val="20"/>
              </w:rPr>
              <w:fldChar w:fldCharType="end"/>
            </w:r>
          </w:hyperlink>
        </w:p>
        <w:p w:rsidR="00DE6038" w:rsidRDefault="00DE6038" w:rsidP="00B97A75">
          <w:pPr>
            <w:spacing w:after="0" w:line="240" w:lineRule="auto"/>
          </w:pPr>
          <w:r w:rsidRPr="00041FD0">
            <w:rPr>
              <w:rFonts w:ascii="Sylfaen" w:hAnsi="Sylfaen"/>
              <w:bCs/>
              <w:noProof/>
              <w:sz w:val="20"/>
            </w:rPr>
            <w:fldChar w:fldCharType="end"/>
          </w:r>
        </w:p>
      </w:sdtContent>
    </w:sdt>
    <w:p w:rsidR="00DE6038" w:rsidRDefault="00DE6038">
      <w:pPr>
        <w:rPr>
          <w:rFonts w:ascii="Sylfaen" w:hAnsi="Sylfaen"/>
        </w:rPr>
      </w:pPr>
      <w:r>
        <w:rPr>
          <w:rFonts w:ascii="Sylfaen" w:hAnsi="Sylfaen"/>
        </w:rPr>
        <w:br w:type="page"/>
      </w:r>
    </w:p>
    <w:p w:rsidR="00DE6038" w:rsidRPr="00966CA4" w:rsidRDefault="00DE6038" w:rsidP="00DE6038">
      <w:pPr>
        <w:keepNext/>
        <w:keepLines/>
        <w:numPr>
          <w:ilvl w:val="0"/>
          <w:numId w:val="1"/>
        </w:numPr>
        <w:spacing w:after="120" w:line="240" w:lineRule="auto"/>
        <w:jc w:val="both"/>
        <w:outlineLvl w:val="0"/>
        <w:rPr>
          <w:rFonts w:ascii="Sylfaen" w:eastAsia="Merriweather" w:hAnsi="Sylfaen" w:cs="Merriweather"/>
          <w:b/>
          <w:noProof/>
          <w:lang w:val="ka-GE"/>
        </w:rPr>
      </w:pPr>
      <w:bookmarkStart w:id="2" w:name="_Toc124153991"/>
      <w:bookmarkStart w:id="3" w:name="_Toc124237349"/>
      <w:r w:rsidRPr="00966CA4">
        <w:rPr>
          <w:rFonts w:ascii="Sylfaen" w:eastAsia="Arial Unicode MS" w:hAnsi="Sylfaen" w:cs="Arial Unicode MS"/>
          <w:b/>
          <w:noProof/>
          <w:lang w:val="ka-GE"/>
        </w:rPr>
        <w:lastRenderedPageBreak/>
        <w:t>შესავალი</w:t>
      </w:r>
      <w:bookmarkEnd w:id="2"/>
      <w:bookmarkEnd w:id="3"/>
    </w:p>
    <w:p w:rsidR="00DE6038" w:rsidRPr="00966CA4" w:rsidRDefault="00DE6038" w:rsidP="00DE6038">
      <w:pPr>
        <w:spacing w:before="120" w:after="120" w:line="240" w:lineRule="auto"/>
        <w:jc w:val="both"/>
        <w:rPr>
          <w:rFonts w:ascii="Sylfaen" w:eastAsia="Merriweather" w:hAnsi="Sylfaen" w:cs="Merriweather"/>
          <w:noProof/>
          <w:lang w:val="ka-GE"/>
        </w:rPr>
      </w:pPr>
      <w:r w:rsidRPr="00966CA4">
        <w:rPr>
          <w:rFonts w:ascii="Sylfaen" w:eastAsia="Arial Unicode MS" w:hAnsi="Sylfaen" w:cs="Arial Unicode MS"/>
          <w:noProof/>
          <w:lang w:val="ka-GE"/>
        </w:rPr>
        <w:t>წინამდებარე ანგარიში წარმოადგენს შუახევის და ხულოს მუნიციპალიტეტების ტერიტორიებზე არსებული 35 კვ ძაბვის ელექტროგადამცემი ხაზის (შემდგომში ეგხ) ექსპლუატაციის პირობების  ცვლილების გარემოზე ზემოქმედების შეფასების (შემდგომში გზშ)</w:t>
      </w:r>
      <w:r>
        <w:rPr>
          <w:rFonts w:ascii="Sylfaen" w:eastAsia="Arial Unicode MS" w:hAnsi="Sylfaen" w:cs="Arial Unicode MS"/>
          <w:noProof/>
          <w:lang w:val="ka-GE"/>
        </w:rPr>
        <w:t xml:space="preserve"> ანგარიშის არატექნიკურ რეზიუმეს</w:t>
      </w:r>
      <w:r w:rsidRPr="00966CA4">
        <w:rPr>
          <w:rFonts w:ascii="Sylfaen" w:eastAsia="Arial Unicode MS" w:hAnsi="Sylfaen" w:cs="Arial Unicode MS"/>
          <w:noProof/>
          <w:lang w:val="ka-GE"/>
        </w:rPr>
        <w:t xml:space="preserve">. </w:t>
      </w:r>
    </w:p>
    <w:p w:rsidR="00DE6038" w:rsidRPr="00966CA4" w:rsidRDefault="00DE6038" w:rsidP="00DE6038">
      <w:pPr>
        <w:spacing w:before="120" w:after="120" w:line="240" w:lineRule="auto"/>
        <w:jc w:val="both"/>
        <w:rPr>
          <w:rFonts w:ascii="Sylfaen" w:eastAsia="Arial Unicode MS" w:hAnsi="Sylfaen" w:cs="Arial Unicode MS"/>
          <w:noProof/>
          <w:lang w:val="ka-GE"/>
        </w:rPr>
      </w:pPr>
      <w:r w:rsidRPr="00966CA4">
        <w:rPr>
          <w:rFonts w:ascii="Sylfaen" w:eastAsia="Arial Unicode MS" w:hAnsi="Sylfaen" w:cs="Arial Unicode MS"/>
          <w:noProof/>
          <w:lang w:val="ka-GE"/>
        </w:rPr>
        <w:t xml:space="preserve">35 კვ ძაბვის ეგხ-ს დანიშნულებაა, სხალთა ჰესის 35 კვ ძაბვის ქვესადგურის შუახევი ჰესის ქვესადგურთან დაკავშირება. პროექტის გარემოზე ზემოქმედების შეფასების პროცედურა ჩატარებულია 2017 წელს და გაცემულია ეკოლოგიური ექსპერტიზის დასკვნა N26 (20.04.2017 წელი), რომლის საფუძველზეც საქართვლოს გარემოს დაცვისა და სოფლის მეურნეობის მინისტრია 2019 ელის 7 აგვისტოს N2-757 ბრძანებით გაცემულია გარემოსდაცვითი გადაწყვეტილება.  </w:t>
      </w:r>
    </w:p>
    <w:p w:rsidR="00DE6038" w:rsidRPr="00966CA4" w:rsidRDefault="00DE6038" w:rsidP="00DE6038">
      <w:pPr>
        <w:spacing w:before="120" w:after="120" w:line="240" w:lineRule="auto"/>
        <w:jc w:val="both"/>
        <w:rPr>
          <w:rFonts w:ascii="Sylfaen" w:eastAsia="Arial Unicode MS" w:hAnsi="Sylfaen" w:cs="Arial Unicode MS"/>
          <w:noProof/>
          <w:lang w:val="ka-GE"/>
        </w:rPr>
      </w:pPr>
      <w:r w:rsidRPr="00966CA4">
        <w:rPr>
          <w:rFonts w:ascii="Sylfaen" w:eastAsia="Arial Unicode MS" w:hAnsi="Sylfaen" w:cs="Arial Unicode MS"/>
          <w:noProof/>
          <w:lang w:val="ka-GE"/>
        </w:rPr>
        <w:t>გარემოსდაცვითი გადაწყვეტილების მიღების შემდეგ შესრულებული იქნა ეგხ-ს სამშენებლო სამუშაოები და 2021 წლიდან გადაცემულია ექსპლუატაციაში. აღსანიშნავია, რომ მშენებლობის პროცესში და შემდგომ პერიოდში ეგხ-ს  პროექტში რამდენჯერმე იქნა შეტანილი გარკვეული ცვლილებები, მათ შორის:</w:t>
      </w:r>
    </w:p>
    <w:p w:rsidR="00DE6038" w:rsidRPr="00966CA4" w:rsidRDefault="00DE6038" w:rsidP="00DE6038">
      <w:pPr>
        <w:numPr>
          <w:ilvl w:val="0"/>
          <w:numId w:val="2"/>
        </w:numPr>
        <w:spacing w:before="120" w:after="120" w:line="240" w:lineRule="auto"/>
        <w:contextualSpacing/>
        <w:jc w:val="both"/>
        <w:rPr>
          <w:rFonts w:ascii="Sylfaen" w:eastAsia="Arial Unicode MS" w:hAnsi="Sylfaen" w:cs="Arial Unicode MS"/>
          <w:noProof/>
          <w:color w:val="000000"/>
          <w:lang w:val="ka-GE"/>
        </w:rPr>
      </w:pPr>
      <w:r w:rsidRPr="00966CA4">
        <w:rPr>
          <w:rFonts w:ascii="Sylfaen" w:eastAsia="Arial Unicode MS" w:hAnsi="Sylfaen" w:cs="Arial Unicode MS"/>
          <w:noProof/>
          <w:lang w:val="ka-GE"/>
        </w:rPr>
        <w:t>ეგხ-ის დეტალური პროექტის მომზადების პროცესში და შემდგომ სამშენებლო სამუშაოების საწყის ეტაპზე გამოვლენილი გარემოებებიდან გამომდინარე, საჭირო გახდა საპროექტო დერენის გარკვეული ცვლილება. ცვლილებები ძირთადად განპირობებული იყო ზოგიერთი საყრდენი ანძების განთავსების ადგილების არახელსაყრელი გეოლოგიური პირობებით და ანძების განთავსების ადგილების შესყიდვის პროცესში წარმოქმნილი წინააღმდეგობებით. პროექტში შეტანილ ცვლილებებთან დაკავშირებით, საქართველოს გარემოს დაცვისა და სოფლის მეურნეობის სამინისტროში წარდგენილი იქნა სკრინინგის განაცხადი, რაზედაც გამოიცა მინისტრის 2019 წლის 15 აგვისტოს N2-781 ბრძანება „შუახევის და ხულოს მუნიციპალიტეტებში, შპს „აჭარისწყალი ჯორჯია“-ს „სხალთა ჰესი“-ს ქვესადგურის „შუახევი ჰესი“-ს ქვესადგურთან დამაკავშირებელი 35 კვ ძაბვის საჰაერო ელექტროგადამცემი ხაზის მშენებლობის და ექსპლუატაციის პირობების ცვლილების სკრინინგის გადაწყვეტილების შესახებ“. აღნიშნული ბრძანების პირველი პუნქტის მიხედვით, დაგეგმილი საქმიანობის პროექტში შეტანილი ცვლილებები არ დაექვემდებარა გარემოზე ზემოქმედების შეფასებას;</w:t>
      </w:r>
    </w:p>
    <w:p w:rsidR="00DE6038" w:rsidRPr="00966CA4" w:rsidRDefault="00DE6038" w:rsidP="00DE6038">
      <w:pPr>
        <w:numPr>
          <w:ilvl w:val="0"/>
          <w:numId w:val="2"/>
        </w:numPr>
        <w:spacing w:before="120" w:after="0" w:line="240" w:lineRule="auto"/>
        <w:contextualSpacing/>
        <w:jc w:val="both"/>
        <w:rPr>
          <w:rFonts w:ascii="Sylfaen" w:eastAsia="Arial Unicode MS" w:hAnsi="Sylfaen" w:cs="Arial Unicode MS"/>
          <w:noProof/>
          <w:color w:val="000000"/>
          <w:lang w:val="ka-GE"/>
        </w:rPr>
      </w:pPr>
      <w:r w:rsidRPr="00966CA4">
        <w:rPr>
          <w:rFonts w:ascii="Sylfaen" w:eastAsia="Arial Unicode MS" w:hAnsi="Sylfaen" w:cs="Arial Unicode MS"/>
          <w:noProof/>
          <w:lang w:val="ka-GE"/>
        </w:rPr>
        <w:t>2019 წელს კორექტირებულ პროექტში შეტანილი იქნა დამატებითი ცვლილებები, მცირედით მაგრამ  მაინც შეიცვალა ეგხ-ის მშენებლობის და ექსპლუატაციის პირობები, რაც საქართველოს კანონის „გარემოსდაცვითი შეფასების კოდექსი“-ს მე</w:t>
      </w:r>
      <w:r w:rsidRPr="00966CA4">
        <w:rPr>
          <w:rFonts w:ascii="Sylfaen" w:eastAsia="Arial Unicode MS" w:hAnsi="Sylfaen" w:cs="Arial Unicode MS"/>
          <w:noProof/>
          <w:color w:val="000000"/>
          <w:lang w:val="ka-GE"/>
        </w:rPr>
        <w:t xml:space="preserve">-5 მუხლის მე-12 პუნქტის მიხედვით ექვემდებარებოდა სკრინინგის პროცედურას. ცვლილებების პროექტმა გაიარა სკრინინგის პროცედურა და საქართველოს გარემოს დაცვისა და სოფლის მეურნეობის სამინისტროს </w:t>
      </w:r>
      <w:r w:rsidRPr="00966CA4">
        <w:rPr>
          <w:rFonts w:ascii="Sylfaen" w:eastAsia="Merriweather" w:hAnsi="Sylfaen" w:cs="Sylfaen"/>
          <w:noProof/>
          <w:lang w:val="ka-GE"/>
        </w:rPr>
        <w:t>N 2-1067, 2020 წლის 18 ნოემბრის გადაწყვეტილებით არ დაექვემდებარა გზშ-ს პროცედურას;</w:t>
      </w:r>
    </w:p>
    <w:p w:rsidR="00DE6038" w:rsidRPr="00966CA4" w:rsidRDefault="00DE6038" w:rsidP="00DE6038">
      <w:pPr>
        <w:spacing w:before="120" w:after="120" w:line="240" w:lineRule="auto"/>
        <w:jc w:val="both"/>
        <w:rPr>
          <w:rFonts w:ascii="Sylfaen" w:eastAsia="Arial Unicode MS" w:hAnsi="Sylfaen" w:cs="Arial Unicode MS"/>
          <w:noProof/>
          <w:color w:val="000000"/>
          <w:lang w:val="ka-GE"/>
        </w:rPr>
      </w:pPr>
      <w:r w:rsidRPr="00966CA4">
        <w:rPr>
          <w:rFonts w:ascii="Sylfaen" w:eastAsia="Arial Unicode MS" w:hAnsi="Sylfaen" w:cs="Arial Unicode MS"/>
          <w:noProof/>
          <w:color w:val="000000"/>
          <w:lang w:val="ka-GE"/>
        </w:rPr>
        <w:t xml:space="preserve">მიუხედავად პროექტის ორჯერ კორექტირებისა, ეგხ-ს ექსპლუატაციის პროცესში კვლავ გამოვლინდა გარკვეული ცვლილებების საჭიროება, რომლის ძირითადი მიზეზია ეგხ-ს დერეფნის გარკვეულ მონაკვეთზე  220 კვ ძაბვის ახალციხე-ბათუმის  ეგხ-ს მშენებლობა, კერძოდ: რამდენიმე წერტილში დარღვეულია 220 და 35 კვ ძაბვის ელექტროგადამცემ ხაზებს შორის უსაფრთხოების მანძილები, რის გამოც საჭირო გახდა 35 კვ ძაბვის ხაზის ანძების ადგილმდებარეობის გარკვეული ცვლილებები. პროექტში შეტანილი ცვლილებები წარმოადგენს გარემოსდაცვითი გადაწყვეტილებით განსაზღვრული ექსპლუატაციის პირობების ცვლილებას, რაც  საქართველოს კანონის გარემოსდაცვითი შეფასების კოდექსის მე-5 მუხლის მე-12 ნაწილის მიხედვით ექვემდებარება სკრინინგის პროცედურას. </w:t>
      </w:r>
    </w:p>
    <w:p w:rsidR="00DE6038" w:rsidRPr="00966CA4" w:rsidRDefault="00DE6038" w:rsidP="00DE6038">
      <w:pPr>
        <w:spacing w:before="120" w:after="120" w:line="240" w:lineRule="auto"/>
        <w:jc w:val="both"/>
        <w:rPr>
          <w:rFonts w:ascii="Sylfaen" w:eastAsia="Arial Unicode MS" w:hAnsi="Sylfaen" w:cs="Arial Unicode MS"/>
          <w:noProof/>
          <w:color w:val="000000"/>
          <w:lang w:val="ka-GE"/>
        </w:rPr>
      </w:pPr>
      <w:r w:rsidRPr="00966CA4">
        <w:rPr>
          <w:rFonts w:ascii="Sylfaen" w:eastAsia="Arial Unicode MS" w:hAnsi="Sylfaen" w:cs="Arial Unicode MS"/>
          <w:noProof/>
          <w:color w:val="000000"/>
          <w:lang w:val="ka-GE"/>
        </w:rPr>
        <w:t xml:space="preserve">აღნიშნულის გათვალისწინებით, საქართველოს გარემოს დაცვისა და სოფლის მეურნეობის სამინისტროში წარდგენილი იქნა დაგეგმილი ცვლილებების სკრინინგის განაცხადი, რომლის </w:t>
      </w:r>
      <w:r w:rsidRPr="00966CA4">
        <w:rPr>
          <w:rFonts w:ascii="Sylfaen" w:eastAsia="Arial Unicode MS" w:hAnsi="Sylfaen" w:cs="Arial Unicode MS"/>
          <w:noProof/>
          <w:color w:val="000000"/>
          <w:lang w:val="ka-GE"/>
        </w:rPr>
        <w:lastRenderedPageBreak/>
        <w:t xml:space="preserve">საფუძველზე, მინისტრის 2022 წლის 4 აპრილის ა </w:t>
      </w:r>
      <w:r w:rsidRPr="00966CA4">
        <w:rPr>
          <w:rFonts w:ascii="Sylfaen" w:hAnsi="Sylfaen" w:cs="Sylfaen"/>
          <w:noProof/>
          <w:lang w:val="ka-GE"/>
        </w:rPr>
        <w:t xml:space="preserve">N 2-256 </w:t>
      </w:r>
      <w:r w:rsidRPr="00966CA4">
        <w:rPr>
          <w:rFonts w:ascii="Sylfaen" w:eastAsia="Arial Unicode MS" w:hAnsi="Sylfaen" w:cs="Arial Unicode MS"/>
          <w:noProof/>
          <w:color w:val="000000"/>
          <w:lang w:val="ka-GE"/>
        </w:rPr>
        <w:t>ბრძანებით დაგეგმილი საქმიანობა</w:t>
      </w:r>
      <w:r w:rsidRPr="00966CA4">
        <w:rPr>
          <w:rFonts w:ascii="Sylfaen" w:hAnsi="Sylfaen" w:cs="Sylfaen"/>
          <w:noProof/>
          <w:lang w:val="ka-GE"/>
        </w:rPr>
        <w:t xml:space="preserve"> დაექვემდებარა გზშ-ს პროცედურას.</w:t>
      </w:r>
      <w:r w:rsidRPr="00966CA4">
        <w:rPr>
          <w:rFonts w:ascii="Sylfaen" w:eastAsia="Arial Unicode MS" w:hAnsi="Sylfaen" w:cs="Arial Unicode MS"/>
          <w:noProof/>
          <w:color w:val="000000"/>
          <w:lang w:val="ka-GE"/>
        </w:rPr>
        <w:t xml:space="preserve"> </w:t>
      </w:r>
    </w:p>
    <w:p w:rsidR="00DE6038" w:rsidRPr="00966CA4" w:rsidRDefault="00DE6038" w:rsidP="00DE6038">
      <w:pPr>
        <w:tabs>
          <w:tab w:val="left" w:pos="0"/>
        </w:tabs>
        <w:spacing w:after="120" w:line="240" w:lineRule="auto"/>
        <w:jc w:val="both"/>
        <w:rPr>
          <w:rFonts w:ascii="Sylfaen" w:eastAsia="Calibri" w:hAnsi="Sylfaen" w:cs="Calibri"/>
          <w:noProof/>
          <w:color w:val="000000"/>
          <w:lang w:val="ka-GE"/>
        </w:rPr>
      </w:pPr>
      <w:r w:rsidRPr="00966CA4">
        <w:rPr>
          <w:rFonts w:ascii="Sylfaen" w:eastAsia="Calibri" w:hAnsi="Sylfaen" w:cs="Calibri"/>
          <w:noProof/>
          <w:color w:val="000000"/>
          <w:lang w:val="ka-GE"/>
        </w:rPr>
        <w:t>ზემოთ აღნიშნულიდან გამომდინარე, საქმიანობამ გაიარა სკოპინგის პროცედურა გაიცა შესაბამისი სკოპინგის დასკვნა N</w:t>
      </w:r>
      <w:r w:rsidRPr="00966CA4">
        <w:rPr>
          <w:rFonts w:ascii="Sylfaen" w:hAnsi="Sylfaen" w:cs="Sylfaen"/>
          <w:noProof/>
          <w:lang w:val="ka-GE"/>
        </w:rPr>
        <w:t>46</w:t>
      </w:r>
      <w:r w:rsidRPr="00966CA4">
        <w:rPr>
          <w:rFonts w:ascii="Sylfaen" w:eastAsia="Calibri" w:hAnsi="Sylfaen" w:cs="Calibri"/>
          <w:noProof/>
          <w:color w:val="000000"/>
          <w:lang w:val="ka-GE"/>
        </w:rPr>
        <w:t xml:space="preserve"> (ბრძანება </w:t>
      </w:r>
      <w:r w:rsidRPr="00966CA4">
        <w:rPr>
          <w:rFonts w:ascii="Sylfaen" w:hAnsi="Sylfaen" w:cs="Sylfaen"/>
          <w:noProof/>
          <w:lang w:val="ka-GE"/>
        </w:rPr>
        <w:t>N 229/ს; 03/08/2022</w:t>
      </w:r>
      <w:r w:rsidRPr="00966CA4">
        <w:rPr>
          <w:rFonts w:ascii="Sylfaen" w:eastAsia="Calibri" w:hAnsi="Sylfaen" w:cs="Calibri"/>
          <w:noProof/>
          <w:color w:val="000000"/>
          <w:lang w:val="ka-GE"/>
        </w:rPr>
        <w:t>).</w:t>
      </w:r>
    </w:p>
    <w:p w:rsidR="00DE6038" w:rsidRPr="00966CA4" w:rsidRDefault="00DE6038" w:rsidP="00DE6038">
      <w:pPr>
        <w:autoSpaceDE w:val="0"/>
        <w:autoSpaceDN w:val="0"/>
        <w:adjustRightInd w:val="0"/>
        <w:spacing w:before="120" w:after="120" w:line="240" w:lineRule="auto"/>
        <w:jc w:val="both"/>
        <w:rPr>
          <w:rFonts w:ascii="Sylfaen" w:eastAsia="Arial Unicode MS" w:hAnsi="Sylfaen" w:cs="Arial Unicode MS"/>
          <w:noProof/>
          <w:color w:val="000000"/>
          <w:lang w:val="ka-GE"/>
        </w:rPr>
      </w:pPr>
      <w:r w:rsidRPr="00966CA4">
        <w:rPr>
          <w:rFonts w:ascii="Sylfaen" w:eastAsia="Arial Unicode MS" w:hAnsi="Sylfaen" w:cs="Arial Unicode MS"/>
          <w:noProof/>
          <w:color w:val="000000"/>
          <w:lang w:val="ka-GE"/>
        </w:rPr>
        <w:t>გზშ-ს ანგარიში, შპს „აჭარისწყალი ჯორჯია“-ს დაკვეთით მოამზადა საკონსულტაციო კომპანია შპს „გამა კონსალტინგმა“.</w:t>
      </w:r>
    </w:p>
    <w:p w:rsidR="00DE6038" w:rsidRPr="00966CA4" w:rsidRDefault="00DE6038" w:rsidP="00DE6038">
      <w:pPr>
        <w:spacing w:before="120" w:after="120" w:line="240" w:lineRule="auto"/>
        <w:jc w:val="both"/>
        <w:rPr>
          <w:rFonts w:ascii="Sylfaen" w:eastAsia="Arial Unicode MS" w:hAnsi="Sylfaen" w:cs="Arial Unicode MS"/>
          <w:noProof/>
          <w:color w:val="000000"/>
          <w:lang w:val="ka-GE"/>
        </w:rPr>
      </w:pPr>
      <w:r w:rsidRPr="00966CA4">
        <w:rPr>
          <w:rFonts w:ascii="Sylfaen" w:eastAsia="Arial Unicode MS" w:hAnsi="Sylfaen" w:cs="Arial Unicode MS"/>
          <w:noProof/>
          <w:color w:val="000000"/>
          <w:lang w:val="ka-GE"/>
        </w:rPr>
        <w:t>საქმიანობის განმახორციელებელი და საკონსულტაციო კომპანიების საკონტაქტო ინფორმაცია მოცემულია ცხრილში 1.1.</w:t>
      </w:r>
    </w:p>
    <w:p w:rsidR="00DE6038" w:rsidRPr="00966CA4" w:rsidRDefault="00DE6038" w:rsidP="00DE6038">
      <w:pPr>
        <w:spacing w:before="120" w:after="120" w:line="240" w:lineRule="auto"/>
        <w:jc w:val="both"/>
        <w:rPr>
          <w:rFonts w:ascii="Sylfaen" w:eastAsia="Merriweather" w:hAnsi="Sylfaen" w:cs="Merriweather"/>
          <w:b/>
          <w:noProof/>
          <w:color w:val="000000"/>
          <w:sz w:val="20"/>
          <w:szCs w:val="20"/>
          <w:lang w:val="ka-GE"/>
        </w:rPr>
      </w:pPr>
      <w:r w:rsidRPr="00966CA4">
        <w:rPr>
          <w:rFonts w:ascii="Sylfaen" w:eastAsia="Arial Unicode MS" w:hAnsi="Sylfaen" w:cs="Arial Unicode MS"/>
          <w:b/>
          <w:noProof/>
          <w:color w:val="000000"/>
          <w:sz w:val="20"/>
          <w:szCs w:val="20"/>
          <w:lang w:val="ka-GE"/>
        </w:rPr>
        <w:t xml:space="preserve">ცხრილი 1.1. </w:t>
      </w:r>
    </w:p>
    <w:tbl>
      <w:tblPr>
        <w:tblW w:w="9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099"/>
        <w:gridCol w:w="5472"/>
      </w:tblGrid>
      <w:tr w:rsidR="00DE6038" w:rsidRPr="00966CA4" w:rsidTr="00DE6038">
        <w:trPr>
          <w:trHeight w:val="166"/>
          <w:jc w:val="center"/>
        </w:trPr>
        <w:tc>
          <w:tcPr>
            <w:tcW w:w="4099" w:type="dxa"/>
            <w:vAlign w:val="center"/>
          </w:tcPr>
          <w:p w:rsidR="00DE6038" w:rsidRPr="00966CA4" w:rsidRDefault="00DE6038" w:rsidP="00DE6038">
            <w:pPr>
              <w:spacing w:after="0" w:line="240" w:lineRule="auto"/>
              <w:rPr>
                <w:rFonts w:ascii="Sylfaen" w:eastAsia="Merriweather" w:hAnsi="Sylfaen" w:cs="Merriweather"/>
                <w:b/>
                <w:noProof/>
                <w:color w:val="000000"/>
                <w:sz w:val="20"/>
                <w:szCs w:val="20"/>
                <w:lang w:val="ka-GE"/>
              </w:rPr>
            </w:pPr>
            <w:r w:rsidRPr="00966CA4">
              <w:rPr>
                <w:rFonts w:ascii="Sylfaen" w:eastAsia="Arial Unicode MS" w:hAnsi="Sylfaen" w:cs="Arial Unicode MS"/>
                <w:b/>
                <w:noProof/>
                <w:color w:val="000000"/>
                <w:sz w:val="20"/>
                <w:szCs w:val="20"/>
                <w:lang w:val="ka-GE"/>
              </w:rPr>
              <w:t xml:space="preserve">საქმიანობის განმხორციელებელი კომპანია: </w:t>
            </w:r>
          </w:p>
        </w:tc>
        <w:tc>
          <w:tcPr>
            <w:tcW w:w="5472" w:type="dxa"/>
            <w:vAlign w:val="center"/>
          </w:tcPr>
          <w:p w:rsidR="00DE6038" w:rsidRPr="00966CA4" w:rsidRDefault="00DE6038" w:rsidP="00DE6038">
            <w:pPr>
              <w:spacing w:after="0" w:line="240" w:lineRule="auto"/>
              <w:rPr>
                <w:rFonts w:ascii="Sylfaen" w:eastAsia="Merriweather" w:hAnsi="Sylfaen" w:cs="Merriweather"/>
                <w:noProof/>
                <w:color w:val="000000"/>
                <w:sz w:val="20"/>
                <w:szCs w:val="20"/>
                <w:lang w:val="ka-GE"/>
              </w:rPr>
            </w:pPr>
            <w:r w:rsidRPr="00966CA4">
              <w:rPr>
                <w:rFonts w:ascii="Sylfaen" w:eastAsia="Arial Unicode MS" w:hAnsi="Sylfaen" w:cs="Arial Unicode MS"/>
                <w:noProof/>
                <w:color w:val="000000"/>
                <w:sz w:val="20"/>
                <w:szCs w:val="20"/>
                <w:lang w:val="ka-GE"/>
              </w:rPr>
              <w:t>შპს „აჭარისწყალი ჯორჯია“</w:t>
            </w:r>
          </w:p>
        </w:tc>
      </w:tr>
      <w:tr w:rsidR="00DE6038" w:rsidRPr="00966CA4" w:rsidTr="00DE6038">
        <w:trPr>
          <w:trHeight w:val="173"/>
          <w:jc w:val="center"/>
        </w:trPr>
        <w:tc>
          <w:tcPr>
            <w:tcW w:w="4099" w:type="dxa"/>
            <w:vAlign w:val="center"/>
          </w:tcPr>
          <w:p w:rsidR="00DE6038" w:rsidRPr="00966CA4" w:rsidRDefault="00DE6038" w:rsidP="00DE6038">
            <w:pPr>
              <w:spacing w:after="0" w:line="240" w:lineRule="auto"/>
              <w:rPr>
                <w:rFonts w:ascii="Sylfaen" w:eastAsia="Merriweather" w:hAnsi="Sylfaen" w:cs="Merriweather"/>
                <w:b/>
                <w:noProof/>
                <w:color w:val="000000"/>
                <w:sz w:val="20"/>
                <w:szCs w:val="20"/>
                <w:lang w:val="ka-GE"/>
              </w:rPr>
            </w:pPr>
            <w:r w:rsidRPr="00966CA4">
              <w:rPr>
                <w:rFonts w:ascii="Sylfaen" w:eastAsia="Arial Unicode MS" w:hAnsi="Sylfaen" w:cs="Arial Unicode MS"/>
                <w:b/>
                <w:noProof/>
                <w:color w:val="000000"/>
                <w:sz w:val="20"/>
                <w:szCs w:val="20"/>
                <w:lang w:val="ka-GE"/>
              </w:rPr>
              <w:t>კომპანიის იურიდიული მისამართი:</w:t>
            </w:r>
          </w:p>
        </w:tc>
        <w:tc>
          <w:tcPr>
            <w:tcW w:w="5472" w:type="dxa"/>
            <w:vAlign w:val="center"/>
          </w:tcPr>
          <w:p w:rsidR="00DE6038" w:rsidRPr="00966CA4" w:rsidRDefault="00DE6038" w:rsidP="00DE6038">
            <w:pPr>
              <w:spacing w:after="0" w:line="240" w:lineRule="auto"/>
              <w:rPr>
                <w:rFonts w:ascii="Sylfaen" w:eastAsia="Merriweather" w:hAnsi="Sylfaen" w:cs="Merriweather"/>
                <w:noProof/>
                <w:color w:val="000000"/>
                <w:sz w:val="20"/>
                <w:szCs w:val="20"/>
                <w:lang w:val="ka-GE"/>
              </w:rPr>
            </w:pPr>
            <w:r w:rsidRPr="00966CA4">
              <w:rPr>
                <w:rFonts w:ascii="Sylfaen" w:eastAsia="Arial Unicode MS" w:hAnsi="Sylfaen" w:cs="Arial Unicode MS"/>
                <w:noProof/>
                <w:color w:val="000000"/>
                <w:sz w:val="20"/>
                <w:szCs w:val="20"/>
                <w:lang w:val="ka-GE"/>
              </w:rPr>
              <w:t>ქ. ბათუმი, ი. აბაშიძის ქ. N6, ბ 2-3 </w:t>
            </w:r>
          </w:p>
        </w:tc>
      </w:tr>
      <w:tr w:rsidR="00DE6038" w:rsidRPr="00966CA4" w:rsidTr="00DE6038">
        <w:trPr>
          <w:trHeight w:val="334"/>
          <w:jc w:val="center"/>
        </w:trPr>
        <w:tc>
          <w:tcPr>
            <w:tcW w:w="4099" w:type="dxa"/>
            <w:vAlign w:val="center"/>
          </w:tcPr>
          <w:p w:rsidR="00DE6038" w:rsidRPr="00966CA4" w:rsidRDefault="00DE6038" w:rsidP="00DE6038">
            <w:pPr>
              <w:spacing w:after="0" w:line="240" w:lineRule="auto"/>
              <w:rPr>
                <w:rFonts w:ascii="Sylfaen" w:eastAsia="Merriweather" w:hAnsi="Sylfaen" w:cs="Merriweather"/>
                <w:b/>
                <w:noProof/>
                <w:color w:val="000000"/>
                <w:sz w:val="20"/>
                <w:szCs w:val="20"/>
                <w:lang w:val="ka-GE"/>
              </w:rPr>
            </w:pPr>
            <w:r w:rsidRPr="00966CA4">
              <w:rPr>
                <w:rFonts w:ascii="Sylfaen" w:eastAsia="Arial Unicode MS" w:hAnsi="Sylfaen" w:cs="Arial Unicode MS"/>
                <w:b/>
                <w:noProof/>
                <w:color w:val="000000"/>
                <w:sz w:val="20"/>
                <w:szCs w:val="20"/>
                <w:lang w:val="ka-GE"/>
              </w:rPr>
              <w:t>საქმიანობის განხორციელების ადგილი:</w:t>
            </w:r>
          </w:p>
        </w:tc>
        <w:tc>
          <w:tcPr>
            <w:tcW w:w="5472" w:type="dxa"/>
            <w:vAlign w:val="center"/>
          </w:tcPr>
          <w:p w:rsidR="00DE6038" w:rsidRPr="00966CA4" w:rsidRDefault="00DE6038" w:rsidP="00DE6038">
            <w:pPr>
              <w:spacing w:after="0" w:line="240" w:lineRule="auto"/>
              <w:rPr>
                <w:rFonts w:ascii="Sylfaen" w:eastAsia="Merriweather" w:hAnsi="Sylfaen" w:cs="Merriweather"/>
                <w:noProof/>
                <w:color w:val="000000"/>
                <w:sz w:val="20"/>
                <w:szCs w:val="20"/>
                <w:lang w:val="ka-GE"/>
              </w:rPr>
            </w:pPr>
            <w:r w:rsidRPr="00966CA4">
              <w:rPr>
                <w:rFonts w:ascii="Sylfaen" w:eastAsia="Arial Unicode MS" w:hAnsi="Sylfaen" w:cs="Arial Unicode MS"/>
                <w:noProof/>
                <w:color w:val="000000"/>
                <w:sz w:val="20"/>
                <w:szCs w:val="20"/>
                <w:lang w:val="ka-GE"/>
              </w:rPr>
              <w:t xml:space="preserve">შუახევის და ხულოს მუნიციპალიტეტების ტერიტორიები </w:t>
            </w:r>
          </w:p>
        </w:tc>
      </w:tr>
      <w:tr w:rsidR="00DE6038" w:rsidRPr="00966CA4" w:rsidTr="00DE6038">
        <w:trPr>
          <w:trHeight w:val="326"/>
          <w:jc w:val="center"/>
        </w:trPr>
        <w:tc>
          <w:tcPr>
            <w:tcW w:w="4099" w:type="dxa"/>
            <w:vAlign w:val="center"/>
          </w:tcPr>
          <w:p w:rsidR="00DE6038" w:rsidRPr="00966CA4" w:rsidRDefault="00DE6038" w:rsidP="00DE6038">
            <w:pPr>
              <w:spacing w:after="0" w:line="240" w:lineRule="auto"/>
              <w:rPr>
                <w:rFonts w:ascii="Sylfaen" w:eastAsia="Merriweather" w:hAnsi="Sylfaen" w:cs="Merriweather"/>
                <w:b/>
                <w:noProof/>
                <w:color w:val="000000"/>
                <w:sz w:val="20"/>
                <w:szCs w:val="20"/>
                <w:lang w:val="ka-GE"/>
              </w:rPr>
            </w:pPr>
            <w:r w:rsidRPr="00966CA4">
              <w:rPr>
                <w:rFonts w:ascii="Sylfaen" w:eastAsia="Arial Unicode MS" w:hAnsi="Sylfaen" w:cs="Arial Unicode MS"/>
                <w:b/>
                <w:noProof/>
                <w:color w:val="000000"/>
                <w:sz w:val="20"/>
                <w:szCs w:val="20"/>
                <w:lang w:val="ka-GE"/>
              </w:rPr>
              <w:t>საქმიანობის სახე</w:t>
            </w:r>
          </w:p>
        </w:tc>
        <w:tc>
          <w:tcPr>
            <w:tcW w:w="5472" w:type="dxa"/>
            <w:vAlign w:val="center"/>
          </w:tcPr>
          <w:p w:rsidR="00DE6038" w:rsidRPr="00966CA4" w:rsidRDefault="00DE6038" w:rsidP="00DE6038">
            <w:pPr>
              <w:spacing w:after="0" w:line="240" w:lineRule="auto"/>
              <w:rPr>
                <w:rFonts w:ascii="Sylfaen" w:eastAsia="Merriweather" w:hAnsi="Sylfaen" w:cs="Merriweather"/>
                <w:noProof/>
                <w:color w:val="000000"/>
                <w:sz w:val="20"/>
                <w:szCs w:val="20"/>
                <w:lang w:val="ka-GE"/>
              </w:rPr>
            </w:pPr>
            <w:r w:rsidRPr="00966CA4">
              <w:rPr>
                <w:rFonts w:ascii="Sylfaen" w:eastAsia="Arial Unicode MS" w:hAnsi="Sylfaen" w:cs="Arial Unicode MS"/>
                <w:noProof/>
                <w:color w:val="000000"/>
                <w:sz w:val="20"/>
                <w:szCs w:val="20"/>
                <w:lang w:val="ka-GE"/>
              </w:rPr>
              <w:t xml:space="preserve">35 კვ ძაბვის ელექტროგადამცემი ხაზის მშენებლობის და ექსპლუატაციის პროექტის განხორცილება </w:t>
            </w:r>
          </w:p>
        </w:tc>
      </w:tr>
      <w:tr w:rsidR="00DE6038" w:rsidRPr="00966CA4" w:rsidTr="00DE6038">
        <w:trPr>
          <w:trHeight w:val="326"/>
          <w:jc w:val="center"/>
        </w:trPr>
        <w:tc>
          <w:tcPr>
            <w:tcW w:w="4099" w:type="dxa"/>
            <w:vAlign w:val="center"/>
          </w:tcPr>
          <w:p w:rsidR="00DE6038" w:rsidRPr="00966CA4" w:rsidRDefault="00DE6038" w:rsidP="00DE6038">
            <w:pPr>
              <w:spacing w:after="0" w:line="240" w:lineRule="auto"/>
              <w:rPr>
                <w:rFonts w:ascii="Sylfaen" w:eastAsia="Merriweather" w:hAnsi="Sylfaen" w:cs="Merriweather"/>
                <w:b/>
                <w:noProof/>
                <w:color w:val="000000"/>
                <w:sz w:val="20"/>
                <w:szCs w:val="20"/>
                <w:lang w:val="ka-GE"/>
              </w:rPr>
            </w:pPr>
            <w:r w:rsidRPr="00966CA4">
              <w:rPr>
                <w:rFonts w:ascii="Sylfaen" w:eastAsia="Arial Unicode MS" w:hAnsi="Sylfaen" w:cs="Arial Unicode MS"/>
                <w:b/>
                <w:noProof/>
                <w:color w:val="000000"/>
                <w:sz w:val="20"/>
                <w:szCs w:val="20"/>
                <w:lang w:val="ka-GE"/>
              </w:rPr>
              <w:t>შპს „აჭარისწყალი ჯორჯია“:</w:t>
            </w:r>
          </w:p>
        </w:tc>
        <w:tc>
          <w:tcPr>
            <w:tcW w:w="5472" w:type="dxa"/>
            <w:vAlign w:val="center"/>
          </w:tcPr>
          <w:p w:rsidR="00DE6038" w:rsidRPr="00966CA4" w:rsidRDefault="00DE6038" w:rsidP="00DE6038">
            <w:pPr>
              <w:spacing w:after="0" w:line="240" w:lineRule="auto"/>
              <w:rPr>
                <w:rFonts w:ascii="Sylfaen" w:eastAsia="Merriweather" w:hAnsi="Sylfaen" w:cs="Merriweather"/>
                <w:noProof/>
                <w:color w:val="000000"/>
                <w:sz w:val="20"/>
                <w:szCs w:val="20"/>
                <w:lang w:val="ka-GE"/>
              </w:rPr>
            </w:pPr>
          </w:p>
        </w:tc>
      </w:tr>
      <w:tr w:rsidR="00DE6038" w:rsidRPr="00966CA4" w:rsidTr="00DE6038">
        <w:trPr>
          <w:trHeight w:val="60"/>
          <w:jc w:val="center"/>
        </w:trPr>
        <w:tc>
          <w:tcPr>
            <w:tcW w:w="4099" w:type="dxa"/>
            <w:vAlign w:val="center"/>
          </w:tcPr>
          <w:p w:rsidR="00DE6038" w:rsidRPr="00966CA4" w:rsidRDefault="00DE6038" w:rsidP="00DE6038">
            <w:pPr>
              <w:spacing w:after="0" w:line="240" w:lineRule="auto"/>
              <w:ind w:left="273"/>
              <w:rPr>
                <w:rFonts w:ascii="Sylfaen" w:eastAsia="Merriweather" w:hAnsi="Sylfaen" w:cs="Merriweather"/>
                <w:b/>
                <w:noProof/>
                <w:color w:val="000000"/>
                <w:sz w:val="20"/>
                <w:szCs w:val="20"/>
                <w:lang w:val="ka-GE"/>
              </w:rPr>
            </w:pPr>
            <w:r w:rsidRPr="00966CA4">
              <w:rPr>
                <w:rFonts w:ascii="Sylfaen" w:eastAsia="Arial Unicode MS" w:hAnsi="Sylfaen" w:cs="Arial Unicode MS"/>
                <w:noProof/>
                <w:color w:val="000000"/>
                <w:sz w:val="20"/>
                <w:szCs w:val="20"/>
                <w:lang w:val="ka-GE"/>
              </w:rPr>
              <w:t>საიდენტიფიკაციო კოდი</w:t>
            </w:r>
          </w:p>
        </w:tc>
        <w:tc>
          <w:tcPr>
            <w:tcW w:w="5472" w:type="dxa"/>
            <w:vAlign w:val="center"/>
          </w:tcPr>
          <w:p w:rsidR="00DE6038" w:rsidRPr="00966CA4" w:rsidRDefault="00DE6038" w:rsidP="00DE6038">
            <w:pPr>
              <w:spacing w:after="0" w:line="240" w:lineRule="auto"/>
              <w:rPr>
                <w:rFonts w:ascii="Sylfaen" w:eastAsia="Merriweather" w:hAnsi="Sylfaen" w:cs="Merriweather"/>
                <w:noProof/>
                <w:color w:val="000000"/>
                <w:sz w:val="20"/>
                <w:szCs w:val="20"/>
                <w:lang w:val="ka-GE"/>
              </w:rPr>
            </w:pPr>
            <w:r w:rsidRPr="00966CA4">
              <w:rPr>
                <w:rFonts w:ascii="Sylfaen" w:eastAsia="Merriweather" w:hAnsi="Sylfaen" w:cs="Merriweather"/>
                <w:noProof/>
                <w:color w:val="000000"/>
                <w:sz w:val="20"/>
                <w:szCs w:val="20"/>
                <w:highlight w:val="white"/>
                <w:lang w:val="ka-GE"/>
              </w:rPr>
              <w:t>404401438</w:t>
            </w:r>
          </w:p>
        </w:tc>
      </w:tr>
      <w:tr w:rsidR="00DE6038" w:rsidRPr="00B03A1E" w:rsidTr="00DE6038">
        <w:trPr>
          <w:trHeight w:val="64"/>
          <w:jc w:val="center"/>
        </w:trPr>
        <w:tc>
          <w:tcPr>
            <w:tcW w:w="4099" w:type="dxa"/>
            <w:vAlign w:val="center"/>
          </w:tcPr>
          <w:p w:rsidR="00DE6038" w:rsidRPr="00966CA4" w:rsidRDefault="00DE6038" w:rsidP="00DE6038">
            <w:pPr>
              <w:spacing w:after="0" w:line="240" w:lineRule="auto"/>
              <w:ind w:left="273"/>
              <w:rPr>
                <w:rFonts w:ascii="Sylfaen" w:eastAsia="Merriweather" w:hAnsi="Sylfaen" w:cs="Merriweather"/>
                <w:noProof/>
                <w:color w:val="000000"/>
                <w:sz w:val="20"/>
                <w:szCs w:val="20"/>
                <w:lang w:val="ka-GE"/>
              </w:rPr>
            </w:pPr>
            <w:r w:rsidRPr="00966CA4">
              <w:rPr>
                <w:rFonts w:ascii="Sylfaen" w:eastAsia="Arial Unicode MS" w:hAnsi="Sylfaen" w:cs="Arial Unicode MS"/>
                <w:noProof/>
                <w:color w:val="000000"/>
                <w:sz w:val="20"/>
                <w:szCs w:val="20"/>
                <w:lang w:val="ka-GE"/>
              </w:rPr>
              <w:t xml:space="preserve">ელექტრონული ფოსტა </w:t>
            </w:r>
          </w:p>
        </w:tc>
        <w:tc>
          <w:tcPr>
            <w:tcW w:w="5472" w:type="dxa"/>
            <w:vAlign w:val="center"/>
          </w:tcPr>
          <w:p w:rsidR="00DE6038" w:rsidRPr="00966CA4" w:rsidRDefault="00DE6038" w:rsidP="00DE6038">
            <w:pPr>
              <w:spacing w:after="0" w:line="240" w:lineRule="auto"/>
              <w:rPr>
                <w:rFonts w:ascii="Sylfaen" w:eastAsia="Merriweather" w:hAnsi="Sylfaen" w:cs="Merriweather"/>
                <w:noProof/>
                <w:color w:val="000000"/>
                <w:sz w:val="20"/>
                <w:szCs w:val="20"/>
                <w:lang w:val="ka-GE"/>
              </w:rPr>
            </w:pPr>
            <w:r w:rsidRPr="00966CA4">
              <w:rPr>
                <w:rFonts w:ascii="Sylfaen" w:eastAsia="Merriweather" w:hAnsi="Sylfaen" w:cs="Merriweather"/>
                <w:noProof/>
                <w:color w:val="000000"/>
                <w:sz w:val="20"/>
                <w:szCs w:val="20"/>
                <w:lang w:val="ka-GE"/>
              </w:rPr>
              <w:t>nino.gagua@agl.com.ge</w:t>
            </w:r>
          </w:p>
        </w:tc>
      </w:tr>
      <w:tr w:rsidR="00DE6038" w:rsidRPr="00966CA4" w:rsidTr="00DE6038">
        <w:trPr>
          <w:trHeight w:val="64"/>
          <w:jc w:val="center"/>
        </w:trPr>
        <w:tc>
          <w:tcPr>
            <w:tcW w:w="4099" w:type="dxa"/>
            <w:vAlign w:val="center"/>
          </w:tcPr>
          <w:p w:rsidR="00DE6038" w:rsidRPr="00966CA4" w:rsidRDefault="00DE6038" w:rsidP="00DE6038">
            <w:pPr>
              <w:spacing w:after="0" w:line="240" w:lineRule="auto"/>
              <w:ind w:left="273"/>
              <w:rPr>
                <w:rFonts w:ascii="Sylfaen" w:eastAsia="Merriweather" w:hAnsi="Sylfaen" w:cs="Merriweather"/>
                <w:noProof/>
                <w:color w:val="000000"/>
                <w:sz w:val="20"/>
                <w:szCs w:val="20"/>
                <w:lang w:val="ka-GE"/>
              </w:rPr>
            </w:pPr>
            <w:r w:rsidRPr="00966CA4">
              <w:rPr>
                <w:rFonts w:ascii="Sylfaen" w:eastAsia="Arial Unicode MS" w:hAnsi="Sylfaen" w:cs="Arial Unicode MS"/>
                <w:noProof/>
                <w:color w:val="000000"/>
                <w:sz w:val="20"/>
                <w:szCs w:val="20"/>
                <w:lang w:val="ka-GE"/>
              </w:rPr>
              <w:t xml:space="preserve">საკონტაქტო პირი </w:t>
            </w:r>
          </w:p>
        </w:tc>
        <w:tc>
          <w:tcPr>
            <w:tcW w:w="5472" w:type="dxa"/>
            <w:vAlign w:val="center"/>
          </w:tcPr>
          <w:p w:rsidR="00DE6038" w:rsidRPr="00966CA4" w:rsidRDefault="00DE6038" w:rsidP="00DE6038">
            <w:pPr>
              <w:spacing w:after="0" w:line="240" w:lineRule="auto"/>
              <w:rPr>
                <w:rFonts w:ascii="Sylfaen" w:eastAsia="Merriweather" w:hAnsi="Sylfaen" w:cs="Merriweather"/>
                <w:noProof/>
                <w:color w:val="000000"/>
                <w:sz w:val="20"/>
                <w:szCs w:val="20"/>
                <w:lang w:val="ka-GE"/>
              </w:rPr>
            </w:pPr>
            <w:r w:rsidRPr="00966CA4">
              <w:rPr>
                <w:rFonts w:ascii="Sylfaen" w:eastAsia="Arial Unicode MS" w:hAnsi="Sylfaen" w:cs="Arial Unicode MS"/>
                <w:noProof/>
                <w:color w:val="000000"/>
                <w:sz w:val="20"/>
                <w:szCs w:val="20"/>
                <w:lang w:val="ka-GE"/>
              </w:rPr>
              <w:t>ნინო გაგუა</w:t>
            </w:r>
          </w:p>
        </w:tc>
      </w:tr>
      <w:tr w:rsidR="00DE6038" w:rsidRPr="00966CA4" w:rsidTr="00DE6038">
        <w:trPr>
          <w:trHeight w:val="87"/>
          <w:jc w:val="center"/>
        </w:trPr>
        <w:tc>
          <w:tcPr>
            <w:tcW w:w="4099" w:type="dxa"/>
            <w:vAlign w:val="center"/>
          </w:tcPr>
          <w:p w:rsidR="00DE6038" w:rsidRPr="00966CA4" w:rsidRDefault="00DE6038" w:rsidP="00DE6038">
            <w:pPr>
              <w:spacing w:after="0" w:line="240" w:lineRule="auto"/>
              <w:ind w:left="273"/>
              <w:rPr>
                <w:rFonts w:ascii="Sylfaen" w:eastAsia="Merriweather" w:hAnsi="Sylfaen" w:cs="Merriweather"/>
                <w:noProof/>
                <w:color w:val="000000"/>
                <w:sz w:val="20"/>
                <w:szCs w:val="20"/>
                <w:lang w:val="ka-GE"/>
              </w:rPr>
            </w:pPr>
            <w:r w:rsidRPr="00966CA4">
              <w:rPr>
                <w:rFonts w:ascii="Sylfaen" w:eastAsia="Arial Unicode MS" w:hAnsi="Sylfaen" w:cs="Arial Unicode MS"/>
                <w:noProof/>
                <w:color w:val="000000"/>
                <w:sz w:val="20"/>
                <w:szCs w:val="20"/>
                <w:lang w:val="ka-GE"/>
              </w:rPr>
              <w:t>საკონტაქტო ტელეფონი</w:t>
            </w:r>
          </w:p>
        </w:tc>
        <w:tc>
          <w:tcPr>
            <w:tcW w:w="5472" w:type="dxa"/>
            <w:vAlign w:val="center"/>
          </w:tcPr>
          <w:p w:rsidR="00DE6038" w:rsidRPr="00966CA4" w:rsidRDefault="00DD02AA" w:rsidP="00DE6038">
            <w:pPr>
              <w:spacing w:after="0" w:line="240" w:lineRule="auto"/>
              <w:rPr>
                <w:rFonts w:ascii="Sylfaen" w:eastAsia="Merriweather" w:hAnsi="Sylfaen" w:cs="Merriweather"/>
                <w:noProof/>
                <w:color w:val="000000"/>
                <w:sz w:val="20"/>
                <w:szCs w:val="20"/>
                <w:lang w:val="ka-GE"/>
              </w:rPr>
            </w:pPr>
            <w:hyperlink r:id="rId10">
              <w:r w:rsidR="00DE6038" w:rsidRPr="00966CA4">
                <w:rPr>
                  <w:rFonts w:ascii="Sylfaen" w:eastAsia="Merriweather" w:hAnsi="Sylfaen" w:cs="Merriweather"/>
                  <w:noProof/>
                  <w:color w:val="000000"/>
                  <w:sz w:val="20"/>
                  <w:szCs w:val="20"/>
                  <w:highlight w:val="white"/>
                  <w:lang w:val="ka-GE"/>
                </w:rPr>
                <w:t>+995 422 271217</w:t>
              </w:r>
            </w:hyperlink>
          </w:p>
        </w:tc>
      </w:tr>
      <w:tr w:rsidR="00DE6038" w:rsidRPr="00966CA4" w:rsidTr="00DE6038">
        <w:trPr>
          <w:trHeight w:val="159"/>
          <w:jc w:val="center"/>
        </w:trPr>
        <w:tc>
          <w:tcPr>
            <w:tcW w:w="4099" w:type="dxa"/>
            <w:vAlign w:val="center"/>
          </w:tcPr>
          <w:p w:rsidR="00DE6038" w:rsidRPr="00966CA4" w:rsidRDefault="00DE6038" w:rsidP="00DE6038">
            <w:pPr>
              <w:spacing w:after="0" w:line="240" w:lineRule="auto"/>
              <w:rPr>
                <w:rFonts w:ascii="Sylfaen" w:eastAsia="Merriweather" w:hAnsi="Sylfaen" w:cs="Merriweather"/>
                <w:b/>
                <w:noProof/>
                <w:color w:val="000000"/>
                <w:sz w:val="20"/>
                <w:szCs w:val="20"/>
                <w:lang w:val="ka-GE"/>
              </w:rPr>
            </w:pPr>
            <w:r w:rsidRPr="00966CA4">
              <w:rPr>
                <w:rFonts w:ascii="Sylfaen" w:eastAsia="Arial Unicode MS" w:hAnsi="Sylfaen" w:cs="Arial Unicode MS"/>
                <w:b/>
                <w:noProof/>
                <w:color w:val="000000"/>
                <w:sz w:val="20"/>
                <w:szCs w:val="20"/>
                <w:lang w:val="ka-GE"/>
              </w:rPr>
              <w:t>საკონსულტაციო კომპანია:</w:t>
            </w:r>
          </w:p>
        </w:tc>
        <w:tc>
          <w:tcPr>
            <w:tcW w:w="5472" w:type="dxa"/>
            <w:vAlign w:val="center"/>
          </w:tcPr>
          <w:p w:rsidR="00DE6038" w:rsidRPr="00966CA4" w:rsidRDefault="00DE6038" w:rsidP="00DE6038">
            <w:pPr>
              <w:spacing w:after="0" w:line="240" w:lineRule="auto"/>
              <w:rPr>
                <w:rFonts w:ascii="Sylfaen" w:eastAsia="Merriweather" w:hAnsi="Sylfaen" w:cs="Merriweather"/>
                <w:noProof/>
                <w:color w:val="000000"/>
                <w:sz w:val="20"/>
                <w:szCs w:val="20"/>
                <w:lang w:val="ka-GE"/>
              </w:rPr>
            </w:pPr>
            <w:r w:rsidRPr="00966CA4">
              <w:rPr>
                <w:rFonts w:ascii="Sylfaen" w:eastAsia="Arial Unicode MS" w:hAnsi="Sylfaen" w:cs="Arial Unicode MS"/>
                <w:noProof/>
                <w:color w:val="000000"/>
                <w:sz w:val="20"/>
                <w:szCs w:val="20"/>
                <w:lang w:val="ka-GE"/>
              </w:rPr>
              <w:t>შპს „გამა კონსალტინგი”</w:t>
            </w:r>
          </w:p>
        </w:tc>
      </w:tr>
      <w:tr w:rsidR="00DE6038" w:rsidRPr="00966CA4" w:rsidTr="00DE6038">
        <w:trPr>
          <w:trHeight w:val="55"/>
          <w:jc w:val="center"/>
        </w:trPr>
        <w:tc>
          <w:tcPr>
            <w:tcW w:w="4099" w:type="dxa"/>
            <w:vAlign w:val="center"/>
          </w:tcPr>
          <w:p w:rsidR="00DE6038" w:rsidRPr="00966CA4" w:rsidRDefault="00DE6038" w:rsidP="00DE6038">
            <w:pPr>
              <w:spacing w:after="0" w:line="240" w:lineRule="auto"/>
              <w:ind w:left="273"/>
              <w:rPr>
                <w:rFonts w:ascii="Sylfaen" w:eastAsia="Merriweather" w:hAnsi="Sylfaen" w:cs="Merriweather"/>
                <w:noProof/>
                <w:color w:val="000000"/>
                <w:sz w:val="20"/>
                <w:szCs w:val="20"/>
                <w:lang w:val="ka-GE"/>
              </w:rPr>
            </w:pPr>
            <w:r w:rsidRPr="00966CA4">
              <w:rPr>
                <w:rFonts w:ascii="Sylfaen" w:eastAsia="Arial Unicode MS" w:hAnsi="Sylfaen" w:cs="Arial Unicode MS"/>
                <w:noProof/>
                <w:color w:val="000000"/>
                <w:sz w:val="20"/>
                <w:szCs w:val="20"/>
                <w:lang w:val="ka-GE"/>
              </w:rPr>
              <w:t xml:space="preserve">შპს „გამა კონსალტინგი”-ს დირექტორი </w:t>
            </w:r>
          </w:p>
        </w:tc>
        <w:tc>
          <w:tcPr>
            <w:tcW w:w="5472" w:type="dxa"/>
            <w:vAlign w:val="center"/>
          </w:tcPr>
          <w:p w:rsidR="00DE6038" w:rsidRPr="00966CA4" w:rsidRDefault="00DE6038" w:rsidP="00DE6038">
            <w:pPr>
              <w:spacing w:after="0" w:line="240" w:lineRule="auto"/>
              <w:rPr>
                <w:rFonts w:ascii="Sylfaen" w:eastAsia="Merriweather" w:hAnsi="Sylfaen" w:cs="Merriweather"/>
                <w:noProof/>
                <w:color w:val="000000"/>
                <w:sz w:val="20"/>
                <w:szCs w:val="20"/>
                <w:lang w:val="ka-GE"/>
              </w:rPr>
            </w:pPr>
            <w:r w:rsidRPr="00966CA4">
              <w:rPr>
                <w:rFonts w:ascii="Sylfaen" w:eastAsia="Arial Unicode MS" w:hAnsi="Sylfaen" w:cs="Arial Unicode MS"/>
                <w:noProof/>
                <w:color w:val="000000"/>
                <w:sz w:val="20"/>
                <w:szCs w:val="20"/>
                <w:lang w:val="ka-GE"/>
              </w:rPr>
              <w:t>ზ. მგალობლიშვილი</w:t>
            </w:r>
          </w:p>
        </w:tc>
      </w:tr>
      <w:tr w:rsidR="00DE6038" w:rsidRPr="00966CA4" w:rsidTr="00DE6038">
        <w:trPr>
          <w:trHeight w:val="45"/>
          <w:jc w:val="center"/>
        </w:trPr>
        <w:tc>
          <w:tcPr>
            <w:tcW w:w="4099" w:type="dxa"/>
            <w:vAlign w:val="center"/>
          </w:tcPr>
          <w:p w:rsidR="00DE6038" w:rsidRPr="00966CA4" w:rsidRDefault="00DE6038" w:rsidP="00DE6038">
            <w:pPr>
              <w:spacing w:after="0" w:line="240" w:lineRule="auto"/>
              <w:ind w:left="273"/>
              <w:rPr>
                <w:rFonts w:ascii="Sylfaen" w:eastAsia="Merriweather" w:hAnsi="Sylfaen" w:cs="Merriweather"/>
                <w:noProof/>
                <w:color w:val="000000"/>
                <w:sz w:val="20"/>
                <w:szCs w:val="20"/>
                <w:lang w:val="ka-GE"/>
              </w:rPr>
            </w:pPr>
            <w:r w:rsidRPr="00966CA4">
              <w:rPr>
                <w:rFonts w:ascii="Sylfaen" w:eastAsia="Arial Unicode MS" w:hAnsi="Sylfaen" w:cs="Arial Unicode MS"/>
                <w:noProof/>
                <w:color w:val="000000"/>
                <w:sz w:val="20"/>
                <w:szCs w:val="20"/>
                <w:lang w:val="ka-GE"/>
              </w:rPr>
              <w:t>საკონტაქტო ტელეფონი</w:t>
            </w:r>
          </w:p>
        </w:tc>
        <w:tc>
          <w:tcPr>
            <w:tcW w:w="5472" w:type="dxa"/>
            <w:vAlign w:val="center"/>
          </w:tcPr>
          <w:p w:rsidR="00DE6038" w:rsidRPr="00966CA4" w:rsidRDefault="00DE6038" w:rsidP="00DE6038">
            <w:pPr>
              <w:spacing w:after="0" w:line="240" w:lineRule="auto"/>
              <w:rPr>
                <w:rFonts w:ascii="Sylfaen" w:eastAsia="Merriweather" w:hAnsi="Sylfaen" w:cs="Merriweather"/>
                <w:noProof/>
                <w:color w:val="000000"/>
                <w:sz w:val="20"/>
                <w:szCs w:val="20"/>
                <w:lang w:val="ka-GE"/>
              </w:rPr>
            </w:pPr>
            <w:r w:rsidRPr="00966CA4">
              <w:rPr>
                <w:rFonts w:ascii="Sylfaen" w:eastAsia="Merriweather" w:hAnsi="Sylfaen" w:cs="Merriweather"/>
                <w:noProof/>
                <w:color w:val="000000"/>
                <w:sz w:val="20"/>
                <w:szCs w:val="20"/>
                <w:lang w:val="ka-GE"/>
              </w:rPr>
              <w:t>2 61 44 34; 2 60 15 27</w:t>
            </w:r>
          </w:p>
        </w:tc>
      </w:tr>
    </w:tbl>
    <w:p w:rsidR="00DE6038" w:rsidRDefault="00DE6038" w:rsidP="00DE6038">
      <w:pPr>
        <w:spacing w:before="120" w:after="120" w:line="240" w:lineRule="auto"/>
        <w:rPr>
          <w:rFonts w:ascii="Sylfaen" w:hAnsi="Sylfaen"/>
        </w:rPr>
      </w:pPr>
    </w:p>
    <w:p w:rsidR="00DE6038" w:rsidRPr="00DE6038" w:rsidRDefault="00DE6038" w:rsidP="00DE6038">
      <w:pPr>
        <w:keepNext/>
        <w:keepLines/>
        <w:numPr>
          <w:ilvl w:val="0"/>
          <w:numId w:val="1"/>
        </w:numPr>
        <w:spacing w:after="120" w:line="240" w:lineRule="auto"/>
        <w:jc w:val="both"/>
        <w:outlineLvl w:val="0"/>
        <w:rPr>
          <w:rFonts w:ascii="Sylfaen" w:eastAsia="Merriweather" w:hAnsi="Sylfaen" w:cs="Merriweather"/>
          <w:b/>
          <w:noProof/>
          <w:lang w:val="ka-GE"/>
        </w:rPr>
      </w:pPr>
      <w:bookmarkStart w:id="4" w:name="_Toc124153999"/>
      <w:bookmarkStart w:id="5" w:name="_Toc124237350"/>
      <w:r w:rsidRPr="00DE6038">
        <w:rPr>
          <w:rFonts w:ascii="Sylfaen" w:eastAsia="Arial Unicode MS" w:hAnsi="Sylfaen" w:cs="Arial Unicode MS"/>
          <w:b/>
          <w:noProof/>
          <w:lang w:val="ka-GE"/>
        </w:rPr>
        <w:t>ელექტროგადამცემი ხაზის პროექტის აღწერა</w:t>
      </w:r>
      <w:bookmarkEnd w:id="4"/>
      <w:bookmarkEnd w:id="5"/>
    </w:p>
    <w:p w:rsidR="00DE6038" w:rsidRPr="00DE6038" w:rsidRDefault="00DE6038" w:rsidP="00DE6038">
      <w:pPr>
        <w:spacing w:after="120" w:line="240" w:lineRule="auto"/>
        <w:jc w:val="both"/>
        <w:rPr>
          <w:rFonts w:ascii="Sylfaen" w:eastAsia="Merriweather" w:hAnsi="Sylfaen" w:cs="Merriweather"/>
          <w:noProof/>
          <w:lang w:val="ka-GE"/>
        </w:rPr>
      </w:pPr>
      <w:r w:rsidRPr="00DE6038">
        <w:rPr>
          <w:rFonts w:ascii="Sylfaen" w:eastAsia="Arial Unicode MS" w:hAnsi="Sylfaen" w:cs="Arial Unicode MS"/>
          <w:noProof/>
          <w:lang w:val="ka-GE"/>
        </w:rPr>
        <w:t>ქვემოთ მოყვანილ ქვეთავებში მოცემულია ელექტროგადამცემი ხაზის საბაზისო პროექტის და მასში 2019, 2020 და 2022 წლებში შეტანილი ცვლილებების აღწერა.</w:t>
      </w:r>
    </w:p>
    <w:p w:rsidR="00DE6038" w:rsidRPr="00DE6038" w:rsidRDefault="00DE6038" w:rsidP="00DE6038">
      <w:pPr>
        <w:spacing w:after="120" w:line="240" w:lineRule="auto"/>
        <w:rPr>
          <w:rFonts w:ascii="Sylfaen" w:eastAsia="Merriweather" w:hAnsi="Sylfaen" w:cs="Merriweather"/>
          <w:noProof/>
          <w:lang w:val="ka-GE"/>
        </w:rPr>
      </w:pPr>
    </w:p>
    <w:p w:rsidR="00DE6038" w:rsidRPr="00DE6038" w:rsidRDefault="00DE6038" w:rsidP="00DE6038">
      <w:pPr>
        <w:keepNext/>
        <w:keepLines/>
        <w:numPr>
          <w:ilvl w:val="1"/>
          <w:numId w:val="1"/>
        </w:numPr>
        <w:spacing w:after="120" w:line="240" w:lineRule="auto"/>
        <w:outlineLvl w:val="1"/>
        <w:rPr>
          <w:rFonts w:ascii="Sylfaen" w:eastAsia="Merriweather" w:hAnsi="Sylfaen" w:cs="Merriweather"/>
          <w:b/>
          <w:noProof/>
          <w:lang w:val="ka-GE"/>
        </w:rPr>
      </w:pPr>
      <w:bookmarkStart w:id="6" w:name="_Toc124154000"/>
      <w:bookmarkStart w:id="7" w:name="_Toc124237351"/>
      <w:r w:rsidRPr="00DE6038">
        <w:rPr>
          <w:rFonts w:ascii="Sylfaen" w:eastAsia="Arial Unicode MS" w:hAnsi="Sylfaen" w:cs="Arial Unicode MS"/>
          <w:b/>
          <w:noProof/>
          <w:lang w:val="ka-GE"/>
        </w:rPr>
        <w:t>საბაზისო პროექტის მოკლე მიმოხილვა</w:t>
      </w:r>
      <w:bookmarkEnd w:id="6"/>
      <w:bookmarkEnd w:id="7"/>
      <w:r w:rsidRPr="00DE6038">
        <w:rPr>
          <w:rFonts w:ascii="Sylfaen" w:eastAsia="Arial Unicode MS" w:hAnsi="Sylfaen" w:cs="Arial Unicode MS"/>
          <w:b/>
          <w:noProof/>
          <w:lang w:val="ka-GE"/>
        </w:rPr>
        <w:t xml:space="preserve">  </w:t>
      </w:r>
    </w:p>
    <w:p w:rsidR="00DE6038" w:rsidRPr="00DE6038" w:rsidRDefault="00DE6038" w:rsidP="00DE6038">
      <w:pPr>
        <w:spacing w:after="120" w:line="240" w:lineRule="auto"/>
        <w:jc w:val="both"/>
        <w:rPr>
          <w:rFonts w:ascii="Sylfaen" w:eastAsia="Merriweather" w:hAnsi="Sylfaen" w:cs="Merriweather"/>
          <w:noProof/>
          <w:lang w:val="ka-GE"/>
        </w:rPr>
      </w:pPr>
      <w:r w:rsidRPr="00DE6038">
        <w:rPr>
          <w:rFonts w:ascii="Sylfaen" w:eastAsia="Arial Unicode MS" w:hAnsi="Sylfaen" w:cs="Arial Unicode MS"/>
          <w:noProof/>
          <w:lang w:val="ka-GE"/>
        </w:rPr>
        <w:t>მიმდინარე საქმიანობა ითვალისწინებს, „შუახევი ჰესი“-ს პროექტის ფარგლებში აშენებული „სხალთა ჰესი“-ს და „შუახევი ჰესი“-ს ქვესადგურების დამაკავშირებელი 35 კვ ძაბვის საჰაერო ელექტროგადამცემი ხაზის ექსპლუატაციის პროექტის განხორციელებას. ელექტროგადამცემი ხაზის სიგრძე შეადგენს 22 კმ-ს. „შუახევი ჰესი“-ს ქვესადგური სახელმწიფო ენერგო სისტემასთან მიერთებულია 220 კვ ძაბვის ეგხ „ბათუმი-ახალციხე“-ს საშუალებით.  ეგხ-ის სიტუაციური სქემა საბაზისო პროექტის მიხედვით მოცემულია სურათზე</w:t>
      </w:r>
      <w:r>
        <w:rPr>
          <w:rFonts w:ascii="Sylfaen" w:eastAsia="Arial Unicode MS" w:hAnsi="Sylfaen" w:cs="Arial Unicode MS"/>
          <w:noProof/>
          <w:lang w:val="ka-GE"/>
        </w:rPr>
        <w:t xml:space="preserve"> 2</w:t>
      </w:r>
      <w:r w:rsidRPr="00DE6038">
        <w:rPr>
          <w:rFonts w:ascii="Sylfaen" w:eastAsia="Arial Unicode MS" w:hAnsi="Sylfaen" w:cs="Arial Unicode MS"/>
          <w:noProof/>
          <w:lang w:val="ka-GE"/>
        </w:rPr>
        <w:t>.1.1.</w:t>
      </w:r>
    </w:p>
    <w:p w:rsidR="00DE6038" w:rsidRPr="00DE6038" w:rsidRDefault="00DE6038" w:rsidP="00DE6038">
      <w:pPr>
        <w:spacing w:after="120" w:line="240" w:lineRule="auto"/>
        <w:jc w:val="both"/>
        <w:rPr>
          <w:rFonts w:ascii="Sylfaen" w:eastAsia="Merriweather" w:hAnsi="Sylfaen" w:cs="Merriweather"/>
          <w:noProof/>
          <w:lang w:val="ka-GE"/>
        </w:rPr>
      </w:pPr>
      <w:r w:rsidRPr="00DE6038">
        <w:rPr>
          <w:rFonts w:ascii="Sylfaen" w:eastAsia="Arial Unicode MS" w:hAnsi="Sylfaen" w:cs="Arial Unicode MS"/>
          <w:noProof/>
          <w:lang w:val="ka-GE"/>
        </w:rPr>
        <w:t xml:space="preserve">ეგხ მდებარეობს აჭარის ავტონომიური რესპუბლიკაში შუახევისა და ხულოს მუნიციპალიტეტების ტერიტორიებზე, არეალი მოიცავს მდ. სხალთის ხეობის მონაკვეთს სოფ. წაბლანას მიმდებარე ტერიტორიიდან, ფორტიოს ხიდამდე მდ. აჭარისწყალზე და მდ. აჭარისწყალის ხეობის მონაკვეთს შუახევი ჰეს-ის ძალურ კვანძამდე. </w:t>
      </w:r>
    </w:p>
    <w:p w:rsidR="00DE6038" w:rsidRPr="00DE6038" w:rsidRDefault="00DE6038" w:rsidP="00DE6038">
      <w:pPr>
        <w:spacing w:after="120" w:line="240" w:lineRule="auto"/>
        <w:jc w:val="both"/>
        <w:rPr>
          <w:rFonts w:ascii="Sylfaen" w:eastAsia="Merriweather" w:hAnsi="Sylfaen" w:cs="Merriweather"/>
          <w:noProof/>
          <w:lang w:val="ka-GE"/>
        </w:rPr>
      </w:pPr>
      <w:r w:rsidRPr="00DE6038">
        <w:rPr>
          <w:rFonts w:ascii="Sylfaen" w:eastAsia="Arial Unicode MS" w:hAnsi="Sylfaen" w:cs="Arial Unicode MS"/>
          <w:noProof/>
          <w:lang w:val="ka-GE"/>
        </w:rPr>
        <w:t xml:space="preserve">საბაზისო პროექტის მიხედვით, ეგხ-ის მშენებლობისათვის  გამოყენებულია AT, AT+5, У35-1Т, У35-1Т+5 ტიპის კუთხურ ანკერული, აგრეთვე П35-1Т ტიპის შუალედური ფოლადის უნიფიცირებული საყრდენები. რთული გეოგრაფიული მდებარეობის და აგრეთვე სხვადასხვა საინჟინრო გადაკვეთებთან შესაბამისი გაბარიტის უზრუნველყოფის მიზნით, პროექტში გამოყენებულია უფრო მაღალი ძაბვის (110 კვ) ტიპიური და ინდივიდუალური კონსტრუქციის </w:t>
      </w:r>
      <w:r w:rsidRPr="00DE6038">
        <w:rPr>
          <w:rFonts w:ascii="Sylfaen" w:eastAsia="Arial Unicode MS" w:hAnsi="Sylfaen" w:cs="Arial Unicode MS"/>
          <w:noProof/>
          <w:lang w:val="ka-GE"/>
        </w:rPr>
        <w:lastRenderedPageBreak/>
        <w:t xml:space="preserve">მქონე ანკერული АУГ-30Т-8.5, АУГ-30Т , У110-1, У110-1+5, У110-1+9, У110-1+14, У110-3, У110-3+5 და П110-5, ПС110-5, ПС110-9, П110-5+4 საყრდენები. </w:t>
      </w:r>
    </w:p>
    <w:p w:rsidR="00DE6038" w:rsidRPr="00DE6038" w:rsidRDefault="00DE6038" w:rsidP="00DE6038">
      <w:pPr>
        <w:spacing w:after="120" w:line="240" w:lineRule="auto"/>
        <w:jc w:val="both"/>
        <w:rPr>
          <w:rFonts w:ascii="Sylfaen" w:eastAsia="Merriweather" w:hAnsi="Sylfaen" w:cs="Merriweather"/>
          <w:noProof/>
          <w:lang w:val="ka-GE"/>
        </w:rPr>
      </w:pPr>
      <w:r w:rsidRPr="00DE6038">
        <w:rPr>
          <w:rFonts w:ascii="Sylfaen" w:eastAsia="Arial Unicode MS" w:hAnsi="Sylfaen" w:cs="Arial Unicode MS"/>
          <w:noProof/>
          <w:lang w:val="ka-GE"/>
        </w:rPr>
        <w:t>საბაზო პროექტის მიხედვით, ყველა საყრდენი ანძა შერჩეულია კატალოგის მიხედვით, შესაბამისი დასაშვები მალების, მოხვევის კუთხის, კლიმატური პირობების, სადენებისა და ოპტიკურ-ბოჭკოვანი კაბელის სპეციფიკაციების გათვალისწინებით.</w:t>
      </w:r>
    </w:p>
    <w:p w:rsidR="00DE6038" w:rsidRPr="00DE6038" w:rsidRDefault="00DE6038" w:rsidP="00DE6038">
      <w:pPr>
        <w:spacing w:after="120" w:line="240" w:lineRule="auto"/>
        <w:jc w:val="both"/>
        <w:rPr>
          <w:rFonts w:ascii="Sylfaen" w:eastAsia="Merriweather" w:hAnsi="Sylfaen" w:cs="Merriweather"/>
          <w:noProof/>
          <w:lang w:val="ka-GE"/>
        </w:rPr>
      </w:pPr>
      <w:r w:rsidRPr="00DE6038">
        <w:rPr>
          <w:rFonts w:ascii="Sylfaen" w:eastAsia="Arial Unicode MS" w:hAnsi="Sylfaen" w:cs="Arial Unicode MS"/>
          <w:noProof/>
          <w:lang w:val="ka-GE"/>
        </w:rPr>
        <w:t>საყრდენი ანძების განთავსებისათვის პროექტის მიხედვით, გათვალისწინებულია რკინა-ბეტონის სოკოსებრი და მეტალის საძირკვლები. ძირითადად გამოყენებულია 35 კვ ეგხ-ს ტიპიური საყრდენების საძირკვლები - Ф1-А, საყრდენის ტიპის და გრუნტის ხარისხის მიხედვით შესაძლებელია ძლიერი საძირკვლების გამოყენება: Ф2-А, Ф3-А, Ф4-А, Ф5-А.</w:t>
      </w:r>
    </w:p>
    <w:p w:rsidR="00DE6038" w:rsidRPr="00DE6038" w:rsidRDefault="00DE6038" w:rsidP="00DE6038">
      <w:pPr>
        <w:spacing w:after="120" w:line="240" w:lineRule="auto"/>
        <w:jc w:val="both"/>
        <w:rPr>
          <w:rFonts w:ascii="Sylfaen" w:eastAsia="Arial Unicode MS" w:hAnsi="Sylfaen" w:cs="Arial Unicode MS"/>
          <w:noProof/>
          <w:lang w:val="ka-GE"/>
        </w:rPr>
      </w:pPr>
      <w:r w:rsidRPr="00DE6038">
        <w:rPr>
          <w:rFonts w:ascii="Sylfaen" w:eastAsia="Arial Unicode MS" w:hAnsi="Sylfaen" w:cs="Arial Unicode MS"/>
          <w:noProof/>
          <w:lang w:val="ka-GE"/>
        </w:rPr>
        <w:t>შესაბამისი გაანგარიშებების საფუძველზე  გათვალისწინებულია სხვადასხვა ГВ ტიპის ვიბრაციის ჩამქრობის დაკიდება, სადენისთვის თითო ფაზაში 1 ც÷2ც, ხოლო ოპტიკურ-ბოჭკოვანი კაბალისათვის 1 ც÷6ც.</w:t>
      </w:r>
    </w:p>
    <w:p w:rsidR="00DE6038" w:rsidRPr="00DE6038" w:rsidRDefault="00DE6038" w:rsidP="00DE6038">
      <w:pPr>
        <w:spacing w:after="120" w:line="240" w:lineRule="auto"/>
        <w:jc w:val="both"/>
        <w:rPr>
          <w:rFonts w:ascii="Sylfaen" w:eastAsia="Merriweather" w:hAnsi="Sylfaen" w:cs="Merriweather"/>
          <w:noProof/>
          <w:lang w:val="ka-GE"/>
        </w:rPr>
      </w:pPr>
      <w:r w:rsidRPr="00DE6038">
        <w:rPr>
          <w:rFonts w:ascii="Sylfaen" w:eastAsia="Arial Unicode MS" w:hAnsi="Sylfaen" w:cs="Arial Unicode MS"/>
          <w:noProof/>
          <w:lang w:val="ka-GE"/>
        </w:rPr>
        <w:t>სადენების იზოლაცია მოწყობილია მინის იზოლატორებიანი გირლიანდების საშუალებით. გამოყენებულია ერთმაგი და ორმაგი დამჭიმავი და დამჭერი. გირლანდაში 6-10 ც. ПС70-Е და ПС120-Б ტიპის იზოლატორებით.</w:t>
      </w:r>
    </w:p>
    <w:p w:rsidR="00DE6038" w:rsidRPr="00DE6038" w:rsidRDefault="00DE6038" w:rsidP="00DE6038">
      <w:pPr>
        <w:spacing w:after="120" w:line="240" w:lineRule="auto"/>
        <w:jc w:val="both"/>
        <w:rPr>
          <w:rFonts w:ascii="Sylfaen" w:eastAsia="Merriweather" w:hAnsi="Sylfaen" w:cs="Merriweather"/>
          <w:noProof/>
          <w:lang w:val="ka-GE"/>
        </w:rPr>
      </w:pPr>
      <w:r w:rsidRPr="00DE6038">
        <w:rPr>
          <w:rFonts w:ascii="Sylfaen" w:eastAsia="Arial Unicode MS" w:hAnsi="Sylfaen" w:cs="Arial Unicode MS"/>
          <w:noProof/>
          <w:lang w:val="ka-GE"/>
        </w:rPr>
        <w:t>გრუნტის ხვედრითი ელექტროწინაღობის მიხედვით, ყველა საყრდენის ქვეშ შესაბამისი სტანდარტის მიხედვით, ინდივიდუალურად განხორციელდა დამიწების ანგარიში. საყრდენების ქვეშ მოეწყო, კონტურული, სხივური ან კონტურულ-სხივური დამიწება, ჩაწყობის სხვადასხვა სიღრმეზე, Ф12 ტიპის მრგვალი ფოლადის მეშვეობით.</w:t>
      </w:r>
    </w:p>
    <w:p w:rsidR="00DE6038" w:rsidRPr="00DE6038" w:rsidRDefault="00DE6038" w:rsidP="00DE6038">
      <w:pPr>
        <w:spacing w:after="120" w:line="240" w:lineRule="auto"/>
        <w:jc w:val="both"/>
        <w:rPr>
          <w:rFonts w:ascii="Sylfaen" w:eastAsia="Merriweather" w:hAnsi="Sylfaen" w:cs="Merriweather"/>
          <w:noProof/>
          <w:lang w:val="ka-GE"/>
        </w:rPr>
      </w:pPr>
      <w:r w:rsidRPr="00DE6038">
        <w:rPr>
          <w:rFonts w:ascii="Sylfaen" w:eastAsia="Arial Unicode MS" w:hAnsi="Sylfaen" w:cs="Arial Unicode MS"/>
          <w:noProof/>
          <w:lang w:val="ka-GE"/>
        </w:rPr>
        <w:t xml:space="preserve">ეგხ-ის დაცვის ზოლი განსაზღვრულია, საქართველოს მთავრობის  2013 წლის 24 დეკემბრის №366 დადგენილების ,,ელექტრული ქსელების ხაზობრივი ნაგებობების დაცვის წესისა და მათი დაცვის ზონების დადგენის შესახებ“ მიხედვით. აღნიშნული დადგენილების შესაბამისად საპროექტო ეგხ-ს გასხვისების დერეფნის სიგანე შეადგენს 40 მ-ს, ხოლო სიგრძე დაახლოებით 22 კმ-ს. </w:t>
      </w:r>
    </w:p>
    <w:p w:rsidR="00041FD0" w:rsidRDefault="00DE6038" w:rsidP="00DE6038">
      <w:pPr>
        <w:spacing w:after="120" w:line="240" w:lineRule="auto"/>
        <w:jc w:val="both"/>
        <w:rPr>
          <w:rFonts w:ascii="Sylfaen" w:eastAsia="Arial Unicode MS" w:hAnsi="Sylfaen" w:cs="Arial Unicode MS"/>
          <w:noProof/>
          <w:lang w:val="ka-GE"/>
        </w:rPr>
        <w:sectPr w:rsidR="00041FD0" w:rsidSect="00041FD0">
          <w:headerReference w:type="default" r:id="rId11"/>
          <w:headerReference w:type="first" r:id="rId12"/>
          <w:pgSz w:w="11907" w:h="16840"/>
          <w:pgMar w:top="1134" w:right="1134" w:bottom="1134" w:left="1134" w:header="397" w:footer="397" w:gutter="0"/>
          <w:cols w:space="720"/>
          <w:titlePg/>
          <w:docGrid w:linePitch="299"/>
        </w:sectPr>
      </w:pPr>
      <w:r w:rsidRPr="00DE6038">
        <w:rPr>
          <w:rFonts w:ascii="Sylfaen" w:eastAsia="Arial Unicode MS" w:hAnsi="Sylfaen" w:cs="Arial Unicode MS"/>
          <w:noProof/>
          <w:lang w:val="ka-GE"/>
        </w:rPr>
        <w:t xml:space="preserve">ეგხ-ის დერეფანი შერჩეულია ისე, რომ საპროექტო დერეფანი ძირითადად განთავსებულია არსებული საავტომობილო გზების სიახლოვეს. </w:t>
      </w:r>
    </w:p>
    <w:p w:rsidR="00DE6038" w:rsidRPr="00041FD0" w:rsidRDefault="00DE6038" w:rsidP="00DE6038">
      <w:pPr>
        <w:rPr>
          <w:rFonts w:ascii="Sylfaen" w:eastAsia="Merriweather" w:hAnsi="Sylfaen" w:cs="Merriweather"/>
          <w:noProof/>
          <w:sz w:val="20"/>
          <w:lang w:val="ka-GE"/>
        </w:rPr>
      </w:pPr>
      <w:r w:rsidRPr="00041FD0">
        <w:rPr>
          <w:rFonts w:ascii="Sylfaen" w:eastAsia="Arial Unicode MS" w:hAnsi="Sylfaen" w:cs="Arial Unicode MS"/>
          <w:b/>
          <w:noProof/>
          <w:sz w:val="20"/>
          <w:lang w:val="ka-GE"/>
        </w:rPr>
        <w:lastRenderedPageBreak/>
        <w:t>სურათი 2.1.1.</w:t>
      </w:r>
      <w:r w:rsidRPr="00041FD0">
        <w:rPr>
          <w:rFonts w:ascii="Sylfaen" w:eastAsia="Arial Unicode MS" w:hAnsi="Sylfaen" w:cs="Arial Unicode MS"/>
          <w:noProof/>
          <w:sz w:val="20"/>
          <w:lang w:val="ka-GE"/>
        </w:rPr>
        <w:t xml:space="preserve"> ეგხ-ის დერეფნის სქემა საბაზისო პროექტის მიხედვით</w:t>
      </w:r>
    </w:p>
    <w:p w:rsidR="00DE6038" w:rsidRDefault="00DE6038" w:rsidP="00DE6038">
      <w:pPr>
        <w:spacing w:before="120" w:after="120" w:line="240" w:lineRule="auto"/>
        <w:jc w:val="center"/>
        <w:rPr>
          <w:rFonts w:ascii="Sylfaen" w:eastAsia="Merriweather" w:hAnsi="Sylfaen" w:cs="Sylfaen"/>
          <w:noProof/>
          <w:lang w:val="ka-GE"/>
        </w:rPr>
      </w:pPr>
      <w:r w:rsidRPr="00DE6038">
        <w:rPr>
          <w:rFonts w:ascii="Sylfaen" w:eastAsia="Merriweather" w:hAnsi="Sylfaen" w:cs="Merriweather"/>
          <w:noProof/>
          <w:highlight w:val="yellow"/>
          <w:lang w:val="ka-GE" w:eastAsia="ka-GE"/>
        </w:rPr>
        <w:drawing>
          <wp:inline distT="0" distB="0" distL="0" distR="0" wp14:anchorId="2C1AB210" wp14:editId="172DE7EE">
            <wp:extent cx="8743950" cy="5038725"/>
            <wp:effectExtent l="0" t="0" r="0" b="9525"/>
            <wp:docPr id="8" name="image7.jpg" descr="D:\25.12.14\Рабочий стол\სხალთა შუახევი\shuakhevi-skhalta-situaciuri\shuakhevi-skhalta-situaciuri\dzveli varianti.jpg"/>
            <wp:cNvGraphicFramePr/>
            <a:graphic xmlns:a="http://schemas.openxmlformats.org/drawingml/2006/main">
              <a:graphicData uri="http://schemas.openxmlformats.org/drawingml/2006/picture">
                <pic:pic xmlns:pic="http://schemas.openxmlformats.org/drawingml/2006/picture">
                  <pic:nvPicPr>
                    <pic:cNvPr id="0" name="image7.jpg" descr="D:\25.12.14\Рабочий стол\სხალთა შუახევი\shuakhevi-skhalta-situaciuri\shuakhevi-skhalta-situaciuri\dzveli varianti.jpg"/>
                    <pic:cNvPicPr preferRelativeResize="0"/>
                  </pic:nvPicPr>
                  <pic:blipFill>
                    <a:blip r:embed="rId13" cstate="screen">
                      <a:extLst>
                        <a:ext uri="{28A0092B-C50C-407E-A947-70E740481C1C}">
                          <a14:useLocalDpi xmlns:a14="http://schemas.microsoft.com/office/drawing/2010/main"/>
                        </a:ext>
                      </a:extLst>
                    </a:blip>
                    <a:srcRect/>
                    <a:stretch>
                      <a:fillRect/>
                    </a:stretch>
                  </pic:blipFill>
                  <pic:spPr>
                    <a:xfrm>
                      <a:off x="0" y="0"/>
                      <a:ext cx="8777094" cy="5057824"/>
                    </a:xfrm>
                    <a:prstGeom prst="rect">
                      <a:avLst/>
                    </a:prstGeom>
                    <a:ln/>
                  </pic:spPr>
                </pic:pic>
              </a:graphicData>
            </a:graphic>
          </wp:inline>
        </w:drawing>
      </w:r>
    </w:p>
    <w:p w:rsidR="00041FD0" w:rsidRDefault="00041FD0" w:rsidP="00DE6038">
      <w:pPr>
        <w:spacing w:before="120" w:after="120" w:line="240" w:lineRule="auto"/>
        <w:jc w:val="center"/>
        <w:rPr>
          <w:rFonts w:ascii="Sylfaen" w:eastAsia="Merriweather" w:hAnsi="Sylfaen" w:cs="Sylfaen"/>
          <w:noProof/>
          <w:lang w:val="ka-GE"/>
        </w:rPr>
        <w:sectPr w:rsidR="00041FD0" w:rsidSect="00041FD0">
          <w:pgSz w:w="16840" w:h="11907" w:orient="landscape"/>
          <w:pgMar w:top="1134" w:right="1134" w:bottom="1134" w:left="1134" w:header="397" w:footer="397" w:gutter="0"/>
          <w:cols w:space="720"/>
          <w:titlePg/>
          <w:docGrid w:linePitch="299"/>
        </w:sectPr>
      </w:pPr>
    </w:p>
    <w:p w:rsidR="00DE6038" w:rsidRPr="00DE6038" w:rsidRDefault="00DE6038" w:rsidP="00DE6038">
      <w:pPr>
        <w:keepNext/>
        <w:keepLines/>
        <w:numPr>
          <w:ilvl w:val="1"/>
          <w:numId w:val="1"/>
        </w:numPr>
        <w:spacing w:after="120" w:line="240" w:lineRule="auto"/>
        <w:outlineLvl w:val="1"/>
        <w:rPr>
          <w:rFonts w:ascii="Sylfaen" w:eastAsia="Merriweather" w:hAnsi="Sylfaen" w:cs="Merriweather"/>
          <w:b/>
          <w:noProof/>
          <w:lang w:val="ka-GE"/>
        </w:rPr>
      </w:pPr>
      <w:bookmarkStart w:id="8" w:name="_Toc124154001"/>
      <w:bookmarkStart w:id="9" w:name="_Toc124237352"/>
      <w:r w:rsidRPr="00DE6038">
        <w:rPr>
          <w:rFonts w:ascii="Sylfaen" w:eastAsia="Arial Unicode MS" w:hAnsi="Sylfaen" w:cs="Arial Unicode MS"/>
          <w:b/>
          <w:noProof/>
          <w:lang w:val="ka-GE"/>
        </w:rPr>
        <w:lastRenderedPageBreak/>
        <w:t>2019 წელს ეგხ-ის პროექტში  შეტანილი ცვლილებები</w:t>
      </w:r>
      <w:bookmarkEnd w:id="8"/>
      <w:bookmarkEnd w:id="9"/>
    </w:p>
    <w:p w:rsidR="00DE6038" w:rsidRPr="00DE6038" w:rsidRDefault="00DE6038" w:rsidP="00DE6038">
      <w:pPr>
        <w:spacing w:after="120" w:line="240" w:lineRule="auto"/>
        <w:jc w:val="both"/>
        <w:rPr>
          <w:rFonts w:ascii="Sylfaen" w:eastAsia="Arial Unicode MS" w:hAnsi="Sylfaen" w:cs="Arial Unicode MS"/>
          <w:noProof/>
          <w:lang w:val="ka-GE"/>
        </w:rPr>
      </w:pPr>
      <w:r w:rsidRPr="00DE6038">
        <w:rPr>
          <w:rFonts w:ascii="Sylfaen" w:eastAsia="Arial Unicode MS" w:hAnsi="Sylfaen" w:cs="Arial Unicode MS"/>
          <w:noProof/>
          <w:lang w:val="ka-GE"/>
        </w:rPr>
        <w:t xml:space="preserve">როგორც შესავალში აღინიშნა, ელექტროგადამცემი ხაზის პროექტში 2019 წელს შეტანილ ცვლილებზე საპროექტო ცვლილებასთან დაკავშირებით საქართველოს გარემოს დაცვისა და სოფლის მეურნეობის სამინისტროს მიერ გაცემულია სკრინინგის გადაწყვეტილება (ბრძანება N2-781 15.08.2019 წ.), რომლის მიხედვით საქმიანობა არ დაექვემდებარა გზშ-ის  პროცედურას.   </w:t>
      </w:r>
    </w:p>
    <w:p w:rsidR="00DE6038" w:rsidRPr="00DE6038" w:rsidRDefault="00DE6038" w:rsidP="00DE6038">
      <w:pPr>
        <w:spacing w:after="120" w:line="240" w:lineRule="auto"/>
        <w:jc w:val="both"/>
        <w:rPr>
          <w:rFonts w:ascii="Sylfaen" w:eastAsia="Merriweather" w:hAnsi="Sylfaen" w:cs="Merriweather"/>
          <w:noProof/>
          <w:lang w:val="ka-GE"/>
        </w:rPr>
      </w:pPr>
      <w:r w:rsidRPr="00DE6038">
        <w:rPr>
          <w:rFonts w:ascii="Sylfaen" w:eastAsia="Arial Unicode MS" w:hAnsi="Sylfaen" w:cs="Arial Unicode MS"/>
          <w:noProof/>
          <w:lang w:val="ka-GE"/>
        </w:rPr>
        <w:t xml:space="preserve">პროექტში 2019 წელს შეტანილი ცვლილებები, ეგხ-ის ტექნიკური პარამეტრების ცვლილებას არ ითვალისწინებდა, კერძოდ: საყრდენია ანძების, საძირკვლების, სადენების და სხვა აღჭურვილობის ტიპები რჩება უცვლელი. საპროექტო ცვლილების მიხედვით რამდენიმე მონაკვეთზე ადგილი აქვს საყრდენი ანძების განთავსების ადგილების შეცვლას, ხოლო ერთ მონაკვეთზე, კერძოდ სოფ. ფურტიოს ტერიტორიაზე შეცვლილია დაახლოებით 1 კმ-მდე სიგრძის დერეფანი. </w:t>
      </w:r>
    </w:p>
    <w:p w:rsidR="00DE6038" w:rsidRPr="00DE6038" w:rsidRDefault="00DE6038" w:rsidP="00DE6038">
      <w:pPr>
        <w:spacing w:after="120" w:line="240" w:lineRule="auto"/>
        <w:jc w:val="both"/>
        <w:rPr>
          <w:rFonts w:ascii="Sylfaen" w:eastAsia="Merriweather" w:hAnsi="Sylfaen" w:cs="Merriweather"/>
          <w:noProof/>
          <w:lang w:val="ka-GE"/>
        </w:rPr>
      </w:pPr>
      <w:r w:rsidRPr="00DE6038">
        <w:rPr>
          <w:rFonts w:ascii="Sylfaen" w:eastAsia="Arial Unicode MS" w:hAnsi="Sylfaen" w:cs="Arial Unicode MS"/>
          <w:noProof/>
          <w:lang w:val="ka-GE"/>
        </w:rPr>
        <w:t xml:space="preserve"> ზოგადად შეიძლება ითქვას, რომ ეგხ-ის დანარჩენ დერეფანში პროექტში შეტანილი ცვლილებები არ არის მასშტაბური, შეცვლილი მონაკვეთების სექციები უმნიშვნელოდ არის გადახრილი თავდაპირველი პროექტით გათვალისწინებული ეგხ-ს მარშრუტიდან და შესაბამისად არ არის შეცვლილი ეგხ-ს დაცვის ზონის კონტური. როგორც ზემოთ აღინიშნა, განხორციელებული ცვლილებები, მხოლოდ მცირე მონაკვეთებზე (ზამლეთის მიმდებარე ტერიტორია) ცვლის თავდაპირველი პროექტით გათვალისწინებულ ეგხ-ს მარშრუტს და ეგხ-ის დერეფანი საბაზო პროექტთან შედარებით გადის მოსახლეობისაგან მნიშვნელოვანი დაცილების, ასევე მცენარეული საფარით ნაკლები დაფარულობის მქონე ტერიტორიაზე. შესაბამისად ამ მონაკვეთზე საპროექტო ცვლილება საბაზო პროექტთან შედარებით ხასიათდებოდა გარემოზე ზემოქმედების დაბალი რისკებით</w:t>
      </w:r>
      <w:r w:rsidR="00041FD0">
        <w:rPr>
          <w:rFonts w:ascii="Sylfaen" w:eastAsia="Arial Unicode MS" w:hAnsi="Sylfaen" w:cs="Arial Unicode MS"/>
          <w:noProof/>
          <w:lang w:val="ka-GE"/>
        </w:rPr>
        <w:t>.</w:t>
      </w:r>
    </w:p>
    <w:p w:rsidR="00DE6038" w:rsidRPr="00DE6038" w:rsidRDefault="00DE6038" w:rsidP="00DE6038">
      <w:pPr>
        <w:spacing w:after="120" w:line="240" w:lineRule="auto"/>
        <w:jc w:val="both"/>
        <w:rPr>
          <w:rFonts w:ascii="Sylfaen" w:eastAsia="Merriweather" w:hAnsi="Sylfaen" w:cs="Merriweather"/>
          <w:noProof/>
          <w:lang w:val="ka-GE"/>
        </w:rPr>
      </w:pPr>
      <w:r w:rsidRPr="00DE6038">
        <w:rPr>
          <w:rFonts w:ascii="Sylfaen" w:eastAsia="Arial Unicode MS" w:hAnsi="Sylfaen" w:cs="Arial Unicode MS"/>
          <w:noProof/>
          <w:lang w:val="ka-GE"/>
        </w:rPr>
        <w:t xml:space="preserve">ეგხ-ის საბაზისო პროექტის და განხორციელებული ცვლილებების სქემები მოცემულია სურათზე </w:t>
      </w:r>
      <w:r>
        <w:rPr>
          <w:rFonts w:ascii="Sylfaen" w:eastAsia="Arial Unicode MS" w:hAnsi="Sylfaen" w:cs="Arial Unicode MS"/>
          <w:noProof/>
          <w:lang w:val="ka-GE"/>
        </w:rPr>
        <w:t>2</w:t>
      </w:r>
      <w:r w:rsidRPr="00DE6038">
        <w:rPr>
          <w:rFonts w:ascii="Sylfaen" w:eastAsia="Arial Unicode MS" w:hAnsi="Sylfaen" w:cs="Arial Unicode MS"/>
          <w:noProof/>
          <w:lang w:val="ka-GE"/>
        </w:rPr>
        <w:t xml:space="preserve">.2.1., ხოლო განხორციელებული ცვლილებების შესახებ ინფორმაცია კონკრეტული მონაკვეთების მიხედვით მოცემულია ქვემოთ. </w:t>
      </w:r>
    </w:p>
    <w:p w:rsidR="00DE6038" w:rsidRPr="00DE6038" w:rsidRDefault="00DE6038" w:rsidP="00DE6038">
      <w:pPr>
        <w:spacing w:after="120" w:line="240" w:lineRule="auto"/>
        <w:jc w:val="both"/>
        <w:rPr>
          <w:rFonts w:ascii="Sylfaen" w:eastAsia="Merriweather" w:hAnsi="Sylfaen" w:cs="Merriweather"/>
          <w:noProof/>
          <w:color w:val="000000"/>
          <w:lang w:val="ka-GE"/>
        </w:rPr>
      </w:pPr>
      <w:r w:rsidRPr="00DE6038">
        <w:rPr>
          <w:rFonts w:ascii="Sylfaen" w:eastAsia="Arial Unicode MS" w:hAnsi="Sylfaen" w:cs="Arial Unicode MS"/>
          <w:b/>
          <w:noProof/>
          <w:color w:val="000000"/>
          <w:lang w:val="ka-GE"/>
        </w:rPr>
        <w:t>№1-№20 ანძებს შორის მოქცეული მონაკვეთი.</w:t>
      </w:r>
      <w:r w:rsidRPr="00DE6038">
        <w:rPr>
          <w:rFonts w:ascii="Sylfaen" w:eastAsia="Arial Unicode MS" w:hAnsi="Sylfaen" w:cs="Arial Unicode MS"/>
          <w:noProof/>
          <w:color w:val="000000"/>
          <w:lang w:val="ka-GE"/>
        </w:rPr>
        <w:t xml:space="preserve"> ამ მონაკვეთზე კორექტირება განიცადა №1 და №2 ანძის განთავსების ადგილებმა იმის გამო, რომ სხალთის ჰესის მშენებლობის პროცესში ვერ იქნა დაზუსტებული და რამოდენიმეჯერ განიცადა ცვლილება ანძის განთავსების ადგილების რელიეფის სიმაღლეებმა. აღსანიშნავია ის ფაქტი, რომ №1 და №2 ანძის ცვლილება განხორციელდა საბაზო პროექტის ბუფერულ ზონაში, ძველი ანძის საპროექტო წერტილებიდან 3 მეტრის დაშორებით და დაკორექტირდა №4 ანძის სიმაღლე, კერძოდ: ანძის სიმაღლე ნაცვლად 12 მ-სა  გახდა 15 მ. </w:t>
      </w:r>
    </w:p>
    <w:p w:rsidR="00DE6038" w:rsidRPr="00DE6038" w:rsidRDefault="00DE6038" w:rsidP="00DE6038">
      <w:pPr>
        <w:spacing w:after="120" w:line="240" w:lineRule="auto"/>
        <w:jc w:val="both"/>
        <w:rPr>
          <w:rFonts w:ascii="Sylfaen" w:eastAsia="Arial Unicode MS" w:hAnsi="Sylfaen" w:cs="Arial Unicode MS"/>
          <w:noProof/>
          <w:color w:val="000000"/>
          <w:lang w:val="ka-GE"/>
        </w:rPr>
      </w:pPr>
      <w:r w:rsidRPr="00DE6038">
        <w:rPr>
          <w:rFonts w:ascii="Sylfaen" w:eastAsia="Arial Unicode MS" w:hAnsi="Sylfaen" w:cs="Arial Unicode MS"/>
          <w:b/>
          <w:noProof/>
          <w:color w:val="000000"/>
          <w:lang w:val="ka-GE"/>
        </w:rPr>
        <w:t xml:space="preserve">№20 - №40 ანძებს შორის მონაკვეთი. </w:t>
      </w:r>
      <w:r w:rsidRPr="00DE6038">
        <w:rPr>
          <w:rFonts w:ascii="Sylfaen" w:eastAsia="Arial Unicode MS" w:hAnsi="Sylfaen" w:cs="Arial Unicode MS"/>
          <w:noProof/>
          <w:color w:val="000000"/>
          <w:lang w:val="ka-GE"/>
        </w:rPr>
        <w:t>ვინაიდან,  №26 – 29 ლოკაციებს შორის ვერ მოხერხდა  (ძველი ნუმერაციით №27 ანძის ლოკაციაზე) კერძო მესაკუთრესთან შეთანხმება, ანძის განთავსების ადგილის გამოსყიდვასთან დაკავშირებით, მოხდა ბუფერულ ზოლშივე №26 და №27 (ახალი ნუმერაციით) ანძების სიმაღლეების გაზრდა, რის შედეგადაც გაუქმდა   ძველი ნუმერაციით №27 ანძა და შესაბამისად, პროექტმაც განიცადა უმნიშვნელო ცვლილება. ასევე აღსანიშნავია ის ფაქტიც, რომ №29 ანძის (ძველი ნუმერაციით) ლოკაციის ადგილად შერჩეული იყო მეწყერული წარმონაქმნის და ღვარცოფის ახლომდებარე ტერიტორია, შესაბამისად ხაზის უსაფრთხოებისა და საიმედოობის გაზრდის მიზნით, ადგილობრივი მუნიციპალიტეტისა და მოსახლეობის თხოვნით №29 ანძა (ძველი ნუმერაციით) გადმონაცვლებული იქნა „ყინჩაურის’’ ხიდის მიმდებარედ და იმის გამო, რომ №27 ანძა გაუქმდა მისი კორექტირებული ნუმერაცია განისაზღვრა №28-ით. ამასთან, შეცვლილი მონაკვეთის ტრაექტორია იმყოფება ბუფერულ ზონაში.</w:t>
      </w:r>
    </w:p>
    <w:p w:rsidR="00DE6038" w:rsidRPr="00DE6038" w:rsidRDefault="00DE6038" w:rsidP="00DE6038">
      <w:pPr>
        <w:spacing w:after="120" w:line="240" w:lineRule="auto"/>
        <w:jc w:val="both"/>
        <w:rPr>
          <w:rFonts w:ascii="Sylfaen" w:eastAsia="Merriweather" w:hAnsi="Sylfaen" w:cs="Merriweather"/>
          <w:noProof/>
          <w:color w:val="000000"/>
          <w:lang w:val="ka-GE"/>
        </w:rPr>
      </w:pPr>
      <w:r w:rsidRPr="00DE6038">
        <w:rPr>
          <w:rFonts w:ascii="Sylfaen" w:eastAsia="Merriweather" w:hAnsi="Sylfaen" w:cs="Merriweather"/>
          <w:noProof/>
          <w:color w:val="000000"/>
          <w:lang w:val="ka-GE"/>
        </w:rPr>
        <w:t xml:space="preserve">ამ მონაკვეთზე (დაახლოებით 3.3. კმ) ეგხ გადის მდინარის მარცხენა სანაპიროს ფერდობის მაღალ ნიშნულებზე და საყრდენი ანძები მნიშვნელოვანი მანძილითაა (არანაკლებ 25-30 მ) დაცილებული სანაპირო ზოლიდან. </w:t>
      </w:r>
    </w:p>
    <w:p w:rsidR="00DE6038" w:rsidRPr="00DE6038" w:rsidRDefault="00DE6038" w:rsidP="00DE6038">
      <w:pPr>
        <w:rPr>
          <w:rFonts w:ascii="Sylfaen" w:eastAsia="Merriweather" w:hAnsi="Sylfaen" w:cs="Merriweather"/>
          <w:b/>
          <w:noProof/>
          <w:color w:val="000000"/>
          <w:lang w:val="ka-GE"/>
        </w:rPr>
      </w:pPr>
      <w:r w:rsidRPr="00DE6038">
        <w:rPr>
          <w:rFonts w:ascii="Sylfaen" w:eastAsia="Arial Unicode MS" w:hAnsi="Sylfaen" w:cs="Arial Unicode MS"/>
          <w:b/>
          <w:noProof/>
          <w:color w:val="000000"/>
          <w:lang w:val="ka-GE"/>
        </w:rPr>
        <w:lastRenderedPageBreak/>
        <w:t>N40 –N60 ანძებს შორის მონაკვეთზე (≈3.1 კმ) რაიმე ცვლილება არ განხორციელებულა.</w:t>
      </w:r>
    </w:p>
    <w:p w:rsidR="00DE6038" w:rsidRPr="00DE6038" w:rsidRDefault="00DE6038" w:rsidP="00DE6038">
      <w:pPr>
        <w:spacing w:after="120" w:line="240" w:lineRule="auto"/>
        <w:jc w:val="both"/>
        <w:rPr>
          <w:rFonts w:ascii="Sylfaen" w:eastAsia="Merriweather" w:hAnsi="Sylfaen" w:cs="Merriweather"/>
          <w:noProof/>
          <w:color w:val="000000"/>
          <w:lang w:val="ka-GE"/>
        </w:rPr>
      </w:pPr>
      <w:r w:rsidRPr="00DE6038">
        <w:rPr>
          <w:rFonts w:ascii="Sylfaen" w:eastAsia="Arial Unicode MS" w:hAnsi="Sylfaen" w:cs="Arial Unicode MS"/>
          <w:b/>
          <w:noProof/>
          <w:color w:val="000000"/>
          <w:lang w:val="ka-GE"/>
        </w:rPr>
        <w:t xml:space="preserve">№60-№85ანძებს შორის მონაკვეთი (≈5.1 კმ). </w:t>
      </w:r>
      <w:r w:rsidRPr="00DE6038">
        <w:rPr>
          <w:rFonts w:ascii="Sylfaen" w:eastAsia="Arial Unicode MS" w:hAnsi="Sylfaen" w:cs="Arial Unicode MS"/>
          <w:noProof/>
          <w:color w:val="000000"/>
          <w:lang w:val="ka-GE"/>
        </w:rPr>
        <w:t xml:space="preserve">განხორციელდა №61 ანძის ლოკაციის კორექტირება, იგი გადატანილია გზის მოპირდაპირე მხარეს. აღნიშნული ცვლილების განხორციელება გამოიწვია კურორტ ,,გოდერძი’’-ს გაზმომარაგების სამუშაოების პროცესში №61 ანძის ლოკაციის გაუქმებამ. კერძოდ, გაზსადენის მშენებლობის პროცესში ჩამოშლილი იქნა ფერდობი, რომელზეც უნდა განთავსებულიყო ანძა, ხოლო ამავე ფერდობზე განლაგებულია ენერგო-პროს არსებული 35 კვ ანძა და იქვე ახალი ანძის განთავსების ფიზიკური შესაძლებლობა არ არსებობდა. აღსანიშნავია ის ფაქტიც, რომ გარემოსდაცვითი კუთხით მდგომარეობა პრაქტიკულად უცვლელი დარჩა იქიდან გამომდინარე, რომ ლოკაცია მდებარეობს უშუალოდ გზის სიახლოვეს. ამ ცვლილებამ ასევე გამოიწვია №59 ანძის ლოკაციის უმნიშვნელო ცვლილება ბუფერულ ზოლშივე 6-7 მ-ით. </w:t>
      </w:r>
    </w:p>
    <w:p w:rsidR="00DE6038" w:rsidRPr="00DE6038" w:rsidRDefault="00DE6038" w:rsidP="00DE6038">
      <w:pPr>
        <w:spacing w:after="120" w:line="240" w:lineRule="auto"/>
        <w:jc w:val="both"/>
        <w:rPr>
          <w:rFonts w:ascii="Sylfaen" w:eastAsia="Merriweather" w:hAnsi="Sylfaen" w:cs="Merriweather"/>
          <w:noProof/>
          <w:color w:val="000000"/>
          <w:lang w:val="ka-GE"/>
        </w:rPr>
      </w:pPr>
      <w:r w:rsidRPr="00DE6038">
        <w:rPr>
          <w:rFonts w:ascii="Sylfaen" w:eastAsia="Arial Unicode MS" w:hAnsi="Sylfaen" w:cs="Arial Unicode MS"/>
          <w:noProof/>
          <w:color w:val="000000"/>
          <w:lang w:val="ka-GE"/>
        </w:rPr>
        <w:t>№63 ანძის ადგილზე განხორციელდა კორექტირება ბუფერულ ზოლშივე. ანძამ  ჩაიწია ნაკლებად მჭიდრო ტყიან მონაკვეთზე და ეს ცვლილება ძირითადად განპირობებული იყო იმ გარემოებით, რომ ანძის ძველ ლოკაციაზე მისასვლელი გზის მოწყობა ითვალისწინებდა გაცილებით დიდი რაოდენობის ხე-ტყის ჭრის სამუშაოებს, ვიდრე ახალი ლოკაცია, რომელთანაც მისვლა გარემოზე ზემოქმედების შემცირების მიზნით შესაძლებელია არსებული საურმე გზის გაფართოებით. ამ ცვლილებამ გამოიწვია №62 ანძის ბუფერულ ზოლშივე 4-5 მეტრით გადაადგილება.</w:t>
      </w:r>
    </w:p>
    <w:p w:rsidR="00DE6038" w:rsidRPr="00DE6038" w:rsidRDefault="00DE6038" w:rsidP="00DE6038">
      <w:pPr>
        <w:spacing w:after="120" w:line="240" w:lineRule="auto"/>
        <w:jc w:val="both"/>
        <w:rPr>
          <w:rFonts w:ascii="Sylfaen" w:eastAsia="Merriweather" w:hAnsi="Sylfaen" w:cs="Merriweather"/>
          <w:noProof/>
          <w:color w:val="000000"/>
          <w:lang w:val="ka-GE"/>
        </w:rPr>
      </w:pPr>
      <w:r w:rsidRPr="00DE6038">
        <w:rPr>
          <w:rFonts w:ascii="Sylfaen" w:eastAsia="Arial Unicode MS" w:hAnsi="Sylfaen" w:cs="Arial Unicode MS"/>
          <w:noProof/>
          <w:color w:val="000000"/>
          <w:lang w:val="ka-GE"/>
        </w:rPr>
        <w:t xml:space="preserve">სოფ. ფურტიოს ტერიტორიაზე №67-74 ანძებს შორის მოქცეული მონაკვეთის კორექტირება გამოწვეულ იქნა მოსახლეობის მიერ არასათანადო კომპენსაციის მოთხოვნის და შემდგომში ამ კომპენსაციაზე საერთოდ უარის თქმის გამო. შესაბამისად შეირჩა 1 კილომეტრიანი ახალი მარშრუტი, რომელიც გაცილებით მომგებიანია გარემოსდაცვითი კუთხით, ვინაიდან თავიდან იქნა აცილებული მასობრივი ხის ჭრა და გარემოზე მავნე ზემოქმედება. საპროექტო ცვლილების მიხედვით, №67 და N74 ანძების განთავსების ადგილები დარჩება უცვლელი, ხოლო </w:t>
      </w:r>
      <w:r w:rsidRPr="00DE6038">
        <w:rPr>
          <w:rFonts w:ascii="Sylfaen" w:eastAsia="Arial Unicode MS" w:hAnsi="Sylfaen" w:cs="Arial Unicode MS"/>
          <w:noProof/>
          <w:lang w:val="ka-GE"/>
        </w:rPr>
        <w:t>NN 68, 69, 70, 71, 72 , 73 ანძები განთავსდა ახალ დერეფანში.</w:t>
      </w:r>
      <w:r w:rsidRPr="00DE6038">
        <w:rPr>
          <w:rFonts w:ascii="Sylfaen" w:eastAsia="Merriweather" w:hAnsi="Sylfaen" w:cs="Merriweather"/>
          <w:noProof/>
          <w:color w:val="000000"/>
          <w:lang w:val="ka-GE"/>
        </w:rPr>
        <w:t xml:space="preserve"> </w:t>
      </w:r>
    </w:p>
    <w:p w:rsidR="00DE6038" w:rsidRPr="00DE6038" w:rsidRDefault="00DE6038" w:rsidP="00DE6038">
      <w:pPr>
        <w:spacing w:after="120" w:line="240" w:lineRule="auto"/>
        <w:jc w:val="both"/>
        <w:rPr>
          <w:rFonts w:ascii="Sylfaen" w:eastAsia="Merriweather" w:hAnsi="Sylfaen" w:cs="Merriweather"/>
          <w:noProof/>
          <w:color w:val="000000"/>
          <w:lang w:val="ka-GE"/>
        </w:rPr>
      </w:pPr>
      <w:r w:rsidRPr="00DE6038">
        <w:rPr>
          <w:rFonts w:ascii="Sylfaen" w:eastAsia="Arial Unicode MS" w:hAnsi="Sylfaen" w:cs="Arial Unicode MS"/>
          <w:noProof/>
          <w:color w:val="000000"/>
          <w:lang w:val="ka-GE"/>
        </w:rPr>
        <w:t xml:space="preserve">№75-79 შორის ანძების მონაკვეთში განხორციელდა №77 ანძის მდებარეობის კორექტირება. ძველი ლოკაციით იგი იმყოფებოდა მჭიდრო მცენარეული საფარის არეალში რომელშიც ხვდებოდა ასევე წითელი ნუსხის ხეები, მოხდა ანძის ლოკაციის გადატანა მცენარეული საფარისგან თავისუფალ ადგილას ბუფერული ზონის საზღვარზე. №77 ანძის კორექტირებამ გამოიწვია №78 ანძის მდებარეობის კორექტირება და გადაადგილება ბუფერულ ზოლში 2-3 მეტრით. </w:t>
      </w:r>
    </w:p>
    <w:p w:rsidR="00DE6038" w:rsidRPr="00DE6038" w:rsidRDefault="00DE6038" w:rsidP="00DE6038">
      <w:pPr>
        <w:spacing w:after="120" w:line="240" w:lineRule="auto"/>
        <w:jc w:val="both"/>
        <w:rPr>
          <w:rFonts w:ascii="Sylfaen" w:eastAsia="Merriweather" w:hAnsi="Sylfaen" w:cs="Merriweather"/>
          <w:noProof/>
          <w:color w:val="000000"/>
          <w:lang w:val="ka-GE"/>
        </w:rPr>
      </w:pPr>
      <w:r w:rsidRPr="00DE6038">
        <w:rPr>
          <w:rFonts w:ascii="Sylfaen" w:eastAsia="Arial Unicode MS" w:hAnsi="Sylfaen" w:cs="Arial Unicode MS"/>
          <w:noProof/>
          <w:color w:val="000000"/>
          <w:lang w:val="ka-GE"/>
        </w:rPr>
        <w:t>№83 ანძის ლოკაცია (ძველი 82) გადატანილ იქნა ბუფერული ზოლის საზღვარზე მოცილებული იქნა გზის სავალი ნაწილის უშუალო სიახლოვიდან  და შეირჩა ძველ ლოკაციასთან შედარებით მეჩხერი მცენარეული საფარისგან თავისუფალი ანძის ლოკაცია, რომელიც 15-20 მეტრითაა მოცილებული გზას.</w:t>
      </w:r>
    </w:p>
    <w:p w:rsidR="00DE6038" w:rsidRPr="00DE6038" w:rsidRDefault="00DE6038" w:rsidP="00DE6038">
      <w:pPr>
        <w:spacing w:before="120" w:after="120" w:line="240" w:lineRule="auto"/>
        <w:jc w:val="both"/>
        <w:rPr>
          <w:rFonts w:ascii="Sylfaen" w:eastAsia="Merriweather" w:hAnsi="Sylfaen" w:cs="Merriweather"/>
          <w:noProof/>
          <w:color w:val="000000"/>
          <w:lang w:val="ka-GE"/>
        </w:rPr>
      </w:pPr>
      <w:r w:rsidRPr="00DE6038">
        <w:rPr>
          <w:rFonts w:ascii="Sylfaen" w:eastAsia="Arial Unicode MS" w:hAnsi="Sylfaen" w:cs="Arial Unicode MS"/>
          <w:b/>
          <w:noProof/>
          <w:color w:val="000000"/>
          <w:lang w:val="ka-GE"/>
        </w:rPr>
        <w:t xml:space="preserve">№85-№105 ანძებს შორის მონაკვეთი (≈3.7 კმ). </w:t>
      </w:r>
      <w:r w:rsidRPr="00DE6038">
        <w:rPr>
          <w:rFonts w:ascii="Sylfaen" w:eastAsia="Arial Unicode MS" w:hAnsi="Sylfaen" w:cs="Arial Unicode MS"/>
          <w:noProof/>
          <w:color w:val="000000"/>
          <w:lang w:val="ka-GE"/>
        </w:rPr>
        <w:t xml:space="preserve">№83-89 მონაკვეთში განხორციელდა ანძის ლოკაციების მცირედი კორექტირება ბუფერულ ზონაში, რაც გამოიწვია იმ გარემოებამ, რომ №88-89 ანძებს შორის მიუხედავად მუნიციპალიტეტებთან მიწის ნაკვეთის სამშენებლოდ გამოყენების პირობების შეთანხმებისა და მშენებლობის ნებართვის აღებისა, მოეწყო ტურისტული ინფრასტრუქტურა, რომლის შემოვლა ან ხაზის გადატარება შეუძლებელია რელიეფიდან გამომდინარე. შესაბამისად, მიღებული იქნა ტექნიკური გადაწყვეტილება, რომ №88-89 ანძის მონაკვეთებს შორის ეგხ გახდეს საკაბელო, ჩაიდოს მიწაში შესაბამისი გარემოსდაცვითი პროცედურების დაცვით. </w:t>
      </w:r>
    </w:p>
    <w:p w:rsidR="00DE6038" w:rsidRPr="00DE6038" w:rsidRDefault="00DE6038" w:rsidP="00DE6038">
      <w:pPr>
        <w:spacing w:after="120" w:line="240" w:lineRule="auto"/>
        <w:jc w:val="both"/>
        <w:rPr>
          <w:rFonts w:ascii="Sylfaen" w:eastAsia="Merriweather" w:hAnsi="Sylfaen" w:cs="Merriweather"/>
          <w:noProof/>
          <w:color w:val="000000"/>
          <w:lang w:val="ka-GE"/>
        </w:rPr>
      </w:pPr>
      <w:r w:rsidRPr="00DE6038">
        <w:rPr>
          <w:rFonts w:ascii="Sylfaen" w:eastAsia="Arial Unicode MS" w:hAnsi="Sylfaen" w:cs="Arial Unicode MS"/>
          <w:b/>
          <w:noProof/>
          <w:color w:val="000000"/>
          <w:lang w:val="ka-GE"/>
        </w:rPr>
        <w:t xml:space="preserve">№105 - №131ანძებს შორის მონაკვეთი (≈4.4 კმ). </w:t>
      </w:r>
      <w:r w:rsidRPr="00DE6038">
        <w:rPr>
          <w:rFonts w:ascii="Sylfaen" w:eastAsia="Arial Unicode MS" w:hAnsi="Sylfaen" w:cs="Arial Unicode MS"/>
          <w:noProof/>
          <w:color w:val="000000"/>
          <w:lang w:val="ka-GE"/>
        </w:rPr>
        <w:t>№113-116 მონაკვეთმა განიცადა კორექტირება ვინაიდან მშენებლობის პროცესში მოსახლეობამ გამოთქვა სურვილი და მიმართა ჯერ კიდევ მაშინ გარემოსა და ბუნებრივი რესურსების სამინისტროს თხოვნით, რომ მომხდარიყო აღნიშნული ტერიტორიის შემოვლა სავარაუდო ეკლესიის მშენებლობისთვის. რაზეც გარემოს დაცვის სამინისტრომ გასცა რეკომენდაცია აღნიშნულ ცვლილების განხორციელებაზე.</w:t>
      </w:r>
    </w:p>
    <w:p w:rsidR="00DE6038" w:rsidRPr="00DE6038" w:rsidRDefault="00DE6038" w:rsidP="00DE6038">
      <w:pPr>
        <w:spacing w:after="120" w:line="240" w:lineRule="auto"/>
        <w:jc w:val="both"/>
        <w:rPr>
          <w:rFonts w:ascii="Sylfaen" w:eastAsia="Merriweather" w:hAnsi="Sylfaen" w:cs="Merriweather"/>
          <w:noProof/>
          <w:color w:val="000000"/>
          <w:lang w:val="ka-GE"/>
        </w:rPr>
      </w:pPr>
      <w:r w:rsidRPr="00DE6038">
        <w:rPr>
          <w:rFonts w:ascii="Sylfaen" w:eastAsia="Arial Unicode MS" w:hAnsi="Sylfaen" w:cs="Arial Unicode MS"/>
          <w:noProof/>
          <w:color w:val="000000"/>
          <w:lang w:val="ka-GE"/>
        </w:rPr>
        <w:lastRenderedPageBreak/>
        <w:t xml:space="preserve">№127 ანძის ლოკაციამ განიცადა უმნიშვნელო კორექტირება 3-4 მეტრით ბუფერულ ზონაში, ვინაიდან მშენებლობის პროცესში მდინარემ რამდენჯერმე რადიკალურად შეიცვალა კალაპოტი და ხაზის საიმედოობის გაზრდის მიზნით მიღებული იქნა ასეთი გადაწყვეტილება. აღნიშნული ცვლილების შედეგად, ანძა განთავსებულია მდინარის მარჯვენა სანაპიროს შედარებით შემაღელებულ ადგილზე და მდინარის აქტიური კალაპოტიდან დაცილებულია არანაკლებ 20 მ-ით. </w:t>
      </w:r>
    </w:p>
    <w:p w:rsidR="00DE6038" w:rsidRPr="00DE6038" w:rsidRDefault="00DE6038" w:rsidP="00DE6038">
      <w:pPr>
        <w:spacing w:after="120" w:line="240" w:lineRule="auto"/>
        <w:jc w:val="both"/>
        <w:rPr>
          <w:rFonts w:ascii="Sylfaen" w:eastAsia="Merriweather" w:hAnsi="Sylfaen" w:cs="Merriweather"/>
          <w:noProof/>
          <w:color w:val="000000"/>
          <w:lang w:val="ka-GE"/>
        </w:rPr>
      </w:pPr>
      <w:r w:rsidRPr="00DE6038">
        <w:rPr>
          <w:rFonts w:ascii="Sylfaen" w:eastAsia="Arial Unicode MS" w:hAnsi="Sylfaen" w:cs="Arial Unicode MS"/>
          <w:noProof/>
          <w:color w:val="000000"/>
          <w:lang w:val="ka-GE"/>
        </w:rPr>
        <w:t xml:space="preserve">№128-131 ანძის ჩათვლით (შპს ,,აჭარისწყალი ჯორჯია’’-ს კუთვნილი შუახევი ჰესის ტერიტორია) განხორციელდა კორექტირება იქიდან გამომდინარე, რომ მშენებლობის პროცესში პერმანენტულად მიმდინარეობდა ჰესის მშენებლობისათვის საჭირო დამხმარე ნაგებობების (ბეტონის კვანძი, ღორღის საცავი, სასაწყობო მეურნეობები, ტექნიკის ლოკაციის ადგილები, მუშახელის განთავსების კემპი და ა.შ) გადატანა ადგილმონაცვლეობით. </w:t>
      </w:r>
    </w:p>
    <w:p w:rsidR="00DE6038" w:rsidRPr="00DE6038" w:rsidRDefault="00DE6038" w:rsidP="00DE6038">
      <w:pPr>
        <w:jc w:val="both"/>
        <w:rPr>
          <w:rFonts w:ascii="Sylfaen" w:eastAsia="Merriweather" w:hAnsi="Sylfaen" w:cs="Merriweather"/>
          <w:noProof/>
          <w:color w:val="000000"/>
          <w:lang w:val="ka-GE"/>
        </w:rPr>
      </w:pPr>
      <w:r w:rsidRPr="00DE6038">
        <w:rPr>
          <w:rFonts w:ascii="Sylfaen" w:eastAsia="Merriweather" w:hAnsi="Sylfaen" w:cs="Merriweather"/>
          <w:noProof/>
          <w:color w:val="000000"/>
          <w:lang w:val="ka-GE"/>
        </w:rPr>
        <w:t xml:space="preserve">ზოგადად შეიძლება ითქვას, რომ 2019 წლის  პროექტში შეტანილი ცვლილებები ემსახურებოდა ეგხ-ის მშენებლობის და ექსპლუატაციის პირობების გაუმჯობესებას, კერძოდ: გარკვეულად შემცირდა პროექტის გავლენის ზონაში მოქცეული ტერიტორიების ფართობი, ცვლილებას დაქვემდებარებული ანძებისათვის შერჩეულია გეოლოგიურად სტაბილური და მდინარის სანაპირო ზოლიდან არანაკლებ 20-25 მ-ით დაცილებული  ადგილები. გამომდინარე აღნიშნულიდან, გარკვეულად შემცირდა მშენებლობის და ექსპლუატაციის ფაზებზე, ბუნებრივ და სოციალურ გარემოზე ზემოქმედების რისკები.  </w:t>
      </w:r>
    </w:p>
    <w:p w:rsidR="00DE6038" w:rsidRPr="00DE6038" w:rsidRDefault="00DE6038" w:rsidP="00DE6038">
      <w:pPr>
        <w:jc w:val="both"/>
        <w:rPr>
          <w:rFonts w:ascii="Sylfaen" w:eastAsia="Merriweather" w:hAnsi="Sylfaen" w:cs="Merriweather"/>
          <w:noProof/>
          <w:color w:val="000000"/>
          <w:lang w:val="ka-GE"/>
        </w:rPr>
      </w:pPr>
    </w:p>
    <w:p w:rsidR="00DE6038" w:rsidRPr="00DE6038" w:rsidRDefault="00DE6038" w:rsidP="00DE6038">
      <w:pPr>
        <w:jc w:val="both"/>
        <w:rPr>
          <w:rFonts w:ascii="Sylfaen" w:eastAsia="Merriweather" w:hAnsi="Sylfaen" w:cs="Merriweather"/>
          <w:noProof/>
          <w:color w:val="000000"/>
          <w:lang w:val="ka-GE"/>
        </w:rPr>
        <w:sectPr w:rsidR="00DE6038" w:rsidRPr="00DE6038" w:rsidSect="00041FD0">
          <w:pgSz w:w="11907" w:h="16840"/>
          <w:pgMar w:top="1134" w:right="1134" w:bottom="1134" w:left="1134" w:header="397" w:footer="397" w:gutter="0"/>
          <w:cols w:space="720"/>
          <w:titlePg/>
          <w:docGrid w:linePitch="299"/>
        </w:sectPr>
      </w:pPr>
      <w:r w:rsidRPr="00DE6038">
        <w:rPr>
          <w:rFonts w:ascii="Sylfaen" w:eastAsia="Merriweather" w:hAnsi="Sylfaen" w:cs="Merriweather"/>
          <w:noProof/>
          <w:color w:val="000000"/>
          <w:lang w:val="ka-GE"/>
        </w:rPr>
        <w:t xml:space="preserve"> </w:t>
      </w:r>
    </w:p>
    <w:p w:rsidR="00DE6038" w:rsidRPr="00041FD0" w:rsidRDefault="00DE6038" w:rsidP="00DE6038">
      <w:pPr>
        <w:spacing w:before="120" w:after="120"/>
        <w:rPr>
          <w:rFonts w:ascii="Sylfaen" w:eastAsia="Merriweather" w:hAnsi="Sylfaen" w:cs="Merriweather"/>
          <w:noProof/>
          <w:color w:val="000000"/>
          <w:sz w:val="20"/>
          <w:lang w:val="ka-GE"/>
        </w:rPr>
      </w:pPr>
      <w:r w:rsidRPr="00041FD0">
        <w:rPr>
          <w:rFonts w:ascii="Sylfaen" w:eastAsia="Arial Unicode MS" w:hAnsi="Sylfaen" w:cs="Arial Unicode MS"/>
          <w:b/>
          <w:noProof/>
          <w:color w:val="000000"/>
          <w:sz w:val="20"/>
          <w:lang w:val="ka-GE"/>
        </w:rPr>
        <w:lastRenderedPageBreak/>
        <w:t>სურათი 2.2.1.</w:t>
      </w:r>
      <w:r w:rsidRPr="00041FD0">
        <w:rPr>
          <w:rFonts w:ascii="Sylfaen" w:eastAsia="Arial Unicode MS" w:hAnsi="Sylfaen" w:cs="Arial Unicode MS"/>
          <w:noProof/>
          <w:color w:val="000000"/>
          <w:sz w:val="20"/>
          <w:lang w:val="ka-GE"/>
        </w:rPr>
        <w:t xml:space="preserve"> ეგხ-ის დერეფნის სიტუაციური სქემა (საბაზო პროექტი მოცემულია ცისფერი ფერით, ხოლო პროექტში შეტანილი ცვლილებები -  ყვითელი ფერით) </w:t>
      </w:r>
    </w:p>
    <w:p w:rsidR="00DE6038" w:rsidRPr="00DE6038" w:rsidRDefault="00DE6038" w:rsidP="00DE6038">
      <w:pPr>
        <w:spacing w:before="120" w:after="120"/>
        <w:jc w:val="center"/>
        <w:rPr>
          <w:rFonts w:ascii="Sylfaen" w:eastAsia="Merriweather" w:hAnsi="Sylfaen" w:cs="Merriweather"/>
          <w:noProof/>
          <w:color w:val="000000"/>
          <w:lang w:val="ka-GE"/>
        </w:rPr>
      </w:pPr>
      <w:r w:rsidRPr="00DE6038">
        <w:rPr>
          <w:rFonts w:ascii="Sylfaen" w:eastAsia="Merriweather" w:hAnsi="Sylfaen" w:cs="Merriweather"/>
          <w:noProof/>
          <w:color w:val="000000"/>
          <w:lang w:val="ka-GE" w:eastAsia="ka-GE"/>
        </w:rPr>
        <w:drawing>
          <wp:inline distT="0" distB="0" distL="0" distR="0" wp14:anchorId="57276050" wp14:editId="1CA6C883">
            <wp:extent cx="9253220" cy="4878952"/>
            <wp:effectExtent l="0" t="0" r="0" b="0"/>
            <wp:docPr id="9" name="image12.jpg" descr="D:\25.12.14\Рабочий стол\სხალთა შუახევი\ახალი ვარიანტი ანძები - თეთრი ტექსტი .jpg"/>
            <wp:cNvGraphicFramePr/>
            <a:graphic xmlns:a="http://schemas.openxmlformats.org/drawingml/2006/main">
              <a:graphicData uri="http://schemas.openxmlformats.org/drawingml/2006/picture">
                <pic:pic xmlns:pic="http://schemas.openxmlformats.org/drawingml/2006/picture">
                  <pic:nvPicPr>
                    <pic:cNvPr id="0" name="image12.jpg" descr="D:\25.12.14\Рабочий стол\სხალთა შუახევი\ახალი ვარიანტი ანძები - თეთრი ტექსტი .jpg"/>
                    <pic:cNvPicPr preferRelativeResize="0"/>
                  </pic:nvPicPr>
                  <pic:blipFill>
                    <a:blip r:embed="rId14" cstate="screen">
                      <a:extLst>
                        <a:ext uri="{28A0092B-C50C-407E-A947-70E740481C1C}">
                          <a14:useLocalDpi xmlns:a14="http://schemas.microsoft.com/office/drawing/2010/main"/>
                        </a:ext>
                      </a:extLst>
                    </a:blip>
                    <a:srcRect/>
                    <a:stretch>
                      <a:fillRect/>
                    </a:stretch>
                  </pic:blipFill>
                  <pic:spPr>
                    <a:xfrm>
                      <a:off x="0" y="0"/>
                      <a:ext cx="9253220" cy="4878952"/>
                    </a:xfrm>
                    <a:prstGeom prst="rect">
                      <a:avLst/>
                    </a:prstGeom>
                    <a:ln/>
                  </pic:spPr>
                </pic:pic>
              </a:graphicData>
            </a:graphic>
          </wp:inline>
        </w:drawing>
      </w:r>
    </w:p>
    <w:p w:rsidR="00DE6038" w:rsidRPr="00DE6038" w:rsidRDefault="00DE6038" w:rsidP="00DE6038">
      <w:pPr>
        <w:spacing w:before="120" w:after="120"/>
        <w:jc w:val="center"/>
        <w:rPr>
          <w:rFonts w:ascii="Sylfaen" w:eastAsia="Merriweather" w:hAnsi="Sylfaen" w:cs="Merriweather"/>
          <w:noProof/>
          <w:color w:val="000000"/>
          <w:lang w:val="ka-GE"/>
        </w:rPr>
      </w:pPr>
    </w:p>
    <w:p w:rsidR="00DE6038" w:rsidRPr="00DE6038" w:rsidRDefault="00DE6038" w:rsidP="00DE6038">
      <w:pPr>
        <w:spacing w:before="120" w:after="120"/>
        <w:jc w:val="center"/>
        <w:rPr>
          <w:rFonts w:ascii="Sylfaen" w:eastAsia="Merriweather" w:hAnsi="Sylfaen" w:cs="Merriweather"/>
          <w:noProof/>
          <w:color w:val="000000"/>
          <w:lang w:val="ka-GE"/>
        </w:rPr>
        <w:sectPr w:rsidR="00DE6038" w:rsidRPr="00DE6038" w:rsidSect="00041FD0">
          <w:pgSz w:w="16840" w:h="11907" w:orient="landscape"/>
          <w:pgMar w:top="1134" w:right="1134" w:bottom="1134" w:left="1134" w:header="397" w:footer="727" w:gutter="0"/>
          <w:cols w:space="720"/>
        </w:sectPr>
      </w:pPr>
    </w:p>
    <w:p w:rsidR="00DE6038" w:rsidRPr="00DE6038" w:rsidRDefault="00DE6038" w:rsidP="00DE6038">
      <w:pPr>
        <w:keepNext/>
        <w:keepLines/>
        <w:numPr>
          <w:ilvl w:val="1"/>
          <w:numId w:val="1"/>
        </w:numPr>
        <w:spacing w:after="120" w:line="240" w:lineRule="auto"/>
        <w:outlineLvl w:val="1"/>
        <w:rPr>
          <w:rFonts w:ascii="Sylfaen" w:eastAsia="Calibri" w:hAnsi="Sylfaen" w:cs="Calibri"/>
          <w:b/>
          <w:noProof/>
          <w:lang w:val="ka-GE"/>
        </w:rPr>
      </w:pPr>
      <w:bookmarkStart w:id="10" w:name="_Toc124154003"/>
      <w:bookmarkStart w:id="11" w:name="_Toc124237353"/>
      <w:r w:rsidRPr="00DE6038">
        <w:rPr>
          <w:rFonts w:ascii="Sylfaen" w:eastAsia="Arial Unicode MS" w:hAnsi="Sylfaen" w:cs="Arial Unicode MS"/>
          <w:b/>
          <w:noProof/>
          <w:lang w:val="ka-GE"/>
        </w:rPr>
        <w:lastRenderedPageBreak/>
        <w:t>2020 წელს ეგხ-ის პროექტში შეტანილი ცვლილებები</w:t>
      </w:r>
      <w:bookmarkEnd w:id="10"/>
      <w:bookmarkEnd w:id="11"/>
      <w:r w:rsidRPr="00DE6038">
        <w:rPr>
          <w:rFonts w:ascii="Sylfaen" w:eastAsia="Arial Unicode MS" w:hAnsi="Sylfaen" w:cs="Arial Unicode MS"/>
          <w:b/>
          <w:noProof/>
          <w:lang w:val="ka-GE"/>
        </w:rPr>
        <w:t xml:space="preserve"> </w:t>
      </w:r>
    </w:p>
    <w:p w:rsidR="00DE6038" w:rsidRPr="00DE6038" w:rsidRDefault="00DE6038" w:rsidP="00DE6038">
      <w:pPr>
        <w:spacing w:before="120" w:after="120" w:line="240" w:lineRule="auto"/>
        <w:jc w:val="both"/>
        <w:rPr>
          <w:rFonts w:ascii="Sylfaen" w:eastAsia="Arial Unicode MS" w:hAnsi="Sylfaen" w:cs="Arial Unicode MS"/>
          <w:noProof/>
          <w:lang w:val="ka-GE"/>
        </w:rPr>
      </w:pPr>
      <w:r w:rsidRPr="00DE6038">
        <w:rPr>
          <w:rFonts w:ascii="Sylfaen" w:eastAsia="Arial Unicode MS" w:hAnsi="Sylfaen" w:cs="Arial Unicode MS"/>
          <w:noProof/>
          <w:lang w:val="ka-GE"/>
        </w:rPr>
        <w:t xml:space="preserve">2020 წელს ეგხ-ს მშენებლობის მიმდინარეობის პერიოდში გამოვლენილი კონკრეტული გარემოებიდან გამომდინარე საჭირო გახდა 2019 წელს მიღებული პროექტის გარკვეული ცვლილება, კერძოდ: ეგხ-ს დაახლოებით 22 კმ სიგრძის დერეფანში გარკვეული ცვლილებები იქნა შეტანილი 7 მონაკვეთზე. </w:t>
      </w:r>
    </w:p>
    <w:p w:rsidR="00DE6038" w:rsidRPr="00DE6038" w:rsidRDefault="00DE6038" w:rsidP="00DE6038">
      <w:pPr>
        <w:spacing w:before="120" w:after="120" w:line="240" w:lineRule="auto"/>
        <w:jc w:val="both"/>
        <w:rPr>
          <w:rFonts w:ascii="Sylfaen" w:eastAsia="Merriweather" w:hAnsi="Sylfaen" w:cs="Merriweather"/>
          <w:noProof/>
          <w:lang w:val="ka-GE"/>
        </w:rPr>
      </w:pPr>
      <w:r w:rsidRPr="00DE6038">
        <w:rPr>
          <w:rFonts w:ascii="Sylfaen" w:eastAsia="Arial Unicode MS" w:hAnsi="Sylfaen" w:cs="Arial Unicode MS"/>
          <w:noProof/>
          <w:lang w:val="ka-GE"/>
        </w:rPr>
        <w:t>ეგხ-ს დერეფნის განლაგების სქემა 2019 წელს მიღებული პროექტის და 2020 წელს შეტანილი ცვლილებების მიხედვით, მოცემულია სურათზე</w:t>
      </w:r>
      <w:r>
        <w:rPr>
          <w:rFonts w:ascii="Sylfaen" w:eastAsia="Arial Unicode MS" w:hAnsi="Sylfaen" w:cs="Arial Unicode MS"/>
          <w:noProof/>
          <w:lang w:val="ka-GE"/>
        </w:rPr>
        <w:t xml:space="preserve"> 2</w:t>
      </w:r>
      <w:r w:rsidRPr="00DE6038">
        <w:rPr>
          <w:rFonts w:ascii="Sylfaen" w:eastAsia="Arial Unicode MS" w:hAnsi="Sylfaen" w:cs="Arial Unicode MS"/>
          <w:noProof/>
          <w:lang w:val="ka-GE"/>
        </w:rPr>
        <w:t>.3.1. სურათზე 2019 წელს მიღებული პროექტის დერეფანი აღნიშნულია ლურჯი ფერით, ხოლო 2020 წელს შეტანილი ცვლილებებით განსაზღვრული დერეფნის საზღვრები წითელი ფერით.</w:t>
      </w:r>
      <w:r w:rsidR="00041FD0">
        <w:rPr>
          <w:rFonts w:ascii="Sylfaen" w:eastAsia="Arial Unicode MS" w:hAnsi="Sylfaen" w:cs="Arial Unicode MS"/>
          <w:noProof/>
          <w:lang w:val="ka-GE"/>
        </w:rPr>
        <w:t xml:space="preserve"> </w:t>
      </w:r>
    </w:p>
    <w:p w:rsidR="00DE6038" w:rsidRPr="00DE6038" w:rsidRDefault="00DE6038" w:rsidP="00DE6038">
      <w:pPr>
        <w:spacing w:after="120" w:line="240" w:lineRule="auto"/>
        <w:jc w:val="both"/>
        <w:rPr>
          <w:rFonts w:ascii="Sylfaen" w:eastAsia="Merriweather" w:hAnsi="Sylfaen" w:cs="Merriweather"/>
          <w:noProof/>
          <w:lang w:val="ka-GE"/>
        </w:rPr>
      </w:pPr>
      <w:r w:rsidRPr="00DE6038">
        <w:rPr>
          <w:rFonts w:ascii="Sylfaen" w:eastAsia="Arial Unicode MS" w:hAnsi="Sylfaen" w:cs="Arial Unicode MS"/>
          <w:noProof/>
          <w:lang w:val="ka-GE"/>
        </w:rPr>
        <w:t xml:space="preserve">საპროექტო ცვლილებები არ შეეხო ეგხ-ს საწყის მონაკვეთს პირველიდან N53 ანძამდე და ბოლო მონაკვეთს N117 ანძიდან „შუახევი ჰესი“-ს ქვესადგურამდე.  პროექტში შეტანილი ცვლილებების შესახებ ინფორმაცია ცალკეული მონაკვეთების მიხედვით, მოცემულია ქვემოთ“. </w:t>
      </w:r>
    </w:p>
    <w:p w:rsidR="00DE6038" w:rsidRPr="00DE6038" w:rsidRDefault="00DE6038" w:rsidP="00DE6038">
      <w:pPr>
        <w:numPr>
          <w:ilvl w:val="0"/>
          <w:numId w:val="3"/>
        </w:numPr>
        <w:pBdr>
          <w:top w:val="nil"/>
          <w:left w:val="nil"/>
          <w:bottom w:val="nil"/>
          <w:right w:val="nil"/>
          <w:between w:val="nil"/>
        </w:pBdr>
        <w:spacing w:before="120" w:after="120" w:line="240" w:lineRule="auto"/>
        <w:jc w:val="both"/>
        <w:rPr>
          <w:rFonts w:ascii="Sylfaen" w:eastAsia="Arial Unicode MS" w:hAnsi="Sylfaen" w:cs="Arial Unicode MS"/>
          <w:noProof/>
          <w:color w:val="000000"/>
          <w:lang w:val="ka-GE"/>
        </w:rPr>
      </w:pPr>
      <w:r w:rsidRPr="00DE6038">
        <w:rPr>
          <w:rFonts w:ascii="Sylfaen" w:eastAsia="Arial Unicode MS" w:hAnsi="Sylfaen" w:cs="Arial Unicode MS"/>
          <w:noProof/>
          <w:color w:val="000000"/>
          <w:lang w:val="ka-GE"/>
        </w:rPr>
        <w:t xml:space="preserve">N54 ანძა გადატანილია 54 მ-ით N53 ანძის მიმართულებით, მაგრამ არ გადის 2019 წლის პროექტის დერეფნის ფარგლებიდან და არ ხდება ახალი ტერიტორიის ათვისება. </w:t>
      </w:r>
    </w:p>
    <w:p w:rsidR="00DE6038" w:rsidRPr="00DE6038" w:rsidRDefault="00DE6038" w:rsidP="00DE6038">
      <w:pPr>
        <w:pBdr>
          <w:top w:val="nil"/>
          <w:left w:val="nil"/>
          <w:bottom w:val="nil"/>
          <w:right w:val="nil"/>
          <w:between w:val="nil"/>
        </w:pBdr>
        <w:spacing w:after="0" w:line="240" w:lineRule="auto"/>
        <w:ind w:left="720"/>
        <w:jc w:val="both"/>
        <w:rPr>
          <w:rFonts w:ascii="Sylfaen" w:eastAsia="Arial Unicode MS" w:hAnsi="Sylfaen" w:cs="Arial Unicode MS"/>
          <w:noProof/>
          <w:color w:val="000000"/>
          <w:lang w:val="ka-GE"/>
        </w:rPr>
      </w:pPr>
      <w:r w:rsidRPr="00DE6038">
        <w:rPr>
          <w:rFonts w:ascii="Sylfaen" w:eastAsia="Arial Unicode MS" w:hAnsi="Sylfaen" w:cs="Arial Unicode MS"/>
          <w:noProof/>
          <w:color w:val="000000"/>
          <w:lang w:val="ka-GE"/>
        </w:rPr>
        <w:t xml:space="preserve">აღნიშნულის გათვალისწინებით N54 ანძისათვის შერჩეული იქნა ფიზიკურ და ბიოლოგიურ გარემოზე ზემოქმედების შედარებით დაბალი რისკების მქონე ტერიტორია. </w:t>
      </w:r>
    </w:p>
    <w:p w:rsidR="00DE6038" w:rsidRPr="00DE6038" w:rsidRDefault="00DE6038" w:rsidP="00DE6038">
      <w:pPr>
        <w:numPr>
          <w:ilvl w:val="0"/>
          <w:numId w:val="3"/>
        </w:numPr>
        <w:pBdr>
          <w:top w:val="nil"/>
          <w:left w:val="nil"/>
          <w:bottom w:val="nil"/>
          <w:right w:val="nil"/>
          <w:between w:val="nil"/>
        </w:pBdr>
        <w:spacing w:before="120" w:after="120" w:line="240" w:lineRule="auto"/>
        <w:jc w:val="both"/>
        <w:rPr>
          <w:rFonts w:ascii="Sylfaen" w:eastAsia="Merriweather" w:hAnsi="Sylfaen" w:cs="Merriweather"/>
          <w:noProof/>
          <w:color w:val="000000"/>
          <w:lang w:val="ka-GE"/>
        </w:rPr>
      </w:pPr>
      <w:r w:rsidRPr="00DE6038">
        <w:rPr>
          <w:rFonts w:ascii="Sylfaen" w:eastAsia="Arial Unicode MS" w:hAnsi="Sylfaen" w:cs="Arial Unicode MS"/>
          <w:noProof/>
          <w:color w:val="000000"/>
          <w:lang w:val="ka-GE"/>
        </w:rPr>
        <w:t>N65 ანძის განთავსების ადგილი შეიცვლა უმნიშვნელოდ, კერძოდ: ანძა გადატანილია 7 მ-ით, მაგრამ დერეფნის საზღვრების ცვლილებას ადგილი არ აქვს.</w:t>
      </w:r>
    </w:p>
    <w:p w:rsidR="00DE6038" w:rsidRPr="00DE6038" w:rsidRDefault="00DE6038" w:rsidP="00DE6038">
      <w:pPr>
        <w:numPr>
          <w:ilvl w:val="0"/>
          <w:numId w:val="3"/>
        </w:numPr>
        <w:pBdr>
          <w:top w:val="nil"/>
          <w:left w:val="nil"/>
          <w:bottom w:val="nil"/>
          <w:right w:val="nil"/>
          <w:between w:val="nil"/>
        </w:pBdr>
        <w:spacing w:before="120" w:after="120" w:line="240" w:lineRule="auto"/>
        <w:jc w:val="both"/>
        <w:rPr>
          <w:rFonts w:ascii="Sylfaen" w:eastAsia="Merriweather" w:hAnsi="Sylfaen" w:cs="Merriweather"/>
          <w:noProof/>
          <w:color w:val="000000"/>
          <w:lang w:val="ka-GE"/>
        </w:rPr>
      </w:pPr>
      <w:r w:rsidRPr="00DE6038">
        <w:rPr>
          <w:rFonts w:ascii="Sylfaen" w:eastAsia="Arial Unicode MS" w:hAnsi="Sylfaen" w:cs="Arial Unicode MS"/>
          <w:noProof/>
          <w:color w:val="000000"/>
          <w:lang w:val="ka-GE"/>
        </w:rPr>
        <w:t xml:space="preserve">2019 წელს მიღებულ პროექტთან შედარებით შეცვლილია N68 და N69 ანძების განთავსების ადგილები, კერძოდ: N68 ანძა 52 მ-თაა გადანაცვლებული ჩრდილო-დასავლეთის მიმართულებით, ხოლო N69 ანძა 70 მ-ით აღმოსავლეთის  მიმართულებით. ამ ცვლილების მიხედვით, ხდება დერეფნის ამ მცირე მონაკვეთის გარკვეული გასწორხაზოვნება, ეგხ-ს დერეფანი კიდევ უფრო ცილდება საცხოვრებელ სახლებს. </w:t>
      </w:r>
    </w:p>
    <w:p w:rsidR="00DE6038" w:rsidRPr="00DE6038" w:rsidRDefault="00DE6038" w:rsidP="00DE6038">
      <w:pPr>
        <w:numPr>
          <w:ilvl w:val="0"/>
          <w:numId w:val="3"/>
        </w:numPr>
        <w:pBdr>
          <w:top w:val="nil"/>
          <w:left w:val="nil"/>
          <w:bottom w:val="nil"/>
          <w:right w:val="nil"/>
          <w:between w:val="nil"/>
        </w:pBdr>
        <w:spacing w:after="0" w:line="240" w:lineRule="auto"/>
        <w:jc w:val="both"/>
        <w:rPr>
          <w:rFonts w:ascii="Sylfaen" w:eastAsia="Arial Unicode MS" w:hAnsi="Sylfaen" w:cs="Arial Unicode MS"/>
          <w:noProof/>
          <w:color w:val="000000"/>
          <w:lang w:val="ka-GE"/>
        </w:rPr>
      </w:pPr>
      <w:r w:rsidRPr="00DE6038">
        <w:rPr>
          <w:rFonts w:ascii="Sylfaen" w:eastAsia="Arial Unicode MS" w:hAnsi="Sylfaen" w:cs="Arial Unicode MS"/>
          <w:noProof/>
          <w:color w:val="000000"/>
          <w:lang w:val="ka-GE"/>
        </w:rPr>
        <w:t xml:space="preserve">პროექტში შეტანილი ცვლილებით შეცვლილია N72 და N73 ანძების ადგილმდებარეობა, კერძოდ: N72 ანძა გადატანილია 46 მეტრით ჩრდილოეთის მიმართულებით განთავსებულია 2019 წელს მიღებული პროექტის ბუფერის საზღვარზე. N73 ანძა გადატანილია 18 მ-ით, მაგრამ განთავსებულია ძველ ბუფერში. ამ მონაკვეთზე ამოვარდნილია 2019 წლის პროექტით განსაზღვრული 2 ანძა. </w:t>
      </w:r>
    </w:p>
    <w:p w:rsidR="00DE6038" w:rsidRPr="00DE6038" w:rsidRDefault="00DE6038" w:rsidP="00DE6038">
      <w:pPr>
        <w:numPr>
          <w:ilvl w:val="0"/>
          <w:numId w:val="3"/>
        </w:numPr>
        <w:pBdr>
          <w:top w:val="nil"/>
          <w:left w:val="nil"/>
          <w:bottom w:val="nil"/>
          <w:right w:val="nil"/>
          <w:between w:val="nil"/>
        </w:pBdr>
        <w:spacing w:after="0" w:line="240" w:lineRule="auto"/>
        <w:jc w:val="both"/>
        <w:rPr>
          <w:rFonts w:ascii="Sylfaen" w:eastAsia="Merriweather" w:hAnsi="Sylfaen" w:cs="Merriweather"/>
          <w:noProof/>
          <w:color w:val="000000"/>
          <w:lang w:val="ka-GE"/>
        </w:rPr>
      </w:pPr>
      <w:r w:rsidRPr="00DE6038">
        <w:rPr>
          <w:rFonts w:ascii="Sylfaen" w:eastAsia="Arial Unicode MS" w:hAnsi="Sylfaen" w:cs="Arial Unicode MS"/>
          <w:noProof/>
          <w:color w:val="000000"/>
          <w:lang w:val="ka-GE"/>
        </w:rPr>
        <w:t>ანძა N86 ადგილმდებარეობა შეცვლილია უმნიშვნელოდ (გადატანილია 5 მ-ით), მაგრამ ამ მონაკვეთზე ამოღებულია  1 ანძა (ძველი ნუმერაციით N89), შედეგად მოხდა ხაზის გასწორხაზოვნება და დერეფნის ფართობი შემცირდა 7950 მ</w:t>
      </w:r>
      <w:r w:rsidRPr="00DE6038">
        <w:rPr>
          <w:rFonts w:ascii="Sylfaen" w:eastAsia="Merriweather" w:hAnsi="Sylfaen" w:cs="Merriweather"/>
          <w:noProof/>
          <w:color w:val="000000"/>
          <w:vertAlign w:val="superscript"/>
          <w:lang w:val="ka-GE"/>
        </w:rPr>
        <w:t>2</w:t>
      </w:r>
      <w:r w:rsidRPr="00DE6038">
        <w:rPr>
          <w:rFonts w:ascii="Sylfaen" w:eastAsia="Arial Unicode MS" w:hAnsi="Sylfaen" w:cs="Arial Unicode MS"/>
          <w:noProof/>
          <w:color w:val="000000"/>
          <w:lang w:val="ka-GE"/>
        </w:rPr>
        <w:t>-ით.</w:t>
      </w:r>
    </w:p>
    <w:p w:rsidR="00DE6038" w:rsidRPr="00DE6038" w:rsidRDefault="00DE6038" w:rsidP="00DE6038">
      <w:pPr>
        <w:numPr>
          <w:ilvl w:val="0"/>
          <w:numId w:val="3"/>
        </w:numPr>
        <w:pBdr>
          <w:top w:val="nil"/>
          <w:left w:val="nil"/>
          <w:bottom w:val="nil"/>
          <w:right w:val="nil"/>
          <w:between w:val="nil"/>
        </w:pBdr>
        <w:spacing w:after="0" w:line="240" w:lineRule="auto"/>
        <w:jc w:val="both"/>
        <w:rPr>
          <w:rFonts w:ascii="Sylfaen" w:eastAsia="Merriweather" w:hAnsi="Sylfaen" w:cs="Merriweather"/>
          <w:noProof/>
          <w:color w:val="000000"/>
          <w:lang w:val="ka-GE"/>
        </w:rPr>
      </w:pPr>
      <w:r w:rsidRPr="00DE6038">
        <w:rPr>
          <w:rFonts w:ascii="Sylfaen" w:eastAsia="Arial Unicode MS" w:hAnsi="Sylfaen" w:cs="Arial Unicode MS"/>
          <w:noProof/>
          <w:color w:val="000000"/>
          <w:lang w:val="ka-GE"/>
        </w:rPr>
        <w:t xml:space="preserve">ანძა N92-ის ადგილმდებარეობა შეცვლილია 11 მ-ით და განთავსებული იქნება საბაზისო პროექტით განსაზღვრულ დერეფანში. </w:t>
      </w:r>
    </w:p>
    <w:p w:rsidR="00DE6038" w:rsidRPr="00DE6038" w:rsidRDefault="00DE6038" w:rsidP="00DE6038">
      <w:pPr>
        <w:numPr>
          <w:ilvl w:val="0"/>
          <w:numId w:val="3"/>
        </w:numPr>
        <w:pBdr>
          <w:top w:val="nil"/>
          <w:left w:val="nil"/>
          <w:bottom w:val="nil"/>
          <w:right w:val="nil"/>
          <w:between w:val="nil"/>
        </w:pBdr>
        <w:spacing w:after="120" w:line="240" w:lineRule="auto"/>
        <w:jc w:val="both"/>
        <w:rPr>
          <w:rFonts w:ascii="Sylfaen" w:eastAsia="Merriweather" w:hAnsi="Sylfaen" w:cs="Merriweather"/>
          <w:noProof/>
          <w:color w:val="000000"/>
          <w:lang w:val="ka-GE"/>
        </w:rPr>
      </w:pPr>
      <w:r w:rsidRPr="00DE6038">
        <w:rPr>
          <w:rFonts w:ascii="Sylfaen" w:eastAsia="Arial Unicode MS" w:hAnsi="Sylfaen" w:cs="Arial Unicode MS"/>
          <w:noProof/>
          <w:color w:val="000000"/>
          <w:lang w:val="ka-GE"/>
        </w:rPr>
        <w:t xml:space="preserve">ანძა N113-ის (ძველი ნუმერაციით 116) განთავსების წერტილი შეცვლილია 8 მ-ით და განთავსებულია საბაზისო პროექტით განსაზღვრულ დერეფანში.  </w:t>
      </w:r>
    </w:p>
    <w:p w:rsidR="00DE6038" w:rsidRPr="00DE6038" w:rsidRDefault="00DE6038" w:rsidP="00DE6038">
      <w:pPr>
        <w:spacing w:after="120" w:line="240" w:lineRule="auto"/>
        <w:jc w:val="both"/>
        <w:rPr>
          <w:rFonts w:ascii="Sylfaen" w:eastAsia="Merriweather" w:hAnsi="Sylfaen" w:cs="Merriweather"/>
          <w:noProof/>
          <w:lang w:val="ka-GE"/>
        </w:rPr>
      </w:pPr>
      <w:r w:rsidRPr="00DE6038">
        <w:rPr>
          <w:rFonts w:ascii="Sylfaen" w:eastAsia="Arial Unicode MS" w:hAnsi="Sylfaen" w:cs="Arial Unicode MS"/>
          <w:noProof/>
          <w:lang w:val="ka-GE"/>
        </w:rPr>
        <w:t xml:space="preserve">როგორც ზემოთ აღნიშნულიდან ირკვევა, 2019 წელს კორექტირებულ პროექტში შეტანილი ცვლილებები არ არის დიდი მოცულობის და უპირატესად ემსახურება როგორც მშენებლობის და ექსპლუატაციის პირობების გაუმჯობესებას, ასევე გარემოზე ზემოქმედების რისკების შემცირებას. </w:t>
      </w:r>
    </w:p>
    <w:p w:rsidR="00DE6038" w:rsidRPr="00DE6038" w:rsidRDefault="00DE6038" w:rsidP="00DE6038">
      <w:pPr>
        <w:spacing w:after="0" w:line="240" w:lineRule="auto"/>
        <w:rPr>
          <w:rFonts w:ascii="Sylfaen" w:eastAsia="Times New Roman" w:hAnsi="Sylfaen" w:cs="Times New Roman"/>
          <w:noProof/>
          <w:color w:val="000000"/>
          <w:sz w:val="24"/>
          <w:szCs w:val="24"/>
          <w:lang w:val="ka-GE"/>
        </w:rPr>
      </w:pPr>
    </w:p>
    <w:p w:rsidR="00DE6038" w:rsidRPr="00DE6038" w:rsidRDefault="00DE6038" w:rsidP="00DE6038">
      <w:pPr>
        <w:keepNext/>
        <w:keepLines/>
        <w:spacing w:after="180" w:line="240" w:lineRule="auto"/>
        <w:rPr>
          <w:rFonts w:ascii="Sylfaen" w:eastAsia="Merriweather" w:hAnsi="Sylfaen" w:cs="Merriweather"/>
          <w:b/>
          <w:noProof/>
          <w:sz w:val="20"/>
          <w:szCs w:val="20"/>
          <w:lang w:val="ka-GE"/>
        </w:rPr>
        <w:sectPr w:rsidR="00DE6038" w:rsidRPr="00DE6038" w:rsidSect="00DE6038">
          <w:pgSz w:w="11907" w:h="16840"/>
          <w:pgMar w:top="993" w:right="1134" w:bottom="1134" w:left="1134" w:header="397" w:footer="397" w:gutter="0"/>
          <w:cols w:space="720"/>
        </w:sectPr>
      </w:pPr>
    </w:p>
    <w:p w:rsidR="00DE6038" w:rsidRPr="00DE6038" w:rsidRDefault="00DE6038" w:rsidP="00DE6038">
      <w:pPr>
        <w:spacing w:after="120" w:line="240" w:lineRule="auto"/>
        <w:jc w:val="both"/>
        <w:rPr>
          <w:rFonts w:ascii="Sylfaen" w:eastAsia="Merriweather" w:hAnsi="Sylfaen" w:cs="Merriweather"/>
          <w:noProof/>
          <w:sz w:val="20"/>
          <w:szCs w:val="20"/>
          <w:lang w:val="ka-GE"/>
        </w:rPr>
      </w:pPr>
      <w:r w:rsidRPr="00DE6038">
        <w:rPr>
          <w:rFonts w:ascii="Sylfaen" w:eastAsia="Arial Unicode MS" w:hAnsi="Sylfaen" w:cs="Arial Unicode MS"/>
          <w:b/>
          <w:noProof/>
          <w:sz w:val="20"/>
          <w:szCs w:val="20"/>
          <w:lang w:val="ka-GE"/>
        </w:rPr>
        <w:lastRenderedPageBreak/>
        <w:t>სურათი</w:t>
      </w:r>
      <w:r w:rsidR="00347DBD">
        <w:rPr>
          <w:rFonts w:ascii="Sylfaen" w:eastAsia="Arial Unicode MS" w:hAnsi="Sylfaen" w:cs="Arial Unicode MS"/>
          <w:b/>
          <w:noProof/>
          <w:sz w:val="20"/>
          <w:szCs w:val="20"/>
          <w:lang w:val="ka-GE"/>
        </w:rPr>
        <w:t xml:space="preserve"> 2</w:t>
      </w:r>
      <w:r w:rsidRPr="00DE6038">
        <w:rPr>
          <w:rFonts w:ascii="Sylfaen" w:eastAsia="Arial Unicode MS" w:hAnsi="Sylfaen" w:cs="Arial Unicode MS"/>
          <w:b/>
          <w:noProof/>
          <w:sz w:val="20"/>
          <w:szCs w:val="20"/>
          <w:lang w:val="ka-GE"/>
        </w:rPr>
        <w:t>.3.1.</w:t>
      </w:r>
      <w:r w:rsidRPr="00DE6038">
        <w:rPr>
          <w:rFonts w:ascii="Sylfaen" w:eastAsia="Arial Unicode MS" w:hAnsi="Sylfaen" w:cs="Arial Unicode MS"/>
          <w:noProof/>
          <w:sz w:val="20"/>
          <w:szCs w:val="20"/>
          <w:lang w:val="ka-GE"/>
        </w:rPr>
        <w:t xml:space="preserve"> საპროექტო ეგხ-ის განთავსების სქემა 2019 წლის პროექტის და 2020 წლის ცვლილებების დატანით (2020 წლის ცვლილების დერეფანი მოცემულია წითელი ფერით)</w:t>
      </w:r>
    </w:p>
    <w:p w:rsidR="00DE6038" w:rsidRPr="00DE6038" w:rsidRDefault="00DE6038" w:rsidP="00DE6038">
      <w:pPr>
        <w:spacing w:after="120" w:line="240" w:lineRule="auto"/>
        <w:rPr>
          <w:rFonts w:ascii="Sylfaen" w:eastAsia="Merriweather" w:hAnsi="Sylfaen" w:cs="Merriweather"/>
          <w:noProof/>
          <w:lang w:val="ka-GE"/>
        </w:rPr>
      </w:pPr>
      <w:r w:rsidRPr="00DE6038">
        <w:rPr>
          <w:rFonts w:ascii="Sylfaen" w:eastAsia="Merriweather" w:hAnsi="Sylfaen" w:cs="Merriweather"/>
          <w:noProof/>
          <w:lang w:val="ka-GE" w:eastAsia="ka-GE"/>
        </w:rPr>
        <w:drawing>
          <wp:inline distT="0" distB="0" distL="0" distR="0" wp14:anchorId="45670F33" wp14:editId="1DBEE78E">
            <wp:extent cx="9343390" cy="5429548"/>
            <wp:effectExtent l="0" t="0" r="0" b="0"/>
            <wp:docPr id="18" name="image9.jpg" descr="D:\25.12.14\Рабочий стол\გიო\2020-07-14 - შუახევის ეგხ-ს სიტუაციური სურათები\2020-07-14 - შუახევის ეგხ-ს სიტუაციური სურათები\სიტუაციური სქემა.jpg"/>
            <wp:cNvGraphicFramePr/>
            <a:graphic xmlns:a="http://schemas.openxmlformats.org/drawingml/2006/main">
              <a:graphicData uri="http://schemas.openxmlformats.org/drawingml/2006/picture">
                <pic:pic xmlns:pic="http://schemas.openxmlformats.org/drawingml/2006/picture">
                  <pic:nvPicPr>
                    <pic:cNvPr id="0" name="image9.jpg" descr="D:\25.12.14\Рабочий стол\გიო\2020-07-14 - შუახევის ეგხ-ს სიტუაციური სურათები\2020-07-14 - შუახევის ეგხ-ს სიტუაციური სურათები\სიტუაციური სქემა.jpg"/>
                    <pic:cNvPicPr preferRelativeResize="0"/>
                  </pic:nvPicPr>
                  <pic:blipFill>
                    <a:blip r:embed="rId15" cstate="screen">
                      <a:extLst>
                        <a:ext uri="{28A0092B-C50C-407E-A947-70E740481C1C}">
                          <a14:useLocalDpi xmlns:a14="http://schemas.microsoft.com/office/drawing/2010/main"/>
                        </a:ext>
                      </a:extLst>
                    </a:blip>
                    <a:srcRect/>
                    <a:stretch>
                      <a:fillRect/>
                    </a:stretch>
                  </pic:blipFill>
                  <pic:spPr>
                    <a:xfrm>
                      <a:off x="0" y="0"/>
                      <a:ext cx="9343390" cy="5429548"/>
                    </a:xfrm>
                    <a:prstGeom prst="rect">
                      <a:avLst/>
                    </a:prstGeom>
                    <a:ln/>
                  </pic:spPr>
                </pic:pic>
              </a:graphicData>
            </a:graphic>
          </wp:inline>
        </w:drawing>
      </w:r>
    </w:p>
    <w:p w:rsidR="00DE6038" w:rsidRPr="00DE6038" w:rsidRDefault="00DE6038" w:rsidP="00DE6038">
      <w:pPr>
        <w:keepNext/>
        <w:keepLines/>
        <w:spacing w:after="180" w:line="240" w:lineRule="auto"/>
        <w:jc w:val="center"/>
        <w:rPr>
          <w:rFonts w:ascii="Sylfaen" w:eastAsia="Merriweather" w:hAnsi="Sylfaen" w:cs="Merriweather"/>
          <w:b/>
          <w:noProof/>
          <w:lang w:val="ka-GE"/>
        </w:rPr>
      </w:pPr>
    </w:p>
    <w:p w:rsidR="00DE6038" w:rsidRPr="00DE6038" w:rsidRDefault="00DE6038" w:rsidP="00DE6038">
      <w:pPr>
        <w:keepNext/>
        <w:keepLines/>
        <w:spacing w:after="180" w:line="240" w:lineRule="auto"/>
        <w:jc w:val="center"/>
        <w:rPr>
          <w:rFonts w:ascii="Sylfaen" w:eastAsia="Merriweather" w:hAnsi="Sylfaen" w:cs="Merriweather"/>
          <w:b/>
          <w:noProof/>
          <w:lang w:val="ka-GE"/>
        </w:rPr>
        <w:sectPr w:rsidR="00DE6038" w:rsidRPr="00DE6038" w:rsidSect="00DE6038">
          <w:pgSz w:w="16840" w:h="11907" w:orient="landscape"/>
          <w:pgMar w:top="1134" w:right="1134" w:bottom="992" w:left="1134" w:header="397" w:footer="397" w:gutter="0"/>
          <w:cols w:space="720"/>
        </w:sectPr>
      </w:pPr>
    </w:p>
    <w:p w:rsidR="00DE6038" w:rsidRPr="00DE6038" w:rsidRDefault="00DE6038" w:rsidP="00DE6038">
      <w:pPr>
        <w:keepNext/>
        <w:keepLines/>
        <w:numPr>
          <w:ilvl w:val="1"/>
          <w:numId w:val="1"/>
        </w:numPr>
        <w:spacing w:after="120" w:line="240" w:lineRule="auto"/>
        <w:outlineLvl w:val="1"/>
        <w:rPr>
          <w:rFonts w:ascii="Sylfaen" w:eastAsia="Arial Unicode MS" w:hAnsi="Sylfaen" w:cs="Arial Unicode MS"/>
          <w:b/>
          <w:noProof/>
          <w:lang w:val="ka-GE"/>
        </w:rPr>
      </w:pPr>
      <w:bookmarkStart w:id="12" w:name="_Toc124154004"/>
      <w:bookmarkStart w:id="13" w:name="_Toc124237354"/>
      <w:r w:rsidRPr="00DE6038">
        <w:rPr>
          <w:rFonts w:ascii="Sylfaen" w:eastAsia="Arial Unicode MS" w:hAnsi="Sylfaen" w:cs="Arial Unicode MS"/>
          <w:b/>
          <w:noProof/>
          <w:lang w:val="ka-GE"/>
        </w:rPr>
        <w:lastRenderedPageBreak/>
        <w:t>2022 წელს ეგხ-ს პროექტში შეტანილი ცვლილებები (ცვლილების საჭიროების დასაბუთება)</w:t>
      </w:r>
      <w:bookmarkEnd w:id="12"/>
      <w:bookmarkEnd w:id="13"/>
    </w:p>
    <w:p w:rsidR="00DE6038" w:rsidRPr="00DE6038" w:rsidRDefault="00DE6038" w:rsidP="00DE6038">
      <w:pPr>
        <w:spacing w:after="120" w:line="240" w:lineRule="auto"/>
        <w:jc w:val="both"/>
        <w:rPr>
          <w:rFonts w:ascii="Sylfaen" w:eastAsia="Arial Unicode MS" w:hAnsi="Sylfaen" w:cs="Arial Unicode MS"/>
          <w:noProof/>
          <w:lang w:val="ka-GE"/>
        </w:rPr>
      </w:pPr>
      <w:r w:rsidRPr="00DE6038">
        <w:rPr>
          <w:rFonts w:ascii="Sylfaen" w:eastAsia="Arial Unicode MS" w:hAnsi="Sylfaen" w:cs="Arial Unicode MS"/>
          <w:noProof/>
          <w:lang w:val="ka-GE"/>
        </w:rPr>
        <w:t>მიუხედავად იმისა, რომ სხალთა-შუახევის 35 კვ ძაბვის და ბათუმი-ახალციხეს 220 კვ ძაბვის ეგხ-ს საპროექტო კომპანიების მიერ განხორციელდა ელექტროგადამცემი ხაზების დერეფნების ურთიერთ შეჯერება და ამასთანავე პროექტები შეთანხმებული იყო დაინტერესებულ მხარეებთან, 220 კვ ძაბვის ეგხ-ს მშენებლობის პროცესში საჭირო გახდა რამდენიმე ანძის ადგილმდებარეობის ცვლილება, რამაც გამოიწვია 35 კვ ძაბვის ეგხ-სთან შეუთავსებლობა. საპროექტო ცვლილების მონაკვეთის ერთიანი სქემა მოცემულია ნახაზზე</w:t>
      </w:r>
      <w:r w:rsidR="00347DBD">
        <w:rPr>
          <w:rFonts w:ascii="Sylfaen" w:eastAsia="Arial Unicode MS" w:hAnsi="Sylfaen" w:cs="Arial Unicode MS"/>
          <w:noProof/>
          <w:lang w:val="ka-GE"/>
        </w:rPr>
        <w:t xml:space="preserve"> 2.4.2</w:t>
      </w:r>
      <w:r w:rsidRPr="00DE6038">
        <w:rPr>
          <w:rFonts w:ascii="Sylfaen" w:eastAsia="Arial Unicode MS" w:hAnsi="Sylfaen" w:cs="Arial Unicode MS"/>
          <w:noProof/>
          <w:lang w:val="ka-GE"/>
        </w:rPr>
        <w:t xml:space="preserve">. </w:t>
      </w:r>
    </w:p>
    <w:p w:rsidR="00DE6038" w:rsidRPr="00DE6038" w:rsidRDefault="00DE6038" w:rsidP="00DE6038">
      <w:pPr>
        <w:spacing w:after="120" w:line="240" w:lineRule="auto"/>
        <w:jc w:val="both"/>
        <w:rPr>
          <w:rFonts w:ascii="Sylfaen" w:eastAsia="Arial Unicode MS" w:hAnsi="Sylfaen" w:cs="Arial Unicode MS"/>
          <w:noProof/>
          <w:lang w:val="ka-GE"/>
        </w:rPr>
      </w:pPr>
      <w:r w:rsidRPr="00DE6038">
        <w:rPr>
          <w:rFonts w:ascii="Sylfaen" w:eastAsia="Arial Unicode MS" w:hAnsi="Sylfaen" w:cs="Arial Unicode MS"/>
          <w:noProof/>
          <w:lang w:val="ka-GE"/>
        </w:rPr>
        <w:t>მოლაპარაკებების შემდგომ 220კვ გადამცემი ხაზის მშენებლობაზე მომუშავე პროექტის გუნდსა და აჭარისწყალი ჯორჯიას გუნდს შორის  შემუშავებული იქნა ოპტიმალური გადაწყვეტილება გადაკვეთების პრობლემასთან დაკავშირებით ქვემოთ მოყვანილ მონაკვეთებზე:</w:t>
      </w:r>
    </w:p>
    <w:p w:rsidR="00DE6038" w:rsidRPr="00DE6038" w:rsidRDefault="00DE6038" w:rsidP="00DE6038">
      <w:pPr>
        <w:widowControl w:val="0"/>
        <w:autoSpaceDE w:val="0"/>
        <w:autoSpaceDN w:val="0"/>
        <w:spacing w:after="0" w:line="240" w:lineRule="auto"/>
        <w:jc w:val="both"/>
        <w:rPr>
          <w:rFonts w:ascii="Sylfaen" w:eastAsia="FreeSans" w:hAnsi="Sylfaen" w:cs="FreeSans"/>
          <w:b/>
          <w:bCs/>
          <w:noProof/>
          <w:u w:val="single"/>
          <w:lang w:val="ka-GE"/>
        </w:rPr>
      </w:pPr>
      <w:r w:rsidRPr="00DE6038">
        <w:rPr>
          <w:rFonts w:ascii="Sylfaen" w:eastAsia="Arial Unicode MS" w:hAnsi="Sylfaen" w:cs="Arial Unicode MS"/>
          <w:b/>
          <w:noProof/>
          <w:u w:val="single"/>
          <w:lang w:val="ka-GE"/>
        </w:rPr>
        <w:t>სხალთა-შუახევის 35კვ - ეგხ-ს 99 ანძა და ახალციხე - ბათუმის 220კვ- ეგხ-ს 238A</w:t>
      </w:r>
    </w:p>
    <w:p w:rsidR="00DE6038" w:rsidRPr="00DE6038" w:rsidRDefault="00DE6038" w:rsidP="00DE6038">
      <w:pPr>
        <w:widowControl w:val="0"/>
        <w:autoSpaceDE w:val="0"/>
        <w:autoSpaceDN w:val="0"/>
        <w:spacing w:before="10" w:after="0" w:line="240" w:lineRule="auto"/>
        <w:jc w:val="both"/>
        <w:rPr>
          <w:rFonts w:ascii="Sylfaen" w:eastAsia="FreeSans" w:hAnsi="Sylfaen" w:cs="FreeSans"/>
          <w:b/>
          <w:noProof/>
          <w:sz w:val="11"/>
          <w:lang w:val="ka-GE"/>
        </w:rPr>
      </w:pPr>
    </w:p>
    <w:p w:rsidR="00DE6038" w:rsidRPr="00DE6038" w:rsidRDefault="00DE6038" w:rsidP="00DE6038">
      <w:pPr>
        <w:spacing w:after="120" w:line="240" w:lineRule="auto"/>
        <w:jc w:val="both"/>
        <w:rPr>
          <w:rFonts w:ascii="Sylfaen" w:eastAsia="Arial Unicode MS" w:hAnsi="Sylfaen" w:cs="Arial Unicode MS"/>
          <w:noProof/>
          <w:lang w:val="ka-GE"/>
        </w:rPr>
      </w:pPr>
      <w:r w:rsidRPr="00DE6038">
        <w:rPr>
          <w:rFonts w:ascii="Sylfaen" w:eastAsia="Arial Unicode MS" w:hAnsi="Sylfaen" w:cs="Arial Unicode MS"/>
          <w:noProof/>
          <w:lang w:val="ka-GE"/>
        </w:rPr>
        <w:t>220კვ ეგხ ახალციხე-ბათუმი ანძა N238A-ის ლოკაციის კოორდინატები ემთხვევა შპს „აჭარისწყალი ჯორჯია“-ს 35 კვ ეგხ-ის N99 ანძის განთავსების ადგილს, რაც ქმნის საფრთხეს, იხილეთ ქვემოთ მოყვანილი ნახაზი</w:t>
      </w:r>
      <w:r w:rsidR="00347DBD">
        <w:rPr>
          <w:rFonts w:ascii="Sylfaen" w:eastAsia="Arial Unicode MS" w:hAnsi="Sylfaen" w:cs="Arial Unicode MS"/>
          <w:noProof/>
          <w:lang w:val="ka-GE"/>
        </w:rPr>
        <w:t xml:space="preserve"> 2.4.1.</w:t>
      </w:r>
    </w:p>
    <w:p w:rsidR="00DE6038" w:rsidRPr="00DE6038" w:rsidRDefault="00DE6038" w:rsidP="00DE6038">
      <w:pPr>
        <w:spacing w:after="120" w:line="240" w:lineRule="auto"/>
        <w:jc w:val="both"/>
        <w:rPr>
          <w:rFonts w:ascii="Sylfaen" w:eastAsia="FreeSans" w:hAnsi="Sylfaen" w:cs="FreeSans"/>
          <w:bCs/>
          <w:noProof/>
          <w:lang w:val="ka-GE"/>
        </w:rPr>
      </w:pPr>
      <w:r w:rsidRPr="00DE6038">
        <w:rPr>
          <w:rFonts w:ascii="Sylfaen" w:eastAsia="Arial Unicode MS" w:hAnsi="Sylfaen" w:cs="Arial Unicode MS"/>
          <w:noProof/>
          <w:lang w:val="ka-GE"/>
        </w:rPr>
        <w:t xml:space="preserve">მიღებული საპროექტო გადაწყვეტილებით </w:t>
      </w:r>
      <w:r w:rsidRPr="00DE6038">
        <w:rPr>
          <w:rFonts w:ascii="Sylfaen" w:eastAsia="FreeSans" w:hAnsi="Sylfaen" w:cs="FreeSans"/>
          <w:bCs/>
          <w:noProof/>
          <w:lang w:val="ka-GE"/>
        </w:rPr>
        <w:t>N99 ანძა ამჟამინდელი განთავსების წერტილიდან ჩამოიწევს დაახლოებით 50 მ-ით მდინარისკენ და განთავსდება კლდოვან ქანზე, მდინარიდან ≈10 მ-ის დაშორებით დაბალ ნიშნულზე. აღსანიშნავია, რომ ანძის განთავსების ტერიტორია სახელმწიფო საკუთრებაშია, ანძის განთავსების ადგილას წარმოდგენილია 3 ერთეული ფიჭვის ხე, ხოლო ნიადაგის ნაყოფიერი ფენა არ ფიქსირდება (იხ. სურათები</w:t>
      </w:r>
      <w:r w:rsidR="00347DBD">
        <w:rPr>
          <w:rFonts w:ascii="Sylfaen" w:eastAsia="FreeSans" w:hAnsi="Sylfaen" w:cs="FreeSans"/>
          <w:bCs/>
          <w:noProof/>
          <w:lang w:val="ka-GE"/>
        </w:rPr>
        <w:t xml:space="preserve"> 2.4.1.-2.4.</w:t>
      </w:r>
      <w:r w:rsidRPr="00DE6038">
        <w:rPr>
          <w:rFonts w:ascii="Sylfaen" w:eastAsia="FreeSans" w:hAnsi="Sylfaen" w:cs="FreeSans"/>
          <w:bCs/>
          <w:noProof/>
          <w:lang w:val="ka-GE"/>
        </w:rPr>
        <w:t>2.).</w:t>
      </w:r>
    </w:p>
    <w:p w:rsidR="00DE6038" w:rsidRPr="00DE6038" w:rsidRDefault="00DE6038" w:rsidP="00DE6038">
      <w:pPr>
        <w:spacing w:after="120" w:line="240" w:lineRule="auto"/>
        <w:jc w:val="both"/>
        <w:rPr>
          <w:rFonts w:ascii="Sylfaen" w:eastAsia="Arial Unicode MS" w:hAnsi="Sylfaen" w:cs="Arial Unicode MS"/>
          <w:noProof/>
          <w:lang w:val="ka-GE"/>
        </w:rPr>
      </w:pPr>
      <w:r w:rsidRPr="00DE6038">
        <w:rPr>
          <w:rFonts w:ascii="Sylfaen" w:eastAsia="FreeSans" w:hAnsi="Sylfaen" w:cs="FreeSans"/>
          <w:b/>
          <w:noProof/>
          <w:sz w:val="20"/>
          <w:lang w:val="ka-GE"/>
        </w:rPr>
        <w:t>ნახაზი</w:t>
      </w:r>
      <w:r w:rsidR="00347DBD">
        <w:rPr>
          <w:rFonts w:ascii="Sylfaen" w:eastAsia="FreeSans" w:hAnsi="Sylfaen" w:cs="FreeSans"/>
          <w:b/>
          <w:noProof/>
          <w:sz w:val="20"/>
          <w:lang w:val="ka-GE"/>
        </w:rPr>
        <w:t xml:space="preserve"> 2.4.1</w:t>
      </w:r>
      <w:r w:rsidRPr="00DE6038">
        <w:rPr>
          <w:rFonts w:ascii="Sylfaen" w:eastAsia="FreeSans" w:hAnsi="Sylfaen" w:cs="FreeSans"/>
          <w:b/>
          <w:noProof/>
          <w:sz w:val="20"/>
          <w:lang w:val="ka-GE"/>
        </w:rPr>
        <w:t xml:space="preserve">. </w:t>
      </w:r>
      <w:r w:rsidRPr="00DE6038">
        <w:rPr>
          <w:rFonts w:ascii="Sylfaen" w:eastAsia="FreeSans" w:hAnsi="Sylfaen" w:cs="FreeSans"/>
          <w:noProof/>
          <w:sz w:val="20"/>
          <w:lang w:val="ka-GE"/>
        </w:rPr>
        <w:t>სხალთა-შუახევის</w:t>
      </w:r>
      <w:r w:rsidRPr="00DE6038">
        <w:rPr>
          <w:rFonts w:ascii="Sylfaen" w:eastAsia="FreeSans" w:hAnsi="Sylfaen" w:cs="FreeSans"/>
          <w:b/>
          <w:noProof/>
          <w:sz w:val="20"/>
          <w:lang w:val="ka-GE"/>
        </w:rPr>
        <w:t xml:space="preserve"> </w:t>
      </w:r>
      <w:r w:rsidRPr="00DE6038">
        <w:rPr>
          <w:rFonts w:ascii="Sylfaen" w:eastAsia="Arial Unicode MS" w:hAnsi="Sylfaen" w:cs="Arial Unicode MS"/>
          <w:noProof/>
          <w:sz w:val="20"/>
          <w:lang w:val="ka-GE"/>
        </w:rPr>
        <w:t>35კვ - ეგხ-ს და ახალციხე-ბათუმის 220 კვ - ეგხ-ს ანძები</w:t>
      </w:r>
    </w:p>
    <w:p w:rsidR="00DE6038" w:rsidRPr="00DE6038" w:rsidRDefault="00DE6038" w:rsidP="00DE6038">
      <w:pPr>
        <w:spacing w:after="120" w:line="240" w:lineRule="auto"/>
        <w:jc w:val="center"/>
        <w:rPr>
          <w:rFonts w:ascii="Sylfaen" w:eastAsia="Arial Unicode MS" w:hAnsi="Sylfaen" w:cs="Arial Unicode MS"/>
          <w:noProof/>
          <w:lang w:val="ka-GE"/>
        </w:rPr>
      </w:pPr>
      <w:r w:rsidRPr="00DE6038">
        <w:rPr>
          <w:rFonts w:ascii="Sylfaen" w:eastAsia="Merriweather" w:hAnsi="Sylfaen" w:cs="Merriweather"/>
          <w:noProof/>
          <w:lang w:val="ka-GE" w:eastAsia="ka-GE"/>
        </w:rPr>
        <w:drawing>
          <wp:inline distT="0" distB="0" distL="0" distR="0" wp14:anchorId="3FC5E5C3" wp14:editId="260C4601">
            <wp:extent cx="6060169" cy="334327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screen">
                      <a:extLst>
                        <a:ext uri="{28A0092B-C50C-407E-A947-70E740481C1C}">
                          <a14:useLocalDpi xmlns:a14="http://schemas.microsoft.com/office/drawing/2010/main"/>
                        </a:ext>
                      </a:extLst>
                    </a:blip>
                    <a:srcRect/>
                    <a:stretch/>
                  </pic:blipFill>
                  <pic:spPr bwMode="auto">
                    <a:xfrm>
                      <a:off x="0" y="0"/>
                      <a:ext cx="6083211" cy="3355987"/>
                    </a:xfrm>
                    <a:prstGeom prst="rect">
                      <a:avLst/>
                    </a:prstGeom>
                    <a:ln>
                      <a:noFill/>
                    </a:ln>
                    <a:extLst>
                      <a:ext uri="{53640926-AAD7-44D8-BBD7-CCE9431645EC}">
                        <a14:shadowObscured xmlns:a14="http://schemas.microsoft.com/office/drawing/2010/main"/>
                      </a:ext>
                    </a:extLst>
                  </pic:spPr>
                </pic:pic>
              </a:graphicData>
            </a:graphic>
          </wp:inline>
        </w:drawing>
      </w:r>
    </w:p>
    <w:p w:rsidR="00DE6038" w:rsidRPr="00DE6038" w:rsidRDefault="00DE6038" w:rsidP="00DE6038">
      <w:pPr>
        <w:spacing w:after="120" w:line="240" w:lineRule="auto"/>
        <w:jc w:val="center"/>
        <w:rPr>
          <w:rFonts w:ascii="Sylfaen" w:eastAsia="Arial Unicode MS" w:hAnsi="Sylfaen" w:cs="Arial Unicode MS"/>
          <w:noProof/>
          <w:lang w:val="ka-GE"/>
        </w:rPr>
      </w:pPr>
    </w:p>
    <w:p w:rsidR="00DE6038" w:rsidRPr="00DE6038" w:rsidRDefault="00DE6038" w:rsidP="00DE6038">
      <w:pPr>
        <w:spacing w:after="120" w:line="240" w:lineRule="auto"/>
        <w:jc w:val="center"/>
        <w:rPr>
          <w:rFonts w:ascii="Sylfaen" w:eastAsia="Arial Unicode MS" w:hAnsi="Sylfaen" w:cs="Arial Unicode MS"/>
          <w:noProof/>
          <w:lang w:val="ka-GE"/>
        </w:rPr>
      </w:pPr>
    </w:p>
    <w:p w:rsidR="00DE6038" w:rsidRPr="00DE6038" w:rsidRDefault="00DE6038" w:rsidP="00DE6038">
      <w:pPr>
        <w:spacing w:after="120" w:line="240" w:lineRule="auto"/>
        <w:jc w:val="center"/>
        <w:rPr>
          <w:rFonts w:ascii="Sylfaen" w:eastAsia="Arial Unicode MS" w:hAnsi="Sylfaen" w:cs="Arial Unicode MS"/>
          <w:noProof/>
          <w:lang w:val="ka-GE"/>
        </w:rPr>
      </w:pPr>
    </w:p>
    <w:p w:rsidR="00DE6038" w:rsidRPr="00DE6038" w:rsidRDefault="00DE6038" w:rsidP="00DE6038">
      <w:pPr>
        <w:spacing w:after="120" w:line="240" w:lineRule="auto"/>
        <w:jc w:val="center"/>
        <w:rPr>
          <w:rFonts w:ascii="Sylfaen" w:eastAsia="Arial Unicode MS" w:hAnsi="Sylfaen" w:cs="Arial Unicode MS"/>
          <w:noProof/>
          <w:lang w:val="ka-GE"/>
        </w:rPr>
      </w:pPr>
    </w:p>
    <w:p w:rsidR="00DE6038" w:rsidRPr="00DE6038" w:rsidRDefault="00DE6038" w:rsidP="00DE6038">
      <w:pPr>
        <w:widowControl w:val="0"/>
        <w:autoSpaceDE w:val="0"/>
        <w:autoSpaceDN w:val="0"/>
        <w:spacing w:before="120" w:after="120" w:line="240" w:lineRule="auto"/>
        <w:jc w:val="both"/>
        <w:rPr>
          <w:rFonts w:ascii="Sylfaen" w:eastAsia="Arial Unicode MS" w:hAnsi="Sylfaen" w:cs="Arial Unicode MS"/>
          <w:noProof/>
          <w:sz w:val="20"/>
          <w:lang w:val="ka-GE"/>
        </w:rPr>
      </w:pPr>
      <w:r w:rsidRPr="00DE6038">
        <w:rPr>
          <w:rFonts w:ascii="Sylfaen" w:eastAsia="FreeSans" w:hAnsi="Sylfaen" w:cs="FreeSans"/>
          <w:b/>
          <w:noProof/>
          <w:sz w:val="20"/>
          <w:lang w:val="ka-GE"/>
        </w:rPr>
        <w:lastRenderedPageBreak/>
        <w:t>სურათი</w:t>
      </w:r>
      <w:r w:rsidR="00347DBD">
        <w:rPr>
          <w:rFonts w:ascii="Sylfaen" w:eastAsia="FreeSans" w:hAnsi="Sylfaen" w:cs="FreeSans"/>
          <w:b/>
          <w:noProof/>
          <w:sz w:val="20"/>
          <w:lang w:val="ka-GE"/>
        </w:rPr>
        <w:t xml:space="preserve"> 2.4.</w:t>
      </w:r>
      <w:r w:rsidRPr="00DE6038">
        <w:rPr>
          <w:rFonts w:ascii="Sylfaen" w:eastAsia="FreeSans" w:hAnsi="Sylfaen" w:cs="FreeSans"/>
          <w:b/>
          <w:noProof/>
          <w:sz w:val="20"/>
          <w:lang w:val="ka-GE"/>
        </w:rPr>
        <w:t xml:space="preserve">1. </w:t>
      </w:r>
      <w:r w:rsidRPr="00DE6038">
        <w:rPr>
          <w:rFonts w:ascii="Sylfaen" w:eastAsia="FreeSans" w:hAnsi="Sylfaen" w:cs="FreeSans"/>
          <w:noProof/>
          <w:sz w:val="20"/>
          <w:lang w:val="ka-GE"/>
        </w:rPr>
        <w:t>სხალთა-შუახევის</w:t>
      </w:r>
      <w:r w:rsidRPr="00DE6038">
        <w:rPr>
          <w:rFonts w:ascii="Sylfaen" w:eastAsia="FreeSans" w:hAnsi="Sylfaen" w:cs="FreeSans"/>
          <w:b/>
          <w:noProof/>
          <w:sz w:val="20"/>
          <w:lang w:val="ka-GE"/>
        </w:rPr>
        <w:t xml:space="preserve"> </w:t>
      </w:r>
      <w:r w:rsidRPr="00DE6038">
        <w:rPr>
          <w:rFonts w:ascii="Sylfaen" w:eastAsia="Arial Unicode MS" w:hAnsi="Sylfaen" w:cs="Arial Unicode MS"/>
          <w:noProof/>
          <w:sz w:val="20"/>
          <w:lang w:val="ka-GE"/>
        </w:rPr>
        <w:t>35 კვ - ეგხ-ს 99 ანძა ამჟამინდელი განთავსების ადგილი</w:t>
      </w:r>
    </w:p>
    <w:p w:rsidR="00DE6038" w:rsidRPr="00DE6038" w:rsidRDefault="00DE6038" w:rsidP="00DE6038">
      <w:pPr>
        <w:widowControl w:val="0"/>
        <w:autoSpaceDE w:val="0"/>
        <w:autoSpaceDN w:val="0"/>
        <w:spacing w:before="120" w:after="120" w:line="240" w:lineRule="auto"/>
        <w:jc w:val="center"/>
        <w:rPr>
          <w:rFonts w:ascii="Sylfaen" w:eastAsia="Arial Unicode MS" w:hAnsi="Sylfaen" w:cs="Arial Unicode MS"/>
          <w:noProof/>
          <w:sz w:val="20"/>
          <w:lang w:val="ka-GE"/>
        </w:rPr>
      </w:pPr>
      <w:r w:rsidRPr="00DE6038">
        <w:rPr>
          <w:rFonts w:ascii="Sylfaen" w:eastAsia="Merriweather" w:hAnsi="Sylfaen" w:cs="Merriweather"/>
          <w:noProof/>
          <w:lang w:val="ka-GE" w:eastAsia="ka-GE"/>
        </w:rPr>
        <w:drawing>
          <wp:inline distT="0" distB="0" distL="0" distR="0" wp14:anchorId="3FE657E0" wp14:editId="02C5F91B">
            <wp:extent cx="2976113" cy="21907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cstate="screen">
                      <a:extLst>
                        <a:ext uri="{28A0092B-C50C-407E-A947-70E740481C1C}">
                          <a14:useLocalDpi xmlns:a14="http://schemas.microsoft.com/office/drawing/2010/main"/>
                        </a:ext>
                      </a:extLst>
                    </a:blip>
                    <a:srcRect/>
                    <a:stretch/>
                  </pic:blipFill>
                  <pic:spPr bwMode="auto">
                    <a:xfrm>
                      <a:off x="0" y="0"/>
                      <a:ext cx="2983479" cy="2196172"/>
                    </a:xfrm>
                    <a:prstGeom prst="rect">
                      <a:avLst/>
                    </a:prstGeom>
                    <a:ln>
                      <a:noFill/>
                    </a:ln>
                    <a:extLst>
                      <a:ext uri="{53640926-AAD7-44D8-BBD7-CCE9431645EC}">
                        <a14:shadowObscured xmlns:a14="http://schemas.microsoft.com/office/drawing/2010/main"/>
                      </a:ext>
                    </a:extLst>
                  </pic:spPr>
                </pic:pic>
              </a:graphicData>
            </a:graphic>
          </wp:inline>
        </w:drawing>
      </w:r>
      <w:r w:rsidRPr="00DE6038">
        <w:rPr>
          <w:rFonts w:ascii="Sylfaen" w:eastAsia="Arial Unicode MS" w:hAnsi="Sylfaen" w:cs="Arial Unicode MS"/>
          <w:noProof/>
          <w:sz w:val="20"/>
          <w:lang w:val="ka-GE"/>
        </w:rPr>
        <w:t xml:space="preserve"> </w:t>
      </w:r>
      <w:r w:rsidRPr="00DE6038">
        <w:rPr>
          <w:rFonts w:ascii="Sylfaen" w:eastAsia="Merriweather" w:hAnsi="Sylfaen" w:cs="Merriweather"/>
          <w:noProof/>
          <w:lang w:val="ka-GE" w:eastAsia="ka-GE"/>
        </w:rPr>
        <w:drawing>
          <wp:inline distT="0" distB="0" distL="0" distR="0" wp14:anchorId="7FF23448" wp14:editId="09CCA633">
            <wp:extent cx="2958860" cy="219964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screen">
                      <a:extLst>
                        <a:ext uri="{28A0092B-C50C-407E-A947-70E740481C1C}">
                          <a14:useLocalDpi xmlns:a14="http://schemas.microsoft.com/office/drawing/2010/main"/>
                        </a:ext>
                      </a:extLst>
                    </a:blip>
                    <a:srcRect/>
                    <a:stretch/>
                  </pic:blipFill>
                  <pic:spPr bwMode="auto">
                    <a:xfrm>
                      <a:off x="0" y="0"/>
                      <a:ext cx="2970231" cy="2208093"/>
                    </a:xfrm>
                    <a:prstGeom prst="rect">
                      <a:avLst/>
                    </a:prstGeom>
                    <a:ln>
                      <a:noFill/>
                    </a:ln>
                    <a:extLst>
                      <a:ext uri="{53640926-AAD7-44D8-BBD7-CCE9431645EC}">
                        <a14:shadowObscured xmlns:a14="http://schemas.microsoft.com/office/drawing/2010/main"/>
                      </a:ext>
                    </a:extLst>
                  </pic:spPr>
                </pic:pic>
              </a:graphicData>
            </a:graphic>
          </wp:inline>
        </w:drawing>
      </w:r>
    </w:p>
    <w:p w:rsidR="00DE6038" w:rsidRPr="00DE6038" w:rsidRDefault="00DE6038" w:rsidP="00DE6038">
      <w:pPr>
        <w:widowControl w:val="0"/>
        <w:autoSpaceDE w:val="0"/>
        <w:autoSpaceDN w:val="0"/>
        <w:spacing w:before="120" w:after="120" w:line="240" w:lineRule="auto"/>
        <w:jc w:val="both"/>
        <w:rPr>
          <w:rFonts w:ascii="Sylfaen" w:eastAsia="FreeSans" w:hAnsi="Sylfaen" w:cs="FreeSans"/>
          <w:bCs/>
          <w:noProof/>
          <w:sz w:val="20"/>
          <w:szCs w:val="20"/>
          <w:lang w:val="ka-GE"/>
        </w:rPr>
      </w:pPr>
      <w:r w:rsidRPr="00DE6038">
        <w:rPr>
          <w:rFonts w:ascii="Sylfaen" w:eastAsia="FreeSans" w:hAnsi="Sylfaen" w:cs="FreeSans"/>
          <w:b/>
          <w:bCs/>
          <w:noProof/>
          <w:sz w:val="20"/>
          <w:szCs w:val="20"/>
          <w:lang w:val="ka-GE"/>
        </w:rPr>
        <w:t>სურათი</w:t>
      </w:r>
      <w:r w:rsidR="00347DBD">
        <w:rPr>
          <w:rFonts w:ascii="Sylfaen" w:eastAsia="FreeSans" w:hAnsi="Sylfaen" w:cs="FreeSans"/>
          <w:b/>
          <w:bCs/>
          <w:noProof/>
          <w:sz w:val="20"/>
          <w:szCs w:val="20"/>
          <w:lang w:val="ka-GE"/>
        </w:rPr>
        <w:t xml:space="preserve"> 2.4.</w:t>
      </w:r>
      <w:r w:rsidRPr="00DE6038">
        <w:rPr>
          <w:rFonts w:ascii="Sylfaen" w:eastAsia="FreeSans" w:hAnsi="Sylfaen" w:cs="FreeSans"/>
          <w:b/>
          <w:bCs/>
          <w:noProof/>
          <w:sz w:val="20"/>
          <w:szCs w:val="20"/>
          <w:lang w:val="ka-GE"/>
        </w:rPr>
        <w:t>2.</w:t>
      </w:r>
      <w:r w:rsidRPr="00DE6038">
        <w:rPr>
          <w:rFonts w:ascii="Sylfaen" w:eastAsia="FreeSans" w:hAnsi="Sylfaen" w:cs="FreeSans"/>
          <w:bCs/>
          <w:noProof/>
          <w:sz w:val="20"/>
          <w:szCs w:val="20"/>
          <w:lang w:val="ka-GE"/>
        </w:rPr>
        <w:t xml:space="preserve"> </w:t>
      </w:r>
      <w:r w:rsidRPr="00DE6038">
        <w:rPr>
          <w:rFonts w:ascii="Sylfaen" w:eastAsia="FreeSans" w:hAnsi="Sylfaen" w:cs="FreeSans"/>
          <w:noProof/>
          <w:sz w:val="20"/>
          <w:szCs w:val="20"/>
          <w:lang w:val="ka-GE"/>
        </w:rPr>
        <w:t>სხალთა-შუახევის</w:t>
      </w:r>
      <w:r w:rsidRPr="00DE6038">
        <w:rPr>
          <w:rFonts w:ascii="Sylfaen" w:eastAsia="FreeSans" w:hAnsi="Sylfaen" w:cs="FreeSans"/>
          <w:b/>
          <w:noProof/>
          <w:sz w:val="20"/>
          <w:szCs w:val="20"/>
          <w:lang w:val="ka-GE"/>
        </w:rPr>
        <w:t xml:space="preserve"> </w:t>
      </w:r>
      <w:r w:rsidRPr="00DE6038">
        <w:rPr>
          <w:rFonts w:ascii="Sylfaen" w:eastAsia="Arial Unicode MS" w:hAnsi="Sylfaen" w:cs="Arial Unicode MS"/>
          <w:noProof/>
          <w:sz w:val="20"/>
          <w:szCs w:val="20"/>
          <w:lang w:val="ka-GE"/>
        </w:rPr>
        <w:t>35 კვ - ეგხ-ს N99 ანძის საპროექტო განთავსების ადგილი</w:t>
      </w:r>
    </w:p>
    <w:p w:rsidR="00DE6038" w:rsidRPr="00DE6038" w:rsidRDefault="00DE6038" w:rsidP="00DE6038">
      <w:pPr>
        <w:widowControl w:val="0"/>
        <w:autoSpaceDE w:val="0"/>
        <w:autoSpaceDN w:val="0"/>
        <w:spacing w:before="120" w:after="120" w:line="240" w:lineRule="auto"/>
        <w:jc w:val="center"/>
        <w:rPr>
          <w:rFonts w:ascii="Sylfaen" w:eastAsia="FreeSans" w:hAnsi="Sylfaen" w:cs="FreeSans"/>
          <w:noProof/>
          <w:sz w:val="20"/>
          <w:lang w:val="ka-GE"/>
        </w:rPr>
      </w:pPr>
      <w:r w:rsidRPr="00DE6038">
        <w:rPr>
          <w:rFonts w:ascii="Sylfaen" w:eastAsia="Merriweather" w:hAnsi="Sylfaen" w:cs="Merriweather"/>
          <w:noProof/>
          <w:lang w:val="ka-GE" w:eastAsia="ka-GE"/>
        </w:rPr>
        <w:drawing>
          <wp:inline distT="0" distB="0" distL="0" distR="0" wp14:anchorId="0B109646" wp14:editId="1661A132">
            <wp:extent cx="3019601" cy="2190750"/>
            <wp:effectExtent l="0" t="0" r="952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screen">
                      <a:extLst>
                        <a:ext uri="{28A0092B-C50C-407E-A947-70E740481C1C}">
                          <a14:useLocalDpi xmlns:a14="http://schemas.microsoft.com/office/drawing/2010/main"/>
                        </a:ext>
                      </a:extLst>
                    </a:blip>
                    <a:srcRect/>
                    <a:stretch/>
                  </pic:blipFill>
                  <pic:spPr bwMode="auto">
                    <a:xfrm>
                      <a:off x="0" y="0"/>
                      <a:ext cx="3027074" cy="2196172"/>
                    </a:xfrm>
                    <a:prstGeom prst="rect">
                      <a:avLst/>
                    </a:prstGeom>
                    <a:ln>
                      <a:noFill/>
                    </a:ln>
                    <a:extLst>
                      <a:ext uri="{53640926-AAD7-44D8-BBD7-CCE9431645EC}">
                        <a14:shadowObscured xmlns:a14="http://schemas.microsoft.com/office/drawing/2010/main"/>
                      </a:ext>
                    </a:extLst>
                  </pic:spPr>
                </pic:pic>
              </a:graphicData>
            </a:graphic>
          </wp:inline>
        </w:drawing>
      </w:r>
      <w:r w:rsidRPr="00DE6038">
        <w:rPr>
          <w:rFonts w:ascii="Sylfaen" w:eastAsia="Merriweather" w:hAnsi="Sylfaen" w:cs="Merriweather"/>
          <w:noProof/>
          <w:lang w:val="ka-GE" w:eastAsia="ka-GE"/>
        </w:rPr>
        <w:drawing>
          <wp:inline distT="0" distB="0" distL="0" distR="0" wp14:anchorId="3A71C39F" wp14:editId="396A770A">
            <wp:extent cx="2992053" cy="219964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cstate="screen">
                      <a:extLst>
                        <a:ext uri="{28A0092B-C50C-407E-A947-70E740481C1C}">
                          <a14:useLocalDpi xmlns:a14="http://schemas.microsoft.com/office/drawing/2010/main"/>
                        </a:ext>
                      </a:extLst>
                    </a:blip>
                    <a:srcRect/>
                    <a:stretch/>
                  </pic:blipFill>
                  <pic:spPr bwMode="auto">
                    <a:xfrm>
                      <a:off x="0" y="0"/>
                      <a:ext cx="3003551" cy="2208093"/>
                    </a:xfrm>
                    <a:prstGeom prst="rect">
                      <a:avLst/>
                    </a:prstGeom>
                    <a:ln>
                      <a:noFill/>
                    </a:ln>
                    <a:extLst>
                      <a:ext uri="{53640926-AAD7-44D8-BBD7-CCE9431645EC}">
                        <a14:shadowObscured xmlns:a14="http://schemas.microsoft.com/office/drawing/2010/main"/>
                      </a:ext>
                    </a:extLst>
                  </pic:spPr>
                </pic:pic>
              </a:graphicData>
            </a:graphic>
          </wp:inline>
        </w:drawing>
      </w:r>
    </w:p>
    <w:p w:rsidR="00DE6038" w:rsidRPr="00DE6038" w:rsidRDefault="00DE6038" w:rsidP="00DE6038">
      <w:pPr>
        <w:widowControl w:val="0"/>
        <w:autoSpaceDE w:val="0"/>
        <w:autoSpaceDN w:val="0"/>
        <w:spacing w:before="120" w:after="120" w:line="240" w:lineRule="auto"/>
        <w:jc w:val="center"/>
        <w:rPr>
          <w:rFonts w:ascii="Sylfaen" w:eastAsia="FreeSans" w:hAnsi="Sylfaen" w:cs="FreeSans"/>
          <w:noProof/>
          <w:sz w:val="20"/>
          <w:lang w:val="ka-GE"/>
        </w:rPr>
      </w:pPr>
    </w:p>
    <w:p w:rsidR="00DE6038" w:rsidRPr="00DE6038" w:rsidRDefault="00DE6038" w:rsidP="00DE6038">
      <w:pPr>
        <w:spacing w:after="120" w:line="240" w:lineRule="auto"/>
        <w:jc w:val="center"/>
        <w:rPr>
          <w:rFonts w:ascii="Sylfaen" w:eastAsia="Arial Unicode MS" w:hAnsi="Sylfaen" w:cs="Arial Unicode MS"/>
          <w:noProof/>
          <w:lang w:val="ka-GE"/>
        </w:rPr>
      </w:pPr>
    </w:p>
    <w:p w:rsidR="00DE6038" w:rsidRPr="00DE6038" w:rsidRDefault="00DE6038" w:rsidP="00DE6038">
      <w:pPr>
        <w:widowControl w:val="0"/>
        <w:autoSpaceDE w:val="0"/>
        <w:autoSpaceDN w:val="0"/>
        <w:spacing w:before="120" w:after="120" w:line="240" w:lineRule="auto"/>
        <w:jc w:val="center"/>
        <w:rPr>
          <w:rFonts w:ascii="Sylfaen" w:eastAsia="Arial Unicode MS" w:hAnsi="Sylfaen" w:cs="Arial Unicode MS"/>
          <w:noProof/>
          <w:sz w:val="20"/>
          <w:lang w:val="ka-GE"/>
        </w:rPr>
      </w:pPr>
    </w:p>
    <w:p w:rsidR="00DE6038" w:rsidRPr="00DE6038" w:rsidRDefault="00DE6038" w:rsidP="00DE6038">
      <w:pPr>
        <w:rPr>
          <w:rFonts w:ascii="Sylfaen" w:eastAsia="FreeSans" w:hAnsi="Sylfaen" w:cs="FreeSans"/>
          <w:b/>
          <w:noProof/>
          <w:sz w:val="20"/>
          <w:lang w:val="ka-GE"/>
        </w:rPr>
        <w:sectPr w:rsidR="00DE6038" w:rsidRPr="00DE6038" w:rsidSect="00DE6038">
          <w:pgSz w:w="11907" w:h="16839" w:code="9"/>
          <w:pgMar w:top="1135" w:right="1134" w:bottom="1440" w:left="1134" w:header="720" w:footer="720" w:gutter="0"/>
          <w:cols w:space="720"/>
          <w:docGrid w:linePitch="360"/>
        </w:sectPr>
      </w:pPr>
      <w:r w:rsidRPr="00DE6038">
        <w:rPr>
          <w:rFonts w:ascii="Sylfaen" w:eastAsia="FreeSans" w:hAnsi="Sylfaen" w:cs="FreeSans"/>
          <w:b/>
          <w:noProof/>
          <w:sz w:val="20"/>
          <w:lang w:val="ka-GE"/>
        </w:rPr>
        <w:br w:type="page"/>
      </w:r>
    </w:p>
    <w:p w:rsidR="00DE6038" w:rsidRPr="00DE6038" w:rsidRDefault="00DE6038" w:rsidP="00DE6038">
      <w:pPr>
        <w:rPr>
          <w:rFonts w:ascii="Sylfaen" w:eastAsia="FreeSans" w:hAnsi="Sylfaen" w:cs="FreeSans"/>
          <w:b/>
          <w:noProof/>
          <w:sz w:val="20"/>
          <w:lang w:val="ka-GE"/>
        </w:rPr>
      </w:pPr>
      <w:r w:rsidRPr="00DE6038">
        <w:rPr>
          <w:rFonts w:ascii="Sylfaen" w:eastAsia="FreeSans" w:hAnsi="Sylfaen" w:cs="FreeSans"/>
          <w:b/>
          <w:noProof/>
          <w:sz w:val="20"/>
          <w:lang w:val="ka-GE"/>
        </w:rPr>
        <w:lastRenderedPageBreak/>
        <w:t>ნახაზი</w:t>
      </w:r>
      <w:r w:rsidR="00347DBD">
        <w:rPr>
          <w:rFonts w:ascii="Sylfaen" w:eastAsia="FreeSans" w:hAnsi="Sylfaen" w:cs="FreeSans"/>
          <w:b/>
          <w:noProof/>
          <w:sz w:val="20"/>
          <w:lang w:val="ka-GE"/>
        </w:rPr>
        <w:t xml:space="preserve">  2.4.</w:t>
      </w:r>
      <w:r w:rsidRPr="00DE6038">
        <w:rPr>
          <w:rFonts w:ascii="Sylfaen" w:eastAsia="FreeSans" w:hAnsi="Sylfaen" w:cs="FreeSans"/>
          <w:b/>
          <w:noProof/>
          <w:sz w:val="20"/>
          <w:lang w:val="ka-GE"/>
        </w:rPr>
        <w:t xml:space="preserve">2.  </w:t>
      </w:r>
      <w:r w:rsidRPr="00DE6038">
        <w:rPr>
          <w:rFonts w:ascii="Sylfaen" w:eastAsia="FreeSans" w:hAnsi="Sylfaen" w:cs="FreeSans"/>
          <w:noProof/>
          <w:sz w:val="20"/>
          <w:lang w:val="ka-GE"/>
        </w:rPr>
        <w:t>საპროექტო ცვლილების მონაკვეთს სქემა</w:t>
      </w:r>
    </w:p>
    <w:p w:rsidR="00DE6038" w:rsidRPr="00DE6038" w:rsidRDefault="00DE6038" w:rsidP="00DE6038">
      <w:pPr>
        <w:rPr>
          <w:rFonts w:ascii="Sylfaen" w:eastAsia="FreeSans" w:hAnsi="Sylfaen" w:cs="FreeSans"/>
          <w:b/>
          <w:noProof/>
          <w:sz w:val="20"/>
          <w:lang w:val="ka-GE"/>
        </w:rPr>
        <w:sectPr w:rsidR="00DE6038" w:rsidRPr="00DE6038" w:rsidSect="00DE6038">
          <w:footerReference w:type="default" r:id="rId21"/>
          <w:footerReference w:type="first" r:id="rId22"/>
          <w:pgSz w:w="16839" w:h="11907" w:orient="landscape" w:code="9"/>
          <w:pgMar w:top="1440" w:right="1440" w:bottom="1440" w:left="1440" w:header="720" w:footer="720" w:gutter="0"/>
          <w:cols w:space="720"/>
          <w:docGrid w:linePitch="360"/>
        </w:sectPr>
      </w:pPr>
      <w:r w:rsidRPr="00DE6038">
        <w:rPr>
          <w:rFonts w:ascii="Sylfaen" w:hAnsi="Sylfaen"/>
          <w:noProof/>
          <w:lang w:val="ka-GE" w:eastAsia="ka-GE"/>
        </w:rPr>
        <w:drawing>
          <wp:inline distT="0" distB="0" distL="0" distR="0" wp14:anchorId="44659106" wp14:editId="07797D95">
            <wp:extent cx="8858250" cy="5029200"/>
            <wp:effectExtent l="0" t="0" r="0" b="0"/>
            <wp:docPr id="37" name="Picture 37"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ntitl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858250" cy="5029200"/>
                    </a:xfrm>
                    <a:prstGeom prst="rect">
                      <a:avLst/>
                    </a:prstGeom>
                    <a:noFill/>
                    <a:ln>
                      <a:noFill/>
                    </a:ln>
                  </pic:spPr>
                </pic:pic>
              </a:graphicData>
            </a:graphic>
          </wp:inline>
        </w:drawing>
      </w:r>
    </w:p>
    <w:p w:rsidR="00DE6038" w:rsidRPr="00DE6038" w:rsidRDefault="00DE6038" w:rsidP="00DE6038">
      <w:pPr>
        <w:widowControl w:val="0"/>
        <w:autoSpaceDE w:val="0"/>
        <w:autoSpaceDN w:val="0"/>
        <w:spacing w:before="120" w:after="120" w:line="240" w:lineRule="auto"/>
        <w:jc w:val="center"/>
        <w:rPr>
          <w:rFonts w:ascii="Sylfaen" w:eastAsia="FreeSans" w:hAnsi="Sylfaen" w:cs="FreeSans"/>
          <w:noProof/>
          <w:sz w:val="20"/>
          <w:lang w:val="ka-GE"/>
        </w:rPr>
      </w:pPr>
      <w:r w:rsidRPr="00DE6038">
        <w:rPr>
          <w:rFonts w:ascii="Sylfaen" w:eastAsia="FreeSans" w:hAnsi="Sylfaen" w:cs="FreeSans"/>
          <w:b/>
          <w:noProof/>
          <w:sz w:val="20"/>
          <w:lang w:val="ka-GE"/>
        </w:rPr>
        <w:lastRenderedPageBreak/>
        <w:t>ნახაზი</w:t>
      </w:r>
      <w:r w:rsidR="00347DBD">
        <w:rPr>
          <w:rFonts w:ascii="Sylfaen" w:eastAsia="FreeSans" w:hAnsi="Sylfaen" w:cs="FreeSans"/>
          <w:b/>
          <w:noProof/>
          <w:sz w:val="20"/>
          <w:lang w:val="ka-GE"/>
        </w:rPr>
        <w:t xml:space="preserve"> 2.4</w:t>
      </w:r>
      <w:r w:rsidRPr="00DE6038">
        <w:rPr>
          <w:rFonts w:ascii="Sylfaen" w:eastAsia="FreeSans" w:hAnsi="Sylfaen" w:cs="FreeSans"/>
          <w:b/>
          <w:noProof/>
          <w:sz w:val="20"/>
          <w:lang w:val="ka-GE"/>
        </w:rPr>
        <w:t>.3.</w:t>
      </w:r>
      <w:r w:rsidRPr="00DE6038">
        <w:rPr>
          <w:rFonts w:ascii="Sylfaen" w:eastAsia="FreeSans" w:hAnsi="Sylfaen" w:cs="FreeSans"/>
          <w:noProof/>
          <w:sz w:val="20"/>
          <w:lang w:val="ka-GE"/>
        </w:rPr>
        <w:t xml:space="preserve"> სხალთა - შუახევის 35 კვ ეგხ-ს არსებული და საპროექტო ხაზები (N98 და N102 ანძებს შორის მოქცეული მონაკვეთი)</w:t>
      </w:r>
    </w:p>
    <w:p w:rsidR="00DE6038" w:rsidRPr="00DE6038" w:rsidRDefault="00DE6038" w:rsidP="00DE6038">
      <w:pPr>
        <w:widowControl w:val="0"/>
        <w:autoSpaceDE w:val="0"/>
        <w:autoSpaceDN w:val="0"/>
        <w:spacing w:before="120" w:after="120" w:line="240" w:lineRule="auto"/>
        <w:jc w:val="center"/>
        <w:rPr>
          <w:rFonts w:ascii="Sylfaen" w:eastAsia="FreeSans" w:hAnsi="Sylfaen" w:cs="FreeSans"/>
          <w:bCs/>
          <w:noProof/>
          <w:lang w:val="ka-GE"/>
        </w:rPr>
      </w:pPr>
      <w:r w:rsidRPr="00DE6038">
        <w:rPr>
          <w:rFonts w:ascii="Sylfaen" w:eastAsia="FreeSans" w:hAnsi="Sylfaen" w:cs="FreeSans"/>
          <w:bCs/>
          <w:noProof/>
          <w:lang w:val="ka-GE" w:eastAsia="ka-GE"/>
        </w:rPr>
        <w:drawing>
          <wp:inline distT="0" distB="0" distL="0" distR="0" wp14:anchorId="5AD36DE8" wp14:editId="7C2C40A2">
            <wp:extent cx="4320000" cy="2264602"/>
            <wp:effectExtent l="0" t="0" r="4445" b="2540"/>
            <wp:docPr id="26" name="Picture 26" descr="E:\WD Backup.swstor\Nika\ODRkY2RhNjBmMmU1NDM0YW\Volume{000a7ac2-0000-0000-0000-509f3e000000}\აჭარისწყალი ჯორჯია\სკრინინგი ეგხ\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WD Backup.swstor\Nika\ODRkY2RhNjBmMmU1NDM0YW\Volume{000a7ac2-0000-0000-0000-509f3e000000}\აჭარისწყალი ჯორჯია\სკრინინგი ეგხ\Untitled.png"/>
                    <pic:cNvPicPr>
                      <a:picLocks noChangeAspect="1" noChangeArrowheads="1"/>
                    </pic:cNvPicPr>
                  </pic:nvPicPr>
                  <pic:blipFill>
                    <a:blip r:embed="rId24" cstate="screen">
                      <a:extLst>
                        <a:ext uri="{28A0092B-C50C-407E-A947-70E740481C1C}">
                          <a14:useLocalDpi xmlns:a14="http://schemas.microsoft.com/office/drawing/2010/main"/>
                        </a:ext>
                      </a:extLst>
                    </a:blip>
                    <a:srcRect/>
                    <a:stretch>
                      <a:fillRect/>
                    </a:stretch>
                  </pic:blipFill>
                  <pic:spPr bwMode="auto">
                    <a:xfrm>
                      <a:off x="0" y="0"/>
                      <a:ext cx="4320000" cy="2264602"/>
                    </a:xfrm>
                    <a:prstGeom prst="rect">
                      <a:avLst/>
                    </a:prstGeom>
                    <a:noFill/>
                    <a:ln>
                      <a:noFill/>
                    </a:ln>
                  </pic:spPr>
                </pic:pic>
              </a:graphicData>
            </a:graphic>
          </wp:inline>
        </w:drawing>
      </w:r>
    </w:p>
    <w:p w:rsidR="00DE6038" w:rsidRPr="00DE6038" w:rsidRDefault="00DE6038" w:rsidP="00DE6038">
      <w:pPr>
        <w:widowControl w:val="0"/>
        <w:autoSpaceDE w:val="0"/>
        <w:autoSpaceDN w:val="0"/>
        <w:spacing w:before="120" w:after="120" w:line="240" w:lineRule="auto"/>
        <w:jc w:val="both"/>
        <w:rPr>
          <w:rFonts w:ascii="Sylfaen" w:eastAsia="FreeSans" w:hAnsi="Sylfaen" w:cs="FreeSans"/>
          <w:noProof/>
          <w:lang w:val="ka-GE"/>
        </w:rPr>
      </w:pPr>
      <w:r w:rsidRPr="00DE6038">
        <w:rPr>
          <w:rFonts w:ascii="Sylfaen" w:eastAsia="FreeSans" w:hAnsi="Sylfaen" w:cs="FreeSans"/>
          <w:noProof/>
          <w:lang w:val="ka-GE"/>
        </w:rPr>
        <w:t>საერთო ჯამში, ნახაზზე მოცემულ მონაკვეთზე დაგეგმილია სხალთა-შუახევის ეგხ-ს შემდეგი ცვლილებები:</w:t>
      </w:r>
    </w:p>
    <w:p w:rsidR="00DE6038" w:rsidRPr="00DE6038" w:rsidRDefault="00DE6038" w:rsidP="00DE6038">
      <w:pPr>
        <w:widowControl w:val="0"/>
        <w:numPr>
          <w:ilvl w:val="0"/>
          <w:numId w:val="4"/>
        </w:numPr>
        <w:autoSpaceDE w:val="0"/>
        <w:autoSpaceDN w:val="0"/>
        <w:spacing w:before="120" w:after="120" w:line="240" w:lineRule="auto"/>
        <w:contextualSpacing/>
        <w:jc w:val="both"/>
        <w:rPr>
          <w:rFonts w:ascii="Sylfaen" w:eastAsia="FreeSans" w:hAnsi="Sylfaen" w:cs="FreeSans"/>
          <w:noProof/>
          <w:lang w:val="ka-GE"/>
        </w:rPr>
      </w:pPr>
      <w:r w:rsidRPr="00DE6038">
        <w:rPr>
          <w:rFonts w:ascii="Sylfaen" w:eastAsia="FreeSans" w:hAnsi="Sylfaen" w:cs="FreeSans"/>
          <w:noProof/>
          <w:lang w:val="ka-GE"/>
        </w:rPr>
        <w:t>N 99 ანძის 50 მ-ით გადაადგილება და კლდოვან ქანზე განთავსება (იხ. სურათი</w:t>
      </w:r>
      <w:r w:rsidR="00347DBD">
        <w:rPr>
          <w:rFonts w:ascii="Sylfaen" w:eastAsia="FreeSans" w:hAnsi="Sylfaen" w:cs="FreeSans"/>
          <w:noProof/>
          <w:lang w:val="ka-GE"/>
        </w:rPr>
        <w:t xml:space="preserve"> 2.4.</w:t>
      </w:r>
      <w:r w:rsidRPr="00DE6038">
        <w:rPr>
          <w:rFonts w:ascii="Sylfaen" w:eastAsia="FreeSans" w:hAnsi="Sylfaen" w:cs="FreeSans"/>
          <w:noProof/>
          <w:lang w:val="ka-GE"/>
        </w:rPr>
        <w:t>2.) საპროექტო ტერიტორიის მიმდებარედ დგას 3 ერთეული ფიჭვის ხე მცენარე, ხოლო ნიადაგის ნაყოფიერი ფენა არ გვხვდება, ვინაიდან წარმოადგენს გრუნტის გზის პირს. მდინარიდან დაშორება შეადგენს დაახლოებით 10 მ-ს, თუმცა როგორც სურათზე</w:t>
      </w:r>
      <w:r w:rsidR="00347DBD">
        <w:rPr>
          <w:rFonts w:ascii="Sylfaen" w:eastAsia="FreeSans" w:hAnsi="Sylfaen" w:cs="FreeSans"/>
          <w:noProof/>
          <w:lang w:val="ka-GE"/>
        </w:rPr>
        <w:t xml:space="preserve"> 2.4</w:t>
      </w:r>
      <w:r w:rsidRPr="00DE6038">
        <w:rPr>
          <w:rFonts w:ascii="Sylfaen" w:eastAsia="FreeSans" w:hAnsi="Sylfaen" w:cs="FreeSans"/>
          <w:noProof/>
          <w:lang w:val="ka-GE"/>
        </w:rPr>
        <w:t>.2.-ზეა ნაჩვენები ანძა მდინარის კალაპოტის ნიშნულიდან 4-5 მ-ით მაღლა, კლდოვან ქარაფზე დაიდგმება და მდინარის მიერ ანძის საძირკვლის დატბორვის რისკი გამორიცხულია;</w:t>
      </w:r>
    </w:p>
    <w:p w:rsidR="00DE6038" w:rsidRPr="00DE6038" w:rsidRDefault="00DE6038" w:rsidP="00DE6038">
      <w:pPr>
        <w:widowControl w:val="0"/>
        <w:numPr>
          <w:ilvl w:val="0"/>
          <w:numId w:val="4"/>
        </w:numPr>
        <w:autoSpaceDE w:val="0"/>
        <w:autoSpaceDN w:val="0"/>
        <w:spacing w:before="120" w:after="120" w:line="240" w:lineRule="auto"/>
        <w:contextualSpacing/>
        <w:jc w:val="both"/>
        <w:rPr>
          <w:rFonts w:ascii="Sylfaen" w:eastAsia="FreeSans" w:hAnsi="Sylfaen" w:cs="FreeSans"/>
          <w:noProof/>
          <w:lang w:val="ka-GE"/>
        </w:rPr>
      </w:pPr>
      <w:r w:rsidRPr="00DE6038">
        <w:rPr>
          <w:rFonts w:ascii="Sylfaen" w:eastAsia="FreeSans" w:hAnsi="Sylfaen" w:cs="FreeSans"/>
          <w:noProof/>
          <w:lang w:val="ka-GE"/>
        </w:rPr>
        <w:t>ამავე მონაკვეთზე მოხდება N99A ანძის დამატება N 99 და N 100 ანძებს შორის, რომელიც განთავსდება უსაფრთხო წერტილზე მდინარიდან 20 მ-ის დაშორებით (იხ. სურათი</w:t>
      </w:r>
      <w:r w:rsidR="00347DBD">
        <w:rPr>
          <w:rFonts w:ascii="Sylfaen" w:eastAsia="FreeSans" w:hAnsi="Sylfaen" w:cs="FreeSans"/>
          <w:noProof/>
          <w:lang w:val="ka-GE"/>
        </w:rPr>
        <w:t xml:space="preserve"> 2.4</w:t>
      </w:r>
      <w:r w:rsidRPr="00DE6038">
        <w:rPr>
          <w:rFonts w:ascii="Sylfaen" w:eastAsia="FreeSans" w:hAnsi="Sylfaen" w:cs="FreeSans"/>
          <w:noProof/>
          <w:lang w:val="ka-GE"/>
        </w:rPr>
        <w:t xml:space="preserve">.3.). ვიზუალური დათვალიერებით ანძის განთავსების ადგილი გეოლოგიურად სტაბილურია და  არ იკვეთება საპროექტო ანძის დაზიანების საფრთხე რაიმე ბუნებრივი კატასტროფით (წყალმოვარდნა, მეწყერი, ღვარცოფი და ა.შ.). </w:t>
      </w:r>
      <w:r w:rsidRPr="00DE6038">
        <w:rPr>
          <w:rFonts w:ascii="Sylfaen" w:eastAsia="FreeSans" w:hAnsi="Sylfaen" w:cs="FreeSans"/>
          <w:bCs/>
          <w:noProof/>
          <w:lang w:val="ka-GE"/>
        </w:rPr>
        <w:t xml:space="preserve">ტერიტორიაზე არ ფიქსირდება მცენარეული საფარი თუმცა არსებობს ნიადაგის ნაყოფიერი ფენა; </w:t>
      </w:r>
    </w:p>
    <w:p w:rsidR="00DE6038" w:rsidRPr="00DE6038" w:rsidRDefault="00DE6038" w:rsidP="00DE6038">
      <w:pPr>
        <w:widowControl w:val="0"/>
        <w:numPr>
          <w:ilvl w:val="0"/>
          <w:numId w:val="4"/>
        </w:numPr>
        <w:autoSpaceDE w:val="0"/>
        <w:autoSpaceDN w:val="0"/>
        <w:spacing w:before="120" w:after="120" w:line="240" w:lineRule="auto"/>
        <w:contextualSpacing/>
        <w:jc w:val="both"/>
        <w:rPr>
          <w:rFonts w:ascii="Sylfaen" w:eastAsia="FreeSans" w:hAnsi="Sylfaen" w:cs="FreeSans"/>
          <w:noProof/>
          <w:lang w:val="ka-GE"/>
        </w:rPr>
      </w:pPr>
      <w:r w:rsidRPr="00DE6038">
        <w:rPr>
          <w:rFonts w:ascii="Sylfaen" w:eastAsia="FreeSans" w:hAnsi="Sylfaen" w:cs="FreeSans"/>
          <w:noProof/>
          <w:lang w:val="ka-GE"/>
        </w:rPr>
        <w:t xml:space="preserve">N100 ანძა 100 მ-ით გადაადგილდება და განთავსდება მდინარის მარცხენა სანაპიროს პირველ ტერასაზე. ანძის განთავსების ადგილი მდინარიდან დაშორებულია დაახლოებით 40 მ-ით. აქ არ არსებობს წყლისმიერი ეროზიით ან წყალმოვარდნებით მისი ძირის გამორეცხვის და საფუძველის დაზიანების რისკები; საპროექტო ანძა მოქცეულია სასოფლო-სამეურნეო დანიშნულების მიწის ნაკვეთის ფარგლებში, სადაც არის ნიადაგის ნაყოფიერი ფენა, ხოლო ხე მცენარეულობა არ ფიქსირდება. </w:t>
      </w:r>
    </w:p>
    <w:p w:rsidR="00DE6038" w:rsidRPr="00DE6038" w:rsidRDefault="00DE6038" w:rsidP="00DE6038">
      <w:pPr>
        <w:widowControl w:val="0"/>
        <w:numPr>
          <w:ilvl w:val="0"/>
          <w:numId w:val="4"/>
        </w:numPr>
        <w:autoSpaceDE w:val="0"/>
        <w:autoSpaceDN w:val="0"/>
        <w:spacing w:before="120" w:after="120" w:line="240" w:lineRule="auto"/>
        <w:contextualSpacing/>
        <w:jc w:val="both"/>
        <w:rPr>
          <w:rFonts w:ascii="Sylfaen" w:eastAsia="FreeSans" w:hAnsi="Sylfaen" w:cs="FreeSans"/>
          <w:noProof/>
          <w:lang w:val="ka-GE"/>
        </w:rPr>
      </w:pPr>
      <w:r w:rsidRPr="00DE6038">
        <w:rPr>
          <w:rFonts w:ascii="Sylfaen" w:eastAsia="FreeSans" w:hAnsi="Sylfaen" w:cs="FreeSans"/>
          <w:noProof/>
          <w:lang w:val="ka-GE"/>
        </w:rPr>
        <w:t>N 101 ანძა გადაადგილდება დაახლოებით 30 მ-ით, ამჟამინდელი განთავსების ანალოგიურ საინჟინრო-გეოლოგიურ პირობებში, სადაც არ არის მცენარეული საფარი, ხოლო წარმოდგენილია ნიადაგის ნაყოფიერი ფენა.</w:t>
      </w:r>
    </w:p>
    <w:p w:rsidR="00DE6038" w:rsidRPr="00347DBD" w:rsidRDefault="00DE6038" w:rsidP="00DE6038">
      <w:pPr>
        <w:widowControl w:val="0"/>
        <w:autoSpaceDE w:val="0"/>
        <w:autoSpaceDN w:val="0"/>
        <w:spacing w:before="120" w:after="120" w:line="240" w:lineRule="auto"/>
        <w:jc w:val="both"/>
        <w:rPr>
          <w:rFonts w:ascii="Sylfaen" w:eastAsia="FreeSans" w:hAnsi="Sylfaen" w:cs="FreeSans"/>
          <w:noProof/>
          <w:szCs w:val="20"/>
          <w:lang w:val="ka-GE"/>
        </w:rPr>
      </w:pPr>
      <w:r w:rsidRPr="00347DBD">
        <w:rPr>
          <w:rFonts w:ascii="Sylfaen" w:eastAsia="FreeSans" w:hAnsi="Sylfaen" w:cs="FreeSans"/>
          <w:noProof/>
          <w:szCs w:val="20"/>
          <w:lang w:val="ka-GE"/>
        </w:rPr>
        <w:t>აღნიშნულ მონაკვეთზე საცხოვრებელი სახლები მოშორებით მდებარეობს, ისინი განთავსებულია მდინარის მარჯვენა ნაპირზე. ელექტრომაგნიტური ზემოქმედების კუთხით უნდა ითქვას, რომ ანძების განთავსების წერტილები საკმაო მანძილითაა (120მ და მეტი) დაშორებული საცხოვრებელი სახლებიდან, ხოლო ბუფერულ ზონას 35 კვ ეგხ-სთვის წარმოადგენს 15მ.</w:t>
      </w:r>
    </w:p>
    <w:p w:rsidR="00B03A1E" w:rsidRDefault="00B03A1E">
      <w:pPr>
        <w:rPr>
          <w:rFonts w:ascii="Sylfaen" w:eastAsia="FreeSans" w:hAnsi="Sylfaen" w:cs="FreeSans"/>
          <w:b/>
          <w:bCs/>
          <w:noProof/>
          <w:u w:val="single"/>
          <w:lang w:val="ka-GE"/>
        </w:rPr>
      </w:pPr>
      <w:r>
        <w:rPr>
          <w:rFonts w:ascii="Sylfaen" w:eastAsia="FreeSans" w:hAnsi="Sylfaen" w:cs="FreeSans"/>
          <w:b/>
          <w:bCs/>
          <w:noProof/>
          <w:u w:val="single"/>
          <w:lang w:val="ka-GE"/>
        </w:rPr>
        <w:br w:type="page"/>
      </w:r>
    </w:p>
    <w:p w:rsidR="00DE6038" w:rsidRPr="00DE6038" w:rsidRDefault="00DE6038" w:rsidP="00DE6038">
      <w:pPr>
        <w:widowControl w:val="0"/>
        <w:autoSpaceDE w:val="0"/>
        <w:autoSpaceDN w:val="0"/>
        <w:spacing w:before="120" w:after="120" w:line="240" w:lineRule="auto"/>
        <w:jc w:val="both"/>
        <w:rPr>
          <w:rFonts w:ascii="Sylfaen" w:eastAsia="FreeSans" w:hAnsi="Sylfaen" w:cs="FreeSans"/>
          <w:b/>
          <w:bCs/>
          <w:noProof/>
          <w:lang w:val="ka-GE"/>
        </w:rPr>
      </w:pPr>
      <w:r w:rsidRPr="00DE6038">
        <w:rPr>
          <w:rFonts w:ascii="Sylfaen" w:eastAsia="FreeSans" w:hAnsi="Sylfaen" w:cs="FreeSans"/>
          <w:b/>
          <w:bCs/>
          <w:noProof/>
          <w:u w:val="single"/>
          <w:lang w:val="ka-GE"/>
        </w:rPr>
        <w:lastRenderedPageBreak/>
        <w:t xml:space="preserve">სხალთა-შუახევი N104-105 ანძები და </w:t>
      </w:r>
      <w:r w:rsidRPr="00DE6038">
        <w:rPr>
          <w:rFonts w:ascii="Sylfaen" w:eastAsia="Arial Unicode MS" w:hAnsi="Sylfaen" w:cs="Arial Unicode MS"/>
          <w:b/>
          <w:noProof/>
          <w:u w:val="single"/>
          <w:lang w:val="ka-GE"/>
        </w:rPr>
        <w:t>ახალციხე-ბათუმის 220 კვ - N240 ანძა</w:t>
      </w:r>
    </w:p>
    <w:p w:rsidR="00DE6038" w:rsidRPr="00DE6038" w:rsidRDefault="00DE6038" w:rsidP="00DE6038">
      <w:pPr>
        <w:widowControl w:val="0"/>
        <w:autoSpaceDE w:val="0"/>
        <w:autoSpaceDN w:val="0"/>
        <w:spacing w:before="120" w:after="120" w:line="240" w:lineRule="auto"/>
        <w:jc w:val="both"/>
        <w:rPr>
          <w:rFonts w:ascii="Sylfaen" w:eastAsia="FreeSans" w:hAnsi="Sylfaen" w:cs="FreeSans"/>
          <w:noProof/>
          <w:szCs w:val="20"/>
          <w:lang w:val="ka-GE"/>
        </w:rPr>
      </w:pPr>
      <w:r w:rsidRPr="00DE6038">
        <w:rPr>
          <w:rFonts w:ascii="Sylfaen" w:eastAsia="FreeSans" w:hAnsi="Sylfaen" w:cs="FreeSans"/>
          <w:noProof/>
          <w:szCs w:val="20"/>
          <w:lang w:val="ka-GE"/>
        </w:rPr>
        <w:t>სხალთა-შუახევის 35კვ ეგხ-ს N104-105 ანძებსა და ახალციხე-ბათუმის 220კვ ეგხ-ს  N240 ანძას შორის მოქცეული ხაზები  ერთმანეთისგან დაცილებულია არის 3.2 მ (იხ. ნახაზი</w:t>
      </w:r>
      <w:r w:rsidR="00347DBD">
        <w:rPr>
          <w:rFonts w:ascii="Sylfaen" w:eastAsia="FreeSans" w:hAnsi="Sylfaen" w:cs="FreeSans"/>
          <w:noProof/>
          <w:szCs w:val="20"/>
          <w:lang w:val="ka-GE"/>
        </w:rPr>
        <w:t xml:space="preserve"> 2.4</w:t>
      </w:r>
      <w:r w:rsidRPr="00DE6038">
        <w:rPr>
          <w:rFonts w:ascii="Sylfaen" w:eastAsia="FreeSans" w:hAnsi="Sylfaen" w:cs="FreeSans"/>
          <w:noProof/>
          <w:szCs w:val="20"/>
          <w:lang w:val="ka-GE"/>
        </w:rPr>
        <w:t xml:space="preserve">.4.), ქსელის წესების მიხედვით ხაზებს შორის დაშორება საჭიროა გაიზარდოს 4 მ-მდე. </w:t>
      </w:r>
    </w:p>
    <w:p w:rsidR="00DE6038" w:rsidRPr="00DE6038" w:rsidRDefault="00DE6038" w:rsidP="00DE6038">
      <w:pPr>
        <w:widowControl w:val="0"/>
        <w:autoSpaceDE w:val="0"/>
        <w:autoSpaceDN w:val="0"/>
        <w:spacing w:before="120" w:after="120" w:line="240" w:lineRule="auto"/>
        <w:ind w:right="90"/>
        <w:jc w:val="both"/>
        <w:rPr>
          <w:rFonts w:ascii="Sylfaen" w:eastAsia="FreeSans" w:hAnsi="Sylfaen" w:cs="FreeSans"/>
          <w:noProof/>
          <w:szCs w:val="20"/>
          <w:lang w:val="ka-GE"/>
        </w:rPr>
      </w:pPr>
      <w:r w:rsidRPr="00DE6038">
        <w:rPr>
          <w:rFonts w:ascii="Sylfaen" w:eastAsia="FreeSans" w:hAnsi="Sylfaen" w:cs="FreeSans"/>
          <w:noProof/>
          <w:szCs w:val="20"/>
          <w:lang w:val="ka-GE"/>
        </w:rPr>
        <w:t>შპს „აჭარისწყალი ჯორჯია“ მანძილის გაზრდის მიზნით გეგმავს N 104 და N 105 ანძებს შორის ანძა N104A-ს დამატებას, ისე რომ 35კვ ეგხ-ს სადენები გავა 220კვ ხაზის სადენების ქვევიდან რათა გაიზარდოს დაცილება მათ შორის, რითაც არსებული პრობლემა მოგვარდება და დააკმაყოფილებს ელექტრო დამიწების მოთხოვნებსა და წესებს (შემდგომში -ედმწ) მოთხოვნებს. ანძის განთავსების წერტილზე ნიადაგის ნაყოფიერი ფენა არ ფიქსირდება. ანძის დამატებით იზრდება მანძილი უახლოესი საცხოვრებელი სახლიდან და შეადგენს 50 მ-ზე მეტს, ხოლო საქართველოს კანონმდებლობით 35 კვ ეგხ-სთვის ბუფერული ზონა 15მ-ია.</w:t>
      </w:r>
    </w:p>
    <w:p w:rsidR="00DE6038" w:rsidRPr="00DE6038" w:rsidRDefault="00DE6038" w:rsidP="00DE6038">
      <w:pPr>
        <w:widowControl w:val="0"/>
        <w:autoSpaceDE w:val="0"/>
        <w:autoSpaceDN w:val="0"/>
        <w:spacing w:before="120" w:after="120" w:line="240" w:lineRule="auto"/>
        <w:jc w:val="both"/>
        <w:rPr>
          <w:rFonts w:ascii="Sylfaen" w:eastAsia="Arial Unicode MS" w:hAnsi="Sylfaen" w:cs="Arial Unicode MS"/>
          <w:noProof/>
          <w:sz w:val="20"/>
          <w:lang w:val="ka-GE"/>
        </w:rPr>
      </w:pPr>
      <w:r w:rsidRPr="00DE6038">
        <w:rPr>
          <w:rFonts w:ascii="Sylfaen" w:eastAsia="FreeSans" w:hAnsi="Sylfaen" w:cs="FreeSans"/>
          <w:b/>
          <w:bCs/>
          <w:noProof/>
          <w:w w:val="105"/>
          <w:sz w:val="20"/>
          <w:lang w:val="ka-GE"/>
        </w:rPr>
        <w:t>ნახაზი</w:t>
      </w:r>
      <w:r w:rsidR="00347DBD">
        <w:rPr>
          <w:rFonts w:ascii="Sylfaen" w:eastAsia="FreeSans" w:hAnsi="Sylfaen" w:cs="FreeSans"/>
          <w:b/>
          <w:bCs/>
          <w:noProof/>
          <w:w w:val="105"/>
          <w:sz w:val="20"/>
          <w:lang w:val="ka-GE"/>
        </w:rPr>
        <w:t xml:space="preserve"> 2.4</w:t>
      </w:r>
      <w:r w:rsidRPr="00DE6038">
        <w:rPr>
          <w:rFonts w:ascii="Sylfaen" w:eastAsia="FreeSans" w:hAnsi="Sylfaen" w:cs="FreeSans"/>
          <w:b/>
          <w:bCs/>
          <w:noProof/>
          <w:w w:val="105"/>
          <w:sz w:val="20"/>
          <w:lang w:val="ka-GE"/>
        </w:rPr>
        <w:t>.4.</w:t>
      </w:r>
      <w:r w:rsidRPr="00DE6038">
        <w:rPr>
          <w:rFonts w:ascii="Sylfaen" w:eastAsia="FreeSans" w:hAnsi="Sylfaen" w:cs="FreeSans"/>
          <w:bCs/>
          <w:noProof/>
          <w:w w:val="105"/>
          <w:sz w:val="20"/>
          <w:lang w:val="ka-GE"/>
        </w:rPr>
        <w:t xml:space="preserve"> </w:t>
      </w:r>
      <w:r w:rsidRPr="00DE6038">
        <w:rPr>
          <w:rFonts w:ascii="Sylfaen" w:eastAsia="FreeSans" w:hAnsi="Sylfaen" w:cs="FreeSans"/>
          <w:noProof/>
          <w:sz w:val="20"/>
          <w:lang w:val="ka-GE"/>
        </w:rPr>
        <w:t>სხალთა-შუახევის</w:t>
      </w:r>
      <w:r w:rsidRPr="00DE6038">
        <w:rPr>
          <w:rFonts w:ascii="Sylfaen" w:eastAsia="FreeSans" w:hAnsi="Sylfaen" w:cs="FreeSans"/>
          <w:b/>
          <w:noProof/>
          <w:sz w:val="20"/>
          <w:lang w:val="ka-GE"/>
        </w:rPr>
        <w:t xml:space="preserve"> </w:t>
      </w:r>
      <w:r w:rsidRPr="00DE6038">
        <w:rPr>
          <w:rFonts w:ascii="Sylfaen" w:eastAsia="Arial Unicode MS" w:hAnsi="Sylfaen" w:cs="Arial Unicode MS"/>
          <w:noProof/>
          <w:sz w:val="20"/>
          <w:lang w:val="ka-GE"/>
        </w:rPr>
        <w:t>35 კვ - ეგხ-ს და ახალციხე-ბათუმის 220 კვ - ეგხ-ებს შორის არსებული შეუსაბამობა</w:t>
      </w:r>
    </w:p>
    <w:p w:rsidR="00DE6038" w:rsidRPr="00DE6038" w:rsidRDefault="00DE6038" w:rsidP="00DE6038">
      <w:pPr>
        <w:widowControl w:val="0"/>
        <w:autoSpaceDE w:val="0"/>
        <w:autoSpaceDN w:val="0"/>
        <w:spacing w:before="120" w:after="120" w:line="240" w:lineRule="auto"/>
        <w:jc w:val="center"/>
        <w:rPr>
          <w:rFonts w:ascii="Sylfaen" w:eastAsia="Arial Unicode MS" w:hAnsi="Sylfaen" w:cs="Arial Unicode MS"/>
          <w:noProof/>
          <w:sz w:val="20"/>
          <w:lang w:val="ka-GE"/>
        </w:rPr>
      </w:pPr>
      <w:r w:rsidRPr="00DE6038">
        <w:rPr>
          <w:rFonts w:ascii="Sylfaen" w:eastAsia="Merriweather" w:hAnsi="Sylfaen" w:cs="Merriweather"/>
          <w:noProof/>
          <w:lang w:val="ka-GE" w:eastAsia="ka-GE"/>
        </w:rPr>
        <w:drawing>
          <wp:inline distT="0" distB="0" distL="0" distR="0" wp14:anchorId="0EDF4207" wp14:editId="25F4C543">
            <wp:extent cx="4320000" cy="2298294"/>
            <wp:effectExtent l="0" t="0" r="4445" b="698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cstate="screen">
                      <a:extLst>
                        <a:ext uri="{28A0092B-C50C-407E-A947-70E740481C1C}">
                          <a14:useLocalDpi xmlns:a14="http://schemas.microsoft.com/office/drawing/2010/main"/>
                        </a:ext>
                      </a:extLst>
                    </a:blip>
                    <a:srcRect/>
                    <a:stretch/>
                  </pic:blipFill>
                  <pic:spPr bwMode="auto">
                    <a:xfrm>
                      <a:off x="0" y="0"/>
                      <a:ext cx="4320000" cy="2298294"/>
                    </a:xfrm>
                    <a:prstGeom prst="rect">
                      <a:avLst/>
                    </a:prstGeom>
                    <a:ln>
                      <a:noFill/>
                    </a:ln>
                    <a:extLst>
                      <a:ext uri="{53640926-AAD7-44D8-BBD7-CCE9431645EC}">
                        <a14:shadowObscured xmlns:a14="http://schemas.microsoft.com/office/drawing/2010/main"/>
                      </a:ext>
                    </a:extLst>
                  </pic:spPr>
                </pic:pic>
              </a:graphicData>
            </a:graphic>
          </wp:inline>
        </w:drawing>
      </w:r>
    </w:p>
    <w:p w:rsidR="00DE6038" w:rsidRPr="00DE6038" w:rsidRDefault="00DE6038" w:rsidP="00DE6038">
      <w:pPr>
        <w:widowControl w:val="0"/>
        <w:autoSpaceDE w:val="0"/>
        <w:autoSpaceDN w:val="0"/>
        <w:spacing w:before="120" w:after="120" w:line="240" w:lineRule="auto"/>
        <w:ind w:left="100"/>
        <w:rPr>
          <w:rFonts w:ascii="Sylfaen" w:eastAsia="Arial Unicode MS" w:hAnsi="Sylfaen" w:cs="Arial Unicode MS"/>
          <w:noProof/>
          <w:sz w:val="20"/>
          <w:lang w:val="ka-GE"/>
        </w:rPr>
      </w:pPr>
      <w:r w:rsidRPr="00DE6038">
        <w:rPr>
          <w:rFonts w:ascii="Sylfaen" w:eastAsia="FreeSans" w:hAnsi="Sylfaen" w:cs="FreeSans"/>
          <w:b/>
          <w:bCs/>
          <w:noProof/>
          <w:w w:val="105"/>
          <w:sz w:val="20"/>
          <w:lang w:val="ka-GE"/>
        </w:rPr>
        <w:t>ნახაზი</w:t>
      </w:r>
      <w:r w:rsidR="00347DBD">
        <w:rPr>
          <w:rFonts w:ascii="Sylfaen" w:eastAsia="FreeSans" w:hAnsi="Sylfaen" w:cs="FreeSans"/>
          <w:b/>
          <w:bCs/>
          <w:noProof/>
          <w:w w:val="105"/>
          <w:sz w:val="20"/>
          <w:lang w:val="ka-GE"/>
        </w:rPr>
        <w:t xml:space="preserve"> 2.4</w:t>
      </w:r>
      <w:r w:rsidRPr="00DE6038">
        <w:rPr>
          <w:rFonts w:ascii="Sylfaen" w:eastAsia="FreeSans" w:hAnsi="Sylfaen" w:cs="FreeSans"/>
          <w:b/>
          <w:bCs/>
          <w:noProof/>
          <w:w w:val="105"/>
          <w:sz w:val="20"/>
          <w:lang w:val="ka-GE"/>
        </w:rPr>
        <w:t>.5.</w:t>
      </w:r>
      <w:r w:rsidRPr="00DE6038">
        <w:rPr>
          <w:rFonts w:ascii="Sylfaen" w:eastAsia="FreeSans" w:hAnsi="Sylfaen" w:cs="FreeSans"/>
          <w:bCs/>
          <w:noProof/>
          <w:w w:val="105"/>
          <w:sz w:val="20"/>
          <w:lang w:val="ka-GE"/>
        </w:rPr>
        <w:t xml:space="preserve"> </w:t>
      </w:r>
      <w:r w:rsidRPr="00DE6038">
        <w:rPr>
          <w:rFonts w:ascii="Sylfaen" w:eastAsia="FreeSans" w:hAnsi="Sylfaen" w:cs="FreeSans"/>
          <w:noProof/>
          <w:sz w:val="20"/>
          <w:lang w:val="ka-GE"/>
        </w:rPr>
        <w:t>სხალთა-შუახევის</w:t>
      </w:r>
      <w:r w:rsidRPr="00DE6038">
        <w:rPr>
          <w:rFonts w:ascii="Sylfaen" w:eastAsia="FreeSans" w:hAnsi="Sylfaen" w:cs="FreeSans"/>
          <w:b/>
          <w:noProof/>
          <w:sz w:val="20"/>
          <w:lang w:val="ka-GE"/>
        </w:rPr>
        <w:t xml:space="preserve"> </w:t>
      </w:r>
      <w:r w:rsidRPr="00DE6038">
        <w:rPr>
          <w:rFonts w:ascii="Sylfaen" w:eastAsia="Arial Unicode MS" w:hAnsi="Sylfaen" w:cs="Arial Unicode MS"/>
          <w:noProof/>
          <w:sz w:val="20"/>
          <w:lang w:val="ka-GE"/>
        </w:rPr>
        <w:t>35 კვ - ეგხ-ს არსებული და საპროექტო მონაკვეთები (ეგხ-ებს შორის მანძილის გაზრდისათვის მიღებული გადაწყვეტა)</w:t>
      </w:r>
    </w:p>
    <w:p w:rsidR="00DE6038" w:rsidRPr="00DE6038" w:rsidRDefault="00DE6038" w:rsidP="00DE6038">
      <w:pPr>
        <w:widowControl w:val="0"/>
        <w:autoSpaceDE w:val="0"/>
        <w:autoSpaceDN w:val="0"/>
        <w:spacing w:before="120" w:after="120" w:line="240" w:lineRule="auto"/>
        <w:ind w:left="100"/>
        <w:jc w:val="center"/>
        <w:rPr>
          <w:rFonts w:ascii="Sylfaen" w:eastAsia="FreeSans" w:hAnsi="Sylfaen" w:cs="FreeSans"/>
          <w:b/>
          <w:noProof/>
          <w:w w:val="105"/>
          <w:sz w:val="20"/>
          <w:lang w:val="ka-GE"/>
        </w:rPr>
      </w:pPr>
      <w:r w:rsidRPr="00DE6038">
        <w:rPr>
          <w:rFonts w:ascii="Sylfaen" w:eastAsia="Merriweather" w:hAnsi="Sylfaen" w:cs="Merriweather"/>
          <w:noProof/>
          <w:lang w:val="ka-GE" w:eastAsia="ka-GE"/>
        </w:rPr>
        <w:drawing>
          <wp:inline distT="0" distB="0" distL="0" distR="0" wp14:anchorId="3A405017" wp14:editId="504D5766">
            <wp:extent cx="4320000" cy="2413160"/>
            <wp:effectExtent l="0" t="0" r="4445" b="635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cstate="screen">
                      <a:extLst>
                        <a:ext uri="{28A0092B-C50C-407E-A947-70E740481C1C}">
                          <a14:useLocalDpi xmlns:a14="http://schemas.microsoft.com/office/drawing/2010/main"/>
                        </a:ext>
                      </a:extLst>
                    </a:blip>
                    <a:srcRect/>
                    <a:stretch/>
                  </pic:blipFill>
                  <pic:spPr bwMode="auto">
                    <a:xfrm>
                      <a:off x="0" y="0"/>
                      <a:ext cx="4320000" cy="2413160"/>
                    </a:xfrm>
                    <a:prstGeom prst="rect">
                      <a:avLst/>
                    </a:prstGeom>
                    <a:ln>
                      <a:noFill/>
                    </a:ln>
                    <a:extLst>
                      <a:ext uri="{53640926-AAD7-44D8-BBD7-CCE9431645EC}">
                        <a14:shadowObscured xmlns:a14="http://schemas.microsoft.com/office/drawing/2010/main"/>
                      </a:ext>
                    </a:extLst>
                  </pic:spPr>
                </pic:pic>
              </a:graphicData>
            </a:graphic>
          </wp:inline>
        </w:drawing>
      </w:r>
    </w:p>
    <w:p w:rsidR="00B03A1E" w:rsidRDefault="00B03A1E">
      <w:pPr>
        <w:rPr>
          <w:rFonts w:ascii="Sylfaen" w:eastAsia="FreeSans" w:hAnsi="Sylfaen" w:cs="FreeSans"/>
          <w:b/>
          <w:noProof/>
          <w:w w:val="105"/>
          <w:sz w:val="20"/>
          <w:lang w:val="ka-GE"/>
        </w:rPr>
      </w:pPr>
      <w:r>
        <w:rPr>
          <w:rFonts w:ascii="Sylfaen" w:eastAsia="FreeSans" w:hAnsi="Sylfaen" w:cs="FreeSans"/>
          <w:b/>
          <w:noProof/>
          <w:w w:val="105"/>
          <w:sz w:val="20"/>
          <w:lang w:val="ka-GE"/>
        </w:rPr>
        <w:br w:type="page"/>
      </w:r>
    </w:p>
    <w:p w:rsidR="00DE6038" w:rsidRPr="00DE6038" w:rsidRDefault="00DE6038" w:rsidP="00DE6038">
      <w:pPr>
        <w:widowControl w:val="0"/>
        <w:autoSpaceDE w:val="0"/>
        <w:autoSpaceDN w:val="0"/>
        <w:spacing w:before="120" w:after="120" w:line="240" w:lineRule="auto"/>
        <w:ind w:left="100"/>
        <w:jc w:val="both"/>
        <w:rPr>
          <w:rFonts w:ascii="Sylfaen" w:eastAsia="FreeSans" w:hAnsi="Sylfaen" w:cs="FreeSans"/>
          <w:noProof/>
          <w:w w:val="105"/>
          <w:sz w:val="20"/>
          <w:lang w:val="ka-GE"/>
        </w:rPr>
      </w:pPr>
      <w:r w:rsidRPr="00DE6038">
        <w:rPr>
          <w:rFonts w:ascii="Sylfaen" w:eastAsia="FreeSans" w:hAnsi="Sylfaen" w:cs="FreeSans"/>
          <w:b/>
          <w:noProof/>
          <w:w w:val="105"/>
          <w:sz w:val="20"/>
          <w:lang w:val="ka-GE"/>
        </w:rPr>
        <w:lastRenderedPageBreak/>
        <w:t>სურათი</w:t>
      </w:r>
      <w:r w:rsidR="00347DBD">
        <w:rPr>
          <w:rFonts w:ascii="Sylfaen" w:eastAsia="FreeSans" w:hAnsi="Sylfaen" w:cs="FreeSans"/>
          <w:b/>
          <w:noProof/>
          <w:w w:val="105"/>
          <w:sz w:val="20"/>
          <w:lang w:val="ka-GE"/>
        </w:rPr>
        <w:t xml:space="preserve"> 2.4</w:t>
      </w:r>
      <w:r w:rsidRPr="00DE6038">
        <w:rPr>
          <w:rFonts w:ascii="Sylfaen" w:eastAsia="FreeSans" w:hAnsi="Sylfaen" w:cs="FreeSans"/>
          <w:b/>
          <w:noProof/>
          <w:w w:val="105"/>
          <w:sz w:val="20"/>
          <w:lang w:val="ka-GE"/>
        </w:rPr>
        <w:t>.5.</w:t>
      </w:r>
      <w:r w:rsidRPr="00DE6038">
        <w:rPr>
          <w:rFonts w:ascii="Sylfaen" w:eastAsia="FreeSans" w:hAnsi="Sylfaen" w:cs="FreeSans"/>
          <w:noProof/>
          <w:w w:val="105"/>
          <w:sz w:val="20"/>
          <w:lang w:val="ka-GE"/>
        </w:rPr>
        <w:t xml:space="preserve"> N104 A ანძის განთავსების ადგილი </w:t>
      </w:r>
    </w:p>
    <w:p w:rsidR="00DE6038" w:rsidRPr="00DE6038" w:rsidRDefault="00DE6038" w:rsidP="00DE6038">
      <w:pPr>
        <w:widowControl w:val="0"/>
        <w:autoSpaceDE w:val="0"/>
        <w:autoSpaceDN w:val="0"/>
        <w:spacing w:before="120" w:after="120" w:line="240" w:lineRule="auto"/>
        <w:ind w:left="100"/>
        <w:jc w:val="center"/>
        <w:rPr>
          <w:rFonts w:ascii="Sylfaen" w:eastAsia="FreeSans" w:hAnsi="Sylfaen" w:cs="FreeSans"/>
          <w:noProof/>
          <w:w w:val="105"/>
          <w:sz w:val="20"/>
          <w:lang w:val="ka-GE"/>
        </w:rPr>
      </w:pPr>
      <w:r w:rsidRPr="00DE6038">
        <w:rPr>
          <w:rFonts w:ascii="Sylfaen" w:eastAsia="Merriweather" w:hAnsi="Sylfaen" w:cs="Merriweather"/>
          <w:noProof/>
          <w:lang w:val="ka-GE" w:eastAsia="ka-GE"/>
        </w:rPr>
        <w:drawing>
          <wp:inline distT="0" distB="0" distL="0" distR="0" wp14:anchorId="421EC41D" wp14:editId="31566121">
            <wp:extent cx="3875964" cy="2856662"/>
            <wp:effectExtent l="0" t="0" r="0" b="127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cstate="screen">
                      <a:extLst>
                        <a:ext uri="{28A0092B-C50C-407E-A947-70E740481C1C}">
                          <a14:useLocalDpi xmlns:a14="http://schemas.microsoft.com/office/drawing/2010/main"/>
                        </a:ext>
                      </a:extLst>
                    </a:blip>
                    <a:srcRect/>
                    <a:stretch/>
                  </pic:blipFill>
                  <pic:spPr bwMode="auto">
                    <a:xfrm>
                      <a:off x="0" y="0"/>
                      <a:ext cx="3891863" cy="2868380"/>
                    </a:xfrm>
                    <a:prstGeom prst="rect">
                      <a:avLst/>
                    </a:prstGeom>
                    <a:ln>
                      <a:noFill/>
                    </a:ln>
                    <a:extLst>
                      <a:ext uri="{53640926-AAD7-44D8-BBD7-CCE9431645EC}">
                        <a14:shadowObscured xmlns:a14="http://schemas.microsoft.com/office/drawing/2010/main"/>
                      </a:ext>
                    </a:extLst>
                  </pic:spPr>
                </pic:pic>
              </a:graphicData>
            </a:graphic>
          </wp:inline>
        </w:drawing>
      </w:r>
    </w:p>
    <w:p w:rsidR="00DE6038" w:rsidRPr="00DE6038" w:rsidRDefault="00DE6038" w:rsidP="00DE6038">
      <w:pPr>
        <w:widowControl w:val="0"/>
        <w:autoSpaceDE w:val="0"/>
        <w:autoSpaceDN w:val="0"/>
        <w:spacing w:before="120" w:after="120" w:line="240" w:lineRule="auto"/>
        <w:ind w:left="101"/>
        <w:jc w:val="both"/>
        <w:rPr>
          <w:rFonts w:ascii="Sylfaen" w:eastAsia="FreeSans" w:hAnsi="Sylfaen" w:cs="FreeSans"/>
          <w:b/>
          <w:noProof/>
          <w:w w:val="105"/>
          <w:u w:val="single"/>
          <w:lang w:val="ka-GE"/>
        </w:rPr>
      </w:pPr>
      <w:r w:rsidRPr="00DE6038">
        <w:rPr>
          <w:rFonts w:ascii="Sylfaen" w:eastAsia="Times New Roman" w:hAnsi="Sylfaen" w:cs="Times New Roman"/>
          <w:b/>
          <w:bCs/>
          <w:noProof/>
          <w:spacing w:val="-56"/>
          <w:u w:val="single"/>
          <w:lang w:val="ka-GE"/>
        </w:rPr>
        <w:t xml:space="preserve"> </w:t>
      </w:r>
      <w:r w:rsidRPr="00DE6038">
        <w:rPr>
          <w:rFonts w:ascii="Sylfaen" w:eastAsia="FreeSans" w:hAnsi="Sylfaen" w:cs="FreeSans"/>
          <w:b/>
          <w:bCs/>
          <w:noProof/>
          <w:u w:val="single"/>
          <w:lang w:val="ka-GE"/>
        </w:rPr>
        <w:t>სხალთა-შუახევი 35 კვ N 115-116 ანძები</w:t>
      </w:r>
      <w:r w:rsidRPr="00DE6038">
        <w:rPr>
          <w:rFonts w:ascii="Sylfaen" w:eastAsia="FreeSans" w:hAnsi="Sylfaen" w:cs="FreeSans"/>
          <w:noProof/>
          <w:w w:val="105"/>
          <w:lang w:val="ka-GE"/>
        </w:rPr>
        <w:t xml:space="preserve"> </w:t>
      </w:r>
      <w:r w:rsidRPr="00DE6038">
        <w:rPr>
          <w:rFonts w:ascii="Sylfaen" w:eastAsia="FreeSans" w:hAnsi="Sylfaen" w:cs="FreeSans"/>
          <w:b/>
          <w:noProof/>
          <w:w w:val="105"/>
          <w:u w:val="single"/>
          <w:lang w:val="ka-GE"/>
        </w:rPr>
        <w:t>და ბათუმი-ახალციხეს 220 კვ N243-N246 ანძები</w:t>
      </w:r>
    </w:p>
    <w:p w:rsidR="00DE6038" w:rsidRPr="00DE6038" w:rsidRDefault="00DE6038" w:rsidP="00DE6038">
      <w:pPr>
        <w:widowControl w:val="0"/>
        <w:autoSpaceDE w:val="0"/>
        <w:autoSpaceDN w:val="0"/>
        <w:spacing w:before="120" w:after="120" w:line="240" w:lineRule="auto"/>
        <w:ind w:left="100"/>
        <w:jc w:val="both"/>
        <w:rPr>
          <w:rFonts w:ascii="Sylfaen" w:eastAsia="FreeSans" w:hAnsi="Sylfaen" w:cs="FreeSans"/>
          <w:noProof/>
          <w:w w:val="105"/>
          <w:lang w:val="ka-GE"/>
        </w:rPr>
      </w:pPr>
      <w:r w:rsidRPr="00DE6038">
        <w:rPr>
          <w:rFonts w:ascii="Sylfaen" w:eastAsia="FreeSans" w:hAnsi="Sylfaen" w:cs="FreeSans"/>
          <w:noProof/>
          <w:w w:val="105"/>
          <w:lang w:val="ka-GE"/>
        </w:rPr>
        <w:t>220კვ “ახალციხე-ბათუმი“-ს ორჯაჭვა ეგხ-ს N243A-N246 ანძებთან, 220კვ ეგხ-ის განაპირა სადენი მაქსიმალურად გადახრილ მდგომარეობაში ყოფნისას გაბარიტი ირღვევა  35კვ ეგხ-ის N115 და N116 ანძებთან.</w:t>
      </w:r>
    </w:p>
    <w:p w:rsidR="00DE6038" w:rsidRPr="00DE6038" w:rsidRDefault="00DE6038" w:rsidP="00DE6038">
      <w:pPr>
        <w:widowControl w:val="0"/>
        <w:autoSpaceDE w:val="0"/>
        <w:autoSpaceDN w:val="0"/>
        <w:spacing w:before="120" w:after="120" w:line="240" w:lineRule="auto"/>
        <w:ind w:left="100"/>
        <w:jc w:val="both"/>
        <w:rPr>
          <w:rFonts w:ascii="Sylfaen" w:eastAsia="FreeSans" w:hAnsi="Sylfaen" w:cs="FreeSans"/>
          <w:noProof/>
          <w:w w:val="105"/>
          <w:lang w:val="ka-GE"/>
        </w:rPr>
      </w:pPr>
      <w:r w:rsidRPr="00DE6038">
        <w:rPr>
          <w:rFonts w:ascii="Sylfaen" w:eastAsia="FreeSans" w:hAnsi="Sylfaen" w:cs="FreeSans"/>
          <w:noProof/>
          <w:w w:val="105"/>
          <w:lang w:val="ka-GE"/>
        </w:rPr>
        <w:t>ხარვეზის აღმოსაფხვრელად მოიაზრება N243A-N246 და N115-N116 მალში ფაზათა შორისი განბჯენების გამოყენება, რითაც არსებული პრობლემა მოგვარდება და დააკმაყოფილებს „ედმწ“-ის მოთხოვნებს.</w:t>
      </w:r>
    </w:p>
    <w:p w:rsidR="00DE6038" w:rsidRPr="00DE6038" w:rsidRDefault="00DE6038" w:rsidP="00DE6038">
      <w:pPr>
        <w:widowControl w:val="0"/>
        <w:autoSpaceDE w:val="0"/>
        <w:autoSpaceDN w:val="0"/>
        <w:spacing w:before="120" w:after="120" w:line="240" w:lineRule="auto"/>
        <w:ind w:left="101"/>
        <w:jc w:val="both"/>
        <w:rPr>
          <w:rFonts w:ascii="Sylfaen" w:eastAsia="FreeSans" w:hAnsi="Sylfaen" w:cs="FreeSans"/>
          <w:noProof/>
          <w:w w:val="105"/>
          <w:lang w:val="ka-GE"/>
        </w:rPr>
      </w:pPr>
      <w:r w:rsidRPr="00DE6038">
        <w:rPr>
          <w:rFonts w:ascii="Sylfaen" w:eastAsia="FreeSans" w:hAnsi="Sylfaen" w:cs="FreeSans"/>
          <w:noProof/>
          <w:w w:val="105"/>
          <w:lang w:val="ka-GE"/>
        </w:rPr>
        <w:t>საერთო ჯამში სხალთა შუახევის 35 კვ ეგხ-ს ამ მონაკვეთზე:</w:t>
      </w:r>
    </w:p>
    <w:p w:rsidR="00DE6038" w:rsidRPr="00DE6038" w:rsidRDefault="00DE6038" w:rsidP="00DE6038">
      <w:pPr>
        <w:widowControl w:val="0"/>
        <w:numPr>
          <w:ilvl w:val="0"/>
          <w:numId w:val="5"/>
        </w:numPr>
        <w:autoSpaceDE w:val="0"/>
        <w:autoSpaceDN w:val="0"/>
        <w:spacing w:before="120" w:after="120" w:line="240" w:lineRule="auto"/>
        <w:contextualSpacing/>
        <w:jc w:val="both"/>
        <w:rPr>
          <w:rFonts w:ascii="Sylfaen" w:eastAsia="FreeSans" w:hAnsi="Sylfaen" w:cs="FreeSans"/>
          <w:noProof/>
          <w:w w:val="105"/>
          <w:lang w:val="ka-GE"/>
        </w:rPr>
      </w:pPr>
      <w:r w:rsidRPr="00DE6038">
        <w:rPr>
          <w:rFonts w:ascii="Sylfaen" w:eastAsia="FreeSans" w:hAnsi="Sylfaen" w:cs="FreeSans"/>
          <w:noProof/>
          <w:w w:val="105"/>
          <w:lang w:val="ka-GE"/>
        </w:rPr>
        <w:t>N115 - ანძის ცვლილება ხორციელდება მინიმალურად დაახლოებით 6 მ;</w:t>
      </w:r>
    </w:p>
    <w:p w:rsidR="00DE6038" w:rsidRPr="00DE6038" w:rsidRDefault="00DE6038" w:rsidP="00DE6038">
      <w:pPr>
        <w:widowControl w:val="0"/>
        <w:numPr>
          <w:ilvl w:val="0"/>
          <w:numId w:val="5"/>
        </w:numPr>
        <w:autoSpaceDE w:val="0"/>
        <w:autoSpaceDN w:val="0"/>
        <w:spacing w:before="120" w:after="120" w:line="240" w:lineRule="auto"/>
        <w:contextualSpacing/>
        <w:jc w:val="both"/>
        <w:rPr>
          <w:rFonts w:ascii="Sylfaen" w:eastAsia="FreeSans" w:hAnsi="Sylfaen" w:cs="FreeSans"/>
          <w:noProof/>
          <w:w w:val="105"/>
          <w:lang w:val="ka-GE"/>
        </w:rPr>
      </w:pPr>
      <w:r w:rsidRPr="00DE6038">
        <w:rPr>
          <w:rFonts w:ascii="Sylfaen" w:eastAsia="FreeSans" w:hAnsi="Sylfaen" w:cs="FreeSans"/>
          <w:noProof/>
          <w:w w:val="105"/>
          <w:lang w:val="ka-GE"/>
        </w:rPr>
        <w:t xml:space="preserve">N116 - ანძის ცვლილება ხორციელდება დაახლოებით 20 მ, რითაც მდინარეს დაშორდება ამდენივე მანძილით. </w:t>
      </w:r>
    </w:p>
    <w:p w:rsidR="00DE6038" w:rsidRPr="00DE6038" w:rsidRDefault="00DE6038" w:rsidP="00DE6038">
      <w:pPr>
        <w:widowControl w:val="0"/>
        <w:autoSpaceDE w:val="0"/>
        <w:autoSpaceDN w:val="0"/>
        <w:spacing w:before="120" w:after="120" w:line="240" w:lineRule="auto"/>
        <w:jc w:val="both"/>
        <w:rPr>
          <w:rFonts w:ascii="Sylfaen" w:eastAsia="FreeSans" w:hAnsi="Sylfaen" w:cs="FreeSans"/>
          <w:noProof/>
          <w:w w:val="105"/>
          <w:lang w:val="ka-GE"/>
        </w:rPr>
      </w:pPr>
      <w:r w:rsidRPr="00DE6038">
        <w:rPr>
          <w:rFonts w:ascii="Sylfaen" w:eastAsia="FreeSans" w:hAnsi="Sylfaen" w:cs="FreeSans"/>
          <w:noProof/>
          <w:w w:val="105"/>
          <w:lang w:val="ka-GE"/>
        </w:rPr>
        <w:t>აღსანიშნავია რომ, ანძები მდებარეობენ საცხოვრებელ სახლებთან სიახლოვეს თუმცა დაშორება უსაფრთხოა და N115 ანძის ხაზის კიდედან შეადგენს 20 მ-ზე მეტს ხოლო N116 ანძისთვის 30 მ-ზე მეტს (35 კვ ძაბვის ეგხ-სათვის გასხვისების მანძილი შეადგენს 15 მ-ს). იხ. ნახაზი</w:t>
      </w:r>
      <w:r w:rsidR="00347DBD">
        <w:rPr>
          <w:rFonts w:ascii="Sylfaen" w:eastAsia="FreeSans" w:hAnsi="Sylfaen" w:cs="FreeSans"/>
          <w:noProof/>
          <w:w w:val="105"/>
          <w:lang w:val="ka-GE"/>
        </w:rPr>
        <w:t xml:space="preserve"> 2.4</w:t>
      </w:r>
      <w:r w:rsidRPr="00DE6038">
        <w:rPr>
          <w:rFonts w:ascii="Sylfaen" w:eastAsia="FreeSans" w:hAnsi="Sylfaen" w:cs="FreeSans"/>
          <w:noProof/>
          <w:w w:val="105"/>
          <w:lang w:val="ka-GE"/>
        </w:rPr>
        <w:t xml:space="preserve">.6. ანძების განთავსების ადგილები ამჟამინდელი განთავსების ანალოგიური ტიპისაა საინჟინრო-გეოლოგიური პირობების თვალსაზრისით. ცვლილების განხორციელებით მდინარის სანაპიროდან დაცილების მანძილები გაიზრდება  6 და 20 მ-ით არსებულთან შედარებით. </w:t>
      </w:r>
      <w:r w:rsidRPr="00DE6038">
        <w:rPr>
          <w:rFonts w:ascii="Sylfaen" w:eastAsia="FreeSans" w:hAnsi="Sylfaen" w:cs="FreeSans"/>
          <w:noProof/>
          <w:w w:val="105"/>
        </w:rPr>
        <w:t>N</w:t>
      </w:r>
      <w:r w:rsidRPr="00DE6038">
        <w:rPr>
          <w:rFonts w:ascii="Sylfaen" w:eastAsia="FreeSans" w:hAnsi="Sylfaen" w:cs="FreeSans"/>
          <w:noProof/>
          <w:w w:val="105"/>
          <w:lang w:val="ka-GE"/>
        </w:rPr>
        <w:t xml:space="preserve">116 ანძის საპროექტო ტერიტორიაზე არ არის წარმოდგენილი მცენარეული საფარი და ნიადაგის ნაყოფიერი ფენა, ხოლო </w:t>
      </w:r>
      <w:r w:rsidRPr="00DE6038">
        <w:rPr>
          <w:rFonts w:ascii="Sylfaen" w:eastAsia="FreeSans" w:hAnsi="Sylfaen" w:cs="FreeSans"/>
          <w:noProof/>
          <w:w w:val="105"/>
        </w:rPr>
        <w:t>N</w:t>
      </w:r>
      <w:r w:rsidRPr="00DE6038">
        <w:rPr>
          <w:rFonts w:ascii="Sylfaen" w:eastAsia="FreeSans" w:hAnsi="Sylfaen" w:cs="FreeSans"/>
          <w:noProof/>
          <w:w w:val="105"/>
          <w:lang w:val="ka-GE"/>
        </w:rPr>
        <w:t>115 ანძის განთავსების ადგილზე გვხვდება ნიადაგის ნაყოფიერი ფენა, მცენარეული ხე მხენარეული საფარი კი არ ფიქსირდება. ანძების განთავსების წერტილებზე არ იკვეთება წყალმოვარდნის, ღვარცოფისა და სხვა ტიპის ბუნებრივი საფრთხეებით დაზიანების რისკი.</w:t>
      </w:r>
    </w:p>
    <w:p w:rsidR="00DE6038" w:rsidRPr="00DE6038" w:rsidRDefault="00DE6038" w:rsidP="00DE6038">
      <w:pPr>
        <w:widowControl w:val="0"/>
        <w:autoSpaceDE w:val="0"/>
        <w:autoSpaceDN w:val="0"/>
        <w:spacing w:before="120" w:after="120" w:line="240" w:lineRule="auto"/>
        <w:jc w:val="both"/>
        <w:rPr>
          <w:rFonts w:ascii="Sylfaen" w:eastAsia="FreeSans" w:hAnsi="Sylfaen" w:cs="FreeSans"/>
          <w:noProof/>
          <w:w w:val="105"/>
          <w:lang w:val="ka-GE"/>
        </w:rPr>
      </w:pPr>
      <w:r w:rsidRPr="00DE6038">
        <w:rPr>
          <w:rFonts w:ascii="Sylfaen" w:eastAsia="FreeSans" w:hAnsi="Sylfaen" w:cs="FreeSans"/>
          <w:noProof/>
          <w:w w:val="105"/>
          <w:lang w:val="ka-GE"/>
        </w:rPr>
        <w:t>აღსანიშნავია, ისიც, რომ ანძების ცვლილება ხორციელდება შპს „აჭარის წყალი ჯორჯიას“ კუთვნილი დერეფნის ფარგლებში და ახალი ტერიტორიის ათვისება არ ხორციელდება.</w:t>
      </w:r>
    </w:p>
    <w:p w:rsidR="00B03A1E" w:rsidRDefault="00B03A1E">
      <w:pPr>
        <w:rPr>
          <w:rFonts w:ascii="Sylfaen" w:eastAsia="FreeSans" w:hAnsi="Sylfaen" w:cs="FreeSans"/>
          <w:b/>
          <w:noProof/>
          <w:w w:val="105"/>
          <w:sz w:val="20"/>
          <w:lang w:val="ka-GE"/>
        </w:rPr>
      </w:pPr>
      <w:r>
        <w:rPr>
          <w:rFonts w:ascii="Sylfaen" w:eastAsia="FreeSans" w:hAnsi="Sylfaen" w:cs="FreeSans"/>
          <w:b/>
          <w:noProof/>
          <w:w w:val="105"/>
          <w:sz w:val="20"/>
          <w:lang w:val="ka-GE"/>
        </w:rPr>
        <w:br w:type="page"/>
      </w:r>
    </w:p>
    <w:p w:rsidR="00DE6038" w:rsidRPr="00DE6038" w:rsidRDefault="00DE6038" w:rsidP="00DE6038">
      <w:pPr>
        <w:widowControl w:val="0"/>
        <w:autoSpaceDE w:val="0"/>
        <w:autoSpaceDN w:val="0"/>
        <w:spacing w:before="120" w:after="120" w:line="240" w:lineRule="auto"/>
        <w:jc w:val="both"/>
        <w:rPr>
          <w:rFonts w:ascii="Sylfaen" w:eastAsia="FreeSans" w:hAnsi="Sylfaen" w:cs="FreeSans"/>
          <w:noProof/>
          <w:w w:val="105"/>
          <w:sz w:val="20"/>
          <w:lang w:val="ka-GE"/>
        </w:rPr>
      </w:pPr>
      <w:r w:rsidRPr="00DE6038">
        <w:rPr>
          <w:rFonts w:ascii="Sylfaen" w:eastAsia="FreeSans" w:hAnsi="Sylfaen" w:cs="FreeSans"/>
          <w:b/>
          <w:noProof/>
          <w:w w:val="105"/>
          <w:sz w:val="20"/>
          <w:lang w:val="ka-GE"/>
        </w:rPr>
        <w:lastRenderedPageBreak/>
        <w:t>ნახაზი</w:t>
      </w:r>
      <w:r w:rsidR="00347DBD">
        <w:rPr>
          <w:rFonts w:ascii="Sylfaen" w:eastAsia="FreeSans" w:hAnsi="Sylfaen" w:cs="FreeSans"/>
          <w:b/>
          <w:noProof/>
          <w:w w:val="105"/>
          <w:sz w:val="20"/>
          <w:lang w:val="ka-GE"/>
        </w:rPr>
        <w:t xml:space="preserve"> 2.4</w:t>
      </w:r>
      <w:r w:rsidRPr="00DE6038">
        <w:rPr>
          <w:rFonts w:ascii="Sylfaen" w:eastAsia="FreeSans" w:hAnsi="Sylfaen" w:cs="FreeSans"/>
          <w:b/>
          <w:noProof/>
          <w:w w:val="105"/>
          <w:sz w:val="20"/>
          <w:lang w:val="ka-GE"/>
        </w:rPr>
        <w:t>.6.</w:t>
      </w:r>
      <w:r w:rsidRPr="00DE6038">
        <w:rPr>
          <w:rFonts w:ascii="Sylfaen" w:eastAsia="FreeSans" w:hAnsi="Sylfaen" w:cs="FreeSans"/>
          <w:noProof/>
          <w:w w:val="105"/>
          <w:sz w:val="20"/>
          <w:lang w:val="ka-GE"/>
        </w:rPr>
        <w:t xml:space="preserve"> N115 და N 116 ანძების ცვლილების საპროექტო წერტილები</w:t>
      </w:r>
    </w:p>
    <w:p w:rsidR="00DE6038" w:rsidRPr="00DE6038" w:rsidRDefault="00DE6038" w:rsidP="00DE6038">
      <w:pPr>
        <w:widowControl w:val="0"/>
        <w:autoSpaceDE w:val="0"/>
        <w:autoSpaceDN w:val="0"/>
        <w:spacing w:before="120" w:after="120" w:line="240" w:lineRule="auto"/>
        <w:jc w:val="center"/>
        <w:rPr>
          <w:rFonts w:ascii="Sylfaen" w:eastAsia="FreeSans" w:hAnsi="Sylfaen" w:cs="FreeSans"/>
          <w:noProof/>
          <w:w w:val="105"/>
          <w:sz w:val="20"/>
          <w:lang w:val="ka-GE"/>
        </w:rPr>
      </w:pPr>
      <w:r w:rsidRPr="00DE6038">
        <w:rPr>
          <w:rFonts w:ascii="Sylfaen" w:eastAsia="FreeSans" w:hAnsi="Sylfaen" w:cs="FreeSans"/>
          <w:noProof/>
          <w:w w:val="105"/>
          <w:sz w:val="20"/>
          <w:lang w:val="ka-GE" w:eastAsia="ka-GE"/>
        </w:rPr>
        <mc:AlternateContent>
          <mc:Choice Requires="wps">
            <w:drawing>
              <wp:anchor distT="0" distB="0" distL="114300" distR="114300" simplePos="0" relativeHeight="251664384" behindDoc="0" locked="0" layoutInCell="1" allowOverlap="1" wp14:anchorId="59D90B99" wp14:editId="769ED9E6">
                <wp:simplePos x="0" y="0"/>
                <wp:positionH relativeFrom="column">
                  <wp:posOffset>1802657</wp:posOffset>
                </wp:positionH>
                <wp:positionV relativeFrom="paragraph">
                  <wp:posOffset>1068011</wp:posOffset>
                </wp:positionV>
                <wp:extent cx="621665" cy="258876"/>
                <wp:effectExtent l="0" t="0" r="102235" b="65405"/>
                <wp:wrapNone/>
                <wp:docPr id="34" name="Straight Arrow Connector 34"/>
                <wp:cNvGraphicFramePr/>
                <a:graphic xmlns:a="http://schemas.openxmlformats.org/drawingml/2006/main">
                  <a:graphicData uri="http://schemas.microsoft.com/office/word/2010/wordprocessingShape">
                    <wps:wsp>
                      <wps:cNvCnPr/>
                      <wps:spPr>
                        <a:xfrm>
                          <a:off x="0" y="0"/>
                          <a:ext cx="621665" cy="258876"/>
                        </a:xfrm>
                        <a:prstGeom prst="straightConnector1">
                          <a:avLst/>
                        </a:prstGeom>
                        <a:noFill/>
                        <a:ln w="6350" cap="flat" cmpd="sng" algn="ctr">
                          <a:solidFill>
                            <a:sysClr val="window" lastClr="FFFFFF"/>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378966F8" id="_x0000_t32" coordsize="21600,21600" o:spt="32" o:oned="t" path="m,l21600,21600e" filled="f">
                <v:path arrowok="t" fillok="f" o:connecttype="none"/>
                <o:lock v:ext="edit" shapetype="t"/>
              </v:shapetype>
              <v:shape id="Straight Arrow Connector 34" o:spid="_x0000_s1026" type="#_x0000_t32" style="position:absolute;margin-left:141.95pt;margin-top:84.1pt;width:48.95pt;height:20.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" strokecolor="window" strokeweight=".5pt">
                <v:stroke endarrow="block" joinstyle="miter"/>
              </v:shape>
            </w:pict>
          </mc:Fallback>
        </mc:AlternateContent>
      </w:r>
      <w:r w:rsidRPr="00DE6038">
        <w:rPr>
          <w:rFonts w:ascii="Sylfaen" w:eastAsia="FreeSans" w:hAnsi="Sylfaen" w:cs="FreeSans"/>
          <w:noProof/>
          <w:w w:val="105"/>
          <w:sz w:val="20"/>
          <w:lang w:val="ka-GE" w:eastAsia="ka-GE"/>
        </w:rPr>
        <mc:AlternateContent>
          <mc:Choice Requires="wps">
            <w:drawing>
              <wp:anchor distT="0" distB="0" distL="114300" distR="114300" simplePos="0" relativeHeight="251663360" behindDoc="0" locked="0" layoutInCell="1" allowOverlap="1" wp14:anchorId="471A4D48" wp14:editId="57139F64">
                <wp:simplePos x="0" y="0"/>
                <wp:positionH relativeFrom="column">
                  <wp:posOffset>439947</wp:posOffset>
                </wp:positionH>
                <wp:positionV relativeFrom="paragraph">
                  <wp:posOffset>912735</wp:posOffset>
                </wp:positionV>
                <wp:extent cx="1362710" cy="258445"/>
                <wp:effectExtent l="0" t="0" r="27940" b="27305"/>
                <wp:wrapNone/>
                <wp:docPr id="33" name="Text Box 33"/>
                <wp:cNvGraphicFramePr/>
                <a:graphic xmlns:a="http://schemas.openxmlformats.org/drawingml/2006/main">
                  <a:graphicData uri="http://schemas.microsoft.com/office/word/2010/wordprocessingShape">
                    <wps:wsp>
                      <wps:cNvSpPr txBox="1"/>
                      <wps:spPr>
                        <a:xfrm>
                          <a:off x="0" y="0"/>
                          <a:ext cx="1362710" cy="258445"/>
                        </a:xfrm>
                        <a:prstGeom prst="rect">
                          <a:avLst/>
                        </a:prstGeom>
                        <a:solidFill>
                          <a:sysClr val="window" lastClr="FFFFFF"/>
                        </a:solidFill>
                        <a:ln w="6350">
                          <a:solidFill>
                            <a:prstClr val="black"/>
                          </a:solidFill>
                        </a:ln>
                      </wps:spPr>
                      <wps:txbx>
                        <w:txbxContent>
                          <w:p w:rsidR="00DE6038" w:rsidRPr="00F6703D" w:rsidRDefault="00DE6038" w:rsidP="00DE6038">
                            <w:pPr>
                              <w:rPr>
                                <w:rFonts w:ascii="Sylfaen" w:hAnsi="Sylfaen"/>
                                <w:b/>
                                <w:sz w:val="18"/>
                                <w:lang w:val="ka-GE"/>
                              </w:rPr>
                            </w:pPr>
                            <w:r w:rsidRPr="00F6703D">
                              <w:rPr>
                                <w:rFonts w:ascii="Sylfaen" w:hAnsi="Sylfaen"/>
                                <w:b/>
                                <w:sz w:val="18"/>
                                <w:lang w:val="ka-GE"/>
                              </w:rPr>
                              <w:t>უახლოესი სახლი</w:t>
                            </w:r>
                            <w:r>
                              <w:rPr>
                                <w:rFonts w:ascii="Sylfaen" w:hAnsi="Sylfaen"/>
                                <w:b/>
                                <w:sz w:val="18"/>
                                <w:lang w:val="ka-GE"/>
                              </w:rPr>
                              <w:t xml:space="preserve"> 3</w:t>
                            </w:r>
                            <w:r w:rsidRPr="00F6703D">
                              <w:rPr>
                                <w:rFonts w:ascii="Sylfaen" w:hAnsi="Sylfaen"/>
                                <w:b/>
                                <w:sz w:val="18"/>
                                <w:lang w:val="ka-GE"/>
                              </w:rPr>
                              <w:t>0 მ</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471A4D48" id="_x0000_t202" coordsize="21600,21600" o:spt="202" path="m,l,21600r21600,l21600,xe">
                <v:stroke joinstyle="miter"/>
                <v:path gradientshapeok="t" o:connecttype="rect"/>
              </v:shapetype>
              <v:shape id="Text Box 33" o:spid="_x0000_s1026" type="#_x0000_t202" style="position:absolute;left:0;text-align:left;margin-left:34.65pt;margin-top:71.85pt;width:107.3pt;height:20.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" fillcolor="window" strokeweight=".5pt">
                <v:textbox>
                  <w:txbxContent>
                    <w:p w:rsidR="00DE6038" w:rsidRPr="00F6703D" w:rsidRDefault="00DE6038" w:rsidP="00DE6038">
                      <w:pPr>
                        <w:rPr>
                          <w:rFonts w:ascii="Sylfaen" w:hAnsi="Sylfaen"/>
                          <w:b/>
                          <w:sz w:val="18"/>
                          <w:lang w:val="ka-GE"/>
                        </w:rPr>
                      </w:pPr>
                      <w:r w:rsidRPr="00F6703D">
                        <w:rPr>
                          <w:rFonts w:ascii="Sylfaen" w:hAnsi="Sylfaen"/>
                          <w:b/>
                          <w:sz w:val="18"/>
                          <w:lang w:val="ka-GE"/>
                        </w:rPr>
                        <w:t>უახლოესი სახლი</w:t>
                      </w:r>
                      <w:r>
                        <w:rPr>
                          <w:rFonts w:ascii="Sylfaen" w:hAnsi="Sylfaen"/>
                          <w:b/>
                          <w:sz w:val="18"/>
                          <w:lang w:val="ka-GE"/>
                        </w:rPr>
                        <w:t xml:space="preserve"> 3</w:t>
                      </w:r>
                      <w:r w:rsidRPr="00F6703D">
                        <w:rPr>
                          <w:rFonts w:ascii="Sylfaen" w:hAnsi="Sylfaen"/>
                          <w:b/>
                          <w:sz w:val="18"/>
                          <w:lang w:val="ka-GE"/>
                        </w:rPr>
                        <w:t>0 მ</w:t>
                      </w:r>
                    </w:p>
                  </w:txbxContent>
                </v:textbox>
              </v:shape>
            </w:pict>
          </mc:Fallback>
        </mc:AlternateContent>
      </w:r>
      <w:r w:rsidRPr="00DE6038">
        <w:rPr>
          <w:rFonts w:ascii="Sylfaen" w:eastAsia="Merriweather" w:hAnsi="Sylfaen" w:cs="Merriweather"/>
          <w:noProof/>
          <w:lang w:val="ka-GE" w:eastAsia="ka-GE"/>
        </w:rPr>
        <mc:AlternateContent>
          <mc:Choice Requires="wps">
            <w:drawing>
              <wp:anchor distT="0" distB="0" distL="114300" distR="114300" simplePos="0" relativeHeight="251662336" behindDoc="0" locked="0" layoutInCell="1" allowOverlap="1" wp14:anchorId="26D6B02C" wp14:editId="15315098">
                <wp:simplePos x="0" y="0"/>
                <wp:positionH relativeFrom="column">
                  <wp:posOffset>3726611</wp:posOffset>
                </wp:positionH>
                <wp:positionV relativeFrom="paragraph">
                  <wp:posOffset>2129059</wp:posOffset>
                </wp:positionV>
                <wp:extent cx="439480" cy="112239"/>
                <wp:effectExtent l="38100" t="57150" r="17780" b="21590"/>
                <wp:wrapNone/>
                <wp:docPr id="20" name="Straight Arrow Connector 20"/>
                <wp:cNvGraphicFramePr/>
                <a:graphic xmlns:a="http://schemas.openxmlformats.org/drawingml/2006/main">
                  <a:graphicData uri="http://schemas.microsoft.com/office/word/2010/wordprocessingShape">
                    <wps:wsp>
                      <wps:cNvCnPr/>
                      <wps:spPr>
                        <a:xfrm flipH="1" flipV="1">
                          <a:off x="0" y="0"/>
                          <a:ext cx="439480" cy="112239"/>
                        </a:xfrm>
                        <a:prstGeom prst="straightConnector1">
                          <a:avLst/>
                        </a:prstGeom>
                        <a:noFill/>
                        <a:ln w="6350" cap="flat" cmpd="sng" algn="ctr">
                          <a:solidFill>
                            <a:sysClr val="window" lastClr="FFFFFF"/>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07B17BF6" id="Straight Arrow Connector 20" o:spid="_x0000_s1026" type="#_x0000_t32" style="position:absolute;margin-left:293.45pt;margin-top:167.65pt;width:34.6pt;height:8.85pt;flip:x 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" strokecolor="window" strokeweight=".5pt">
                <v:stroke endarrow="block" joinstyle="miter"/>
              </v:shape>
            </w:pict>
          </mc:Fallback>
        </mc:AlternateContent>
      </w:r>
      <w:r w:rsidRPr="00DE6038">
        <w:rPr>
          <w:rFonts w:ascii="Sylfaen" w:eastAsia="Merriweather" w:hAnsi="Sylfaen" w:cs="Merriweather"/>
          <w:noProof/>
          <w:lang w:val="ka-GE" w:eastAsia="ka-GE"/>
        </w:rPr>
        <mc:AlternateContent>
          <mc:Choice Requires="wps">
            <w:drawing>
              <wp:anchor distT="0" distB="0" distL="114300" distR="114300" simplePos="0" relativeHeight="251661312" behindDoc="0" locked="0" layoutInCell="1" allowOverlap="1" wp14:anchorId="1FED8B12" wp14:editId="76FCFFB0">
                <wp:simplePos x="0" y="0"/>
                <wp:positionH relativeFrom="column">
                  <wp:posOffset>4165935</wp:posOffset>
                </wp:positionH>
                <wp:positionV relativeFrom="paragraph">
                  <wp:posOffset>2077612</wp:posOffset>
                </wp:positionV>
                <wp:extent cx="1362974" cy="258541"/>
                <wp:effectExtent l="0" t="0" r="27940" b="27305"/>
                <wp:wrapNone/>
                <wp:docPr id="19" name="Text Box 19"/>
                <wp:cNvGraphicFramePr/>
                <a:graphic xmlns:a="http://schemas.openxmlformats.org/drawingml/2006/main">
                  <a:graphicData uri="http://schemas.microsoft.com/office/word/2010/wordprocessingShape">
                    <wps:wsp>
                      <wps:cNvSpPr txBox="1"/>
                      <wps:spPr>
                        <a:xfrm>
                          <a:off x="0" y="0"/>
                          <a:ext cx="1362974" cy="258541"/>
                        </a:xfrm>
                        <a:prstGeom prst="rect">
                          <a:avLst/>
                        </a:prstGeom>
                        <a:solidFill>
                          <a:sysClr val="window" lastClr="FFFFFF"/>
                        </a:solidFill>
                        <a:ln w="6350">
                          <a:solidFill>
                            <a:prstClr val="black"/>
                          </a:solidFill>
                        </a:ln>
                      </wps:spPr>
                      <wps:txbx>
                        <w:txbxContent>
                          <w:p w:rsidR="00DE6038" w:rsidRPr="00F6703D" w:rsidRDefault="00DE6038" w:rsidP="00DE6038">
                            <w:pPr>
                              <w:rPr>
                                <w:rFonts w:ascii="Sylfaen" w:hAnsi="Sylfaen"/>
                                <w:b/>
                                <w:sz w:val="18"/>
                                <w:lang w:val="ka-GE"/>
                              </w:rPr>
                            </w:pPr>
                            <w:r w:rsidRPr="00F6703D">
                              <w:rPr>
                                <w:rFonts w:ascii="Sylfaen" w:hAnsi="Sylfaen"/>
                                <w:b/>
                                <w:sz w:val="18"/>
                                <w:lang w:val="ka-GE"/>
                              </w:rPr>
                              <w:t>უახლოესი სახლი 20 მ</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1FED8B12" id="Text Box 19" o:spid="_x0000_s1027" type="#_x0000_t202" style="position:absolute;left:0;text-align:left;margin-left:328.05pt;margin-top:163.6pt;width:107.3pt;height:20.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" fillcolor="window" strokeweight=".5pt">
                <v:textbox>
                  <w:txbxContent>
                    <w:p w:rsidR="00DE6038" w:rsidRPr="00F6703D" w:rsidRDefault="00DE6038" w:rsidP="00DE6038">
                      <w:pPr>
                        <w:rPr>
                          <w:rFonts w:ascii="Sylfaen" w:hAnsi="Sylfaen"/>
                          <w:b/>
                          <w:sz w:val="18"/>
                          <w:lang w:val="ka-GE"/>
                        </w:rPr>
                      </w:pPr>
                      <w:r w:rsidRPr="00F6703D">
                        <w:rPr>
                          <w:rFonts w:ascii="Sylfaen" w:hAnsi="Sylfaen"/>
                          <w:b/>
                          <w:sz w:val="18"/>
                          <w:lang w:val="ka-GE"/>
                        </w:rPr>
                        <w:t>უახლოესი სახლი 20 მ</w:t>
                      </w:r>
                    </w:p>
                  </w:txbxContent>
                </v:textbox>
              </v:shape>
            </w:pict>
          </mc:Fallback>
        </mc:AlternateContent>
      </w:r>
      <w:r w:rsidRPr="00DE6038">
        <w:rPr>
          <w:rFonts w:ascii="Sylfaen" w:eastAsia="Merriweather" w:hAnsi="Sylfaen" w:cs="Merriweather"/>
          <w:noProof/>
          <w:lang w:val="ka-GE" w:eastAsia="ka-GE"/>
        </w:rPr>
        <w:drawing>
          <wp:inline distT="0" distB="0" distL="0" distR="0" wp14:anchorId="62E9EE15" wp14:editId="435F923E">
            <wp:extent cx="5447167" cy="3048000"/>
            <wp:effectExtent l="0" t="0" r="127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cstate="screen">
                      <a:extLst>
                        <a:ext uri="{28A0092B-C50C-407E-A947-70E740481C1C}">
                          <a14:useLocalDpi xmlns:a14="http://schemas.microsoft.com/office/drawing/2010/main"/>
                        </a:ext>
                      </a:extLst>
                    </a:blip>
                    <a:srcRect/>
                    <a:stretch/>
                  </pic:blipFill>
                  <pic:spPr bwMode="auto">
                    <a:xfrm>
                      <a:off x="0" y="0"/>
                      <a:ext cx="5491374" cy="3072736"/>
                    </a:xfrm>
                    <a:prstGeom prst="rect">
                      <a:avLst/>
                    </a:prstGeom>
                    <a:ln>
                      <a:noFill/>
                    </a:ln>
                    <a:extLst>
                      <a:ext uri="{53640926-AAD7-44D8-BBD7-CCE9431645EC}">
                        <a14:shadowObscured xmlns:a14="http://schemas.microsoft.com/office/drawing/2010/main"/>
                      </a:ext>
                    </a:extLst>
                  </pic:spPr>
                </pic:pic>
              </a:graphicData>
            </a:graphic>
          </wp:inline>
        </w:drawing>
      </w:r>
    </w:p>
    <w:p w:rsidR="00DE6038" w:rsidRPr="00DE6038" w:rsidRDefault="00DE6038" w:rsidP="00DE6038">
      <w:pPr>
        <w:widowControl w:val="0"/>
        <w:autoSpaceDE w:val="0"/>
        <w:autoSpaceDN w:val="0"/>
        <w:spacing w:after="120" w:line="240" w:lineRule="auto"/>
        <w:jc w:val="both"/>
        <w:rPr>
          <w:rFonts w:ascii="Sylfaen" w:eastAsia="FreeSans" w:hAnsi="Sylfaen" w:cs="FreeSans"/>
          <w:noProof/>
          <w:w w:val="105"/>
          <w:sz w:val="20"/>
          <w:lang w:val="ka-GE"/>
        </w:rPr>
      </w:pPr>
      <w:r w:rsidRPr="00DE6038">
        <w:rPr>
          <w:rFonts w:ascii="Sylfaen" w:eastAsia="FreeSans" w:hAnsi="Sylfaen" w:cs="FreeSans"/>
          <w:b/>
          <w:noProof/>
          <w:w w:val="105"/>
          <w:sz w:val="20"/>
          <w:lang w:val="ka-GE"/>
        </w:rPr>
        <w:t>სურათი</w:t>
      </w:r>
      <w:r w:rsidR="00347DBD">
        <w:rPr>
          <w:rFonts w:ascii="Sylfaen" w:eastAsia="FreeSans" w:hAnsi="Sylfaen" w:cs="FreeSans"/>
          <w:b/>
          <w:noProof/>
          <w:w w:val="105"/>
          <w:sz w:val="20"/>
          <w:lang w:val="ka-GE"/>
        </w:rPr>
        <w:t xml:space="preserve"> 2.4</w:t>
      </w:r>
      <w:r w:rsidRPr="00DE6038">
        <w:rPr>
          <w:rFonts w:ascii="Sylfaen" w:eastAsia="FreeSans" w:hAnsi="Sylfaen" w:cs="FreeSans"/>
          <w:b/>
          <w:noProof/>
          <w:w w:val="105"/>
          <w:sz w:val="20"/>
          <w:lang w:val="ka-GE"/>
        </w:rPr>
        <w:t>.6.</w:t>
      </w:r>
      <w:r w:rsidRPr="00DE6038">
        <w:rPr>
          <w:rFonts w:ascii="Sylfaen" w:eastAsia="FreeSans" w:hAnsi="Sylfaen" w:cs="FreeSans"/>
          <w:noProof/>
          <w:w w:val="105"/>
          <w:sz w:val="20"/>
          <w:lang w:val="ka-GE"/>
        </w:rPr>
        <w:t xml:space="preserve"> N115 ანძის ცვლილების წერტილი</w:t>
      </w:r>
    </w:p>
    <w:p w:rsidR="00DE6038" w:rsidRPr="00DE6038" w:rsidRDefault="00DE6038" w:rsidP="00DE6038">
      <w:pPr>
        <w:widowControl w:val="0"/>
        <w:autoSpaceDE w:val="0"/>
        <w:autoSpaceDN w:val="0"/>
        <w:spacing w:after="0" w:line="240" w:lineRule="auto"/>
        <w:jc w:val="center"/>
        <w:rPr>
          <w:rFonts w:ascii="Sylfaen" w:eastAsia="FreeSans" w:hAnsi="Sylfaen" w:cs="FreeSans"/>
          <w:noProof/>
          <w:sz w:val="20"/>
          <w:lang w:val="ka-GE"/>
        </w:rPr>
      </w:pPr>
      <w:r w:rsidRPr="00DE6038">
        <w:rPr>
          <w:rFonts w:ascii="Sylfaen" w:eastAsia="Merriweather" w:hAnsi="Sylfaen" w:cs="Merriweather"/>
          <w:noProof/>
          <w:lang w:val="ka-GE" w:eastAsia="ka-GE"/>
        </w:rPr>
        <w:drawing>
          <wp:inline distT="0" distB="0" distL="0" distR="0" wp14:anchorId="447A1C9B" wp14:editId="1BA8361C">
            <wp:extent cx="3598523" cy="1978925"/>
            <wp:effectExtent l="0" t="0" r="2540" b="254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cstate="screen">
                      <a:extLst>
                        <a:ext uri="{28A0092B-C50C-407E-A947-70E740481C1C}">
                          <a14:useLocalDpi xmlns:a14="http://schemas.microsoft.com/office/drawing/2010/main"/>
                        </a:ext>
                      </a:extLst>
                    </a:blip>
                    <a:srcRect t="15559" b="11646"/>
                    <a:stretch/>
                  </pic:blipFill>
                  <pic:spPr bwMode="auto">
                    <a:xfrm>
                      <a:off x="0" y="0"/>
                      <a:ext cx="3600000" cy="1979737"/>
                    </a:xfrm>
                    <a:prstGeom prst="rect">
                      <a:avLst/>
                    </a:prstGeom>
                    <a:ln>
                      <a:noFill/>
                    </a:ln>
                    <a:extLst>
                      <a:ext uri="{53640926-AAD7-44D8-BBD7-CCE9431645EC}">
                        <a14:shadowObscured xmlns:a14="http://schemas.microsoft.com/office/drawing/2010/main"/>
                      </a:ext>
                    </a:extLst>
                  </pic:spPr>
                </pic:pic>
              </a:graphicData>
            </a:graphic>
          </wp:inline>
        </w:drawing>
      </w:r>
    </w:p>
    <w:p w:rsidR="00DE6038" w:rsidRPr="00DE6038" w:rsidRDefault="00DE6038" w:rsidP="00DE6038">
      <w:pPr>
        <w:widowControl w:val="0"/>
        <w:autoSpaceDE w:val="0"/>
        <w:autoSpaceDN w:val="0"/>
        <w:spacing w:before="120" w:after="120" w:line="240" w:lineRule="auto"/>
        <w:jc w:val="both"/>
        <w:rPr>
          <w:rFonts w:ascii="Sylfaen" w:eastAsia="FreeSans" w:hAnsi="Sylfaen" w:cs="FreeSans"/>
          <w:noProof/>
          <w:w w:val="105"/>
          <w:sz w:val="20"/>
          <w:lang w:val="ka-GE"/>
        </w:rPr>
      </w:pPr>
      <w:r w:rsidRPr="00DE6038">
        <w:rPr>
          <w:rFonts w:ascii="Sylfaen" w:eastAsia="FreeSans" w:hAnsi="Sylfaen" w:cs="FreeSans"/>
          <w:b/>
          <w:noProof/>
          <w:w w:val="105"/>
          <w:sz w:val="20"/>
          <w:lang w:val="ka-GE"/>
        </w:rPr>
        <w:t>სურათი</w:t>
      </w:r>
      <w:r w:rsidR="00347DBD">
        <w:rPr>
          <w:rFonts w:ascii="Sylfaen" w:eastAsia="FreeSans" w:hAnsi="Sylfaen" w:cs="FreeSans"/>
          <w:b/>
          <w:noProof/>
          <w:w w:val="105"/>
          <w:sz w:val="20"/>
          <w:lang w:val="ka-GE"/>
        </w:rPr>
        <w:t xml:space="preserve"> 2.4</w:t>
      </w:r>
      <w:r w:rsidRPr="00DE6038">
        <w:rPr>
          <w:rFonts w:ascii="Sylfaen" w:eastAsia="FreeSans" w:hAnsi="Sylfaen" w:cs="FreeSans"/>
          <w:b/>
          <w:noProof/>
          <w:w w:val="105"/>
          <w:sz w:val="20"/>
          <w:lang w:val="ka-GE"/>
        </w:rPr>
        <w:t>.7.</w:t>
      </w:r>
      <w:r w:rsidRPr="00DE6038">
        <w:rPr>
          <w:rFonts w:ascii="Sylfaen" w:eastAsia="FreeSans" w:hAnsi="Sylfaen" w:cs="FreeSans"/>
          <w:noProof/>
          <w:w w:val="105"/>
          <w:sz w:val="20"/>
          <w:lang w:val="ka-GE"/>
        </w:rPr>
        <w:t xml:space="preserve"> N116 ანძის ცვლილების წერტილი</w:t>
      </w:r>
    </w:p>
    <w:p w:rsidR="00DE6038" w:rsidRPr="00DE6038" w:rsidRDefault="00DE6038" w:rsidP="00DE6038">
      <w:pPr>
        <w:widowControl w:val="0"/>
        <w:autoSpaceDE w:val="0"/>
        <w:autoSpaceDN w:val="0"/>
        <w:spacing w:before="120" w:after="120" w:line="240" w:lineRule="auto"/>
        <w:jc w:val="center"/>
        <w:rPr>
          <w:rFonts w:ascii="Sylfaen" w:eastAsia="FreeSans" w:hAnsi="Sylfaen" w:cs="FreeSans"/>
          <w:noProof/>
          <w:sz w:val="20"/>
          <w:lang w:val="ka-GE"/>
        </w:rPr>
      </w:pPr>
      <w:r w:rsidRPr="00DE6038">
        <w:rPr>
          <w:rFonts w:ascii="Sylfaen" w:eastAsia="Merriweather" w:hAnsi="Sylfaen" w:cs="Merriweather"/>
          <w:noProof/>
          <w:lang w:val="ka-GE" w:eastAsia="ka-GE"/>
        </w:rPr>
        <w:drawing>
          <wp:inline distT="0" distB="0" distL="0" distR="0" wp14:anchorId="1F3094CF" wp14:editId="25C98B5D">
            <wp:extent cx="4298750" cy="2292597"/>
            <wp:effectExtent l="0" t="0" r="698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cstate="screen">
                      <a:extLst>
                        <a:ext uri="{28A0092B-C50C-407E-A947-70E740481C1C}">
                          <a14:useLocalDpi xmlns:a14="http://schemas.microsoft.com/office/drawing/2010/main"/>
                        </a:ext>
                      </a:extLst>
                    </a:blip>
                    <a:srcRect t="6476" b="15775"/>
                    <a:stretch/>
                  </pic:blipFill>
                  <pic:spPr bwMode="auto">
                    <a:xfrm>
                      <a:off x="0" y="0"/>
                      <a:ext cx="4312059" cy="2299695"/>
                    </a:xfrm>
                    <a:prstGeom prst="rect">
                      <a:avLst/>
                    </a:prstGeom>
                    <a:ln>
                      <a:noFill/>
                    </a:ln>
                    <a:extLst>
                      <a:ext uri="{53640926-AAD7-44D8-BBD7-CCE9431645EC}">
                        <a14:shadowObscured xmlns:a14="http://schemas.microsoft.com/office/drawing/2010/main"/>
                      </a:ext>
                    </a:extLst>
                  </pic:spPr>
                </pic:pic>
              </a:graphicData>
            </a:graphic>
          </wp:inline>
        </w:drawing>
      </w:r>
    </w:p>
    <w:p w:rsidR="00DE6038" w:rsidRPr="00DE6038" w:rsidRDefault="00DE6038" w:rsidP="00DE6038">
      <w:pPr>
        <w:spacing w:after="120" w:line="240" w:lineRule="auto"/>
        <w:jc w:val="both"/>
        <w:rPr>
          <w:rFonts w:ascii="Sylfaen" w:eastAsia="Arial Unicode MS" w:hAnsi="Sylfaen" w:cs="Arial Unicode MS"/>
          <w:noProof/>
          <w:lang w:val="ka-GE"/>
        </w:rPr>
      </w:pPr>
    </w:p>
    <w:p w:rsidR="00DE6038" w:rsidRDefault="00DE6038" w:rsidP="00DE6038">
      <w:pPr>
        <w:spacing w:before="120" w:after="120" w:line="240" w:lineRule="auto"/>
        <w:rPr>
          <w:rFonts w:ascii="Sylfaen" w:hAnsi="Sylfaen"/>
        </w:rPr>
      </w:pPr>
    </w:p>
    <w:p w:rsidR="00DE6038" w:rsidRPr="00966CA4" w:rsidRDefault="00DE6038" w:rsidP="00DE6038">
      <w:pPr>
        <w:keepNext/>
        <w:keepLines/>
        <w:numPr>
          <w:ilvl w:val="0"/>
          <w:numId w:val="1"/>
        </w:numPr>
        <w:spacing w:after="120" w:line="240" w:lineRule="auto"/>
        <w:jc w:val="both"/>
        <w:outlineLvl w:val="0"/>
        <w:rPr>
          <w:rFonts w:ascii="Sylfaen" w:eastAsia="Arial Unicode MS" w:hAnsi="Sylfaen" w:cs="Arial Unicode MS"/>
          <w:b/>
          <w:noProof/>
          <w:lang w:val="ka-GE"/>
        </w:rPr>
      </w:pPr>
      <w:bookmarkStart w:id="14" w:name="_Toc124154074"/>
      <w:bookmarkStart w:id="15" w:name="_Toc124237355"/>
      <w:r w:rsidRPr="00966CA4">
        <w:rPr>
          <w:rFonts w:ascii="Sylfaen" w:eastAsia="Arial Unicode MS" w:hAnsi="Sylfaen" w:cs="Arial Unicode MS"/>
          <w:b/>
          <w:noProof/>
          <w:lang w:val="ka-GE"/>
        </w:rPr>
        <w:lastRenderedPageBreak/>
        <w:t>გარემოზე ზემოქმედების შეფასება</w:t>
      </w:r>
      <w:bookmarkEnd w:id="14"/>
      <w:bookmarkEnd w:id="15"/>
    </w:p>
    <w:p w:rsidR="00DE6038" w:rsidRPr="00966CA4" w:rsidRDefault="00DE6038" w:rsidP="00DE6038">
      <w:pPr>
        <w:keepNext/>
        <w:keepLines/>
        <w:numPr>
          <w:ilvl w:val="1"/>
          <w:numId w:val="1"/>
        </w:numPr>
        <w:spacing w:after="120" w:line="240" w:lineRule="auto"/>
        <w:outlineLvl w:val="1"/>
        <w:rPr>
          <w:rFonts w:ascii="Sylfaen" w:eastAsia="Merriweather" w:hAnsi="Sylfaen" w:cs="Merriweather"/>
          <w:b/>
          <w:noProof/>
          <w:lang w:val="ka-GE"/>
        </w:rPr>
      </w:pPr>
      <w:bookmarkStart w:id="16" w:name="_Toc124154075"/>
      <w:bookmarkStart w:id="17" w:name="_Toc124237356"/>
      <w:r w:rsidRPr="00966CA4">
        <w:rPr>
          <w:rFonts w:ascii="Sylfaen" w:eastAsia="Arial Unicode MS" w:hAnsi="Sylfaen" w:cs="Arial Unicode MS"/>
          <w:b/>
          <w:noProof/>
          <w:lang w:val="ka-GE"/>
        </w:rPr>
        <w:t>ატმოსფერულ ჰაერზე ზემოქმედება (დამაბინძურებელი ნივთიერებების და ხმაურის ემისია)</w:t>
      </w:r>
      <w:bookmarkEnd w:id="16"/>
      <w:bookmarkEnd w:id="17"/>
      <w:r w:rsidRPr="00966CA4">
        <w:rPr>
          <w:rFonts w:ascii="Sylfaen" w:eastAsia="Arial Unicode MS" w:hAnsi="Sylfaen" w:cs="Arial Unicode MS"/>
          <w:b/>
          <w:noProof/>
          <w:lang w:val="ka-GE"/>
        </w:rPr>
        <w:t xml:space="preserve"> </w:t>
      </w:r>
    </w:p>
    <w:p w:rsidR="00DE6038" w:rsidRPr="00966CA4" w:rsidRDefault="00DE6038" w:rsidP="00DE6038">
      <w:pPr>
        <w:spacing w:after="120" w:line="240" w:lineRule="auto"/>
        <w:jc w:val="both"/>
        <w:rPr>
          <w:rFonts w:ascii="Sylfaen" w:eastAsia="Merriweather" w:hAnsi="Sylfaen" w:cs="Merriweather"/>
          <w:noProof/>
          <w:lang w:val="ka-GE"/>
        </w:rPr>
      </w:pPr>
      <w:r w:rsidRPr="00966CA4">
        <w:rPr>
          <w:rFonts w:ascii="Sylfaen" w:eastAsia="Arial Unicode MS" w:hAnsi="Sylfaen" w:cs="Arial Unicode MS"/>
          <w:noProof/>
          <w:lang w:val="ka-GE"/>
        </w:rPr>
        <w:t xml:space="preserve">ეგხ-ის დერეფანში ატმოსფერულ ჰაერის ხარისხზე და აკუსტიკურ ფონზე ნეგატიური ზემოქმედების მნიშვნელოვანი სტაციონარული წყაროები წარმოდგენილი არ არის. ზემოქმედებას ადგილი აქვს მხოლოდ მობილური წყაროების (ავტოტრანსპორტი) მოძრაობასთან დაკავშირებით. შესაბამისად ატმოსფერული ჰაერის დაბინძურებას ან ხმაურის ზენორმატიულ გავრცელებას ადგილი არ აქვს. </w:t>
      </w:r>
    </w:p>
    <w:p w:rsidR="00DE6038" w:rsidRPr="00966CA4" w:rsidRDefault="00DE6038" w:rsidP="00DE6038">
      <w:pPr>
        <w:spacing w:after="120" w:line="240" w:lineRule="auto"/>
        <w:jc w:val="both"/>
        <w:rPr>
          <w:rFonts w:ascii="Sylfaen" w:eastAsia="Arial Unicode MS" w:hAnsi="Sylfaen" w:cs="Arial Unicode MS"/>
          <w:noProof/>
          <w:lang w:val="ka-GE"/>
        </w:rPr>
      </w:pPr>
      <w:r w:rsidRPr="00966CA4">
        <w:rPr>
          <w:rFonts w:ascii="Sylfaen" w:eastAsia="Arial Unicode MS" w:hAnsi="Sylfaen" w:cs="Arial Unicode MS"/>
          <w:noProof/>
          <w:lang w:val="ka-GE"/>
        </w:rPr>
        <w:t xml:space="preserve">დაგეგმილი ცვლილების განხორციელებისათვის საჭირო მცირე მოცულობის სამუშაოების გათვალისწინებით, სამშენებლო ბანაკის მოწყობა დაგეგმილი არ არის და შესაბამისად ატმოსფერული ჰაერის ხარისხზე და აკუსტიკურ ფონზე ზემოქმედების სტაციონარული წყაროები წარმოდგენილი არ იქნება.  </w:t>
      </w:r>
    </w:p>
    <w:p w:rsidR="00DE6038" w:rsidRPr="00966CA4" w:rsidRDefault="00DE6038" w:rsidP="00DE6038">
      <w:pPr>
        <w:spacing w:after="120" w:line="240" w:lineRule="auto"/>
        <w:jc w:val="both"/>
        <w:rPr>
          <w:rFonts w:ascii="Sylfaen" w:eastAsia="Arial Unicode MS" w:hAnsi="Sylfaen" w:cs="Arial Unicode MS"/>
          <w:noProof/>
          <w:lang w:val="ka-GE"/>
        </w:rPr>
      </w:pPr>
      <w:r w:rsidRPr="00966CA4">
        <w:rPr>
          <w:rFonts w:ascii="Sylfaen" w:eastAsia="Arial Unicode MS" w:hAnsi="Sylfaen" w:cs="Arial Unicode MS"/>
          <w:noProof/>
          <w:lang w:val="ka-GE"/>
        </w:rPr>
        <w:t xml:space="preserve">მშენებლობის ფაზაზე მიწის მასშტაბური სამუშაოების შესრულება არ იქნება საჭირო, ყველა ანძის ტერიტორიამდე არსებობს მისასვლელი გზა, ანძების განთავსების რელიეფი სწორია და არ საჭიროებს მიწის ნიველირების დიდ სამუშაოს, იგეგმება ერთეული მძიმე ტექნიკის გამოყენება, რომლებიც საჭირო იქნება არსებული ანძების დასაშლელად, დამატებით 2 ახალი ანძის რკინის კონსტრუქციების მისატანად და ასაწყობად. აღსანიშნავია, რომ ანძების კონსტრუქციები დაიშლება/აეწყობა და არ იქნება საშემდუღებლო სამუშაოები. ანძების ფეხები განთავსდება ბეტონის ანკერებზე. გამომდინარე აქედან ბეტონის სამუშაოები ძალზე მცირეა და საჭიროების შემთხვევაში შემოტანილი იქნება მზა სახით.   </w:t>
      </w:r>
    </w:p>
    <w:p w:rsidR="00DE6038" w:rsidRPr="00966CA4" w:rsidRDefault="00DE6038" w:rsidP="00DE6038">
      <w:pPr>
        <w:spacing w:after="120" w:line="240" w:lineRule="auto"/>
        <w:jc w:val="both"/>
        <w:rPr>
          <w:rFonts w:ascii="Sylfaen" w:eastAsia="Arial Unicode MS" w:hAnsi="Sylfaen" w:cs="Arial Unicode MS"/>
          <w:noProof/>
          <w:lang w:val="ka-GE"/>
        </w:rPr>
      </w:pPr>
      <w:r w:rsidRPr="00966CA4">
        <w:rPr>
          <w:rFonts w:ascii="Sylfaen" w:eastAsia="Arial Unicode MS" w:hAnsi="Sylfaen" w:cs="Arial Unicode MS"/>
          <w:noProof/>
          <w:lang w:val="ka-GE"/>
        </w:rPr>
        <w:t xml:space="preserve">საპროექტო ცვლილებების მიხედვით, საპროექტო ეგხ-ის დერეფნის მნიშვნელოვანი ცვლილება არ ხდება, ცვლილებების განხორციელება მოხდება დროის მოკლე პერიოდში. გამომდინარე იქედან, რომ დაგეგმილი ცვლილებები დიდი მოცულობის სამშენებლო სამუშაოების შესრულებას არ ითვალისწინებს, ატმოსფერული ჰაერის ხარისხზე და აკუსტიკურ ფონზე ზემოქმედების რისკები საბაზისო პროექტთან შედარებით იქნება დაბალი. </w:t>
      </w:r>
    </w:p>
    <w:p w:rsidR="00DE6038" w:rsidRPr="00966CA4" w:rsidRDefault="00DE6038" w:rsidP="00DE6038">
      <w:pPr>
        <w:spacing w:after="120" w:line="240" w:lineRule="auto"/>
        <w:jc w:val="both"/>
        <w:rPr>
          <w:rFonts w:ascii="Sylfaen" w:eastAsia="Arial Unicode MS" w:hAnsi="Sylfaen" w:cs="Arial Unicode MS"/>
          <w:noProof/>
          <w:lang w:val="ka-GE"/>
        </w:rPr>
      </w:pPr>
      <w:r w:rsidRPr="00966CA4">
        <w:rPr>
          <w:rFonts w:ascii="Sylfaen" w:eastAsia="Arial Unicode MS" w:hAnsi="Sylfaen" w:cs="Arial Unicode MS"/>
          <w:noProof/>
          <w:lang w:val="ka-GE"/>
        </w:rPr>
        <w:t>N 115 და N 116 ანძებიდან დაახლოებით 30 მეტრში მდებარეობს საცხოვრებელი სახლები, იქიდან გამომდინარე, რომ სამშენებლო სამუშაო ჯამში მაქსიმუმ 60 დღეზეა გათვალისწინებული თითოეული ანძის მოსაწყობად საშუალოდ 7 – 8 დღე იქნება საჭირო, ზემოქმედების დრო ძალიან მოკლევადიანია და შეუძლებელია გამოიწვიოს საშუალო ან მაღალი დონის ზემოქმედება მოსახლეობასა და გარემოზე. ამაზე მიუთითებს ისიც, რომ არსებული ანძების მშენებლობის პრაქტიკაში არ ყოფილა მოსახლეობის შეწუხების ფაქტები (ამ მხრივ არ ფიქსირდება საჩივრები). დანარჩენი ანძების წერტილებიდან მოსახლეობა საკმაოდ დაშორებულია, შეწუხებისა და ჯანმრთელობაზე ზემოქმედების რისკები არ არსებობს.</w:t>
      </w:r>
    </w:p>
    <w:p w:rsidR="00DE6038" w:rsidRPr="00966CA4" w:rsidRDefault="00DE6038" w:rsidP="00DE6038">
      <w:pPr>
        <w:spacing w:after="120" w:line="240" w:lineRule="auto"/>
        <w:jc w:val="both"/>
        <w:rPr>
          <w:rFonts w:ascii="Sylfaen" w:eastAsia="Arial Unicode MS" w:hAnsi="Sylfaen" w:cs="Arial Unicode MS"/>
          <w:noProof/>
          <w:lang w:val="ka-GE"/>
        </w:rPr>
      </w:pPr>
      <w:r w:rsidRPr="00966CA4">
        <w:rPr>
          <w:rFonts w:ascii="Sylfaen" w:eastAsia="Arial Unicode MS" w:hAnsi="Sylfaen" w:cs="Arial Unicode MS"/>
          <w:noProof/>
          <w:lang w:val="ka-GE"/>
        </w:rPr>
        <w:t>შემარბილებელი ღონისძიებების განხორციელების შემთხვევაში შესაძლებელი იქნება ატმოსფერული ჰაერის ხარისხზე და აკუსტიკურ ფონზე ზემოქმედების რისკების მინიმუმამდე შემცირება, ასეთ შემთხვევაში ზემოქმედების დონე იქნება ძალიან დაბალი.</w:t>
      </w:r>
    </w:p>
    <w:p w:rsidR="00DE6038" w:rsidRPr="00966CA4" w:rsidRDefault="00DE6038" w:rsidP="00DE6038">
      <w:pPr>
        <w:spacing w:after="120" w:line="240" w:lineRule="auto"/>
        <w:jc w:val="both"/>
        <w:rPr>
          <w:rFonts w:ascii="Sylfaen" w:eastAsia="Merriweather" w:hAnsi="Sylfaen" w:cs="Merriweather"/>
          <w:noProof/>
          <w:lang w:val="ka-GE"/>
        </w:rPr>
      </w:pPr>
      <w:r w:rsidRPr="00966CA4">
        <w:rPr>
          <w:rFonts w:ascii="Sylfaen" w:eastAsia="Arial Unicode MS" w:hAnsi="Sylfaen" w:cs="Arial Unicode MS"/>
          <w:noProof/>
          <w:lang w:val="ka-GE"/>
        </w:rPr>
        <w:t xml:space="preserve"> </w:t>
      </w:r>
    </w:p>
    <w:p w:rsidR="00DE6038" w:rsidRPr="00966CA4" w:rsidRDefault="00DE6038" w:rsidP="00DE6038">
      <w:pPr>
        <w:keepNext/>
        <w:keepLines/>
        <w:numPr>
          <w:ilvl w:val="1"/>
          <w:numId w:val="1"/>
        </w:numPr>
        <w:spacing w:after="120" w:line="240" w:lineRule="auto"/>
        <w:outlineLvl w:val="1"/>
        <w:rPr>
          <w:rFonts w:ascii="Sylfaen" w:eastAsia="Merriweather" w:hAnsi="Sylfaen" w:cs="Merriweather"/>
          <w:b/>
          <w:noProof/>
          <w:lang w:val="ka-GE"/>
        </w:rPr>
      </w:pPr>
      <w:bookmarkStart w:id="18" w:name="_Toc124154076"/>
      <w:bookmarkStart w:id="19" w:name="_Toc124237357"/>
      <w:r w:rsidRPr="00966CA4">
        <w:rPr>
          <w:rFonts w:ascii="Sylfaen" w:eastAsia="Arial Unicode MS" w:hAnsi="Sylfaen" w:cs="Arial Unicode MS"/>
          <w:b/>
          <w:noProof/>
          <w:lang w:val="ka-GE"/>
        </w:rPr>
        <w:t>გეოლოგიურ გარემოზე ზემოქმედება</w:t>
      </w:r>
      <w:bookmarkEnd w:id="18"/>
      <w:bookmarkEnd w:id="19"/>
      <w:r w:rsidRPr="00966CA4">
        <w:rPr>
          <w:rFonts w:ascii="Sylfaen" w:eastAsia="Arial Unicode MS" w:hAnsi="Sylfaen" w:cs="Arial Unicode MS"/>
          <w:b/>
          <w:noProof/>
          <w:lang w:val="ka-GE"/>
        </w:rPr>
        <w:t xml:space="preserve"> </w:t>
      </w:r>
    </w:p>
    <w:p w:rsidR="00DE6038" w:rsidRPr="00966CA4" w:rsidRDefault="00DE6038" w:rsidP="00DE6038">
      <w:pPr>
        <w:spacing w:before="120" w:after="120" w:line="240" w:lineRule="auto"/>
        <w:jc w:val="both"/>
        <w:rPr>
          <w:rFonts w:ascii="Sylfaen" w:eastAsia="Merriweather" w:hAnsi="Sylfaen" w:cs="AcadNusx"/>
          <w:noProof/>
          <w:lang w:val="ka-GE"/>
        </w:rPr>
      </w:pPr>
      <w:r w:rsidRPr="00966CA4">
        <w:rPr>
          <w:rFonts w:ascii="Sylfaen" w:eastAsia="Merriweather" w:hAnsi="Sylfaen" w:cs="AcadNusx"/>
          <w:noProof/>
          <w:lang w:val="ka-GE"/>
        </w:rPr>
        <w:t xml:space="preserve">როგორც ითქვა, საპროექტო ცვლილებით განსაზღვრული ანძების განთავსების ადგილები გეოლოგიურად სტაბილურია, მდინარეების ნაპირებიდან უსაფრთხო დაცილების მანძილები დაცულია და საშიში გეოდინამიკური პროცესების გააქტიურების რისკები </w:t>
      </w:r>
      <w:r w:rsidRPr="00966CA4">
        <w:rPr>
          <w:rFonts w:ascii="Sylfaen" w:eastAsia="Merriweather" w:hAnsi="Sylfaen" w:cs="AcadNusx"/>
          <w:noProof/>
          <w:lang w:val="ka-GE"/>
        </w:rPr>
        <w:lastRenderedPageBreak/>
        <w:t xml:space="preserve">პრაქტიკულად არ არსებობს. ანძების განთავსების ადგილებზე საშიში გეოდინამიკური პროცესების (მეწყერი, ეროზია) თვალსაზრისით მაღალი რისკის უბნები წარმოდგენილი არ არის. აქვე უნდა აღინიშნოს, რომ ყველა ანძა განთავსებული იქნება მდ. აჭარისწყლის ხეობის დაბალ ნიშნულებზე პირველ ან მე-2 ტერასაზე, სადაც თოვლის ზვავების რისკები პრაქტიკულად არ არსებობს. </w:t>
      </w:r>
    </w:p>
    <w:p w:rsidR="00DE6038" w:rsidRPr="00966CA4" w:rsidRDefault="00DE6038" w:rsidP="00DE6038">
      <w:pPr>
        <w:spacing w:after="120" w:line="240" w:lineRule="auto"/>
        <w:jc w:val="both"/>
        <w:rPr>
          <w:rFonts w:ascii="Sylfaen" w:eastAsia="Merriweather" w:hAnsi="Sylfaen" w:cs="AcadNusx"/>
          <w:noProof/>
          <w:lang w:val="ka-GE"/>
        </w:rPr>
      </w:pPr>
      <w:r w:rsidRPr="00966CA4">
        <w:rPr>
          <w:rFonts w:ascii="Sylfaen" w:eastAsia="Merriweather" w:hAnsi="Sylfaen" w:cs="AcadNusx"/>
          <w:noProof/>
          <w:lang w:val="ka-GE"/>
        </w:rPr>
        <w:t xml:space="preserve">ჩატარებული საველე კვლევების პროცესში დათვალიერდა ანძების არსებული და საპროექტო განთავსების წერტილები, რითაც შეიძლება ითქვას, რომ არ ფიქსირდება რაიმე ბუნებრივი საფრთხის განვითარების მაღალი რისკის უბნები, რამაც შესაძლოა ზიანი მოუტანოს ანძებს და მათ უსაფრთხო ოპერირებას. </w:t>
      </w:r>
    </w:p>
    <w:p w:rsidR="00DE6038" w:rsidRPr="00966CA4" w:rsidRDefault="00DE6038" w:rsidP="00DE6038">
      <w:pPr>
        <w:spacing w:after="120" w:line="240" w:lineRule="auto"/>
        <w:jc w:val="both"/>
        <w:rPr>
          <w:rFonts w:ascii="Sylfaen" w:eastAsia="Merriweather" w:hAnsi="Sylfaen" w:cs="AcadNusx"/>
          <w:noProof/>
          <w:lang w:val="ka-GE"/>
        </w:rPr>
      </w:pPr>
      <w:r w:rsidRPr="00966CA4">
        <w:rPr>
          <w:rFonts w:ascii="Sylfaen" w:eastAsia="Merriweather" w:hAnsi="Sylfaen" w:cs="AcadNusx"/>
          <w:noProof/>
          <w:lang w:val="ka-GE"/>
        </w:rPr>
        <w:t>განსხვავებულია მხოლოდ ახალი N104A დამატებითი ანძის განთავსების წერტილი, რომელის  განთავსება დაგეგმილია მდინარის მიერ წარმოქმნილ კუნძულზე, სადაც მდინარე 2 ტოტად მიედინება და შუაში იქცევს საპროექტო ანძის განთავსების წერტილს. მართალია  N104A ანძის საძირკვლის დაფუძნება გათვალისწინებულია ძირითად კლდოვან ქანებზე, მაგრამ წყალდიდობის დროს შესაძლო ზემოქმედებისაგან დაცვის მიზნით, მიზანშეწონილია სპეციალური დაცვის ღონისძიებების განხორციელება.</w:t>
      </w:r>
    </w:p>
    <w:p w:rsidR="00DE6038" w:rsidRPr="00966CA4" w:rsidRDefault="00DE6038" w:rsidP="00DE6038">
      <w:pPr>
        <w:spacing w:after="120" w:line="240" w:lineRule="auto"/>
        <w:jc w:val="both"/>
        <w:rPr>
          <w:rFonts w:ascii="Sylfaen" w:eastAsia="Merriweather" w:hAnsi="Sylfaen" w:cs="AcadNusx"/>
          <w:noProof/>
          <w:lang w:val="ka-GE"/>
        </w:rPr>
      </w:pPr>
      <w:r w:rsidRPr="00966CA4">
        <w:rPr>
          <w:rFonts w:ascii="Sylfaen" w:eastAsia="Merriweather" w:hAnsi="Sylfaen" w:cs="AcadNusx"/>
          <w:noProof/>
          <w:lang w:val="ka-GE"/>
        </w:rPr>
        <w:t>საპროექტო ანძების განთავსების წერტილებზე ჩატარდა საინჟინრო გეოლოგიური კვლევა, რაც ადასტურებს, რომ ანძების განთავსების წერტილები უსაფრთხოა გეოლოგიური და ჰიდროლოგიური რისკების კუთხით.</w:t>
      </w:r>
    </w:p>
    <w:p w:rsidR="00DE6038" w:rsidRPr="00966CA4" w:rsidRDefault="00DE6038" w:rsidP="00DE6038">
      <w:pPr>
        <w:spacing w:after="120" w:line="240" w:lineRule="auto"/>
        <w:jc w:val="both"/>
        <w:rPr>
          <w:rFonts w:ascii="Sylfaen" w:eastAsia="Merriweather" w:hAnsi="Sylfaen" w:cs="AcadNusx"/>
          <w:b/>
          <w:noProof/>
          <w:lang w:val="ka-GE"/>
        </w:rPr>
      </w:pPr>
      <w:r w:rsidRPr="00966CA4">
        <w:rPr>
          <w:rFonts w:ascii="Sylfaen" w:eastAsia="Merriweather" w:hAnsi="Sylfaen" w:cs="AcadNusx"/>
          <w:noProof/>
          <w:lang w:val="ka-GE"/>
        </w:rPr>
        <w:t>N 104A ანძისათვის გაანგარიშებული იქნა</w:t>
      </w:r>
      <w:r w:rsidRPr="00966CA4">
        <w:rPr>
          <w:rFonts w:ascii="Sylfaen" w:eastAsia="Merriweather" w:hAnsi="Sylfaen" w:cs="AcadNusx"/>
          <w:b/>
          <w:noProof/>
          <w:lang w:val="ka-GE"/>
        </w:rPr>
        <w:t xml:space="preserve"> კალაპოტის მოსალოდნელი ზოგადი და ადგილობრივი გარეცხვის მაქსიმალური სიღრმე, რომლის მიხედვითაც დაპროექტდა ანძა.</w:t>
      </w:r>
    </w:p>
    <w:p w:rsidR="00DE6038" w:rsidRPr="00966CA4" w:rsidRDefault="00DE6038" w:rsidP="00DE6038">
      <w:pPr>
        <w:spacing w:after="120" w:line="240" w:lineRule="auto"/>
        <w:jc w:val="both"/>
        <w:rPr>
          <w:rFonts w:ascii="Sylfaen" w:eastAsia="Merriweather" w:hAnsi="Sylfaen" w:cs="AcadNusx"/>
          <w:noProof/>
          <w:lang w:val="ka-GE"/>
        </w:rPr>
      </w:pPr>
      <w:r w:rsidRPr="00966CA4">
        <w:rPr>
          <w:rFonts w:ascii="Sylfaen" w:eastAsia="Merriweather" w:hAnsi="Sylfaen" w:cs="AcadNusx"/>
          <w:noProof/>
          <w:lang w:val="ka-GE"/>
        </w:rPr>
        <w:t xml:space="preserve">მდინარე აჭარისწყლის კალაპოტის ზოგადი გარეცხვის მაქსიმალური სიღრმეები საპროექტო ანძების უბნებზე, დადგენილია მეთოდით, რომელიც მოცემულია ,,მთის მდინარეების ალუვიურ კალაპოტებში ჰიდროტექნიკური ნაგებობების პროექტირებისას მდგრადი კალაპოტის საანგარიშო ტექნიკურ მითითებაში". </w:t>
      </w:r>
    </w:p>
    <w:p w:rsidR="00DE6038" w:rsidRPr="00966CA4" w:rsidRDefault="00DE6038" w:rsidP="00DE6038">
      <w:pPr>
        <w:spacing w:after="120" w:line="240" w:lineRule="auto"/>
        <w:jc w:val="both"/>
        <w:rPr>
          <w:rFonts w:ascii="Sylfaen" w:eastAsia="Merriweather" w:hAnsi="Sylfaen" w:cs="AcadNusx"/>
          <w:noProof/>
          <w:lang w:val="ka-GE"/>
        </w:rPr>
      </w:pPr>
      <w:r w:rsidRPr="00966CA4">
        <w:rPr>
          <w:rFonts w:ascii="Sylfaen" w:eastAsia="Merriweather" w:hAnsi="Sylfaen" w:cs="AcadNusx"/>
          <w:noProof/>
          <w:lang w:val="ka-GE"/>
        </w:rPr>
        <w:t>აღნიშნული მეთოდის თანახმად, კალაპოტის მოსალოდნელი ზოგადი გარეცხვის საშუალო სიღრმე იანგარიშება ფორმულით</w:t>
      </w:r>
    </w:p>
    <w:p w:rsidR="00DE6038" w:rsidRPr="00966CA4" w:rsidRDefault="00DE6038" w:rsidP="00DE6038">
      <w:pPr>
        <w:spacing w:after="120" w:line="240" w:lineRule="auto"/>
        <w:jc w:val="both"/>
        <w:rPr>
          <w:rFonts w:ascii="Sylfaen" w:eastAsia="Merriweather" w:hAnsi="Sylfaen" w:cs="AcadNusx"/>
          <w:noProof/>
          <w:lang w:val="ka-GE"/>
        </w:rPr>
      </w:pPr>
      <w:r w:rsidRPr="00966CA4">
        <w:rPr>
          <w:rFonts w:ascii="Sylfaen" w:eastAsia="Merriweather" w:hAnsi="Sylfaen" w:cs="AcadNusx"/>
          <w:noProof/>
          <w:lang w:val="ka-GE"/>
        </w:rPr>
        <w:t xml:space="preserve">                                                            </w:t>
      </w:r>
      <w:r w:rsidRPr="00966CA4">
        <w:rPr>
          <w:rFonts w:ascii="Sylfaen" w:eastAsia="Merriweather" w:hAnsi="Sylfaen" w:cs="AcadNusx"/>
          <w:noProof/>
          <w:lang w:val="ka-GE"/>
        </w:rPr>
        <w:object w:dxaOrig="2100" w:dyaOrig="8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3pt;height:45.15pt" o:ole="">
            <v:imagedata r:id="rId31" o:title=""/>
          </v:shape>
          <o:OLEObject Type="Embed" ProgID="Equation.3" ShapeID="_x0000_i1025" DrawAspect="Content" ObjectID="_1735983531" r:id="rId32"/>
        </w:object>
      </w:r>
      <w:r w:rsidRPr="00966CA4">
        <w:rPr>
          <w:rFonts w:ascii="Sylfaen" w:eastAsia="Merriweather" w:hAnsi="Sylfaen" w:cs="AcadNusx"/>
          <w:noProof/>
          <w:lang w:val="ka-GE"/>
        </w:rPr>
        <w:t xml:space="preserve">                           </w:t>
      </w:r>
    </w:p>
    <w:p w:rsidR="00DE6038" w:rsidRPr="00966CA4" w:rsidRDefault="00DE6038" w:rsidP="00DE6038">
      <w:pPr>
        <w:spacing w:after="120" w:line="240" w:lineRule="auto"/>
        <w:jc w:val="both"/>
        <w:rPr>
          <w:rFonts w:ascii="Sylfaen" w:eastAsia="Merriweather" w:hAnsi="Sylfaen" w:cs="AcadNusx"/>
          <w:noProof/>
          <w:lang w:val="ka-GE"/>
        </w:rPr>
      </w:pPr>
      <w:r w:rsidRPr="00966CA4">
        <w:rPr>
          <w:rFonts w:ascii="Sylfaen" w:eastAsia="Merriweather" w:hAnsi="Sylfaen" w:cs="AcadNusx"/>
          <w:noProof/>
          <w:lang w:val="ka-GE"/>
        </w:rPr>
        <w:t>სადაც K - კოეფიციენტია, რომელიც ითვალისწინებს წყლის ხარჯისა და მასში შეწონილი მყარი ნატანის არაერთგვაროვნებას. მისი სიდიდე, დამოკიდებული წყალში შეტივტივებული მყარი მასალის</w:t>
      </w:r>
    </w:p>
    <w:p w:rsidR="00DE6038" w:rsidRPr="00966CA4" w:rsidRDefault="00DE6038" w:rsidP="00DE6038">
      <w:pPr>
        <w:spacing w:after="120" w:line="240" w:lineRule="auto"/>
        <w:jc w:val="both"/>
        <w:rPr>
          <w:rFonts w:ascii="Sylfaen" w:eastAsia="Merriweather" w:hAnsi="Sylfaen" w:cs="AcadNusx"/>
          <w:noProof/>
          <w:lang w:val="ka-GE"/>
        </w:rPr>
      </w:pPr>
      <w:r w:rsidRPr="00966CA4">
        <w:rPr>
          <w:rFonts w:ascii="Sylfaen" w:eastAsia="Merriweather" w:hAnsi="Sylfaen" w:cs="AcadNusx"/>
          <w:noProof/>
          <w:lang w:val="ka-GE"/>
        </w:rPr>
        <w:t xml:space="preserve">რაოდენობაზე (  </w:t>
      </w:r>
      <w:r w:rsidRPr="00966CA4">
        <w:rPr>
          <w:rFonts w:ascii="Sylfaen" w:eastAsia="Merriweather" w:hAnsi="Sylfaen" w:cs="AcadNusx"/>
          <w:noProof/>
          <w:lang w:val="ka-GE"/>
        </w:rPr>
        <w:object w:dxaOrig="240" w:dyaOrig="260">
          <v:shape id="_x0000_i1026" type="#_x0000_t75" style="width:11.8pt;height:13.95pt" o:ole="">
            <v:imagedata r:id="rId33" o:title=""/>
          </v:shape>
          <o:OLEObject Type="Embed" ProgID="Equation.3" ShapeID="_x0000_i1026" DrawAspect="Content" ObjectID="_1735983532" r:id="rId34"/>
        </w:object>
      </w:r>
      <w:r w:rsidRPr="00966CA4">
        <w:rPr>
          <w:rFonts w:ascii="Sylfaen" w:eastAsia="Merriweather" w:hAnsi="Sylfaen" w:cs="AcadNusx"/>
          <w:noProof/>
          <w:lang w:val="ka-GE"/>
        </w:rPr>
        <w:t xml:space="preserve"> გრ/ლ) და ნაკადის საშუალო სიღრმისა და კალაპოტის მომკირწყლავი ნატანის საშუალო დიამეტრის ფარდობაზე (</w:t>
      </w:r>
      <w:r w:rsidRPr="00966CA4">
        <w:rPr>
          <w:rFonts w:ascii="Sylfaen" w:eastAsia="Merriweather" w:hAnsi="Sylfaen" w:cs="AcadNusx"/>
          <w:noProof/>
          <w:lang w:val="ka-GE"/>
        </w:rPr>
        <w:object w:dxaOrig="540" w:dyaOrig="680">
          <v:shape id="_x0000_i1027" type="#_x0000_t75" style="width:26.85pt;height:33.3pt" o:ole="">
            <v:imagedata r:id="rId35" o:title=""/>
          </v:shape>
          <o:OLEObject Type="Embed" ProgID="Equation.3" ShapeID="_x0000_i1027" DrawAspect="Content" ObjectID="_1735983533" r:id="rId36"/>
        </w:object>
      </w:r>
      <w:r w:rsidRPr="00966CA4">
        <w:rPr>
          <w:rFonts w:ascii="Sylfaen" w:eastAsia="Merriweather" w:hAnsi="Sylfaen" w:cs="AcadNusx"/>
          <w:noProof/>
          <w:lang w:val="ka-GE"/>
        </w:rPr>
        <w:t xml:space="preserve">)  , აიღება სპეციალური ცხრილიდან. </w:t>
      </w:r>
    </w:p>
    <w:p w:rsidR="00DE6038" w:rsidRPr="00966CA4" w:rsidRDefault="00DE6038" w:rsidP="00DE6038">
      <w:pPr>
        <w:spacing w:after="120" w:line="240" w:lineRule="auto"/>
        <w:jc w:val="both"/>
        <w:rPr>
          <w:rFonts w:ascii="Sylfaen" w:eastAsia="Merriweather" w:hAnsi="Sylfaen" w:cs="AcadNusx"/>
          <w:noProof/>
          <w:lang w:val="ka-GE"/>
        </w:rPr>
      </w:pPr>
      <w:r w:rsidRPr="00966CA4">
        <w:rPr>
          <w:rFonts w:ascii="Sylfaen" w:eastAsia="Merriweather" w:hAnsi="Sylfaen" w:cs="AcadNusx"/>
          <w:noProof/>
          <w:lang w:val="ka-GE"/>
        </w:rPr>
        <w:t>წყალში შეტივტივებული მყარი მასალის რაოდენობა იანგარიშება ფორმულით</w:t>
      </w:r>
    </w:p>
    <w:p w:rsidR="00DE6038" w:rsidRPr="00966CA4" w:rsidRDefault="00DE6038" w:rsidP="00DE6038">
      <w:pPr>
        <w:spacing w:after="120" w:line="240" w:lineRule="auto"/>
        <w:jc w:val="both"/>
        <w:rPr>
          <w:rFonts w:ascii="Sylfaen" w:eastAsia="Merriweather" w:hAnsi="Sylfaen" w:cs="AcadNusx"/>
          <w:noProof/>
          <w:lang w:val="ka-GE"/>
        </w:rPr>
      </w:pPr>
      <w:r w:rsidRPr="00966CA4">
        <w:rPr>
          <w:rFonts w:ascii="Sylfaen" w:eastAsia="Merriweather" w:hAnsi="Sylfaen" w:cs="AcadNusx"/>
          <w:noProof/>
          <w:lang w:val="ka-GE"/>
        </w:rPr>
        <w:t xml:space="preserve">                                                                                </w:t>
      </w:r>
      <w:r w:rsidRPr="00966CA4">
        <w:rPr>
          <w:rFonts w:ascii="Sylfaen" w:eastAsia="Merriweather" w:hAnsi="Sylfaen" w:cs="AcadNusx"/>
          <w:noProof/>
          <w:lang w:val="ka-GE"/>
        </w:rPr>
        <w:object w:dxaOrig="2400" w:dyaOrig="800">
          <v:shape id="_x0000_i1028" type="#_x0000_t75" style="width:120.35pt;height:39.75pt" o:ole="">
            <v:imagedata r:id="rId37" o:title=""/>
          </v:shape>
          <o:OLEObject Type="Embed" ProgID="Equation.3" ShapeID="_x0000_i1028" DrawAspect="Content" ObjectID="_1735983534" r:id="rId38"/>
        </w:object>
      </w:r>
      <w:r w:rsidRPr="00966CA4">
        <w:rPr>
          <w:rFonts w:ascii="Sylfaen" w:eastAsia="Merriweather" w:hAnsi="Sylfaen" w:cs="AcadNusx"/>
          <w:noProof/>
          <w:lang w:val="ka-GE"/>
        </w:rPr>
        <w:t xml:space="preserve"> გრ/ლ</w:t>
      </w:r>
    </w:p>
    <w:p w:rsidR="00DE6038" w:rsidRPr="00966CA4" w:rsidRDefault="00DE6038" w:rsidP="00DE6038">
      <w:pPr>
        <w:spacing w:after="120" w:line="240" w:lineRule="auto"/>
        <w:jc w:val="both"/>
        <w:rPr>
          <w:rFonts w:ascii="Sylfaen" w:eastAsia="Merriweather" w:hAnsi="Sylfaen" w:cs="AcadNusx"/>
          <w:noProof/>
          <w:lang w:val="ka-GE"/>
        </w:rPr>
      </w:pPr>
      <w:r w:rsidRPr="00966CA4">
        <w:rPr>
          <w:rFonts w:ascii="Sylfaen" w:eastAsia="Merriweather" w:hAnsi="Sylfaen" w:cs="AcadNusx"/>
          <w:noProof/>
          <w:lang w:val="ka-GE"/>
        </w:rPr>
        <w:t xml:space="preserve">სადაც H- ნაკადის საშუალო სიღრმეა საანგარიშო კვეთში მ-ში ; </w:t>
      </w:r>
    </w:p>
    <w:p w:rsidR="00DE6038" w:rsidRPr="00966CA4" w:rsidRDefault="00DE6038" w:rsidP="00DE6038">
      <w:pPr>
        <w:spacing w:after="120" w:line="240" w:lineRule="auto"/>
        <w:jc w:val="both"/>
        <w:rPr>
          <w:rFonts w:ascii="Sylfaen" w:eastAsia="Merriweather" w:hAnsi="Sylfaen" w:cs="AcadNusx"/>
          <w:noProof/>
          <w:lang w:val="ka-GE"/>
        </w:rPr>
      </w:pPr>
      <w:r w:rsidRPr="00966CA4">
        <w:rPr>
          <w:rFonts w:ascii="Sylfaen" w:eastAsia="Merriweather" w:hAnsi="Sylfaen" w:cs="AcadNusx"/>
          <w:noProof/>
          <w:lang w:val="ka-GE"/>
        </w:rPr>
        <w:lastRenderedPageBreak/>
        <w:t xml:space="preserve">          </w:t>
      </w:r>
      <w:r w:rsidRPr="00966CA4">
        <w:rPr>
          <w:rFonts w:ascii="Sylfaen" w:eastAsia="Merriweather" w:hAnsi="Sylfaen" w:cs="AcadNusx"/>
          <w:noProof/>
          <w:lang w:val="ka-GE"/>
        </w:rPr>
        <w:object w:dxaOrig="440" w:dyaOrig="360">
          <v:shape id="_x0000_i1029" type="#_x0000_t75" style="width:21.5pt;height:18.25pt" o:ole="">
            <v:imagedata r:id="rId39" o:title=""/>
          </v:shape>
          <o:OLEObject Type="Embed" ProgID="Equation.3" ShapeID="_x0000_i1029" DrawAspect="Content" ObjectID="_1735983535" r:id="rId40"/>
        </w:object>
      </w:r>
      <w:r w:rsidRPr="00966CA4">
        <w:rPr>
          <w:rFonts w:ascii="Sylfaen" w:eastAsia="Merriweather" w:hAnsi="Sylfaen" w:cs="AcadNusx"/>
          <w:noProof/>
          <w:lang w:val="ka-GE"/>
        </w:rPr>
        <w:t>- მდინარის კალაპოტის ფსკერზე დალექილი მყარი მასალის საშუალო დიამეტრია. მისი სიდიდე განისაზღვრება ფორმულით</w:t>
      </w:r>
    </w:p>
    <w:p w:rsidR="00DE6038" w:rsidRPr="00966CA4" w:rsidRDefault="00DE6038" w:rsidP="00DE6038">
      <w:pPr>
        <w:spacing w:after="120" w:line="240" w:lineRule="auto"/>
        <w:jc w:val="both"/>
        <w:rPr>
          <w:rFonts w:ascii="Sylfaen" w:eastAsia="Merriweather" w:hAnsi="Sylfaen" w:cs="AcadNusx"/>
          <w:noProof/>
          <w:lang w:val="ka-GE"/>
        </w:rPr>
      </w:pPr>
      <w:r w:rsidRPr="00966CA4">
        <w:rPr>
          <w:rFonts w:ascii="Sylfaen" w:eastAsia="Merriweather" w:hAnsi="Sylfaen" w:cs="AcadNusx"/>
          <w:noProof/>
          <w:lang w:val="ka-GE"/>
        </w:rPr>
        <w:t xml:space="preserve">                                                                           </w:t>
      </w:r>
      <w:r w:rsidRPr="00966CA4">
        <w:rPr>
          <w:rFonts w:ascii="Sylfaen" w:eastAsia="Merriweather" w:hAnsi="Sylfaen" w:cs="AcadNusx"/>
          <w:noProof/>
          <w:lang w:val="ka-GE"/>
        </w:rPr>
        <w:object w:dxaOrig="2400" w:dyaOrig="800">
          <v:shape id="_x0000_i1030" type="#_x0000_t75" style="width:120.35pt;height:39.75pt" o:ole="">
            <v:imagedata r:id="rId37" o:title=""/>
          </v:shape>
          <o:OLEObject Type="Embed" ProgID="Equation.3" ShapeID="_x0000_i1030" DrawAspect="Content" ObjectID="_1735983536" r:id="rId41"/>
        </w:object>
      </w:r>
      <w:r w:rsidRPr="00966CA4">
        <w:rPr>
          <w:rFonts w:ascii="Sylfaen" w:eastAsia="Merriweather" w:hAnsi="Sylfaen" w:cs="AcadNusx"/>
          <w:noProof/>
          <w:lang w:val="ka-GE"/>
        </w:rPr>
        <w:t>მ</w:t>
      </w:r>
    </w:p>
    <w:p w:rsidR="00DE6038" w:rsidRPr="00966CA4" w:rsidRDefault="00DE6038" w:rsidP="00DE6038">
      <w:pPr>
        <w:spacing w:after="120" w:line="240" w:lineRule="auto"/>
        <w:jc w:val="both"/>
        <w:rPr>
          <w:rFonts w:ascii="Sylfaen" w:eastAsia="Merriweather" w:hAnsi="Sylfaen" w:cs="AcadNusx"/>
          <w:noProof/>
          <w:lang w:val="ka-GE"/>
        </w:rPr>
      </w:pPr>
      <w:r w:rsidRPr="00966CA4">
        <w:rPr>
          <w:rFonts w:ascii="Sylfaen" w:eastAsia="Merriweather" w:hAnsi="Sylfaen" w:cs="AcadNusx"/>
          <w:noProof/>
          <w:lang w:val="ka-GE"/>
        </w:rPr>
        <w:t>აქ  K- კოეფიციენტია, რომელიც ითვალისწინებს წყლის ხარჯისა და მასში შეწონილი მყარი მასალის არაერთგვაროვნებას. მისი სიდიდე, დამოკიდებული წყალში შეტივტივებული მყარი მასალის რაოდენობაზე     (</w:t>
      </w:r>
      <w:r w:rsidRPr="00966CA4">
        <w:rPr>
          <w:rFonts w:ascii="Sylfaen" w:eastAsia="Merriweather" w:hAnsi="Sylfaen" w:cs="AcadNusx"/>
          <w:noProof/>
          <w:lang w:val="ka-GE"/>
        </w:rPr>
        <w:object w:dxaOrig="240" w:dyaOrig="260">
          <v:shape id="_x0000_i1031" type="#_x0000_t75" style="width:11.8pt;height:13.95pt" o:ole="">
            <v:imagedata r:id="rId33" o:title=""/>
          </v:shape>
          <o:OLEObject Type="Embed" ProgID="Equation.3" ShapeID="_x0000_i1031" DrawAspect="Content" ObjectID="_1735983537" r:id="rId42"/>
        </w:object>
      </w:r>
      <w:r w:rsidRPr="00966CA4">
        <w:rPr>
          <w:rFonts w:ascii="Sylfaen" w:eastAsia="Merriweather" w:hAnsi="Sylfaen" w:cs="AcadNusx"/>
          <w:noProof/>
          <w:lang w:val="ka-GE"/>
        </w:rPr>
        <w:t xml:space="preserve"> gr/l), აიღება შესაბამისი ცხრილიდან და ჩვენ შემთხვევაში, ყველა საპროექტო უბნისთვის ტოლია         1,6-ის; </w:t>
      </w:r>
    </w:p>
    <w:p w:rsidR="00DE6038" w:rsidRPr="00966CA4" w:rsidRDefault="00DE6038" w:rsidP="00DE6038">
      <w:pPr>
        <w:spacing w:after="120" w:line="240" w:lineRule="auto"/>
        <w:jc w:val="both"/>
        <w:rPr>
          <w:rFonts w:ascii="Sylfaen" w:eastAsia="Merriweather" w:hAnsi="Sylfaen" w:cs="AcadNusx"/>
          <w:noProof/>
          <w:lang w:val="ka-GE"/>
        </w:rPr>
      </w:pPr>
      <w:r w:rsidRPr="00966CA4">
        <w:rPr>
          <w:rFonts w:ascii="Sylfaen" w:eastAsia="Merriweather" w:hAnsi="Sylfaen" w:cs="AcadNusx"/>
          <w:noProof/>
          <w:lang w:val="ka-GE"/>
        </w:rPr>
        <w:t xml:space="preserve">     </w:t>
      </w:r>
      <w:r w:rsidRPr="00966CA4">
        <w:rPr>
          <w:rFonts w:ascii="Sylfaen" w:eastAsia="Merriweather" w:hAnsi="Sylfaen" w:cs="AcadNusx"/>
          <w:noProof/>
          <w:lang w:val="ka-GE"/>
        </w:rPr>
        <w:object w:dxaOrig="139" w:dyaOrig="260">
          <v:shape id="_x0000_i1032" type="#_x0000_t75" style="width:11.8pt;height:12.9pt" o:ole="">
            <v:imagedata r:id="rId43" o:title=""/>
          </v:shape>
          <o:OLEObject Type="Embed" ProgID="Equation.3" ShapeID="_x0000_i1032" DrawAspect="Content" ObjectID="_1735983538" r:id="rId44"/>
        </w:object>
      </w:r>
      <w:r w:rsidRPr="00966CA4">
        <w:rPr>
          <w:rFonts w:ascii="Sylfaen" w:eastAsia="Merriweather" w:hAnsi="Sylfaen" w:cs="AcadNusx"/>
          <w:noProof/>
          <w:lang w:val="ka-GE"/>
        </w:rPr>
        <w:t xml:space="preserve">_ ორივე ფორმულაში ნაკადის ჰიდრავლიკური ქანობია საპროექტო უბანზე ; </w:t>
      </w:r>
    </w:p>
    <w:p w:rsidR="00DE6038" w:rsidRPr="00966CA4" w:rsidRDefault="00DE6038" w:rsidP="00DE6038">
      <w:pPr>
        <w:spacing w:after="120" w:line="240" w:lineRule="auto"/>
        <w:jc w:val="both"/>
        <w:rPr>
          <w:rFonts w:ascii="Sylfaen" w:eastAsia="Merriweather" w:hAnsi="Sylfaen" w:cs="AcadNusx"/>
          <w:noProof/>
          <w:lang w:val="ka-GE"/>
        </w:rPr>
      </w:pPr>
      <w:r w:rsidRPr="00966CA4">
        <w:rPr>
          <w:rFonts w:ascii="Sylfaen" w:eastAsia="Merriweather" w:hAnsi="Sylfaen" w:cs="AcadNusx"/>
          <w:noProof/>
          <w:lang w:val="ka-GE"/>
        </w:rPr>
        <w:t xml:space="preserve">   </w:t>
      </w:r>
      <w:r w:rsidRPr="00966CA4">
        <w:rPr>
          <w:rFonts w:ascii="Sylfaen" w:eastAsia="Merriweather" w:hAnsi="Sylfaen" w:cs="AcadNusx"/>
          <w:noProof/>
          <w:lang w:val="ka-GE"/>
        </w:rPr>
        <w:object w:dxaOrig="499" w:dyaOrig="360">
          <v:shape id="_x0000_i1033" type="#_x0000_t75" style="width:24.7pt;height:18.25pt" o:ole="">
            <v:imagedata r:id="rId45" o:title=""/>
          </v:shape>
          <o:OLEObject Type="Embed" ProgID="Equation.3" ShapeID="_x0000_i1033" DrawAspect="Content" ObjectID="_1735983539" r:id="rId46"/>
        </w:object>
      </w:r>
      <w:r w:rsidRPr="00966CA4">
        <w:rPr>
          <w:rFonts w:ascii="Sylfaen" w:eastAsia="Merriweather" w:hAnsi="Sylfaen" w:cs="AcadNusx"/>
          <w:noProof/>
          <w:lang w:val="ka-GE"/>
        </w:rPr>
        <w:t>_ მდ. აჭარისწყლის 10%-იანი უზრუნველყოფის წლის მაქსიმალური ხარჯებია მ</w:t>
      </w:r>
      <w:r w:rsidRPr="00966CA4">
        <w:rPr>
          <w:rFonts w:ascii="Sylfaen" w:eastAsia="Merriweather" w:hAnsi="Sylfaen" w:cs="AcadNusx"/>
          <w:noProof/>
          <w:vertAlign w:val="superscript"/>
          <w:lang w:val="ka-GE"/>
        </w:rPr>
        <w:t>3</w:t>
      </w:r>
      <w:r w:rsidRPr="00966CA4">
        <w:rPr>
          <w:rFonts w:ascii="Sylfaen" w:eastAsia="Merriweather" w:hAnsi="Sylfaen" w:cs="AcadNusx"/>
          <w:noProof/>
          <w:lang w:val="ka-GE"/>
        </w:rPr>
        <w:t xml:space="preserve">/წმ-ში; </w:t>
      </w:r>
    </w:p>
    <w:p w:rsidR="00DE6038" w:rsidRPr="00966CA4" w:rsidRDefault="00DE6038" w:rsidP="00DE6038">
      <w:pPr>
        <w:spacing w:after="120" w:line="240" w:lineRule="auto"/>
        <w:jc w:val="both"/>
        <w:rPr>
          <w:rFonts w:ascii="Sylfaen" w:eastAsia="Merriweather" w:hAnsi="Sylfaen" w:cs="AcadNusx"/>
          <w:noProof/>
          <w:lang w:val="ka-GE"/>
        </w:rPr>
      </w:pPr>
      <w:r w:rsidRPr="00966CA4">
        <w:rPr>
          <w:rFonts w:ascii="Sylfaen" w:eastAsia="Merriweather" w:hAnsi="Sylfaen" w:cs="AcadNusx"/>
          <w:noProof/>
          <w:lang w:val="ka-GE"/>
        </w:rPr>
        <w:t xml:space="preserve">   </w:t>
      </w:r>
      <w:r w:rsidRPr="00966CA4">
        <w:rPr>
          <w:rFonts w:ascii="Sylfaen" w:eastAsia="Merriweather" w:hAnsi="Sylfaen" w:cs="AcadNusx"/>
          <w:noProof/>
          <w:lang w:val="ka-GE"/>
        </w:rPr>
        <w:object w:dxaOrig="220" w:dyaOrig="260">
          <v:shape id="_x0000_i1034" type="#_x0000_t75" style="width:10.75pt;height:12.9pt" o:ole="">
            <v:imagedata r:id="rId47" o:title=""/>
          </v:shape>
          <o:OLEObject Type="Embed" ProgID="Equation.3" ShapeID="_x0000_i1034" DrawAspect="Content" ObjectID="_1735983540" r:id="rId48"/>
        </w:object>
      </w:r>
      <w:r w:rsidRPr="00966CA4">
        <w:rPr>
          <w:rFonts w:ascii="Sylfaen" w:eastAsia="Merriweather" w:hAnsi="Sylfaen" w:cs="AcadNusx"/>
          <w:noProof/>
          <w:lang w:val="ka-GE"/>
        </w:rPr>
        <w:t>_  ორივე ფორმულაში სიმძიმის ძალის აჩქარებაა.</w:t>
      </w:r>
    </w:p>
    <w:p w:rsidR="00DE6038" w:rsidRPr="00966CA4" w:rsidRDefault="00DE6038" w:rsidP="00DE6038">
      <w:pPr>
        <w:spacing w:after="120" w:line="240" w:lineRule="auto"/>
        <w:jc w:val="both"/>
        <w:rPr>
          <w:rFonts w:ascii="Sylfaen" w:eastAsia="Merriweather" w:hAnsi="Sylfaen" w:cs="AcadNusx"/>
          <w:noProof/>
          <w:lang w:val="ka-GE"/>
        </w:rPr>
      </w:pPr>
      <w:r w:rsidRPr="00966CA4">
        <w:rPr>
          <w:rFonts w:ascii="Sylfaen" w:eastAsia="Merriweather" w:hAnsi="Sylfaen" w:cs="AcadNusx"/>
          <w:noProof/>
          <w:lang w:val="ka-GE"/>
        </w:rPr>
        <w:t xml:space="preserve">    </w:t>
      </w:r>
      <w:r w:rsidRPr="00966CA4">
        <w:rPr>
          <w:rFonts w:ascii="Sylfaen" w:eastAsia="Merriweather" w:hAnsi="Sylfaen" w:cs="AcadNusx"/>
          <w:noProof/>
          <w:lang w:val="ka-GE"/>
        </w:rPr>
        <w:object w:dxaOrig="460" w:dyaOrig="380">
          <v:shape id="_x0000_i1035" type="#_x0000_t75" style="width:23.65pt;height:18.25pt" o:ole="">
            <v:imagedata r:id="rId49" o:title=""/>
          </v:shape>
          <o:OLEObject Type="Embed" ProgID="Equation.3" ShapeID="_x0000_i1035" DrawAspect="Content" ObjectID="_1735983541" r:id="rId50"/>
        </w:object>
      </w:r>
      <w:r w:rsidRPr="00966CA4">
        <w:rPr>
          <w:rFonts w:ascii="Sylfaen" w:eastAsia="Merriweather" w:hAnsi="Sylfaen" w:cs="AcadNusx"/>
          <w:noProof/>
          <w:lang w:val="ka-GE"/>
        </w:rPr>
        <w:t>_ 1%-იანი უზრუნველყოფის წყლის მაქსიმალური ხარჯია მ</w:t>
      </w:r>
      <w:r w:rsidRPr="00966CA4">
        <w:rPr>
          <w:rFonts w:ascii="Sylfaen" w:eastAsia="Merriweather" w:hAnsi="Sylfaen" w:cs="AcadNusx"/>
          <w:noProof/>
          <w:vertAlign w:val="superscript"/>
          <w:lang w:val="ka-GE"/>
        </w:rPr>
        <w:t>3</w:t>
      </w:r>
      <w:r w:rsidRPr="00966CA4">
        <w:rPr>
          <w:rFonts w:ascii="Sylfaen" w:eastAsia="Merriweather" w:hAnsi="Sylfaen" w:cs="AcadNusx"/>
          <w:noProof/>
          <w:lang w:val="ka-GE"/>
        </w:rPr>
        <w:t>/წმ-ში.</w:t>
      </w:r>
    </w:p>
    <w:p w:rsidR="00DE6038" w:rsidRPr="00966CA4" w:rsidRDefault="00DE6038" w:rsidP="00DE6038">
      <w:pPr>
        <w:spacing w:after="120" w:line="240" w:lineRule="auto"/>
        <w:jc w:val="both"/>
        <w:rPr>
          <w:rFonts w:ascii="Sylfaen" w:eastAsia="Merriweather" w:hAnsi="Sylfaen" w:cs="AcadNusx"/>
          <w:noProof/>
          <w:lang w:val="ka-GE"/>
        </w:rPr>
      </w:pPr>
      <w:r w:rsidRPr="00966CA4">
        <w:rPr>
          <w:rFonts w:ascii="Sylfaen" w:eastAsia="Merriweather" w:hAnsi="Sylfaen" w:cs="AcadNusx"/>
          <w:noProof/>
          <w:lang w:val="ka-GE"/>
        </w:rPr>
        <w:t>კალაპოტის ზოგადი გარეცხვის მაქსიმალური სიღრმე მიიღება დამოკი- დებულებით</w:t>
      </w:r>
    </w:p>
    <w:p w:rsidR="00DE6038" w:rsidRPr="00966CA4" w:rsidRDefault="00DE6038" w:rsidP="00DE6038">
      <w:pPr>
        <w:spacing w:after="120" w:line="240" w:lineRule="auto"/>
        <w:jc w:val="both"/>
        <w:rPr>
          <w:rFonts w:ascii="Sylfaen" w:eastAsia="Merriweather" w:hAnsi="Sylfaen" w:cs="AcadNusx"/>
          <w:noProof/>
          <w:lang w:val="ka-GE"/>
        </w:rPr>
      </w:pPr>
      <w:r w:rsidRPr="00966CA4">
        <w:rPr>
          <w:rFonts w:ascii="Sylfaen" w:eastAsia="Merriweather" w:hAnsi="Sylfaen" w:cs="AcadNusx"/>
          <w:noProof/>
          <w:lang w:val="ka-GE"/>
        </w:rPr>
        <w:t xml:space="preserve">                                                                     </w:t>
      </w:r>
      <w:r w:rsidRPr="00966CA4">
        <w:rPr>
          <w:rFonts w:ascii="Sylfaen" w:eastAsia="Merriweather" w:hAnsi="Sylfaen" w:cs="AcadNusx"/>
          <w:noProof/>
          <w:lang w:val="ka-GE"/>
        </w:rPr>
        <w:object w:dxaOrig="540" w:dyaOrig="360">
          <v:shape id="_x0000_i1036" type="#_x0000_t75" style="width:26.85pt;height:18.25pt" o:ole="">
            <v:imagedata r:id="rId51" o:title=""/>
          </v:shape>
          <o:OLEObject Type="Embed" ProgID="Equation.3" ShapeID="_x0000_i1036" DrawAspect="Content" ObjectID="_1735983542" r:id="rId52"/>
        </w:object>
      </w:r>
      <w:r w:rsidRPr="00966CA4">
        <w:rPr>
          <w:rFonts w:ascii="Sylfaen" w:eastAsia="Merriweather" w:hAnsi="Sylfaen" w:cs="AcadNusx"/>
          <w:noProof/>
          <w:lang w:val="ka-GE"/>
        </w:rPr>
        <w:t xml:space="preserve">=  1,6 </w:t>
      </w:r>
      <w:r w:rsidRPr="00966CA4">
        <w:rPr>
          <w:rFonts w:ascii="Sylfaen" w:eastAsia="Merriweather" w:hAnsi="Sylfaen" w:cs="AcadNusx"/>
          <w:noProof/>
          <w:lang w:val="ka-GE"/>
        </w:rPr>
        <w:object w:dxaOrig="440" w:dyaOrig="360">
          <v:shape id="_x0000_i1037" type="#_x0000_t75" style="width:22.55pt;height:18.25pt" o:ole="">
            <v:imagedata r:id="rId53" o:title=""/>
          </v:shape>
          <o:OLEObject Type="Embed" ProgID="Equation.3" ShapeID="_x0000_i1037" DrawAspect="Content" ObjectID="_1735983543" r:id="rId54"/>
        </w:object>
      </w:r>
    </w:p>
    <w:p w:rsidR="00DE6038" w:rsidRPr="00966CA4" w:rsidRDefault="00DE6038" w:rsidP="00DE6038">
      <w:pPr>
        <w:spacing w:after="120" w:line="240" w:lineRule="auto"/>
        <w:jc w:val="both"/>
        <w:rPr>
          <w:rFonts w:ascii="Sylfaen" w:eastAsia="Merriweather" w:hAnsi="Sylfaen" w:cs="AcadNusx"/>
          <w:noProof/>
          <w:lang w:val="ka-GE"/>
        </w:rPr>
      </w:pPr>
      <w:r w:rsidRPr="00966CA4">
        <w:rPr>
          <w:rFonts w:ascii="Sylfaen" w:eastAsia="Merriweather" w:hAnsi="Sylfaen" w:cs="AcadNusx"/>
          <w:noProof/>
          <w:lang w:val="ka-GE"/>
        </w:rPr>
        <w:t>კალაპოტის მოსალოდნელი ზოგადი გარეცხვის მაქსიმალური სიღრმის საანგარიშოდ საჭირო პარამეტრები, დადგენილი ზემოთ განხილული ფორმულებით, ასევე კალაპოტის გარეცხვის მაქსიმალური სიღრმეები საპროექტო ანძების უბნებზე, მოცემულია ქვემოთ</w:t>
      </w:r>
      <w:r w:rsidR="00347DBD">
        <w:rPr>
          <w:rFonts w:ascii="Sylfaen" w:eastAsia="Merriweather" w:hAnsi="Sylfaen" w:cs="AcadNusx"/>
          <w:noProof/>
          <w:lang w:val="ka-GE"/>
        </w:rPr>
        <w:t>, 3</w:t>
      </w:r>
      <w:r w:rsidRPr="00966CA4">
        <w:rPr>
          <w:rFonts w:ascii="Sylfaen" w:eastAsia="Merriweather" w:hAnsi="Sylfaen" w:cs="AcadNusx"/>
          <w:noProof/>
          <w:lang w:val="ka-GE"/>
        </w:rPr>
        <w:t xml:space="preserve">.2.1. ცხრილში.    </w:t>
      </w:r>
    </w:p>
    <w:p w:rsidR="00DE6038" w:rsidRPr="00966CA4" w:rsidRDefault="00DE6038" w:rsidP="00DE6038">
      <w:pPr>
        <w:spacing w:after="120" w:line="240" w:lineRule="auto"/>
        <w:jc w:val="both"/>
        <w:rPr>
          <w:rFonts w:ascii="Sylfaen" w:eastAsia="Merriweather" w:hAnsi="Sylfaen" w:cs="AcadNusx"/>
          <w:noProof/>
          <w:lang w:val="ka-GE"/>
        </w:rPr>
      </w:pPr>
      <w:r w:rsidRPr="00966CA4">
        <w:rPr>
          <w:rFonts w:ascii="Sylfaen" w:eastAsia="Merriweather" w:hAnsi="Sylfaen" w:cs="AcadNusx"/>
          <w:b/>
          <w:noProof/>
          <w:lang w:val="ka-GE"/>
        </w:rPr>
        <w:t>საფონდო მასალებზე დაყდნობით  მდინარე აჭარისწყლის კალაპოტების  ზოგადი გარეცხვის მაქსიმალური სიღრმეები საპროექტო  საყრდენის უბნებზე</w:t>
      </w:r>
    </w:p>
    <w:p w:rsidR="00DE6038" w:rsidRPr="00966CA4" w:rsidRDefault="00DE6038" w:rsidP="00DE6038">
      <w:pPr>
        <w:spacing w:after="120" w:line="240" w:lineRule="auto"/>
        <w:jc w:val="both"/>
        <w:rPr>
          <w:rFonts w:ascii="Sylfaen" w:eastAsia="Merriweather" w:hAnsi="Sylfaen" w:cs="AcadNusx"/>
          <w:noProof/>
          <w:lang w:val="ka-GE"/>
        </w:rPr>
      </w:pPr>
      <w:r w:rsidRPr="00966CA4">
        <w:rPr>
          <w:rFonts w:ascii="Sylfaen" w:eastAsia="Merriweather" w:hAnsi="Sylfaen" w:cs="AcadNusx"/>
          <w:noProof/>
          <w:lang w:val="ka-GE"/>
        </w:rPr>
        <w:t xml:space="preserve"> </w:t>
      </w:r>
      <w:r w:rsidRPr="00966CA4">
        <w:rPr>
          <w:rFonts w:ascii="Sylfaen" w:eastAsia="Merriweather" w:hAnsi="Sylfaen" w:cs="AcadNusx"/>
          <w:b/>
          <w:noProof/>
          <w:sz w:val="20"/>
          <w:lang w:val="ka-GE"/>
        </w:rPr>
        <w:t>ცხრილი</w:t>
      </w:r>
      <w:r w:rsidR="00347DBD">
        <w:rPr>
          <w:rFonts w:ascii="Sylfaen" w:eastAsia="Merriweather" w:hAnsi="Sylfaen" w:cs="AcadNusx"/>
          <w:b/>
          <w:noProof/>
          <w:sz w:val="20"/>
          <w:lang w:val="ka-GE"/>
        </w:rPr>
        <w:t xml:space="preserve"> 3</w:t>
      </w:r>
      <w:r w:rsidRPr="00966CA4">
        <w:rPr>
          <w:rFonts w:ascii="Sylfaen" w:eastAsia="Merriweather" w:hAnsi="Sylfaen" w:cs="AcadNusx"/>
          <w:b/>
          <w:noProof/>
          <w:sz w:val="20"/>
          <w:lang w:val="ka-GE"/>
        </w:rPr>
        <w:t>.2.1.</w:t>
      </w:r>
      <w:r w:rsidRPr="00966CA4">
        <w:rPr>
          <w:rFonts w:ascii="Sylfaen" w:eastAsia="Merriweather" w:hAnsi="Sylfaen" w:cs="AcadNusx"/>
          <w:noProof/>
          <w:sz w:val="20"/>
          <w:lang w:val="ka-GE"/>
        </w:rPr>
        <w:t xml:space="preserve"> 104 A ანძის საპროექტო მონაცემები</w:t>
      </w:r>
    </w:p>
    <w:tbl>
      <w:tblPr>
        <w:tblStyle w:val="TableGrid"/>
        <w:tblW w:w="0" w:type="auto"/>
        <w:tblLook w:val="01E0" w:firstRow="1" w:lastRow="1" w:firstColumn="1" w:lastColumn="1" w:noHBand="0" w:noVBand="0"/>
      </w:tblPr>
      <w:tblGrid>
        <w:gridCol w:w="846"/>
        <w:gridCol w:w="805"/>
        <w:gridCol w:w="805"/>
        <w:gridCol w:w="859"/>
        <w:gridCol w:w="805"/>
        <w:gridCol w:w="805"/>
        <w:gridCol w:w="805"/>
        <w:gridCol w:w="805"/>
        <w:gridCol w:w="805"/>
        <w:gridCol w:w="805"/>
        <w:gridCol w:w="806"/>
      </w:tblGrid>
      <w:tr w:rsidR="00DE6038" w:rsidRPr="00966CA4" w:rsidTr="00DE6038">
        <w:tc>
          <w:tcPr>
            <w:tcW w:w="805" w:type="dxa"/>
          </w:tcPr>
          <w:p w:rsidR="00DE6038" w:rsidRPr="00966CA4" w:rsidRDefault="00DE6038" w:rsidP="00DE6038">
            <w:pPr>
              <w:spacing w:after="120"/>
              <w:jc w:val="both"/>
              <w:rPr>
                <w:rFonts w:ascii="Acad Nusx Geo" w:eastAsia="Merriweather" w:hAnsi="Acad Nusx Geo" w:cs="AcadNusx"/>
                <w:noProof/>
                <w:lang w:val="ka-GE"/>
              </w:rPr>
            </w:pPr>
            <w:r w:rsidRPr="00966CA4">
              <w:rPr>
                <w:rFonts w:ascii="Acad Nusx Geo" w:eastAsia="Merriweather" w:hAnsi="Acad Nusx Geo" w:cs="AcadNusx"/>
                <w:noProof/>
                <w:lang w:val="ka-GE"/>
              </w:rPr>
              <w:t>anZis</w:t>
            </w:r>
          </w:p>
          <w:p w:rsidR="00DE6038" w:rsidRPr="00966CA4" w:rsidRDefault="00DE6038" w:rsidP="00DE6038">
            <w:pPr>
              <w:spacing w:after="120"/>
              <w:jc w:val="both"/>
              <w:rPr>
                <w:rFonts w:ascii="Acad Nusx Geo" w:eastAsia="Merriweather" w:hAnsi="Acad Nusx Geo" w:cs="AcadNusx"/>
                <w:noProof/>
                <w:lang w:val="ka-GE"/>
              </w:rPr>
            </w:pPr>
            <w:r w:rsidRPr="00966CA4">
              <w:rPr>
                <w:rFonts w:ascii="Acad Nusx Geo" w:eastAsia="Merriweather" w:hAnsi="Acad Nusx Geo" w:cs="AcadNusx"/>
                <w:noProof/>
                <w:lang w:val="ka-GE"/>
              </w:rPr>
              <w:t xml:space="preserve">  #</w:t>
            </w:r>
          </w:p>
        </w:tc>
        <w:tc>
          <w:tcPr>
            <w:tcW w:w="805" w:type="dxa"/>
          </w:tcPr>
          <w:p w:rsidR="00DE6038" w:rsidRPr="00966CA4" w:rsidRDefault="00DE6038" w:rsidP="00DE6038">
            <w:pPr>
              <w:spacing w:after="120"/>
              <w:jc w:val="both"/>
              <w:rPr>
                <w:rFonts w:ascii="Acad Nusx Geo" w:eastAsia="Merriweather" w:hAnsi="Acad Nusx Geo" w:cs="AcadNusx"/>
                <w:noProof/>
                <w:lang w:val="ka-GE"/>
              </w:rPr>
            </w:pPr>
            <w:r w:rsidRPr="00966CA4">
              <w:rPr>
                <w:rFonts w:ascii="Acad Nusx Geo" w:eastAsia="Merriweather" w:hAnsi="Acad Nusx Geo" w:cs="AcadNusx"/>
                <w:noProof/>
                <w:lang w:val="ka-GE"/>
              </w:rPr>
              <w:object w:dxaOrig="460" w:dyaOrig="380">
                <v:shape id="_x0000_i1038" type="#_x0000_t75" style="width:23.65pt;height:18.25pt" o:ole="">
                  <v:imagedata r:id="rId49" o:title=""/>
                </v:shape>
                <o:OLEObject Type="Embed" ProgID="Equation.3" ShapeID="_x0000_i1038" DrawAspect="Content" ObjectID="_1735983544" r:id="rId55"/>
              </w:object>
            </w:r>
          </w:p>
          <w:p w:rsidR="00DE6038" w:rsidRPr="00966CA4" w:rsidRDefault="00DE6038" w:rsidP="00DE6038">
            <w:pPr>
              <w:spacing w:after="120"/>
              <w:jc w:val="both"/>
              <w:rPr>
                <w:rFonts w:ascii="Acad Nusx Geo" w:eastAsia="Merriweather" w:hAnsi="Acad Nusx Geo" w:cs="AcadNusx"/>
                <w:noProof/>
                <w:lang w:val="ka-GE"/>
              </w:rPr>
            </w:pPr>
            <w:r w:rsidRPr="00966CA4">
              <w:rPr>
                <w:rFonts w:ascii="Acad Nusx Geo" w:eastAsia="Merriweather" w:hAnsi="Acad Nusx Geo" w:cs="AcadNusx"/>
                <w:noProof/>
                <w:lang w:val="ka-GE"/>
              </w:rPr>
              <w:t>m</w:t>
            </w:r>
            <w:r w:rsidRPr="00966CA4">
              <w:rPr>
                <w:rFonts w:ascii="Acad Nusx Geo" w:eastAsia="Merriweather" w:hAnsi="Acad Nusx Geo" w:cs="AcadNusx"/>
                <w:noProof/>
                <w:vertAlign w:val="superscript"/>
                <w:lang w:val="ka-GE"/>
              </w:rPr>
              <w:t>3</w:t>
            </w:r>
            <w:r w:rsidRPr="00966CA4">
              <w:rPr>
                <w:rFonts w:ascii="Acad Nusx Geo" w:eastAsia="Merriweather" w:hAnsi="Acad Nusx Geo" w:cs="AcadNusx"/>
                <w:noProof/>
                <w:lang w:val="ka-GE"/>
              </w:rPr>
              <w:t>/wm</w:t>
            </w:r>
          </w:p>
        </w:tc>
        <w:tc>
          <w:tcPr>
            <w:tcW w:w="805" w:type="dxa"/>
          </w:tcPr>
          <w:p w:rsidR="00DE6038" w:rsidRPr="00966CA4" w:rsidRDefault="00DE6038" w:rsidP="00DE6038">
            <w:pPr>
              <w:spacing w:after="120"/>
              <w:jc w:val="both"/>
              <w:rPr>
                <w:rFonts w:ascii="Acad Nusx Geo" w:eastAsia="Merriweather" w:hAnsi="Acad Nusx Geo" w:cs="AcadNusx"/>
                <w:noProof/>
                <w:lang w:val="ka-GE"/>
              </w:rPr>
            </w:pPr>
            <w:r w:rsidRPr="00966CA4">
              <w:rPr>
                <w:rFonts w:ascii="Acad Nusx Geo" w:eastAsia="Merriweather" w:hAnsi="Acad Nusx Geo" w:cs="AcadNusx"/>
                <w:noProof/>
                <w:lang w:val="ka-GE"/>
              </w:rPr>
              <w:object w:dxaOrig="560" w:dyaOrig="360">
                <v:shape id="_x0000_i1039" type="#_x0000_t75" style="width:27.95pt;height:18.25pt" o:ole="">
                  <v:imagedata r:id="rId56" o:title=""/>
                </v:shape>
                <o:OLEObject Type="Embed" ProgID="Equation.3" ShapeID="_x0000_i1039" DrawAspect="Content" ObjectID="_1735983545" r:id="rId57"/>
              </w:object>
            </w:r>
          </w:p>
          <w:p w:rsidR="00DE6038" w:rsidRPr="00966CA4" w:rsidRDefault="00DE6038" w:rsidP="00DE6038">
            <w:pPr>
              <w:spacing w:after="120"/>
              <w:jc w:val="both"/>
              <w:rPr>
                <w:rFonts w:ascii="Acad Nusx Geo" w:eastAsia="Merriweather" w:hAnsi="Acad Nusx Geo" w:cs="AcadNusx"/>
                <w:noProof/>
                <w:lang w:val="ka-GE"/>
              </w:rPr>
            </w:pPr>
            <w:r w:rsidRPr="00966CA4">
              <w:rPr>
                <w:rFonts w:ascii="Acad Nusx Geo" w:eastAsia="Merriweather" w:hAnsi="Acad Nusx Geo" w:cs="AcadNusx"/>
                <w:noProof/>
                <w:lang w:val="ka-GE"/>
              </w:rPr>
              <w:t>m.abs.</w:t>
            </w:r>
          </w:p>
        </w:tc>
        <w:tc>
          <w:tcPr>
            <w:tcW w:w="859" w:type="dxa"/>
          </w:tcPr>
          <w:p w:rsidR="00DE6038" w:rsidRPr="00966CA4" w:rsidRDefault="00DE6038" w:rsidP="00DE6038">
            <w:pPr>
              <w:spacing w:after="120"/>
              <w:jc w:val="both"/>
              <w:rPr>
                <w:rFonts w:ascii="Acad Nusx Geo" w:eastAsia="Merriweather" w:hAnsi="Acad Nusx Geo" w:cs="AcadNusx"/>
                <w:noProof/>
                <w:lang w:val="ka-GE"/>
              </w:rPr>
            </w:pPr>
            <w:r w:rsidRPr="00966CA4">
              <w:rPr>
                <w:rFonts w:ascii="Acad Nusx Geo" w:eastAsia="Merriweather" w:hAnsi="Acad Nusx Geo" w:cs="AcadNusx"/>
                <w:noProof/>
                <w:lang w:val="ka-GE"/>
              </w:rPr>
              <w:t xml:space="preserve">  </w:t>
            </w:r>
            <w:r w:rsidRPr="00966CA4">
              <w:rPr>
                <w:rFonts w:ascii="Acad Nusx Geo" w:eastAsia="Merriweather" w:hAnsi="Acad Nusx Geo" w:cs="AcadNusx"/>
                <w:noProof/>
                <w:lang w:val="ka-GE"/>
              </w:rPr>
              <w:object w:dxaOrig="139" w:dyaOrig="260">
                <v:shape id="_x0000_i1040" type="#_x0000_t75" style="width:6.45pt;height:12.9pt" o:ole="">
                  <v:imagedata r:id="rId58" o:title=""/>
                </v:shape>
                <o:OLEObject Type="Embed" ProgID="Equation.3" ShapeID="_x0000_i1040" DrawAspect="Content" ObjectID="_1735983546" r:id="rId59"/>
              </w:object>
            </w:r>
          </w:p>
          <w:p w:rsidR="00DE6038" w:rsidRPr="00966CA4" w:rsidRDefault="00DE6038" w:rsidP="00DE6038">
            <w:pPr>
              <w:spacing w:after="120"/>
              <w:jc w:val="both"/>
              <w:rPr>
                <w:rFonts w:ascii="Acad Nusx Geo" w:eastAsia="Merriweather" w:hAnsi="Acad Nusx Geo" w:cs="AcadNusx"/>
                <w:noProof/>
                <w:lang w:val="ka-GE"/>
              </w:rPr>
            </w:pPr>
            <w:r w:rsidRPr="00966CA4">
              <w:rPr>
                <w:rFonts w:ascii="Acad Nusx Geo" w:eastAsia="Merriweather" w:hAnsi="Acad Nusx Geo" w:cs="AcadNusx"/>
                <w:noProof/>
                <w:lang w:val="ka-GE"/>
              </w:rPr>
              <w:t>qanobi</w:t>
            </w:r>
          </w:p>
        </w:tc>
        <w:tc>
          <w:tcPr>
            <w:tcW w:w="805" w:type="dxa"/>
          </w:tcPr>
          <w:p w:rsidR="00DE6038" w:rsidRPr="00966CA4" w:rsidRDefault="00DE6038" w:rsidP="00DE6038">
            <w:pPr>
              <w:spacing w:after="120"/>
              <w:jc w:val="both"/>
              <w:rPr>
                <w:rFonts w:ascii="Acad Nusx Geo" w:eastAsia="Merriweather" w:hAnsi="Acad Nusx Geo" w:cs="AcadNusx"/>
                <w:noProof/>
                <w:lang w:val="ka-GE"/>
              </w:rPr>
            </w:pPr>
            <w:r w:rsidRPr="00966CA4">
              <w:rPr>
                <w:rFonts w:ascii="Acad Nusx Geo" w:eastAsia="Merriweather" w:hAnsi="Acad Nusx Geo" w:cs="AcadNusx"/>
                <w:noProof/>
                <w:lang w:val="ka-GE"/>
              </w:rPr>
              <w:object w:dxaOrig="200" w:dyaOrig="279">
                <v:shape id="_x0000_i1041" type="#_x0000_t75" style="width:9.65pt;height:13.95pt" o:ole="">
                  <v:imagedata r:id="rId60" o:title=""/>
                </v:shape>
                <o:OLEObject Type="Embed" ProgID="Equation.3" ShapeID="_x0000_i1041" DrawAspect="Content" ObjectID="_1735983547" r:id="rId61"/>
              </w:object>
            </w:r>
            <w:r w:rsidRPr="00966CA4">
              <w:rPr>
                <w:rFonts w:ascii="Acad Nusx Geo" w:eastAsia="Merriweather" w:hAnsi="Acad Nusx Geo" w:cs="AcadNusx"/>
                <w:noProof/>
                <w:lang w:val="ka-GE"/>
              </w:rPr>
              <w:t>saS.</w:t>
            </w:r>
          </w:p>
          <w:p w:rsidR="00DE6038" w:rsidRPr="00966CA4" w:rsidRDefault="00DE6038" w:rsidP="00DE6038">
            <w:pPr>
              <w:spacing w:after="120"/>
              <w:jc w:val="both"/>
              <w:rPr>
                <w:rFonts w:ascii="Acad Nusx Geo" w:eastAsia="Merriweather" w:hAnsi="Acad Nusx Geo" w:cs="AcadNusx"/>
                <w:noProof/>
                <w:lang w:val="ka-GE"/>
              </w:rPr>
            </w:pPr>
            <w:r w:rsidRPr="00966CA4">
              <w:rPr>
                <w:rFonts w:ascii="Acad Nusx Geo" w:eastAsia="Merriweather" w:hAnsi="Acad Nusx Geo" w:cs="AcadNusx"/>
                <w:noProof/>
                <w:lang w:val="ka-GE"/>
              </w:rPr>
              <w:t xml:space="preserve"> m-Si</w:t>
            </w:r>
          </w:p>
        </w:tc>
        <w:tc>
          <w:tcPr>
            <w:tcW w:w="805" w:type="dxa"/>
          </w:tcPr>
          <w:p w:rsidR="00DE6038" w:rsidRPr="00966CA4" w:rsidRDefault="00DE6038" w:rsidP="00DE6038">
            <w:pPr>
              <w:spacing w:after="120"/>
              <w:jc w:val="both"/>
              <w:rPr>
                <w:rFonts w:ascii="Acad Nusx Geo" w:eastAsia="Merriweather" w:hAnsi="Acad Nusx Geo" w:cs="AcadNusx"/>
                <w:noProof/>
                <w:lang w:val="ka-GE"/>
              </w:rPr>
            </w:pPr>
            <w:r w:rsidRPr="00966CA4">
              <w:rPr>
                <w:rFonts w:ascii="Acad Nusx Geo" w:eastAsia="Merriweather" w:hAnsi="Acad Nusx Geo" w:cs="AcadNusx"/>
                <w:noProof/>
                <w:lang w:val="ka-GE"/>
              </w:rPr>
              <w:object w:dxaOrig="440" w:dyaOrig="360">
                <v:shape id="_x0000_i1042" type="#_x0000_t75" style="width:21.5pt;height:18.25pt" o:ole="">
                  <v:imagedata r:id="rId62" o:title=""/>
                </v:shape>
                <o:OLEObject Type="Embed" ProgID="Equation.3" ShapeID="_x0000_i1042" DrawAspect="Content" ObjectID="_1735983548" r:id="rId63"/>
              </w:object>
            </w:r>
          </w:p>
          <w:p w:rsidR="00DE6038" w:rsidRPr="00966CA4" w:rsidRDefault="00DE6038" w:rsidP="00DE6038">
            <w:pPr>
              <w:spacing w:after="120"/>
              <w:jc w:val="both"/>
              <w:rPr>
                <w:rFonts w:ascii="Acad Nusx Geo" w:eastAsia="Merriweather" w:hAnsi="Acad Nusx Geo" w:cs="AcadNusx"/>
                <w:noProof/>
                <w:lang w:val="ka-GE"/>
              </w:rPr>
            </w:pPr>
            <w:r w:rsidRPr="00966CA4">
              <w:rPr>
                <w:rFonts w:ascii="Acad Nusx Geo" w:eastAsia="Merriweather" w:hAnsi="Acad Nusx Geo" w:cs="AcadNusx"/>
                <w:noProof/>
                <w:lang w:val="ka-GE"/>
              </w:rPr>
              <w:t>m-Si</w:t>
            </w:r>
          </w:p>
        </w:tc>
        <w:tc>
          <w:tcPr>
            <w:tcW w:w="805" w:type="dxa"/>
          </w:tcPr>
          <w:p w:rsidR="00DE6038" w:rsidRPr="00966CA4" w:rsidRDefault="00DE6038" w:rsidP="00DE6038">
            <w:pPr>
              <w:spacing w:after="120"/>
              <w:jc w:val="both"/>
              <w:rPr>
                <w:rFonts w:ascii="Acad Nusx Geo" w:eastAsia="Merriweather" w:hAnsi="Acad Nusx Geo" w:cs="AcadNusx"/>
                <w:noProof/>
                <w:lang w:val="ka-GE"/>
              </w:rPr>
            </w:pPr>
            <w:r w:rsidRPr="00966CA4">
              <w:rPr>
                <w:rFonts w:ascii="Acad Nusx Geo" w:eastAsia="Merriweather" w:hAnsi="Acad Nusx Geo" w:cs="AcadNusx"/>
                <w:noProof/>
                <w:lang w:val="ka-GE"/>
              </w:rPr>
              <w:t xml:space="preserve"> </w:t>
            </w:r>
            <w:r w:rsidRPr="00966CA4">
              <w:rPr>
                <w:rFonts w:ascii="Acad Nusx Geo" w:eastAsia="Merriweather" w:hAnsi="Acad Nusx Geo" w:cs="AcadNusx"/>
                <w:noProof/>
                <w:lang w:val="ka-GE"/>
              </w:rPr>
              <w:object w:dxaOrig="240" w:dyaOrig="260">
                <v:shape id="_x0000_i1043" type="#_x0000_t75" style="width:11.8pt;height:13.95pt" o:ole="">
                  <v:imagedata r:id="rId64" o:title=""/>
                </v:shape>
                <o:OLEObject Type="Embed" ProgID="Equation.3" ShapeID="_x0000_i1043" DrawAspect="Content" ObjectID="_1735983549" r:id="rId65"/>
              </w:object>
            </w:r>
          </w:p>
          <w:p w:rsidR="00DE6038" w:rsidRPr="00966CA4" w:rsidRDefault="00DE6038" w:rsidP="00DE6038">
            <w:pPr>
              <w:spacing w:after="120"/>
              <w:jc w:val="both"/>
              <w:rPr>
                <w:rFonts w:ascii="Acad Nusx Geo" w:eastAsia="Merriweather" w:hAnsi="Acad Nusx Geo" w:cs="AcadNusx"/>
                <w:noProof/>
                <w:lang w:val="ka-GE"/>
              </w:rPr>
            </w:pPr>
            <w:r w:rsidRPr="00966CA4">
              <w:rPr>
                <w:rFonts w:ascii="Acad Nusx Geo" w:eastAsia="Merriweather" w:hAnsi="Acad Nusx Geo" w:cs="AcadNusx"/>
                <w:noProof/>
                <w:lang w:val="ka-GE"/>
              </w:rPr>
              <w:t>gr/l</w:t>
            </w:r>
          </w:p>
        </w:tc>
        <w:tc>
          <w:tcPr>
            <w:tcW w:w="805" w:type="dxa"/>
          </w:tcPr>
          <w:p w:rsidR="00DE6038" w:rsidRPr="00966CA4" w:rsidRDefault="00DE6038" w:rsidP="00DE6038">
            <w:pPr>
              <w:spacing w:after="120"/>
              <w:jc w:val="both"/>
              <w:rPr>
                <w:rFonts w:ascii="Acad Nusx Geo" w:eastAsia="Merriweather" w:hAnsi="Acad Nusx Geo" w:cs="AcadNusx"/>
                <w:noProof/>
                <w:lang w:val="ka-GE"/>
              </w:rPr>
            </w:pPr>
            <w:r w:rsidRPr="00966CA4">
              <w:rPr>
                <w:rFonts w:ascii="Acad Nusx Geo" w:eastAsia="Merriweather" w:hAnsi="Acad Nusx Geo" w:cs="AcadNusx"/>
                <w:noProof/>
                <w:lang w:val="ka-GE"/>
              </w:rPr>
              <w:object w:dxaOrig="460" w:dyaOrig="360">
                <v:shape id="_x0000_i1044" type="#_x0000_t75" style="width:23.65pt;height:18.25pt" o:ole="">
                  <v:imagedata r:id="rId66" o:title=""/>
                </v:shape>
                <o:OLEObject Type="Embed" ProgID="Equation.3" ShapeID="_x0000_i1044" DrawAspect="Content" ObjectID="_1735983550" r:id="rId67"/>
              </w:object>
            </w:r>
          </w:p>
          <w:p w:rsidR="00DE6038" w:rsidRPr="00966CA4" w:rsidRDefault="00DE6038" w:rsidP="00DE6038">
            <w:pPr>
              <w:spacing w:after="120"/>
              <w:jc w:val="both"/>
              <w:rPr>
                <w:rFonts w:ascii="Acad Nusx Geo" w:eastAsia="Merriweather" w:hAnsi="Acad Nusx Geo" w:cs="AcadNusx"/>
                <w:noProof/>
                <w:lang w:val="ka-GE"/>
              </w:rPr>
            </w:pPr>
            <w:r w:rsidRPr="00966CA4">
              <w:rPr>
                <w:rFonts w:ascii="Acad Nusx Geo" w:eastAsia="Merriweather" w:hAnsi="Acad Nusx Geo" w:cs="AcadNusx"/>
                <w:noProof/>
                <w:lang w:val="ka-GE"/>
              </w:rPr>
              <w:t>m-Si</w:t>
            </w:r>
          </w:p>
        </w:tc>
        <w:tc>
          <w:tcPr>
            <w:tcW w:w="805" w:type="dxa"/>
          </w:tcPr>
          <w:p w:rsidR="00DE6038" w:rsidRPr="00966CA4" w:rsidRDefault="00DE6038" w:rsidP="00DE6038">
            <w:pPr>
              <w:spacing w:after="120"/>
              <w:jc w:val="both"/>
              <w:rPr>
                <w:rFonts w:ascii="Acad Nusx Geo" w:eastAsia="Merriweather" w:hAnsi="Acad Nusx Geo" w:cs="AcadNusx"/>
                <w:noProof/>
                <w:lang w:val="ka-GE"/>
              </w:rPr>
            </w:pPr>
            <w:r w:rsidRPr="00966CA4">
              <w:rPr>
                <w:rFonts w:ascii="Acad Nusx Geo" w:eastAsia="Merriweather" w:hAnsi="Acad Nusx Geo" w:cs="AcadNusx"/>
                <w:noProof/>
                <w:lang w:val="ka-GE"/>
              </w:rPr>
              <w:t xml:space="preserve"> </w:t>
            </w:r>
            <w:r w:rsidRPr="00966CA4">
              <w:rPr>
                <w:rFonts w:ascii="Acad Nusx Geo" w:eastAsia="Merriweather" w:hAnsi="Acad Nusx Geo" w:cs="AcadNusx"/>
                <w:noProof/>
                <w:lang w:val="ka-GE"/>
              </w:rPr>
              <w:object w:dxaOrig="260" w:dyaOrig="240">
                <v:shape id="_x0000_i1045" type="#_x0000_t75" style="width:13.95pt;height:11.8pt" o:ole="">
                  <v:imagedata r:id="rId68" o:title=""/>
                </v:shape>
                <o:OLEObject Type="Embed" ProgID="Equation.3" ShapeID="_x0000_i1045" DrawAspect="Content" ObjectID="_1735983551" r:id="rId69"/>
              </w:object>
            </w:r>
          </w:p>
        </w:tc>
        <w:tc>
          <w:tcPr>
            <w:tcW w:w="805" w:type="dxa"/>
          </w:tcPr>
          <w:p w:rsidR="00DE6038" w:rsidRPr="00966CA4" w:rsidRDefault="00DE6038" w:rsidP="00DE6038">
            <w:pPr>
              <w:spacing w:after="120"/>
              <w:jc w:val="both"/>
              <w:rPr>
                <w:rFonts w:ascii="Acad Nusx Geo" w:eastAsia="Merriweather" w:hAnsi="Acad Nusx Geo" w:cs="AcadNusx"/>
                <w:noProof/>
                <w:lang w:val="ka-GE"/>
              </w:rPr>
            </w:pPr>
            <w:r w:rsidRPr="00966CA4">
              <w:rPr>
                <w:rFonts w:ascii="Acad Nusx Geo" w:eastAsia="Merriweather" w:hAnsi="Acad Nusx Geo" w:cs="AcadNusx"/>
                <w:noProof/>
                <w:lang w:val="ka-GE"/>
              </w:rPr>
              <w:t xml:space="preserve"> </w:t>
            </w:r>
            <w:r w:rsidRPr="00966CA4">
              <w:rPr>
                <w:rFonts w:ascii="Acad Nusx Geo" w:eastAsia="Merriweather" w:hAnsi="Acad Nusx Geo" w:cs="AcadNusx"/>
                <w:noProof/>
                <w:lang w:val="ka-GE"/>
              </w:rPr>
              <w:object w:dxaOrig="440" w:dyaOrig="360">
                <v:shape id="_x0000_i1046" type="#_x0000_t75" style="width:21.5pt;height:18.25pt" o:ole="">
                  <v:imagedata r:id="rId53" o:title=""/>
                </v:shape>
                <o:OLEObject Type="Embed" ProgID="Equation.3" ShapeID="_x0000_i1046" DrawAspect="Content" ObjectID="_1735983552" r:id="rId70"/>
              </w:object>
            </w:r>
          </w:p>
          <w:p w:rsidR="00DE6038" w:rsidRPr="00966CA4" w:rsidRDefault="00DE6038" w:rsidP="00DE6038">
            <w:pPr>
              <w:spacing w:after="120"/>
              <w:jc w:val="both"/>
              <w:rPr>
                <w:rFonts w:ascii="Acad Nusx Geo" w:eastAsia="Merriweather" w:hAnsi="Acad Nusx Geo" w:cs="AcadNusx"/>
                <w:noProof/>
                <w:lang w:val="ka-GE"/>
              </w:rPr>
            </w:pPr>
            <w:r w:rsidRPr="00966CA4">
              <w:rPr>
                <w:rFonts w:ascii="Acad Nusx Geo" w:eastAsia="Merriweather" w:hAnsi="Acad Nusx Geo" w:cs="AcadNusx"/>
                <w:noProof/>
                <w:lang w:val="ka-GE"/>
              </w:rPr>
              <w:t xml:space="preserve"> m-Si</w:t>
            </w:r>
          </w:p>
        </w:tc>
        <w:tc>
          <w:tcPr>
            <w:tcW w:w="806" w:type="dxa"/>
          </w:tcPr>
          <w:p w:rsidR="00DE6038" w:rsidRPr="00966CA4" w:rsidRDefault="00DE6038" w:rsidP="00DE6038">
            <w:pPr>
              <w:spacing w:after="120"/>
              <w:jc w:val="both"/>
              <w:rPr>
                <w:rFonts w:ascii="Acad Nusx Geo" w:eastAsia="Merriweather" w:hAnsi="Acad Nusx Geo" w:cs="AcadNusx"/>
                <w:noProof/>
                <w:lang w:val="ka-GE"/>
              </w:rPr>
            </w:pPr>
            <w:r w:rsidRPr="00966CA4">
              <w:rPr>
                <w:rFonts w:ascii="Acad Nusx Geo" w:eastAsia="Merriweather" w:hAnsi="Acad Nusx Geo" w:cs="AcadNusx"/>
                <w:noProof/>
                <w:lang w:val="ka-GE"/>
              </w:rPr>
              <w:object w:dxaOrig="540" w:dyaOrig="360">
                <v:shape id="_x0000_i1047" type="#_x0000_t75" style="width:26.85pt;height:18.25pt" o:ole="">
                  <v:imagedata r:id="rId51" o:title=""/>
                </v:shape>
                <o:OLEObject Type="Embed" ProgID="Equation.3" ShapeID="_x0000_i1047" DrawAspect="Content" ObjectID="_1735983553" r:id="rId71"/>
              </w:object>
            </w:r>
          </w:p>
          <w:p w:rsidR="00DE6038" w:rsidRPr="00966CA4" w:rsidRDefault="00DE6038" w:rsidP="00DE6038">
            <w:pPr>
              <w:spacing w:after="120"/>
              <w:jc w:val="both"/>
              <w:rPr>
                <w:rFonts w:ascii="Acad Nusx Geo" w:eastAsia="Merriweather" w:hAnsi="Acad Nusx Geo" w:cs="AcadNusx"/>
                <w:noProof/>
                <w:lang w:val="ka-GE"/>
              </w:rPr>
            </w:pPr>
            <w:r w:rsidRPr="00966CA4">
              <w:rPr>
                <w:rFonts w:ascii="Acad Nusx Geo" w:eastAsia="Merriweather" w:hAnsi="Acad Nusx Geo" w:cs="AcadNusx"/>
                <w:noProof/>
                <w:lang w:val="ka-GE"/>
              </w:rPr>
              <w:t>m-Si</w:t>
            </w:r>
          </w:p>
        </w:tc>
      </w:tr>
      <w:tr w:rsidR="00DE6038" w:rsidRPr="00966CA4" w:rsidTr="00DE6038">
        <w:tc>
          <w:tcPr>
            <w:tcW w:w="8910" w:type="dxa"/>
            <w:gridSpan w:val="11"/>
          </w:tcPr>
          <w:p w:rsidR="00DE6038" w:rsidRPr="00966CA4" w:rsidRDefault="00DE6038" w:rsidP="00DE6038">
            <w:pPr>
              <w:spacing w:after="120"/>
              <w:jc w:val="both"/>
              <w:rPr>
                <w:rFonts w:ascii="Acad Nusx Geo" w:eastAsia="Merriweather" w:hAnsi="Acad Nusx Geo" w:cs="AcadNusx"/>
                <w:noProof/>
                <w:lang w:val="ka-GE"/>
              </w:rPr>
            </w:pPr>
            <w:r w:rsidRPr="00966CA4">
              <w:rPr>
                <w:rFonts w:ascii="Acad Nusx Geo" w:eastAsia="Merriweather" w:hAnsi="Acad Nusx Geo" w:cs="AcadNusx"/>
                <w:b/>
                <w:noProof/>
                <w:lang w:val="ka-GE"/>
              </w:rPr>
              <w:t>md. aWariswyali</w:t>
            </w:r>
          </w:p>
        </w:tc>
      </w:tr>
      <w:tr w:rsidR="00DE6038" w:rsidRPr="00966CA4" w:rsidTr="00DE6038">
        <w:tc>
          <w:tcPr>
            <w:tcW w:w="805" w:type="dxa"/>
          </w:tcPr>
          <w:p w:rsidR="00DE6038" w:rsidRPr="00966CA4" w:rsidRDefault="00DE6038" w:rsidP="00DE6038">
            <w:pPr>
              <w:spacing w:after="120"/>
              <w:jc w:val="both"/>
              <w:rPr>
                <w:rFonts w:ascii="Acad Nusx Geo" w:eastAsia="Merriweather" w:hAnsi="Acad Nusx Geo" w:cs="AcadNusx"/>
                <w:noProof/>
                <w:lang w:val="ka-GE"/>
              </w:rPr>
            </w:pPr>
            <w:r w:rsidRPr="00966CA4">
              <w:rPr>
                <w:rFonts w:ascii="Acad Nusx Geo" w:eastAsia="Merriweather" w:hAnsi="Acad Nusx Geo" w:cs="AcadNusx"/>
                <w:noProof/>
                <w:lang w:val="ka-GE"/>
              </w:rPr>
              <w:t>#104</w:t>
            </w:r>
            <w:r w:rsidRPr="00966CA4">
              <w:rPr>
                <w:rFonts w:ascii="Calibri" w:eastAsia="Merriweather" w:hAnsi="Calibri" w:cs="Calibri"/>
                <w:noProof/>
                <w:lang w:val="ka-GE"/>
              </w:rPr>
              <w:t>А</w:t>
            </w:r>
          </w:p>
        </w:tc>
        <w:tc>
          <w:tcPr>
            <w:tcW w:w="805" w:type="dxa"/>
          </w:tcPr>
          <w:p w:rsidR="00DE6038" w:rsidRPr="00966CA4" w:rsidRDefault="00DE6038" w:rsidP="00DE6038">
            <w:pPr>
              <w:spacing w:after="120"/>
              <w:jc w:val="both"/>
              <w:rPr>
                <w:rFonts w:ascii="Acad Nusx Geo" w:eastAsia="Merriweather" w:hAnsi="Acad Nusx Geo" w:cs="AcadNusx"/>
                <w:noProof/>
                <w:lang w:val="ka-GE"/>
              </w:rPr>
            </w:pPr>
            <w:r w:rsidRPr="00966CA4">
              <w:rPr>
                <w:rFonts w:ascii="Acad Nusx Geo" w:eastAsia="Merriweather" w:hAnsi="Acad Nusx Geo" w:cs="AcadNusx"/>
                <w:noProof/>
                <w:lang w:val="ka-GE"/>
              </w:rPr>
              <w:t>520</w:t>
            </w:r>
          </w:p>
        </w:tc>
        <w:tc>
          <w:tcPr>
            <w:tcW w:w="805" w:type="dxa"/>
          </w:tcPr>
          <w:p w:rsidR="00DE6038" w:rsidRPr="00966CA4" w:rsidRDefault="00DE6038" w:rsidP="00DE6038">
            <w:pPr>
              <w:spacing w:after="120"/>
              <w:jc w:val="both"/>
              <w:rPr>
                <w:rFonts w:ascii="Acad Nusx Geo" w:eastAsia="Merriweather" w:hAnsi="Acad Nusx Geo" w:cs="AcadNusx"/>
                <w:noProof/>
                <w:lang w:val="ka-GE"/>
              </w:rPr>
            </w:pPr>
            <w:r w:rsidRPr="00966CA4">
              <w:rPr>
                <w:rFonts w:ascii="Acad Nusx Geo" w:eastAsia="Merriweather" w:hAnsi="Acad Nusx Geo" w:cs="AcadNusx"/>
                <w:noProof/>
                <w:lang w:val="ka-GE"/>
              </w:rPr>
              <w:t>363.50</w:t>
            </w:r>
          </w:p>
        </w:tc>
        <w:tc>
          <w:tcPr>
            <w:tcW w:w="859" w:type="dxa"/>
          </w:tcPr>
          <w:p w:rsidR="00DE6038" w:rsidRPr="00966CA4" w:rsidRDefault="00DE6038" w:rsidP="00DE6038">
            <w:pPr>
              <w:spacing w:after="120"/>
              <w:jc w:val="both"/>
              <w:rPr>
                <w:rFonts w:ascii="Acad Nusx Geo" w:eastAsia="Merriweather" w:hAnsi="Acad Nusx Geo" w:cs="AcadNusx"/>
                <w:noProof/>
                <w:lang w:val="ka-GE"/>
              </w:rPr>
            </w:pPr>
            <w:r w:rsidRPr="00966CA4">
              <w:rPr>
                <w:rFonts w:ascii="Acad Nusx Geo" w:eastAsia="Merriweather" w:hAnsi="Acad Nusx Geo" w:cs="AcadNusx"/>
                <w:noProof/>
                <w:lang w:val="ka-GE"/>
              </w:rPr>
              <w:t>0.0126</w:t>
            </w:r>
          </w:p>
        </w:tc>
        <w:tc>
          <w:tcPr>
            <w:tcW w:w="805" w:type="dxa"/>
          </w:tcPr>
          <w:p w:rsidR="00DE6038" w:rsidRPr="00966CA4" w:rsidRDefault="00DE6038" w:rsidP="00DE6038">
            <w:pPr>
              <w:spacing w:after="120"/>
              <w:jc w:val="both"/>
              <w:rPr>
                <w:rFonts w:ascii="Acad Nusx Geo" w:eastAsia="Merriweather" w:hAnsi="Acad Nusx Geo" w:cs="AcadNusx"/>
                <w:noProof/>
                <w:lang w:val="ka-GE"/>
              </w:rPr>
            </w:pPr>
            <w:r w:rsidRPr="00966CA4">
              <w:rPr>
                <w:rFonts w:ascii="Acad Nusx Geo" w:eastAsia="Merriweather" w:hAnsi="Acad Nusx Geo" w:cs="AcadNusx"/>
                <w:noProof/>
                <w:lang w:val="ka-GE"/>
              </w:rPr>
              <w:t>1.22</w:t>
            </w:r>
          </w:p>
        </w:tc>
        <w:tc>
          <w:tcPr>
            <w:tcW w:w="805" w:type="dxa"/>
          </w:tcPr>
          <w:p w:rsidR="00DE6038" w:rsidRPr="00966CA4" w:rsidRDefault="00DE6038" w:rsidP="00DE6038">
            <w:pPr>
              <w:spacing w:after="120"/>
              <w:jc w:val="both"/>
              <w:rPr>
                <w:rFonts w:ascii="Acad Nusx Geo" w:eastAsia="Merriweather" w:hAnsi="Acad Nusx Geo" w:cs="AcadNusx"/>
                <w:noProof/>
                <w:lang w:val="ka-GE"/>
              </w:rPr>
            </w:pPr>
            <w:r w:rsidRPr="00966CA4">
              <w:rPr>
                <w:rFonts w:ascii="Acad Nusx Geo" w:eastAsia="Merriweather" w:hAnsi="Acad Nusx Geo" w:cs="AcadNusx"/>
                <w:noProof/>
                <w:lang w:val="ka-GE"/>
              </w:rPr>
              <w:t>0.20</w:t>
            </w:r>
          </w:p>
        </w:tc>
        <w:tc>
          <w:tcPr>
            <w:tcW w:w="805" w:type="dxa"/>
          </w:tcPr>
          <w:p w:rsidR="00DE6038" w:rsidRPr="00966CA4" w:rsidRDefault="00DE6038" w:rsidP="00DE6038">
            <w:pPr>
              <w:spacing w:after="120"/>
              <w:jc w:val="both"/>
              <w:rPr>
                <w:rFonts w:ascii="Acad Nusx Geo" w:eastAsia="Merriweather" w:hAnsi="Acad Nusx Geo" w:cs="AcadNusx"/>
                <w:noProof/>
                <w:lang w:val="ka-GE"/>
              </w:rPr>
            </w:pPr>
            <w:r w:rsidRPr="00966CA4">
              <w:rPr>
                <w:rFonts w:ascii="Acad Nusx Geo" w:eastAsia="Merriweather" w:hAnsi="Acad Nusx Geo" w:cs="AcadNusx"/>
                <w:noProof/>
                <w:lang w:val="ka-GE"/>
              </w:rPr>
              <w:t>1.64</w:t>
            </w:r>
          </w:p>
        </w:tc>
        <w:tc>
          <w:tcPr>
            <w:tcW w:w="805" w:type="dxa"/>
          </w:tcPr>
          <w:p w:rsidR="00DE6038" w:rsidRPr="00966CA4" w:rsidRDefault="00DE6038" w:rsidP="00DE6038">
            <w:pPr>
              <w:spacing w:after="120"/>
              <w:jc w:val="both"/>
              <w:rPr>
                <w:rFonts w:ascii="Acad Nusx Geo" w:eastAsia="Merriweather" w:hAnsi="Acad Nusx Geo" w:cs="AcadNusx"/>
                <w:noProof/>
                <w:lang w:val="ka-GE"/>
              </w:rPr>
            </w:pPr>
            <w:r w:rsidRPr="00966CA4">
              <w:rPr>
                <w:rFonts w:ascii="Acad Nusx Geo" w:eastAsia="Merriweather" w:hAnsi="Acad Nusx Geo" w:cs="AcadNusx"/>
                <w:noProof/>
                <w:lang w:val="ka-GE"/>
              </w:rPr>
              <w:t>0.36</w:t>
            </w:r>
          </w:p>
        </w:tc>
        <w:tc>
          <w:tcPr>
            <w:tcW w:w="805" w:type="dxa"/>
          </w:tcPr>
          <w:p w:rsidR="00DE6038" w:rsidRPr="00966CA4" w:rsidRDefault="00DE6038" w:rsidP="00DE6038">
            <w:pPr>
              <w:spacing w:after="120"/>
              <w:jc w:val="both"/>
              <w:rPr>
                <w:rFonts w:ascii="Acad Nusx Geo" w:eastAsia="Merriweather" w:hAnsi="Acad Nusx Geo" w:cs="AcadNusx"/>
                <w:noProof/>
                <w:lang w:val="ka-GE"/>
              </w:rPr>
            </w:pPr>
            <w:r w:rsidRPr="00966CA4">
              <w:rPr>
                <w:rFonts w:ascii="Acad Nusx Geo" w:eastAsia="Merriweather" w:hAnsi="Acad Nusx Geo" w:cs="AcadNusx"/>
                <w:noProof/>
                <w:lang w:val="ka-GE"/>
              </w:rPr>
              <w:t>0.33</w:t>
            </w:r>
          </w:p>
        </w:tc>
        <w:tc>
          <w:tcPr>
            <w:tcW w:w="805" w:type="dxa"/>
          </w:tcPr>
          <w:p w:rsidR="00DE6038" w:rsidRPr="00966CA4" w:rsidRDefault="00DE6038" w:rsidP="00DE6038">
            <w:pPr>
              <w:spacing w:after="120"/>
              <w:jc w:val="both"/>
              <w:rPr>
                <w:rFonts w:ascii="Acad Nusx Geo" w:eastAsia="Merriweather" w:hAnsi="Acad Nusx Geo" w:cs="AcadNusx"/>
                <w:noProof/>
                <w:lang w:val="ka-GE"/>
              </w:rPr>
            </w:pPr>
            <w:r w:rsidRPr="00966CA4">
              <w:rPr>
                <w:rFonts w:ascii="Acad Nusx Geo" w:eastAsia="Merriweather" w:hAnsi="Acad Nusx Geo" w:cs="AcadNusx"/>
                <w:noProof/>
                <w:lang w:val="ka-GE"/>
              </w:rPr>
              <w:t>2.91</w:t>
            </w:r>
          </w:p>
        </w:tc>
        <w:tc>
          <w:tcPr>
            <w:tcW w:w="806" w:type="dxa"/>
          </w:tcPr>
          <w:p w:rsidR="00DE6038" w:rsidRPr="00966CA4" w:rsidRDefault="00DE6038" w:rsidP="00DE6038">
            <w:pPr>
              <w:spacing w:after="120"/>
              <w:jc w:val="both"/>
              <w:rPr>
                <w:rFonts w:ascii="Acad Nusx Geo" w:eastAsia="Merriweather" w:hAnsi="Acad Nusx Geo" w:cs="AcadNusx"/>
                <w:b/>
                <w:noProof/>
                <w:lang w:val="ka-GE"/>
              </w:rPr>
            </w:pPr>
            <w:r w:rsidRPr="00966CA4">
              <w:rPr>
                <w:rFonts w:ascii="Acad Nusx Geo" w:eastAsia="Merriweather" w:hAnsi="Acad Nusx Geo" w:cs="AcadNusx"/>
                <w:b/>
                <w:noProof/>
                <w:lang w:val="ka-GE"/>
              </w:rPr>
              <w:t>4.80</w:t>
            </w:r>
          </w:p>
        </w:tc>
      </w:tr>
    </w:tbl>
    <w:p w:rsidR="00DE6038" w:rsidRPr="00966CA4" w:rsidRDefault="00DE6038" w:rsidP="00DE6038">
      <w:pPr>
        <w:spacing w:after="120" w:line="240" w:lineRule="auto"/>
        <w:jc w:val="both"/>
        <w:rPr>
          <w:rFonts w:ascii="Sylfaen" w:eastAsia="Merriweather" w:hAnsi="Sylfaen" w:cs="AcadNusx"/>
          <w:noProof/>
          <w:lang w:val="ka-GE"/>
        </w:rPr>
      </w:pPr>
      <w:r w:rsidRPr="00966CA4">
        <w:rPr>
          <w:rFonts w:ascii="Sylfaen" w:eastAsia="Merriweather" w:hAnsi="Sylfaen" w:cs="AcadNusx"/>
          <w:noProof/>
          <w:lang w:val="ka-GE"/>
        </w:rPr>
        <w:t>ამ ანგარიშის საფუძველზე იკნა მიყებული ტექნიკური გადაწყვეტილება  რომელიც ითვალისცინებს  გამოღენებას უნიფიცირებული საყრდენის УС110-3 შესაბამისი სახაზო არმატურით და ФП2,7х2,7-А5 საძირკველით.</w:t>
      </w:r>
    </w:p>
    <w:p w:rsidR="00DE6038" w:rsidRPr="00966CA4" w:rsidRDefault="00DE6038" w:rsidP="00DE6038">
      <w:pPr>
        <w:numPr>
          <w:ilvl w:val="0"/>
          <w:numId w:val="11"/>
        </w:numPr>
        <w:spacing w:after="0" w:line="240" w:lineRule="auto"/>
        <w:jc w:val="both"/>
        <w:rPr>
          <w:rFonts w:ascii="Sylfaen" w:eastAsia="Merriweather" w:hAnsi="Sylfaen" w:cs="AcadNusx"/>
          <w:noProof/>
          <w:lang w:val="ka-GE"/>
        </w:rPr>
      </w:pPr>
      <w:r w:rsidRPr="00966CA4">
        <w:rPr>
          <w:rFonts w:ascii="Sylfaen" w:eastAsia="Merriweather" w:hAnsi="Sylfaen" w:cs="AcadNusx"/>
          <w:noProof/>
          <w:lang w:val="ka-GE"/>
        </w:rPr>
        <w:t>Ф – საძირკველი;</w:t>
      </w:r>
    </w:p>
    <w:p w:rsidR="00DE6038" w:rsidRPr="00966CA4" w:rsidRDefault="00DE6038" w:rsidP="00DE6038">
      <w:pPr>
        <w:numPr>
          <w:ilvl w:val="0"/>
          <w:numId w:val="11"/>
        </w:numPr>
        <w:spacing w:after="0" w:line="240" w:lineRule="auto"/>
        <w:jc w:val="both"/>
        <w:rPr>
          <w:rFonts w:ascii="Sylfaen" w:eastAsia="Merriweather" w:hAnsi="Sylfaen" w:cs="AcadNusx"/>
          <w:noProof/>
          <w:lang w:val="ka-GE"/>
        </w:rPr>
      </w:pPr>
      <w:r w:rsidRPr="00966CA4">
        <w:rPr>
          <w:rFonts w:ascii="Sylfaen" w:eastAsia="Merriweather" w:hAnsi="Sylfaen" w:cs="AcadNusx"/>
          <w:noProof/>
          <w:lang w:val="ka-GE"/>
        </w:rPr>
        <w:t>П – повышенный;</w:t>
      </w:r>
    </w:p>
    <w:p w:rsidR="00DE6038" w:rsidRPr="00966CA4" w:rsidRDefault="00DE6038" w:rsidP="00DE6038">
      <w:pPr>
        <w:numPr>
          <w:ilvl w:val="0"/>
          <w:numId w:val="11"/>
        </w:numPr>
        <w:spacing w:after="0" w:line="240" w:lineRule="auto"/>
        <w:jc w:val="both"/>
        <w:rPr>
          <w:rFonts w:ascii="Sylfaen" w:eastAsia="Merriweather" w:hAnsi="Sylfaen" w:cs="AcadNusx"/>
          <w:noProof/>
          <w:lang w:val="ka-GE"/>
        </w:rPr>
      </w:pPr>
      <w:r w:rsidRPr="00966CA4">
        <w:rPr>
          <w:rFonts w:ascii="Sylfaen" w:eastAsia="Merriweather" w:hAnsi="Sylfaen" w:cs="AcadNusx"/>
          <w:noProof/>
          <w:lang w:val="ka-GE"/>
        </w:rPr>
        <w:t>LxB – размеры основания в метрах;</w:t>
      </w:r>
    </w:p>
    <w:p w:rsidR="00DE6038" w:rsidRPr="00966CA4" w:rsidRDefault="00DE6038" w:rsidP="00DE6038">
      <w:pPr>
        <w:numPr>
          <w:ilvl w:val="0"/>
          <w:numId w:val="11"/>
        </w:numPr>
        <w:spacing w:after="0" w:line="240" w:lineRule="auto"/>
        <w:jc w:val="both"/>
        <w:rPr>
          <w:rFonts w:ascii="Sylfaen" w:eastAsia="Merriweather" w:hAnsi="Sylfaen" w:cs="AcadNusx"/>
          <w:noProof/>
          <w:lang w:val="ka-GE"/>
        </w:rPr>
      </w:pPr>
      <w:r w:rsidRPr="00966CA4">
        <w:rPr>
          <w:rFonts w:ascii="Sylfaen" w:eastAsia="Merriweather" w:hAnsi="Sylfaen" w:cs="AcadNusx"/>
          <w:noProof/>
          <w:lang w:val="ka-GE"/>
        </w:rPr>
        <w:t>2, 4 и др. – тип оголовка.</w:t>
      </w:r>
    </w:p>
    <w:p w:rsidR="00DE6038" w:rsidRPr="00966CA4" w:rsidRDefault="00DE6038" w:rsidP="00DE6038">
      <w:pPr>
        <w:spacing w:after="120" w:line="240" w:lineRule="auto"/>
        <w:jc w:val="both"/>
        <w:rPr>
          <w:rFonts w:ascii="Sylfaen" w:eastAsia="Merriweather" w:hAnsi="Sylfaen" w:cs="AcadNusx"/>
          <w:noProof/>
          <w:lang w:val="ka-GE"/>
        </w:rPr>
      </w:pPr>
      <w:r w:rsidRPr="00966CA4">
        <w:rPr>
          <w:rFonts w:ascii="Sylfaen" w:eastAsia="Merriweather" w:hAnsi="Sylfaen" w:cs="AcadNusx"/>
          <w:noProof/>
          <w:lang w:val="ka-GE"/>
        </w:rPr>
        <w:t xml:space="preserve">                                                      </w:t>
      </w:r>
    </w:p>
    <w:p w:rsidR="00B03A1E" w:rsidRDefault="00B03A1E">
      <w:pPr>
        <w:rPr>
          <w:rFonts w:ascii="Sylfaen" w:eastAsia="Merriweather" w:hAnsi="Sylfaen" w:cs="AcadNusx"/>
          <w:b/>
          <w:noProof/>
          <w:sz w:val="20"/>
          <w:lang w:val="ka-GE"/>
        </w:rPr>
      </w:pPr>
      <w:r>
        <w:rPr>
          <w:rFonts w:ascii="Sylfaen" w:eastAsia="Merriweather" w:hAnsi="Sylfaen" w:cs="AcadNusx"/>
          <w:b/>
          <w:noProof/>
          <w:sz w:val="20"/>
          <w:lang w:val="ka-GE"/>
        </w:rPr>
        <w:br w:type="page"/>
      </w:r>
    </w:p>
    <w:p w:rsidR="00DE6038" w:rsidRPr="0015362E" w:rsidRDefault="00DE6038" w:rsidP="00DE6038">
      <w:pPr>
        <w:spacing w:after="120" w:line="240" w:lineRule="auto"/>
        <w:jc w:val="both"/>
        <w:rPr>
          <w:rFonts w:ascii="Sylfaen" w:eastAsia="Merriweather" w:hAnsi="Sylfaen" w:cs="AcadNusx"/>
          <w:noProof/>
          <w:sz w:val="20"/>
          <w:lang w:val="ka-GE"/>
        </w:rPr>
      </w:pPr>
      <w:r w:rsidRPr="0015362E">
        <w:rPr>
          <w:rFonts w:ascii="Sylfaen" w:eastAsia="Merriweather" w:hAnsi="Sylfaen" w:cs="AcadNusx"/>
          <w:b/>
          <w:noProof/>
          <w:sz w:val="20"/>
          <w:lang w:val="ka-GE"/>
        </w:rPr>
        <w:lastRenderedPageBreak/>
        <w:t>ცხრილი</w:t>
      </w:r>
      <w:r w:rsidR="00347DBD">
        <w:rPr>
          <w:rFonts w:ascii="Sylfaen" w:eastAsia="Merriweather" w:hAnsi="Sylfaen" w:cs="AcadNusx"/>
          <w:b/>
          <w:noProof/>
          <w:sz w:val="20"/>
          <w:lang w:val="ka-GE"/>
        </w:rPr>
        <w:t xml:space="preserve"> 3</w:t>
      </w:r>
      <w:r w:rsidRPr="0015362E">
        <w:rPr>
          <w:rFonts w:ascii="Sylfaen" w:eastAsia="Merriweather" w:hAnsi="Sylfaen" w:cs="AcadNusx"/>
          <w:b/>
          <w:noProof/>
          <w:sz w:val="20"/>
          <w:lang w:val="ka-GE"/>
        </w:rPr>
        <w:t>.2.2.</w:t>
      </w:r>
      <w:r w:rsidRPr="0015362E">
        <w:rPr>
          <w:rFonts w:ascii="Sylfaen" w:eastAsia="Merriweather" w:hAnsi="Sylfaen" w:cs="AcadNusx"/>
          <w:noProof/>
          <w:sz w:val="20"/>
          <w:lang w:val="ka-GE"/>
        </w:rPr>
        <w:t xml:space="preserve"> 104 A ანძის საპროექტო მახასიათებლები</w:t>
      </w:r>
    </w:p>
    <w:tbl>
      <w:tblPr>
        <w:tblStyle w:val="TableGrid"/>
        <w:tblW w:w="0" w:type="auto"/>
        <w:tblLayout w:type="fixed"/>
        <w:tblLook w:val="04A0" w:firstRow="1" w:lastRow="0" w:firstColumn="1" w:lastColumn="0" w:noHBand="0" w:noVBand="1"/>
      </w:tblPr>
      <w:tblGrid>
        <w:gridCol w:w="1525"/>
        <w:gridCol w:w="1218"/>
        <w:gridCol w:w="1080"/>
        <w:gridCol w:w="567"/>
        <w:gridCol w:w="638"/>
        <w:gridCol w:w="637"/>
        <w:gridCol w:w="709"/>
        <w:gridCol w:w="1134"/>
        <w:gridCol w:w="888"/>
        <w:gridCol w:w="474"/>
        <w:gridCol w:w="474"/>
      </w:tblGrid>
      <w:tr w:rsidR="00DE6038" w:rsidRPr="0090007D" w:rsidTr="00DE6038">
        <w:tc>
          <w:tcPr>
            <w:tcW w:w="1525" w:type="dxa"/>
            <w:vMerge w:val="restart"/>
            <w:vAlign w:val="center"/>
          </w:tcPr>
          <w:p w:rsidR="00DE6038" w:rsidRPr="0090007D" w:rsidRDefault="00DE6038" w:rsidP="00DE6038">
            <w:pPr>
              <w:spacing w:after="120"/>
              <w:jc w:val="center"/>
              <w:rPr>
                <w:rFonts w:ascii="Sylfaen" w:eastAsia="Merriweather" w:hAnsi="Sylfaen" w:cs="AcadNusx"/>
                <w:b/>
                <w:bCs/>
                <w:noProof/>
                <w:sz w:val="18"/>
                <w:szCs w:val="18"/>
                <w:lang w:val="ka-GE"/>
              </w:rPr>
            </w:pPr>
          </w:p>
          <w:p w:rsidR="00DE6038" w:rsidRPr="0090007D" w:rsidRDefault="00DE6038" w:rsidP="00DE6038">
            <w:pPr>
              <w:spacing w:after="120"/>
              <w:jc w:val="center"/>
              <w:rPr>
                <w:rFonts w:ascii="Sylfaen" w:eastAsia="Merriweather" w:hAnsi="Sylfaen" w:cs="AcadNusx"/>
                <w:noProof/>
                <w:sz w:val="18"/>
                <w:szCs w:val="18"/>
                <w:lang w:val="ka-GE"/>
              </w:rPr>
            </w:pPr>
            <w:r w:rsidRPr="0090007D">
              <w:rPr>
                <w:rFonts w:ascii="Sylfaen" w:eastAsia="Merriweather" w:hAnsi="Sylfaen" w:cs="AcadNusx"/>
                <w:b/>
                <w:bCs/>
                <w:noProof/>
                <w:sz w:val="18"/>
                <w:szCs w:val="18"/>
                <w:lang w:val="ka-GE"/>
              </w:rPr>
              <w:t>დასახელება</w:t>
            </w:r>
          </w:p>
        </w:tc>
        <w:tc>
          <w:tcPr>
            <w:tcW w:w="2298" w:type="dxa"/>
            <w:gridSpan w:val="2"/>
            <w:vAlign w:val="center"/>
          </w:tcPr>
          <w:p w:rsidR="00DE6038" w:rsidRPr="0090007D" w:rsidRDefault="00DE6038" w:rsidP="00DE6038">
            <w:pPr>
              <w:spacing w:after="120"/>
              <w:jc w:val="center"/>
              <w:rPr>
                <w:rFonts w:ascii="Sylfaen" w:eastAsia="Merriweather" w:hAnsi="Sylfaen" w:cs="AcadNusx"/>
                <w:noProof/>
                <w:sz w:val="18"/>
                <w:szCs w:val="18"/>
                <w:lang w:val="ka-GE"/>
              </w:rPr>
            </w:pPr>
            <w:r w:rsidRPr="0090007D">
              <w:rPr>
                <w:rFonts w:ascii="Sylfaen" w:eastAsia="Merriweather" w:hAnsi="Sylfaen" w:cs="AcadNusx"/>
                <w:noProof/>
                <w:sz w:val="18"/>
                <w:szCs w:val="18"/>
                <w:lang w:val="ka-GE"/>
              </w:rPr>
              <w:t>პროდუქტის შემადგენლობა</w:t>
            </w:r>
          </w:p>
          <w:p w:rsidR="00DE6038" w:rsidRPr="0090007D" w:rsidRDefault="00DE6038" w:rsidP="00DE6038">
            <w:pPr>
              <w:spacing w:after="120"/>
              <w:jc w:val="center"/>
              <w:rPr>
                <w:rFonts w:ascii="Sylfaen" w:eastAsia="Merriweather" w:hAnsi="Sylfaen" w:cs="AcadNusx"/>
                <w:noProof/>
                <w:sz w:val="18"/>
                <w:szCs w:val="18"/>
                <w:lang w:val="ka-GE"/>
              </w:rPr>
            </w:pPr>
          </w:p>
        </w:tc>
        <w:tc>
          <w:tcPr>
            <w:tcW w:w="1842" w:type="dxa"/>
            <w:gridSpan w:val="3"/>
            <w:vAlign w:val="center"/>
          </w:tcPr>
          <w:p w:rsidR="00DE6038" w:rsidRPr="0090007D" w:rsidRDefault="00DE6038" w:rsidP="00DE6038">
            <w:pPr>
              <w:spacing w:after="120"/>
              <w:jc w:val="center"/>
              <w:rPr>
                <w:rFonts w:ascii="Sylfaen" w:eastAsia="Merriweather" w:hAnsi="Sylfaen" w:cs="AcadNusx"/>
                <w:noProof/>
                <w:sz w:val="18"/>
                <w:szCs w:val="18"/>
                <w:lang w:val="ka-GE"/>
              </w:rPr>
            </w:pPr>
          </w:p>
          <w:p w:rsidR="00DE6038" w:rsidRPr="0090007D" w:rsidRDefault="00DE6038" w:rsidP="00DE6038">
            <w:pPr>
              <w:spacing w:after="120"/>
              <w:jc w:val="center"/>
              <w:rPr>
                <w:rFonts w:ascii="Sylfaen" w:eastAsia="Merriweather" w:hAnsi="Sylfaen" w:cs="AcadNusx"/>
                <w:noProof/>
                <w:sz w:val="18"/>
                <w:szCs w:val="18"/>
                <w:lang w:val="ka-GE"/>
              </w:rPr>
            </w:pPr>
          </w:p>
          <w:p w:rsidR="00DE6038" w:rsidRPr="0090007D" w:rsidRDefault="00DE6038" w:rsidP="00DE6038">
            <w:pPr>
              <w:spacing w:after="120"/>
              <w:jc w:val="center"/>
              <w:rPr>
                <w:rFonts w:ascii="Sylfaen" w:eastAsia="Merriweather" w:hAnsi="Sylfaen" w:cs="AcadNusx"/>
                <w:noProof/>
                <w:sz w:val="18"/>
                <w:szCs w:val="18"/>
                <w:lang w:val="ka-GE"/>
              </w:rPr>
            </w:pPr>
            <w:r w:rsidRPr="0090007D">
              <w:rPr>
                <w:rFonts w:ascii="Sylfaen" w:eastAsia="Merriweather" w:hAnsi="Sylfaen" w:cs="AcadNusx"/>
                <w:noProof/>
                <w:sz w:val="18"/>
                <w:szCs w:val="18"/>
                <w:lang w:val="ka-GE"/>
              </w:rPr>
              <w:t>ზომები მმ</w:t>
            </w:r>
          </w:p>
        </w:tc>
        <w:tc>
          <w:tcPr>
            <w:tcW w:w="709" w:type="dxa"/>
            <w:vMerge w:val="restart"/>
            <w:textDirection w:val="btLr"/>
            <w:vAlign w:val="center"/>
          </w:tcPr>
          <w:p w:rsidR="00DE6038" w:rsidRPr="0090007D" w:rsidRDefault="00DE6038" w:rsidP="00DE6038">
            <w:pPr>
              <w:spacing w:after="120"/>
              <w:jc w:val="center"/>
              <w:rPr>
                <w:rFonts w:ascii="Sylfaen" w:eastAsia="Merriweather" w:hAnsi="Sylfaen" w:cs="AcadNusx"/>
                <w:noProof/>
                <w:sz w:val="18"/>
                <w:szCs w:val="18"/>
                <w:lang w:val="ka-GE"/>
              </w:rPr>
            </w:pPr>
            <w:r w:rsidRPr="0090007D">
              <w:rPr>
                <w:rFonts w:ascii="Sylfaen" w:eastAsia="Merriweather" w:hAnsi="Sylfaen" w:cs="AcadNusx"/>
                <w:noProof/>
                <w:sz w:val="18"/>
                <w:szCs w:val="18"/>
                <w:lang w:val="ka-GE"/>
              </w:rPr>
              <w:t>მოცულობა მ</w:t>
            </w:r>
            <w:r w:rsidRPr="0090007D">
              <w:rPr>
                <w:rFonts w:ascii="Sylfaen" w:eastAsia="Merriweather" w:hAnsi="Sylfaen" w:cs="AcadNusx"/>
                <w:bCs/>
                <w:noProof/>
                <w:sz w:val="18"/>
                <w:szCs w:val="18"/>
                <w:vertAlign w:val="superscript"/>
                <w:lang w:val="ka-GE"/>
              </w:rPr>
              <w:t>3</w:t>
            </w:r>
          </w:p>
          <w:p w:rsidR="00DE6038" w:rsidRPr="0090007D" w:rsidRDefault="00DE6038" w:rsidP="00DE6038">
            <w:pPr>
              <w:spacing w:after="120"/>
              <w:jc w:val="center"/>
              <w:rPr>
                <w:rFonts w:ascii="Sylfaen" w:eastAsia="Merriweather" w:hAnsi="Sylfaen" w:cs="AcadNusx"/>
                <w:noProof/>
                <w:sz w:val="18"/>
                <w:szCs w:val="18"/>
                <w:lang w:val="ka-GE"/>
              </w:rPr>
            </w:pPr>
          </w:p>
        </w:tc>
        <w:tc>
          <w:tcPr>
            <w:tcW w:w="1134" w:type="dxa"/>
            <w:vMerge w:val="restart"/>
            <w:textDirection w:val="btLr"/>
            <w:vAlign w:val="center"/>
          </w:tcPr>
          <w:p w:rsidR="00DE6038" w:rsidRPr="0090007D" w:rsidRDefault="00DE6038" w:rsidP="00DE6038">
            <w:pPr>
              <w:spacing w:after="120"/>
              <w:jc w:val="center"/>
              <w:rPr>
                <w:rFonts w:ascii="Sylfaen" w:eastAsia="Merriweather" w:hAnsi="Sylfaen" w:cs="AcadNusx"/>
                <w:noProof/>
                <w:sz w:val="18"/>
                <w:szCs w:val="18"/>
                <w:lang w:val="ka-GE"/>
              </w:rPr>
            </w:pPr>
          </w:p>
          <w:p w:rsidR="00DE6038" w:rsidRPr="0090007D" w:rsidRDefault="00DE6038" w:rsidP="00DE6038">
            <w:pPr>
              <w:spacing w:after="120"/>
              <w:jc w:val="center"/>
              <w:rPr>
                <w:rFonts w:ascii="Sylfaen" w:eastAsia="Merriweather" w:hAnsi="Sylfaen" w:cs="AcadNusx"/>
                <w:noProof/>
                <w:sz w:val="18"/>
                <w:szCs w:val="18"/>
                <w:lang w:val="ka-GE"/>
              </w:rPr>
            </w:pPr>
            <w:r w:rsidRPr="0090007D">
              <w:rPr>
                <w:rFonts w:ascii="Sylfaen" w:eastAsia="Merriweather" w:hAnsi="Sylfaen" w:cs="AcadNusx"/>
                <w:noProof/>
                <w:sz w:val="18"/>
                <w:szCs w:val="18"/>
                <w:lang w:val="ka-GE"/>
              </w:rPr>
              <w:t>წონა ტ</w:t>
            </w:r>
          </w:p>
        </w:tc>
        <w:tc>
          <w:tcPr>
            <w:tcW w:w="888" w:type="dxa"/>
            <w:vMerge w:val="restart"/>
            <w:textDirection w:val="btLr"/>
            <w:vAlign w:val="center"/>
          </w:tcPr>
          <w:p w:rsidR="00DE6038" w:rsidRPr="0090007D" w:rsidRDefault="00DE6038" w:rsidP="00DE6038">
            <w:pPr>
              <w:spacing w:after="120"/>
              <w:jc w:val="center"/>
              <w:rPr>
                <w:rFonts w:ascii="Sylfaen" w:eastAsia="Merriweather" w:hAnsi="Sylfaen" w:cs="AcadNusx"/>
                <w:noProof/>
                <w:sz w:val="18"/>
                <w:szCs w:val="18"/>
                <w:lang w:val="ka-GE"/>
              </w:rPr>
            </w:pPr>
            <w:r w:rsidRPr="0090007D">
              <w:rPr>
                <w:rFonts w:ascii="Sylfaen" w:eastAsia="Merriweather" w:hAnsi="Sylfaen" w:cs="AcadNusx"/>
                <w:noProof/>
                <w:sz w:val="18"/>
                <w:szCs w:val="18"/>
                <w:lang w:val="ka-GE"/>
              </w:rPr>
              <w:t>ყინულგამძლეობა</w:t>
            </w:r>
          </w:p>
        </w:tc>
        <w:tc>
          <w:tcPr>
            <w:tcW w:w="474" w:type="dxa"/>
            <w:vMerge w:val="restart"/>
            <w:textDirection w:val="btLr"/>
            <w:vAlign w:val="center"/>
          </w:tcPr>
          <w:p w:rsidR="00DE6038" w:rsidRPr="0090007D" w:rsidRDefault="00DE6038" w:rsidP="00DE6038">
            <w:pPr>
              <w:spacing w:after="120"/>
              <w:jc w:val="center"/>
              <w:rPr>
                <w:rFonts w:ascii="Sylfaen" w:eastAsia="Merriweather" w:hAnsi="Sylfaen" w:cs="AcadNusx"/>
                <w:noProof/>
                <w:sz w:val="18"/>
                <w:szCs w:val="18"/>
                <w:lang w:val="ka-GE"/>
              </w:rPr>
            </w:pPr>
            <w:r w:rsidRPr="0090007D">
              <w:rPr>
                <w:rFonts w:ascii="Sylfaen" w:eastAsia="Merriweather" w:hAnsi="Sylfaen" w:cs="AcadNusx"/>
                <w:noProof/>
                <w:sz w:val="18"/>
                <w:szCs w:val="18"/>
                <w:lang w:val="ka-GE"/>
              </w:rPr>
              <w:t>წყალგაუმტარობა</w:t>
            </w:r>
          </w:p>
        </w:tc>
        <w:tc>
          <w:tcPr>
            <w:tcW w:w="474" w:type="dxa"/>
            <w:vMerge w:val="restart"/>
            <w:textDirection w:val="btLr"/>
            <w:vAlign w:val="center"/>
          </w:tcPr>
          <w:p w:rsidR="00DE6038" w:rsidRPr="0090007D" w:rsidRDefault="00DE6038" w:rsidP="00DE6038">
            <w:pPr>
              <w:spacing w:after="120"/>
              <w:jc w:val="center"/>
              <w:rPr>
                <w:rFonts w:ascii="Sylfaen" w:eastAsia="Merriweather" w:hAnsi="Sylfaen" w:cs="AcadNusx"/>
                <w:noProof/>
                <w:sz w:val="18"/>
                <w:szCs w:val="18"/>
                <w:lang w:val="ka-GE"/>
              </w:rPr>
            </w:pPr>
            <w:r w:rsidRPr="0090007D">
              <w:rPr>
                <w:rFonts w:ascii="Sylfaen" w:eastAsia="Merriweather" w:hAnsi="Sylfaen" w:cs="AcadNusx"/>
                <w:noProof/>
                <w:sz w:val="18"/>
                <w:szCs w:val="18"/>
                <w:lang w:val="ka-GE"/>
              </w:rPr>
              <w:t>ბეტონის კლასი</w:t>
            </w:r>
          </w:p>
        </w:tc>
      </w:tr>
      <w:tr w:rsidR="00DE6038" w:rsidRPr="0090007D" w:rsidTr="00DE6038">
        <w:tc>
          <w:tcPr>
            <w:tcW w:w="1525" w:type="dxa"/>
            <w:vMerge/>
          </w:tcPr>
          <w:p w:rsidR="00DE6038" w:rsidRPr="0090007D" w:rsidRDefault="00DE6038" w:rsidP="00DE6038">
            <w:pPr>
              <w:spacing w:after="120"/>
              <w:jc w:val="both"/>
              <w:rPr>
                <w:rFonts w:ascii="Sylfaen" w:eastAsia="Merriweather" w:hAnsi="Sylfaen" w:cs="AcadNusx"/>
                <w:noProof/>
                <w:sz w:val="18"/>
                <w:szCs w:val="18"/>
                <w:lang w:val="ka-GE"/>
              </w:rPr>
            </w:pPr>
          </w:p>
        </w:tc>
        <w:tc>
          <w:tcPr>
            <w:tcW w:w="1218" w:type="dxa"/>
          </w:tcPr>
          <w:p w:rsidR="00DE6038" w:rsidRPr="0090007D" w:rsidRDefault="00DE6038" w:rsidP="00DE6038">
            <w:pPr>
              <w:spacing w:after="120"/>
              <w:jc w:val="both"/>
              <w:rPr>
                <w:rFonts w:ascii="Sylfaen" w:eastAsia="Merriweather" w:hAnsi="Sylfaen" w:cs="AcadNusx"/>
                <w:noProof/>
                <w:sz w:val="18"/>
                <w:szCs w:val="18"/>
                <w:lang w:val="ka-GE"/>
              </w:rPr>
            </w:pPr>
            <w:r w:rsidRPr="0090007D">
              <w:rPr>
                <w:rFonts w:ascii="Sylfaen" w:eastAsia="Merriweather" w:hAnsi="Sylfaen" w:cs="AcadNusx"/>
                <w:noProof/>
                <w:sz w:val="18"/>
                <w:szCs w:val="18"/>
                <w:lang w:val="ka-GE"/>
              </w:rPr>
              <w:t xml:space="preserve">   ფილა</w:t>
            </w:r>
          </w:p>
        </w:tc>
        <w:tc>
          <w:tcPr>
            <w:tcW w:w="1080" w:type="dxa"/>
          </w:tcPr>
          <w:p w:rsidR="00DE6038" w:rsidRPr="0090007D" w:rsidRDefault="00DE6038" w:rsidP="00DE6038">
            <w:pPr>
              <w:spacing w:after="120"/>
              <w:jc w:val="both"/>
              <w:rPr>
                <w:rFonts w:ascii="Sylfaen" w:eastAsia="Merriweather" w:hAnsi="Sylfaen" w:cs="AcadNusx"/>
                <w:noProof/>
                <w:sz w:val="18"/>
                <w:szCs w:val="18"/>
                <w:lang w:val="ka-GE"/>
              </w:rPr>
            </w:pPr>
            <w:r w:rsidRPr="0090007D">
              <w:rPr>
                <w:rFonts w:ascii="Sylfaen" w:eastAsia="Merriweather" w:hAnsi="Sylfaen" w:cs="AcadNusx"/>
                <w:noProof/>
                <w:sz w:val="18"/>
                <w:szCs w:val="18"/>
                <w:lang w:val="ka-GE"/>
              </w:rPr>
              <w:t>დგარი</w:t>
            </w:r>
          </w:p>
        </w:tc>
        <w:tc>
          <w:tcPr>
            <w:tcW w:w="567" w:type="dxa"/>
          </w:tcPr>
          <w:p w:rsidR="00DE6038" w:rsidRPr="0090007D" w:rsidRDefault="00DE6038" w:rsidP="00DE6038">
            <w:pPr>
              <w:spacing w:after="120"/>
              <w:jc w:val="both"/>
              <w:rPr>
                <w:rFonts w:ascii="Sylfaen" w:eastAsia="Merriweather" w:hAnsi="Sylfaen" w:cs="AcadNusx"/>
                <w:noProof/>
                <w:sz w:val="18"/>
                <w:szCs w:val="18"/>
                <w:lang w:val="ka-GE"/>
              </w:rPr>
            </w:pPr>
            <w:r w:rsidRPr="0090007D">
              <w:rPr>
                <w:rFonts w:ascii="Sylfaen" w:eastAsia="Merriweather" w:hAnsi="Sylfaen" w:cs="AcadNusx"/>
                <w:noProof/>
                <w:sz w:val="18"/>
                <w:szCs w:val="18"/>
                <w:lang w:val="ka-GE"/>
              </w:rPr>
              <w:t>L</w:t>
            </w:r>
          </w:p>
        </w:tc>
        <w:tc>
          <w:tcPr>
            <w:tcW w:w="638" w:type="dxa"/>
          </w:tcPr>
          <w:p w:rsidR="00DE6038" w:rsidRPr="0090007D" w:rsidRDefault="00DE6038" w:rsidP="00DE6038">
            <w:pPr>
              <w:spacing w:after="120"/>
              <w:jc w:val="both"/>
              <w:rPr>
                <w:rFonts w:ascii="Sylfaen" w:eastAsia="Merriweather" w:hAnsi="Sylfaen" w:cs="AcadNusx"/>
                <w:noProof/>
                <w:sz w:val="18"/>
                <w:szCs w:val="18"/>
                <w:lang w:val="ka-GE"/>
              </w:rPr>
            </w:pPr>
            <w:r w:rsidRPr="0090007D">
              <w:rPr>
                <w:rFonts w:ascii="Sylfaen" w:eastAsia="Merriweather" w:hAnsi="Sylfaen" w:cs="AcadNusx"/>
                <w:noProof/>
                <w:sz w:val="18"/>
                <w:szCs w:val="18"/>
                <w:lang w:val="ka-GE"/>
              </w:rPr>
              <w:t>B</w:t>
            </w:r>
          </w:p>
        </w:tc>
        <w:tc>
          <w:tcPr>
            <w:tcW w:w="637" w:type="dxa"/>
          </w:tcPr>
          <w:p w:rsidR="00DE6038" w:rsidRPr="0090007D" w:rsidRDefault="00DE6038" w:rsidP="00DE6038">
            <w:pPr>
              <w:spacing w:after="120"/>
              <w:jc w:val="both"/>
              <w:rPr>
                <w:rFonts w:ascii="Sylfaen" w:eastAsia="Merriweather" w:hAnsi="Sylfaen" w:cs="AcadNusx"/>
                <w:noProof/>
                <w:sz w:val="18"/>
                <w:szCs w:val="18"/>
                <w:lang w:val="ka-GE"/>
              </w:rPr>
            </w:pPr>
            <w:r w:rsidRPr="0090007D">
              <w:rPr>
                <w:rFonts w:ascii="Sylfaen" w:eastAsia="Merriweather" w:hAnsi="Sylfaen" w:cs="AcadNusx"/>
                <w:noProof/>
                <w:sz w:val="18"/>
                <w:szCs w:val="18"/>
                <w:lang w:val="ka-GE"/>
              </w:rPr>
              <w:t>H</w:t>
            </w:r>
          </w:p>
        </w:tc>
        <w:tc>
          <w:tcPr>
            <w:tcW w:w="709" w:type="dxa"/>
            <w:vMerge/>
          </w:tcPr>
          <w:p w:rsidR="00DE6038" w:rsidRPr="0090007D" w:rsidRDefault="00DE6038" w:rsidP="00DE6038">
            <w:pPr>
              <w:spacing w:after="120"/>
              <w:jc w:val="both"/>
              <w:rPr>
                <w:rFonts w:ascii="Sylfaen" w:eastAsia="Merriweather" w:hAnsi="Sylfaen" w:cs="AcadNusx"/>
                <w:noProof/>
                <w:sz w:val="18"/>
                <w:szCs w:val="18"/>
                <w:lang w:val="ka-GE"/>
              </w:rPr>
            </w:pPr>
          </w:p>
        </w:tc>
        <w:tc>
          <w:tcPr>
            <w:tcW w:w="1134" w:type="dxa"/>
            <w:vMerge/>
          </w:tcPr>
          <w:p w:rsidR="00DE6038" w:rsidRPr="0090007D" w:rsidRDefault="00DE6038" w:rsidP="00DE6038">
            <w:pPr>
              <w:spacing w:after="120"/>
              <w:jc w:val="both"/>
              <w:rPr>
                <w:rFonts w:ascii="Sylfaen" w:eastAsia="Merriweather" w:hAnsi="Sylfaen" w:cs="AcadNusx"/>
                <w:noProof/>
                <w:sz w:val="18"/>
                <w:szCs w:val="18"/>
                <w:lang w:val="ka-GE"/>
              </w:rPr>
            </w:pPr>
          </w:p>
        </w:tc>
        <w:tc>
          <w:tcPr>
            <w:tcW w:w="888" w:type="dxa"/>
            <w:vMerge/>
          </w:tcPr>
          <w:p w:rsidR="00DE6038" w:rsidRPr="0090007D" w:rsidRDefault="00DE6038" w:rsidP="00DE6038">
            <w:pPr>
              <w:spacing w:after="120"/>
              <w:jc w:val="both"/>
              <w:rPr>
                <w:rFonts w:ascii="Sylfaen" w:eastAsia="Merriweather" w:hAnsi="Sylfaen" w:cs="AcadNusx"/>
                <w:noProof/>
                <w:sz w:val="18"/>
                <w:szCs w:val="18"/>
                <w:lang w:val="ka-GE"/>
              </w:rPr>
            </w:pPr>
          </w:p>
        </w:tc>
        <w:tc>
          <w:tcPr>
            <w:tcW w:w="474" w:type="dxa"/>
            <w:vMerge/>
          </w:tcPr>
          <w:p w:rsidR="00DE6038" w:rsidRPr="0090007D" w:rsidRDefault="00DE6038" w:rsidP="00DE6038">
            <w:pPr>
              <w:spacing w:after="120"/>
              <w:jc w:val="both"/>
              <w:rPr>
                <w:rFonts w:ascii="Sylfaen" w:eastAsia="Merriweather" w:hAnsi="Sylfaen" w:cs="AcadNusx"/>
                <w:noProof/>
                <w:sz w:val="18"/>
                <w:szCs w:val="18"/>
                <w:lang w:val="ka-GE"/>
              </w:rPr>
            </w:pPr>
          </w:p>
        </w:tc>
        <w:tc>
          <w:tcPr>
            <w:tcW w:w="474" w:type="dxa"/>
            <w:vMerge/>
          </w:tcPr>
          <w:p w:rsidR="00DE6038" w:rsidRPr="0090007D" w:rsidRDefault="00DE6038" w:rsidP="00DE6038">
            <w:pPr>
              <w:spacing w:after="120"/>
              <w:jc w:val="both"/>
              <w:rPr>
                <w:rFonts w:ascii="Sylfaen" w:eastAsia="Merriweather" w:hAnsi="Sylfaen" w:cs="AcadNusx"/>
                <w:noProof/>
                <w:sz w:val="18"/>
                <w:szCs w:val="18"/>
                <w:lang w:val="ka-GE"/>
              </w:rPr>
            </w:pPr>
          </w:p>
        </w:tc>
      </w:tr>
      <w:tr w:rsidR="00DE6038" w:rsidRPr="0090007D" w:rsidTr="00DE6038">
        <w:tc>
          <w:tcPr>
            <w:tcW w:w="1525" w:type="dxa"/>
          </w:tcPr>
          <w:p w:rsidR="00DE6038" w:rsidRPr="0090007D" w:rsidRDefault="00DE6038" w:rsidP="00DE6038">
            <w:pPr>
              <w:spacing w:after="120"/>
              <w:jc w:val="both"/>
              <w:rPr>
                <w:rFonts w:ascii="Sylfaen" w:eastAsia="Merriweather" w:hAnsi="Sylfaen" w:cs="AcadNusx"/>
                <w:noProof/>
                <w:sz w:val="18"/>
                <w:szCs w:val="18"/>
                <w:lang w:val="ka-GE"/>
              </w:rPr>
            </w:pPr>
            <w:r w:rsidRPr="0090007D">
              <w:rPr>
                <w:rFonts w:ascii="Sylfaen" w:eastAsia="Merriweather" w:hAnsi="Sylfaen" w:cs="AcadNusx"/>
                <w:noProof/>
                <w:sz w:val="18"/>
                <w:szCs w:val="18"/>
                <w:lang w:val="ka-GE"/>
              </w:rPr>
              <w:t>ФП2,7х2,7-А5</w:t>
            </w:r>
          </w:p>
        </w:tc>
        <w:tc>
          <w:tcPr>
            <w:tcW w:w="1218" w:type="dxa"/>
          </w:tcPr>
          <w:p w:rsidR="00DE6038" w:rsidRPr="0090007D" w:rsidRDefault="00DE6038" w:rsidP="00DE6038">
            <w:pPr>
              <w:spacing w:after="120"/>
              <w:jc w:val="both"/>
              <w:rPr>
                <w:rFonts w:ascii="Sylfaen" w:eastAsia="Merriweather" w:hAnsi="Sylfaen" w:cs="AcadNusx"/>
                <w:noProof/>
                <w:sz w:val="18"/>
                <w:szCs w:val="18"/>
                <w:lang w:val="ka-GE"/>
              </w:rPr>
            </w:pPr>
            <w:r w:rsidRPr="0090007D">
              <w:rPr>
                <w:rFonts w:ascii="Sylfaen" w:eastAsia="Merriweather" w:hAnsi="Sylfaen" w:cs="AcadNusx"/>
                <w:noProof/>
                <w:sz w:val="18"/>
                <w:szCs w:val="18"/>
                <w:lang w:val="ka-GE"/>
              </w:rPr>
              <w:t>П2,7х2,7-А5</w:t>
            </w:r>
          </w:p>
        </w:tc>
        <w:tc>
          <w:tcPr>
            <w:tcW w:w="1080" w:type="dxa"/>
          </w:tcPr>
          <w:p w:rsidR="00DE6038" w:rsidRPr="0090007D" w:rsidRDefault="00DE6038" w:rsidP="00DE6038">
            <w:pPr>
              <w:spacing w:after="120"/>
              <w:jc w:val="both"/>
              <w:rPr>
                <w:rFonts w:ascii="Sylfaen" w:eastAsia="Merriweather" w:hAnsi="Sylfaen" w:cs="AcadNusx"/>
                <w:noProof/>
                <w:sz w:val="18"/>
                <w:szCs w:val="18"/>
                <w:lang w:val="ka-GE"/>
              </w:rPr>
            </w:pPr>
            <w:r w:rsidRPr="0090007D">
              <w:rPr>
                <w:rFonts w:ascii="Sylfaen" w:eastAsia="Merriweather" w:hAnsi="Sylfaen" w:cs="AcadNusx"/>
                <w:noProof/>
                <w:sz w:val="18"/>
                <w:szCs w:val="18"/>
                <w:lang w:val="ka-GE"/>
              </w:rPr>
              <w:t>К4,6-4,5</w:t>
            </w:r>
          </w:p>
        </w:tc>
        <w:tc>
          <w:tcPr>
            <w:tcW w:w="567" w:type="dxa"/>
          </w:tcPr>
          <w:p w:rsidR="00DE6038" w:rsidRPr="0090007D" w:rsidRDefault="00DE6038" w:rsidP="00DE6038">
            <w:pPr>
              <w:spacing w:after="120"/>
              <w:jc w:val="both"/>
              <w:rPr>
                <w:rFonts w:ascii="Sylfaen" w:eastAsia="Merriweather" w:hAnsi="Sylfaen" w:cs="AcadNusx"/>
                <w:noProof/>
                <w:sz w:val="18"/>
                <w:szCs w:val="18"/>
                <w:lang w:val="ka-GE"/>
              </w:rPr>
            </w:pPr>
            <w:r w:rsidRPr="0090007D">
              <w:rPr>
                <w:rFonts w:ascii="Sylfaen" w:eastAsia="Merriweather" w:hAnsi="Sylfaen" w:cs="AcadNusx"/>
                <w:noProof/>
                <w:sz w:val="18"/>
                <w:szCs w:val="18"/>
                <w:lang w:val="ka-GE"/>
              </w:rPr>
              <w:t>2700</w:t>
            </w:r>
          </w:p>
        </w:tc>
        <w:tc>
          <w:tcPr>
            <w:tcW w:w="638" w:type="dxa"/>
          </w:tcPr>
          <w:p w:rsidR="00DE6038" w:rsidRPr="0090007D" w:rsidRDefault="00DE6038" w:rsidP="00DE6038">
            <w:pPr>
              <w:spacing w:after="120"/>
              <w:jc w:val="both"/>
              <w:rPr>
                <w:rFonts w:ascii="Sylfaen" w:eastAsia="Merriweather" w:hAnsi="Sylfaen" w:cs="AcadNusx"/>
                <w:noProof/>
                <w:sz w:val="18"/>
                <w:szCs w:val="18"/>
                <w:lang w:val="ka-GE"/>
              </w:rPr>
            </w:pPr>
            <w:r w:rsidRPr="0090007D">
              <w:rPr>
                <w:rFonts w:ascii="Sylfaen" w:eastAsia="Merriweather" w:hAnsi="Sylfaen" w:cs="AcadNusx"/>
                <w:noProof/>
                <w:sz w:val="18"/>
                <w:szCs w:val="18"/>
                <w:lang w:val="ka-GE"/>
              </w:rPr>
              <w:t>2700</w:t>
            </w:r>
          </w:p>
        </w:tc>
        <w:tc>
          <w:tcPr>
            <w:tcW w:w="637" w:type="dxa"/>
          </w:tcPr>
          <w:p w:rsidR="00DE6038" w:rsidRPr="0090007D" w:rsidRDefault="00DE6038" w:rsidP="00DE6038">
            <w:pPr>
              <w:spacing w:after="120"/>
              <w:jc w:val="both"/>
              <w:rPr>
                <w:rFonts w:ascii="Sylfaen" w:eastAsia="Merriweather" w:hAnsi="Sylfaen" w:cs="AcadNusx"/>
                <w:noProof/>
                <w:sz w:val="18"/>
                <w:szCs w:val="18"/>
                <w:lang w:val="ka-GE"/>
              </w:rPr>
            </w:pPr>
            <w:r w:rsidRPr="0090007D">
              <w:rPr>
                <w:rFonts w:ascii="Sylfaen" w:eastAsia="Merriweather" w:hAnsi="Sylfaen" w:cs="AcadNusx"/>
                <w:noProof/>
                <w:sz w:val="18"/>
                <w:szCs w:val="18"/>
                <w:lang w:val="ka-GE"/>
              </w:rPr>
              <w:t>5200</w:t>
            </w:r>
          </w:p>
        </w:tc>
        <w:tc>
          <w:tcPr>
            <w:tcW w:w="709" w:type="dxa"/>
          </w:tcPr>
          <w:p w:rsidR="00DE6038" w:rsidRPr="0090007D" w:rsidRDefault="00DE6038" w:rsidP="00DE6038">
            <w:pPr>
              <w:spacing w:after="120"/>
              <w:jc w:val="both"/>
              <w:rPr>
                <w:rFonts w:ascii="Sylfaen" w:eastAsia="Merriweather" w:hAnsi="Sylfaen" w:cs="AcadNusx"/>
                <w:noProof/>
                <w:sz w:val="18"/>
                <w:szCs w:val="18"/>
                <w:lang w:val="ka-GE"/>
              </w:rPr>
            </w:pPr>
            <w:r w:rsidRPr="0090007D">
              <w:rPr>
                <w:rFonts w:ascii="Sylfaen" w:eastAsia="Merriweather" w:hAnsi="Sylfaen" w:cs="AcadNusx"/>
                <w:noProof/>
                <w:sz w:val="18"/>
                <w:szCs w:val="18"/>
                <w:lang w:val="ka-GE"/>
              </w:rPr>
              <w:t>2,76</w:t>
            </w:r>
          </w:p>
        </w:tc>
        <w:tc>
          <w:tcPr>
            <w:tcW w:w="1134" w:type="dxa"/>
          </w:tcPr>
          <w:p w:rsidR="00DE6038" w:rsidRPr="0090007D" w:rsidRDefault="00DE6038" w:rsidP="00DE6038">
            <w:pPr>
              <w:spacing w:after="120"/>
              <w:jc w:val="both"/>
              <w:rPr>
                <w:rFonts w:ascii="Sylfaen" w:eastAsia="Merriweather" w:hAnsi="Sylfaen" w:cs="AcadNusx"/>
                <w:noProof/>
                <w:sz w:val="18"/>
                <w:szCs w:val="18"/>
                <w:lang w:val="ka-GE"/>
              </w:rPr>
            </w:pPr>
            <w:r w:rsidRPr="0090007D">
              <w:rPr>
                <w:rFonts w:ascii="Sylfaen" w:eastAsia="Merriweather" w:hAnsi="Sylfaen" w:cs="AcadNusx"/>
                <w:noProof/>
                <w:sz w:val="18"/>
                <w:szCs w:val="18"/>
                <w:lang w:val="ka-GE"/>
              </w:rPr>
              <w:t xml:space="preserve">    6,90</w:t>
            </w:r>
          </w:p>
        </w:tc>
        <w:tc>
          <w:tcPr>
            <w:tcW w:w="888" w:type="dxa"/>
          </w:tcPr>
          <w:p w:rsidR="00DE6038" w:rsidRPr="0090007D" w:rsidRDefault="00DE6038" w:rsidP="00DE6038">
            <w:pPr>
              <w:spacing w:after="120"/>
              <w:jc w:val="both"/>
              <w:rPr>
                <w:rFonts w:ascii="Sylfaen" w:eastAsia="Merriweather" w:hAnsi="Sylfaen" w:cs="AcadNusx"/>
                <w:noProof/>
                <w:sz w:val="18"/>
                <w:szCs w:val="18"/>
                <w:lang w:val="ka-GE"/>
              </w:rPr>
            </w:pPr>
            <w:r w:rsidRPr="0090007D">
              <w:rPr>
                <w:rFonts w:ascii="Sylfaen" w:eastAsia="Merriweather" w:hAnsi="Sylfaen" w:cs="AcadNusx"/>
                <w:noProof/>
                <w:sz w:val="18"/>
                <w:szCs w:val="18"/>
                <w:lang w:val="ka-GE"/>
              </w:rPr>
              <w:t>F150</w:t>
            </w:r>
          </w:p>
        </w:tc>
        <w:tc>
          <w:tcPr>
            <w:tcW w:w="474" w:type="dxa"/>
          </w:tcPr>
          <w:p w:rsidR="00DE6038" w:rsidRPr="0090007D" w:rsidRDefault="00DE6038" w:rsidP="00DE6038">
            <w:pPr>
              <w:spacing w:after="120"/>
              <w:jc w:val="both"/>
              <w:rPr>
                <w:rFonts w:ascii="Sylfaen" w:eastAsia="Merriweather" w:hAnsi="Sylfaen" w:cs="AcadNusx"/>
                <w:noProof/>
                <w:sz w:val="18"/>
                <w:szCs w:val="18"/>
                <w:lang w:val="ka-GE"/>
              </w:rPr>
            </w:pPr>
            <w:r w:rsidRPr="0090007D">
              <w:rPr>
                <w:rFonts w:ascii="Sylfaen" w:eastAsia="Merriweather" w:hAnsi="Sylfaen" w:cs="AcadNusx"/>
                <w:noProof/>
                <w:sz w:val="18"/>
                <w:szCs w:val="18"/>
                <w:lang w:val="ka-GE"/>
              </w:rPr>
              <w:t>W4</w:t>
            </w:r>
          </w:p>
        </w:tc>
        <w:tc>
          <w:tcPr>
            <w:tcW w:w="474" w:type="dxa"/>
          </w:tcPr>
          <w:p w:rsidR="00DE6038" w:rsidRPr="0090007D" w:rsidRDefault="00DE6038" w:rsidP="00DE6038">
            <w:pPr>
              <w:spacing w:after="120"/>
              <w:jc w:val="both"/>
              <w:rPr>
                <w:rFonts w:ascii="Sylfaen" w:eastAsia="Merriweather" w:hAnsi="Sylfaen" w:cs="AcadNusx"/>
                <w:noProof/>
                <w:sz w:val="18"/>
                <w:szCs w:val="18"/>
                <w:lang w:val="ka-GE"/>
              </w:rPr>
            </w:pPr>
            <w:r w:rsidRPr="0090007D">
              <w:rPr>
                <w:rFonts w:ascii="Sylfaen" w:eastAsia="Merriweather" w:hAnsi="Sylfaen" w:cs="AcadNusx"/>
                <w:noProof/>
                <w:sz w:val="18"/>
                <w:szCs w:val="18"/>
                <w:lang w:val="ka-GE"/>
              </w:rPr>
              <w:t>B30</w:t>
            </w:r>
          </w:p>
        </w:tc>
      </w:tr>
    </w:tbl>
    <w:p w:rsidR="00DE6038" w:rsidRPr="00966CA4" w:rsidRDefault="00DE6038" w:rsidP="00DE6038">
      <w:pPr>
        <w:spacing w:before="120" w:after="120" w:line="240" w:lineRule="auto"/>
        <w:jc w:val="both"/>
        <w:rPr>
          <w:rFonts w:ascii="Sylfaen" w:eastAsia="Merriweather" w:hAnsi="Sylfaen" w:cs="AcadNusx"/>
          <w:noProof/>
          <w:lang w:val="ka-GE"/>
        </w:rPr>
      </w:pPr>
      <w:r w:rsidRPr="00966CA4">
        <w:rPr>
          <w:rFonts w:ascii="Sylfaen" w:eastAsia="Merriweather" w:hAnsi="Sylfaen" w:cs="AcadNusx"/>
          <w:noProof/>
          <w:lang w:val="ka-GE"/>
        </w:rPr>
        <w:t>საძირკვლების მარკირების გაშიფვრა სერიების მიხედვით 3.407.1-144.</w:t>
      </w:r>
    </w:p>
    <w:p w:rsidR="00DE6038" w:rsidRPr="00966CA4" w:rsidRDefault="00DE6038" w:rsidP="00DE6038">
      <w:pPr>
        <w:spacing w:after="120" w:line="240" w:lineRule="auto"/>
        <w:jc w:val="both"/>
        <w:rPr>
          <w:rFonts w:ascii="Sylfaen" w:eastAsia="Merriweather" w:hAnsi="Sylfaen" w:cs="AcadNusx"/>
          <w:noProof/>
          <w:lang w:val="ka-GE"/>
        </w:rPr>
      </w:pPr>
      <w:r w:rsidRPr="00966CA4">
        <w:rPr>
          <w:rFonts w:ascii="Sylfaen" w:eastAsia="Merriweather" w:hAnsi="Sylfaen" w:cs="AcadNusx"/>
          <w:noProof/>
          <w:lang w:val="ka-GE"/>
        </w:rPr>
        <w:t>როგორც ცხრილი</w:t>
      </w:r>
      <w:r w:rsidR="00347DBD">
        <w:rPr>
          <w:rFonts w:ascii="Sylfaen" w:eastAsia="Merriweather" w:hAnsi="Sylfaen" w:cs="AcadNusx"/>
          <w:noProof/>
          <w:lang w:val="ka-GE"/>
        </w:rPr>
        <w:t xml:space="preserve"> 3</w:t>
      </w:r>
      <w:r w:rsidRPr="00966CA4">
        <w:rPr>
          <w:rFonts w:ascii="Sylfaen" w:eastAsia="Merriweather" w:hAnsi="Sylfaen" w:cs="AcadNusx"/>
          <w:noProof/>
          <w:lang w:val="ka-GE"/>
        </w:rPr>
        <w:t xml:space="preserve">.2.1. დან ჩანს ანძის განთავსების ადგილას მდინარის მიერ კალაპოტის გარეცხვის მაქსიმალური სიღრმე 4.8 მ-ია, აქედან გამომდინარე ანძის დაფუძნება გადაწყდა 5.2 - ის სიღრმეზე, რაც გამორიცხავს ანძის მდინარის მიერ დაზიანებას, გარდა ამისა, სხვა ანძებისაგან განსხვავებით N 104A ანძის წონა განსხვავებულია, ის თითქმის 7 ტონაა (იხ. ცხრილი </w:t>
      </w:r>
      <w:r w:rsidR="00347DBD">
        <w:rPr>
          <w:rFonts w:ascii="Sylfaen" w:eastAsia="Merriweather" w:hAnsi="Sylfaen" w:cs="AcadNusx"/>
          <w:noProof/>
          <w:lang w:val="ka-GE"/>
        </w:rPr>
        <w:t>3</w:t>
      </w:r>
      <w:r w:rsidRPr="00966CA4">
        <w:rPr>
          <w:rFonts w:ascii="Sylfaen" w:eastAsia="Merriweather" w:hAnsi="Sylfaen" w:cs="AcadNusx"/>
          <w:noProof/>
          <w:lang w:val="ka-GE"/>
        </w:rPr>
        <w:t xml:space="preserve">.2.2.), რაც განაპირობებს ანძის მდგრადობას. </w:t>
      </w:r>
    </w:p>
    <w:p w:rsidR="00DE6038" w:rsidRPr="00966CA4" w:rsidRDefault="00DE6038" w:rsidP="00DE6038">
      <w:pPr>
        <w:spacing w:after="120" w:line="240" w:lineRule="auto"/>
        <w:jc w:val="both"/>
        <w:rPr>
          <w:rFonts w:ascii="Sylfaen" w:eastAsia="Merriweather" w:hAnsi="Sylfaen" w:cs="AcadNusx"/>
          <w:noProof/>
          <w:lang w:val="ka-GE"/>
        </w:rPr>
      </w:pPr>
      <w:r w:rsidRPr="00966CA4">
        <w:rPr>
          <w:rFonts w:ascii="Sylfaen" w:eastAsia="Merriweather" w:hAnsi="Sylfaen" w:cs="AcadNusx"/>
          <w:noProof/>
          <w:lang w:val="ka-GE"/>
        </w:rPr>
        <w:t>საერთო ჯამში შესაძლებელია ითქვას, რომ მიღებული საინჟინრო გადაწყვეტები თითოეული ანძისათვის მისაღებია და უზრუნველყოფს მათ საიმედო ექსპლუატაციას.</w:t>
      </w:r>
    </w:p>
    <w:p w:rsidR="00DE6038" w:rsidRPr="00966CA4" w:rsidRDefault="00DE6038" w:rsidP="00DE6038">
      <w:pPr>
        <w:spacing w:after="120" w:line="240" w:lineRule="auto"/>
        <w:jc w:val="both"/>
        <w:rPr>
          <w:rFonts w:ascii="Sylfaen" w:eastAsia="Merriweather" w:hAnsi="Sylfaen" w:cs="Merriweather"/>
          <w:noProof/>
          <w:lang w:val="ka-GE"/>
        </w:rPr>
      </w:pPr>
    </w:p>
    <w:p w:rsidR="00DE6038" w:rsidRPr="00966CA4" w:rsidRDefault="00DE6038" w:rsidP="00DE6038">
      <w:pPr>
        <w:keepNext/>
        <w:keepLines/>
        <w:numPr>
          <w:ilvl w:val="1"/>
          <w:numId w:val="1"/>
        </w:numPr>
        <w:spacing w:after="120" w:line="240" w:lineRule="auto"/>
        <w:outlineLvl w:val="1"/>
        <w:rPr>
          <w:rFonts w:ascii="Sylfaen" w:eastAsia="Merriweather" w:hAnsi="Sylfaen" w:cs="Merriweather"/>
          <w:b/>
          <w:noProof/>
          <w:lang w:val="ka-GE"/>
        </w:rPr>
      </w:pPr>
      <w:bookmarkStart w:id="20" w:name="_Toc124154077"/>
      <w:bookmarkStart w:id="21" w:name="_Toc124237358"/>
      <w:r w:rsidRPr="00966CA4">
        <w:rPr>
          <w:rFonts w:ascii="Sylfaen" w:eastAsia="Arial Unicode MS" w:hAnsi="Sylfaen" w:cs="Arial Unicode MS"/>
          <w:b/>
          <w:noProof/>
          <w:lang w:val="ka-GE"/>
        </w:rPr>
        <w:t>ზემოქმედება ბიოლოგიურ გარემოზე</w:t>
      </w:r>
      <w:bookmarkEnd w:id="20"/>
      <w:bookmarkEnd w:id="21"/>
    </w:p>
    <w:p w:rsidR="00DE6038" w:rsidRPr="00966CA4" w:rsidRDefault="00DE6038" w:rsidP="00DE6038">
      <w:pPr>
        <w:keepNext/>
        <w:keepLines/>
        <w:numPr>
          <w:ilvl w:val="2"/>
          <w:numId w:val="1"/>
        </w:numPr>
        <w:spacing w:after="120" w:line="240" w:lineRule="auto"/>
        <w:outlineLvl w:val="2"/>
        <w:rPr>
          <w:rFonts w:ascii="Sylfaen" w:eastAsia="Merriweather" w:hAnsi="Sylfaen" w:cs="Merriweather"/>
          <w:b/>
          <w:noProof/>
          <w:lang w:val="ka-GE"/>
        </w:rPr>
      </w:pPr>
      <w:bookmarkStart w:id="22" w:name="_Toc124154078"/>
      <w:bookmarkStart w:id="23" w:name="_Toc124237359"/>
      <w:r>
        <w:rPr>
          <w:rFonts w:ascii="Sylfaen" w:eastAsia="Merriweather" w:hAnsi="Sylfaen" w:cs="Merriweather"/>
          <w:b/>
          <w:noProof/>
          <w:lang w:val="ka-GE"/>
        </w:rPr>
        <w:t>მცენარეულ საფარზე ზემოქმედება</w:t>
      </w:r>
      <w:bookmarkEnd w:id="22"/>
      <w:bookmarkEnd w:id="23"/>
    </w:p>
    <w:p w:rsidR="00DE6038" w:rsidRDefault="00DE6038" w:rsidP="00DE6038">
      <w:pPr>
        <w:spacing w:after="120" w:line="240" w:lineRule="auto"/>
        <w:jc w:val="both"/>
        <w:rPr>
          <w:rFonts w:ascii="Sylfaen" w:eastAsia="Merriweather" w:hAnsi="Sylfaen" w:cs="Merriweather"/>
          <w:noProof/>
          <w:lang w:val="ka-GE"/>
        </w:rPr>
      </w:pPr>
      <w:r>
        <w:rPr>
          <w:rFonts w:ascii="Sylfaen" w:eastAsia="Merriweather" w:hAnsi="Sylfaen" w:cs="Merriweather"/>
          <w:noProof/>
          <w:lang w:val="ka-GE"/>
        </w:rPr>
        <w:t>როგორც პროექტის აღწერაშია დახასიათებული დაგეგმილი საქმიანობა ითვალისწინებს 5 ანძის ადგილის ცვლილებას და 2 ანძის დამატებას. როგორც საველე სამუშაოებისას დადგინდა მათი განთავსების ადგილები არ ექცევა ეროვნული სატყეო ფონდის ტერორიაზე. ძირითადი პროექტის განხორციელების ეტაპზე ანძების განთავსების ადგილებთან მივიდა გზები და ამ მხრივ მცენარეულ საფარზე მნიშვნელოვანი ზემოქმედება არ იქნება. ყოველივე ამის მიუხედავად დაგეგმილია მცენარეულ საფარზე პირდაპირი ზემოქმედება ხაზების გაჭიმვის პროცესში, რაც გულისხმობს 112 ერთეული ხე მცენარის მოჭრას. აღნიშნული სამუშაოსთვის ჩატარდა ტაქსაცია, საქმიანობის განმახორცილებლის მიერ და დაგეგმილია ტყით სპეციალური სარგებლობის უფლების გამოყენება (იხ.</w:t>
      </w:r>
      <w:r w:rsidR="00347DBD">
        <w:rPr>
          <w:rFonts w:ascii="Sylfaen" w:eastAsia="Merriweather" w:hAnsi="Sylfaen" w:cs="Merriweather"/>
          <w:noProof/>
          <w:lang w:val="ka-GE"/>
        </w:rPr>
        <w:t xml:space="preserve"> გზშ-ს</w:t>
      </w:r>
      <w:r>
        <w:rPr>
          <w:rFonts w:ascii="Sylfaen" w:eastAsia="Merriweather" w:hAnsi="Sylfaen" w:cs="Merriweather"/>
          <w:noProof/>
          <w:lang w:val="ka-GE"/>
        </w:rPr>
        <w:t xml:space="preserve"> დანართი 2).</w:t>
      </w:r>
    </w:p>
    <w:p w:rsidR="00DE6038" w:rsidRDefault="00DE6038" w:rsidP="00DE6038">
      <w:pPr>
        <w:spacing w:after="120" w:line="240" w:lineRule="auto"/>
        <w:jc w:val="both"/>
        <w:rPr>
          <w:rFonts w:ascii="Sylfaen" w:eastAsia="Merriweather" w:hAnsi="Sylfaen" w:cs="Merriweather"/>
          <w:noProof/>
          <w:lang w:val="ka-GE"/>
        </w:rPr>
      </w:pPr>
      <w:r>
        <w:rPr>
          <w:rFonts w:ascii="Sylfaen" w:eastAsia="Merriweather" w:hAnsi="Sylfaen" w:cs="Merriweather"/>
          <w:noProof/>
          <w:lang w:val="ka-GE"/>
        </w:rPr>
        <w:t>მცენარეულ საფარზე ზემოქმედება არ არის მნიშვნელოვანი, დაგეგმილი სამუშაოების შესრულებს შემდგომ, მოჭრილი ხე-მცენარეულობა ჩაბარდება ეროვნულ სატყეო სააგენტოს შესაბამისი წესით. ჭრა განხორციელდება წესებისა და დერეფნების დაცვით, სათანადო კვალიფიციური პერსონალის მიერ.</w:t>
      </w:r>
    </w:p>
    <w:p w:rsidR="00DE6038" w:rsidRPr="00966CA4" w:rsidRDefault="00DE6038" w:rsidP="00DE6038">
      <w:pPr>
        <w:spacing w:before="120" w:after="120" w:line="240" w:lineRule="auto"/>
        <w:jc w:val="both"/>
        <w:rPr>
          <w:rFonts w:ascii="Sylfaen" w:eastAsia="Merriweather" w:hAnsi="Sylfaen" w:cs="Merriweather"/>
          <w:noProof/>
          <w:lang w:val="ka-GE"/>
        </w:rPr>
      </w:pPr>
      <w:r w:rsidRPr="00966CA4">
        <w:rPr>
          <w:rFonts w:ascii="Sylfaen" w:eastAsia="Merriweather" w:hAnsi="Sylfaen" w:cs="Merriweather"/>
          <w:noProof/>
          <w:lang w:val="ka-GE"/>
        </w:rPr>
        <w:t>ანძების გადატანის სამუშაოების განხორციელება იგეგმება ანთროპოგენული ზემოქმედებით მნიშვნელოვნად სახეცვლილ ჰაბიტატებში. რაც შეეხება საკმელიან მუხნარ-ფიჭვნარ ტყეს, იგი არ წარმოადგენს ოფიციალურ კანონმდებლობით დაცულ ჰაბიტატს, თუმცა ლიტერატურულად ცნობილია ამ მცენარეული ასოციაციის შეზღუდული  გავრცელება საქართველოს მასშტაბით.</w:t>
      </w:r>
    </w:p>
    <w:p w:rsidR="00DE6038" w:rsidRDefault="00DE6038" w:rsidP="00DE6038">
      <w:pPr>
        <w:spacing w:before="120" w:after="120" w:line="240" w:lineRule="auto"/>
        <w:jc w:val="both"/>
        <w:rPr>
          <w:rFonts w:ascii="Sylfaen" w:hAnsi="Sylfaen"/>
          <w:noProof/>
          <w:lang w:val="ka-GE"/>
        </w:rPr>
      </w:pPr>
      <w:r w:rsidRPr="00966CA4">
        <w:rPr>
          <w:rFonts w:ascii="Sylfaen" w:hAnsi="Sylfaen"/>
          <w:noProof/>
          <w:lang w:val="ka-GE"/>
        </w:rPr>
        <w:t>ანძების გადაადგილება-ჩამატების წერტილები არ ხვდება ეროვნული სატყეო სააგენტოს კუთვნილებაში არსებულ ტყის ფონდის ფარგლებში.</w:t>
      </w:r>
      <w:r>
        <w:rPr>
          <w:rFonts w:ascii="Sylfaen" w:hAnsi="Sylfaen"/>
          <w:noProof/>
          <w:lang w:val="ka-GE"/>
        </w:rPr>
        <w:t xml:space="preserve"> </w:t>
      </w:r>
    </w:p>
    <w:p w:rsidR="00DE6038" w:rsidRPr="001356B1" w:rsidRDefault="00DE6038" w:rsidP="00DE6038">
      <w:pPr>
        <w:spacing w:before="120" w:after="120" w:line="240" w:lineRule="auto"/>
        <w:jc w:val="both"/>
        <w:rPr>
          <w:rFonts w:ascii="Sylfaen" w:hAnsi="Sylfaen"/>
          <w:noProof/>
          <w:lang w:val="ka-GE"/>
        </w:rPr>
      </w:pPr>
      <w:r w:rsidRPr="001356B1">
        <w:rPr>
          <w:rFonts w:ascii="Sylfaen" w:hAnsi="Sylfaen"/>
          <w:noProof/>
          <w:lang w:val="ka-GE"/>
        </w:rPr>
        <w:t>მოსალოდნელია ზემოქმედება ტყიან ჰაბიტატებზე (სატყეო ტაქსაციის შედეგების მიხედვით მოჭრა-ამოძირკვას ექვემდებარება 112 ძირი ხემცენარე). ამოღებული მცენარეულობა რომელიმე სახეობისთვის გადაშენების ტოლფასი არ იქნება.</w:t>
      </w:r>
    </w:p>
    <w:p w:rsidR="00DE6038" w:rsidRPr="001356B1" w:rsidRDefault="00DE6038" w:rsidP="00DE6038">
      <w:pPr>
        <w:spacing w:before="120" w:after="120" w:line="240" w:lineRule="auto"/>
        <w:jc w:val="both"/>
        <w:rPr>
          <w:rFonts w:ascii="Sylfaen" w:hAnsi="Sylfaen"/>
          <w:noProof/>
          <w:lang w:val="ka-GE"/>
        </w:rPr>
      </w:pPr>
      <w:r w:rsidRPr="001356B1">
        <w:rPr>
          <w:rFonts w:ascii="Sylfaen" w:hAnsi="Sylfaen"/>
          <w:noProof/>
          <w:lang w:val="ka-GE"/>
        </w:rPr>
        <w:lastRenderedPageBreak/>
        <w:t>სამუშაოების დროს ზემოქმედება უმეტესად შეეხება მუხნარ-ფიჭვნარ ტყეებს, ასევე დეგრადირებულ ჭალის ტყეებს და მეორად მდელოებს.</w:t>
      </w:r>
    </w:p>
    <w:p w:rsidR="00DE6038" w:rsidRPr="001356B1" w:rsidRDefault="00DE6038" w:rsidP="00DE6038">
      <w:pPr>
        <w:spacing w:before="120" w:after="120" w:line="240" w:lineRule="auto"/>
        <w:jc w:val="both"/>
        <w:rPr>
          <w:rFonts w:ascii="Sylfaen" w:hAnsi="Sylfaen"/>
          <w:b/>
          <w:noProof/>
          <w:lang w:val="ka-GE"/>
        </w:rPr>
      </w:pPr>
      <w:r w:rsidRPr="001356B1">
        <w:rPr>
          <w:rFonts w:ascii="Sylfaen" w:hAnsi="Sylfaen"/>
          <w:noProof/>
          <w:lang w:val="ka-GE"/>
        </w:rPr>
        <w:t>ტერიტორიაზე არ გვხვდება საერთაშორისო ან ეროვნული კანონმდებლობით დაცული გადაშენების (EN) ან გადაშენების კრიტიკულ საფრთხეში (CR) მყოფი არც ერთი სახეობა.</w:t>
      </w:r>
    </w:p>
    <w:p w:rsidR="00DE6038" w:rsidRPr="001356B1" w:rsidRDefault="00DE6038" w:rsidP="00DE6038">
      <w:pPr>
        <w:spacing w:before="120" w:after="120" w:line="240" w:lineRule="auto"/>
        <w:jc w:val="both"/>
        <w:rPr>
          <w:rFonts w:ascii="Sylfaen" w:hAnsi="Sylfaen"/>
          <w:b/>
          <w:noProof/>
          <w:lang w:val="ka-GE"/>
        </w:rPr>
      </w:pPr>
      <w:r w:rsidRPr="001356B1">
        <w:rPr>
          <w:rFonts w:ascii="Sylfaen" w:hAnsi="Sylfaen"/>
          <w:noProof/>
          <w:lang w:val="ka-GE"/>
        </w:rPr>
        <w:t xml:space="preserve">მცენარეულ საფარსა და ადგილობრივი ჰაბიტატების მთლიანობაზე ზემოქმედება შეიძლება შეფასდეს, როგორც </w:t>
      </w:r>
      <w:r>
        <w:rPr>
          <w:rFonts w:ascii="Sylfaen" w:hAnsi="Sylfaen"/>
          <w:noProof/>
          <w:lang w:val="ka-GE"/>
        </w:rPr>
        <w:t>დაბალ</w:t>
      </w:r>
      <w:r w:rsidRPr="001356B1">
        <w:rPr>
          <w:rFonts w:ascii="Sylfaen" w:hAnsi="Sylfaen"/>
          <w:noProof/>
          <w:lang w:val="ka-GE"/>
        </w:rPr>
        <w:t xml:space="preserve"> მნიშვნელოვანი.</w:t>
      </w:r>
    </w:p>
    <w:p w:rsidR="00DE6038" w:rsidRPr="001356B1" w:rsidRDefault="00DE6038" w:rsidP="00DE6038">
      <w:pPr>
        <w:spacing w:before="120" w:after="120" w:line="240" w:lineRule="auto"/>
        <w:jc w:val="both"/>
        <w:rPr>
          <w:rFonts w:ascii="Sylfaen" w:hAnsi="Sylfaen"/>
          <w:noProof/>
          <w:lang w:val="ka-GE"/>
        </w:rPr>
      </w:pPr>
      <w:r w:rsidRPr="001356B1">
        <w:rPr>
          <w:rFonts w:ascii="Sylfaen" w:hAnsi="Sylfaen"/>
          <w:noProof/>
          <w:lang w:val="ka-GE"/>
        </w:rPr>
        <w:t xml:space="preserve">დაგეგმილი სამუშაოების განხორციელების მთლიანი მონაკვეთი შეიძლება შეფასდეს, როგორც </w:t>
      </w:r>
      <w:r>
        <w:rPr>
          <w:rFonts w:ascii="Sylfaen" w:hAnsi="Sylfaen"/>
          <w:noProof/>
          <w:lang w:val="ka-GE"/>
        </w:rPr>
        <w:t>დაბალ</w:t>
      </w:r>
      <w:r w:rsidRPr="001356B1">
        <w:rPr>
          <w:rFonts w:ascii="Sylfaen" w:hAnsi="Sylfaen"/>
          <w:noProof/>
          <w:lang w:val="ka-GE"/>
        </w:rPr>
        <w:t xml:space="preserve"> სენსიტიური</w:t>
      </w:r>
      <w:r>
        <w:rPr>
          <w:rFonts w:ascii="Sylfaen" w:hAnsi="Sylfaen"/>
          <w:noProof/>
          <w:lang w:val="ka-GE"/>
        </w:rPr>
        <w:t xml:space="preserve">. </w:t>
      </w:r>
    </w:p>
    <w:p w:rsidR="00DE6038" w:rsidRDefault="00DE6038" w:rsidP="00DE6038">
      <w:pPr>
        <w:spacing w:before="120" w:after="120" w:line="240" w:lineRule="auto"/>
        <w:jc w:val="both"/>
        <w:rPr>
          <w:rFonts w:ascii="Sylfaen" w:hAnsi="Sylfaen"/>
          <w:noProof/>
          <w:lang w:val="ka-GE"/>
        </w:rPr>
      </w:pPr>
      <w:r w:rsidRPr="001356B1">
        <w:rPr>
          <w:rFonts w:ascii="Sylfaen" w:hAnsi="Sylfaen"/>
          <w:noProof/>
          <w:lang w:val="ka-GE"/>
        </w:rPr>
        <w:t>მოსალოდნელია სამუშაოების შედეგად ტერიტორიის მცირედი რუდერალიზაცია, რასაც შესაძლოა მოყვეს ზემოქმედებაგანცდილ ადგილებზე სარეველა და ეგზოტური (მათ შორის ინვაზიური) მცენარეების დასახლება.</w:t>
      </w:r>
    </w:p>
    <w:p w:rsidR="00DE6038" w:rsidRDefault="00DE6038" w:rsidP="00DE6038">
      <w:pPr>
        <w:spacing w:before="120" w:after="120" w:line="240" w:lineRule="auto"/>
        <w:jc w:val="both"/>
        <w:rPr>
          <w:rFonts w:ascii="Sylfaen" w:hAnsi="Sylfaen"/>
          <w:noProof/>
          <w:lang w:val="ka-GE"/>
        </w:rPr>
      </w:pPr>
      <w:r>
        <w:rPr>
          <w:rFonts w:ascii="Sylfaen" w:hAnsi="Sylfaen"/>
          <w:noProof/>
          <w:lang w:val="ka-GE"/>
        </w:rPr>
        <w:t>ეგხ-ს მშენებლობის შემდგომ მოხდება მცენარეული საფარის აღდგენა, რასაც დაახლოებით 5 წელი დასჭირდება.</w:t>
      </w:r>
    </w:p>
    <w:p w:rsidR="00DE6038" w:rsidRPr="001356B1" w:rsidRDefault="00DE6038" w:rsidP="00DE6038">
      <w:pPr>
        <w:spacing w:before="120" w:after="120" w:line="240" w:lineRule="auto"/>
        <w:jc w:val="both"/>
        <w:rPr>
          <w:rFonts w:ascii="Sylfaen" w:hAnsi="Sylfaen"/>
          <w:noProof/>
          <w:lang w:val="ka-GE"/>
        </w:rPr>
      </w:pPr>
      <w:r>
        <w:rPr>
          <w:rFonts w:ascii="Sylfaen" w:hAnsi="Sylfaen"/>
          <w:noProof/>
          <w:lang w:val="ka-GE"/>
        </w:rPr>
        <w:t xml:space="preserve">რაც შეეხება ექსპლუატაციის ეტაპს, ეგხ-ს უსაფრთხოების მიზნით საჭირო იქნება მცენარეული საფარის სიმაღლის კონტროლი, რათა არ მოხდეს ეგხ-ს დაზიანება, ამისათვის მოხდება მცენარეების ტოტების მოჭრა. </w:t>
      </w:r>
    </w:p>
    <w:p w:rsidR="00DE6038" w:rsidRPr="001356B1" w:rsidRDefault="00DE6038" w:rsidP="00DE6038">
      <w:pPr>
        <w:jc w:val="both"/>
        <w:rPr>
          <w:rFonts w:ascii="Sylfaen" w:hAnsi="Sylfaen"/>
          <w:noProof/>
          <w:lang w:val="ka-GE"/>
        </w:rPr>
      </w:pPr>
    </w:p>
    <w:p w:rsidR="00DE6038" w:rsidRPr="00966CA4" w:rsidRDefault="00DE6038" w:rsidP="00DE6038">
      <w:pPr>
        <w:keepNext/>
        <w:keepLines/>
        <w:numPr>
          <w:ilvl w:val="2"/>
          <w:numId w:val="1"/>
        </w:numPr>
        <w:spacing w:after="120" w:line="240" w:lineRule="auto"/>
        <w:outlineLvl w:val="2"/>
        <w:rPr>
          <w:rFonts w:ascii="Sylfaen" w:eastAsia="Merriweather" w:hAnsi="Sylfaen" w:cs="Merriweather"/>
          <w:b/>
          <w:noProof/>
          <w:lang w:val="ka-GE"/>
        </w:rPr>
      </w:pPr>
      <w:bookmarkStart w:id="24" w:name="_Toc124154079"/>
      <w:bookmarkStart w:id="25" w:name="_Toc124237360"/>
      <w:r w:rsidRPr="00966CA4">
        <w:rPr>
          <w:rFonts w:ascii="Sylfaen" w:eastAsia="Merriweather" w:hAnsi="Sylfaen" w:cs="Merriweather"/>
          <w:b/>
          <w:noProof/>
          <w:lang w:val="ka-GE"/>
        </w:rPr>
        <w:t>ფაუნა</w:t>
      </w:r>
      <w:r>
        <w:rPr>
          <w:rFonts w:ascii="Sylfaen" w:eastAsia="Merriweather" w:hAnsi="Sylfaen" w:cs="Merriweather"/>
          <w:b/>
          <w:noProof/>
          <w:lang w:val="ka-GE"/>
        </w:rPr>
        <w:t>ზე ზემოქმედება</w:t>
      </w:r>
      <w:bookmarkEnd w:id="24"/>
      <w:bookmarkEnd w:id="25"/>
    </w:p>
    <w:p w:rsidR="00DE6038" w:rsidRPr="00966CA4" w:rsidRDefault="00DE6038" w:rsidP="00DE6038">
      <w:pPr>
        <w:spacing w:before="120" w:after="120" w:line="240" w:lineRule="auto"/>
        <w:jc w:val="both"/>
        <w:rPr>
          <w:rFonts w:ascii="Sylfaen" w:eastAsia="Calibri" w:hAnsi="Sylfaen" w:cs="Arial"/>
          <w:noProof/>
          <w:lang w:val="ka-GE"/>
        </w:rPr>
      </w:pPr>
      <w:r>
        <w:rPr>
          <w:rFonts w:ascii="Sylfaen" w:eastAsia="Calibri" w:hAnsi="Sylfaen" w:cs="Arial"/>
          <w:noProof/>
          <w:lang w:val="ka-GE"/>
        </w:rPr>
        <w:t>პ</w:t>
      </w:r>
      <w:r w:rsidRPr="00966CA4">
        <w:rPr>
          <w:rFonts w:ascii="Sylfaen" w:eastAsia="Calibri" w:hAnsi="Sylfaen" w:cs="Arial"/>
          <w:noProof/>
          <w:lang w:val="ka-GE"/>
        </w:rPr>
        <w:t>როექტის ფარგლებში დაგეგმილია არსებული ხაზის მინიმალური ცვლილება, კერძოდ: 5 ანძის გადაადგილება და 2 ანძის</w:t>
      </w:r>
      <w:r>
        <w:rPr>
          <w:rFonts w:ascii="Sylfaen" w:eastAsia="Calibri" w:hAnsi="Sylfaen" w:cs="Arial"/>
          <w:noProof/>
          <w:lang w:val="ka-GE"/>
        </w:rPr>
        <w:t xml:space="preserve"> </w:t>
      </w:r>
      <w:r w:rsidRPr="00966CA4">
        <w:rPr>
          <w:rFonts w:ascii="Sylfaen" w:eastAsia="Calibri" w:hAnsi="Sylfaen" w:cs="Arial"/>
          <w:noProof/>
          <w:lang w:val="ka-GE"/>
        </w:rPr>
        <w:t xml:space="preserve">დამატება, რაც ვერანაირად ვერ გამოიწვევს ფაუნის სახეობებზე მნიშვნელოვან ზემოქმედებას, რადგან არ იგეგმება ჰაბიტატების გადაგვარება, არსებული ანძები გადაიწევს და განთავსდება ანალოგიური ან მსგავსი ტიპის ჰაბიტატებზე, სადაც არ ვხვდებით ფაუნის სახეობებისთვის კრიტიკული მნიშვნელობის ჰაბიტატებს. </w:t>
      </w:r>
      <w:r w:rsidRPr="00966CA4">
        <w:rPr>
          <w:rFonts w:ascii="Sylfaen" w:eastAsia="Calibri" w:hAnsi="Sylfaen" w:cs="Sylfaen"/>
          <w:noProof/>
          <w:lang w:val="ka-GE"/>
        </w:rPr>
        <w:t>საპროექტო</w:t>
      </w:r>
      <w:r w:rsidRPr="00966CA4">
        <w:rPr>
          <w:rFonts w:ascii="Sylfaen" w:eastAsia="Calibri" w:hAnsi="Sylfaen" w:cs="Times New Roman"/>
          <w:noProof/>
          <w:lang w:val="ka-GE"/>
        </w:rPr>
        <w:t xml:space="preserve"> </w:t>
      </w:r>
      <w:r w:rsidRPr="00966CA4">
        <w:rPr>
          <w:rFonts w:ascii="Sylfaen" w:eastAsia="Calibri" w:hAnsi="Sylfaen" w:cs="Sylfaen"/>
          <w:noProof/>
          <w:lang w:val="ka-GE"/>
        </w:rPr>
        <w:t>დერეფანში წარმოდგენილია</w:t>
      </w:r>
      <w:r w:rsidRPr="00966CA4">
        <w:rPr>
          <w:rFonts w:ascii="Sylfaen" w:eastAsia="Calibri" w:hAnsi="Sylfaen" w:cs="Times New Roman"/>
          <w:noProof/>
          <w:lang w:val="ka-GE"/>
        </w:rPr>
        <w:t xml:space="preserve"> უმეტესად </w:t>
      </w:r>
      <w:r w:rsidRPr="00966CA4">
        <w:rPr>
          <w:rFonts w:ascii="Sylfaen" w:eastAsia="Calibri" w:hAnsi="Sylfaen" w:cs="Sylfaen"/>
          <w:noProof/>
          <w:lang w:val="ka-GE"/>
        </w:rPr>
        <w:t>მოდიფიცირებული</w:t>
      </w:r>
      <w:r w:rsidRPr="00966CA4">
        <w:rPr>
          <w:rFonts w:ascii="Sylfaen" w:eastAsia="Calibri" w:hAnsi="Sylfaen" w:cs="Times New Roman"/>
          <w:noProof/>
          <w:lang w:val="ka-GE"/>
        </w:rPr>
        <w:t xml:space="preserve"> </w:t>
      </w:r>
      <w:r w:rsidRPr="00966CA4">
        <w:rPr>
          <w:rFonts w:ascii="Sylfaen" w:eastAsia="Calibri" w:hAnsi="Sylfaen" w:cs="Sylfaen"/>
          <w:noProof/>
          <w:lang w:val="ka-GE"/>
        </w:rPr>
        <w:t>და ასევე</w:t>
      </w:r>
      <w:r w:rsidRPr="00966CA4">
        <w:rPr>
          <w:rFonts w:ascii="Sylfaen" w:eastAsia="Calibri" w:hAnsi="Sylfaen" w:cs="Times New Roman"/>
          <w:noProof/>
          <w:lang w:val="ka-GE"/>
        </w:rPr>
        <w:t xml:space="preserve"> </w:t>
      </w:r>
      <w:r w:rsidRPr="00966CA4">
        <w:rPr>
          <w:rFonts w:ascii="Sylfaen" w:eastAsia="Calibri" w:hAnsi="Sylfaen" w:cs="Sylfaen"/>
          <w:noProof/>
          <w:lang w:val="ka-GE"/>
        </w:rPr>
        <w:t>ბუნებრივი</w:t>
      </w:r>
      <w:r w:rsidRPr="00966CA4">
        <w:rPr>
          <w:rFonts w:ascii="Sylfaen" w:eastAsia="Calibri" w:hAnsi="Sylfaen" w:cs="Times New Roman"/>
          <w:noProof/>
          <w:lang w:val="ka-GE"/>
        </w:rPr>
        <w:t xml:space="preserve"> </w:t>
      </w:r>
      <w:r w:rsidRPr="00966CA4">
        <w:rPr>
          <w:rFonts w:ascii="Sylfaen" w:eastAsia="Calibri" w:hAnsi="Sylfaen" w:cs="Sylfaen"/>
          <w:noProof/>
          <w:lang w:val="ka-GE"/>
        </w:rPr>
        <w:t>ჰაბიტატები</w:t>
      </w:r>
      <w:r w:rsidRPr="00966CA4">
        <w:rPr>
          <w:rFonts w:ascii="Sylfaen" w:eastAsia="Calibri" w:hAnsi="Sylfaen" w:cs="Times New Roman"/>
          <w:noProof/>
          <w:lang w:val="ka-GE"/>
        </w:rPr>
        <w:t xml:space="preserve">. </w:t>
      </w:r>
    </w:p>
    <w:p w:rsidR="00DE6038" w:rsidRPr="00966CA4" w:rsidRDefault="00DE6038" w:rsidP="00DE6038">
      <w:pPr>
        <w:spacing w:before="120" w:after="120" w:line="240" w:lineRule="auto"/>
        <w:jc w:val="both"/>
        <w:rPr>
          <w:rFonts w:ascii="Sylfaen" w:eastAsia="Calibri" w:hAnsi="Sylfaen" w:cs="Times New Roman"/>
          <w:noProof/>
          <w:lang w:val="ka-GE"/>
        </w:rPr>
      </w:pPr>
      <w:r w:rsidRPr="00966CA4">
        <w:rPr>
          <w:rFonts w:ascii="Sylfaen" w:eastAsia="Calibri" w:hAnsi="Sylfaen" w:cs="Times New Roman"/>
          <w:noProof/>
          <w:lang w:val="ka-GE"/>
        </w:rPr>
        <w:t>მშენებლობის გავლენის ზონაში მაღალსენსიტიურ ადგილსამყოფლებად არცერთი უბანი არ შეიძლება ჩაითვალოს</w:t>
      </w:r>
      <w:r>
        <w:rPr>
          <w:rFonts w:ascii="Sylfaen" w:eastAsia="Calibri" w:hAnsi="Sylfaen" w:cs="Times New Roman"/>
          <w:noProof/>
          <w:lang w:val="ka-GE"/>
        </w:rPr>
        <w:t>.</w:t>
      </w:r>
    </w:p>
    <w:p w:rsidR="00DE6038" w:rsidRPr="00966CA4" w:rsidRDefault="00DE6038" w:rsidP="00DE6038">
      <w:pPr>
        <w:spacing w:before="120" w:after="120" w:line="240" w:lineRule="auto"/>
        <w:jc w:val="both"/>
        <w:rPr>
          <w:rFonts w:ascii="Sylfaen" w:eastAsia="Calibri" w:hAnsi="Sylfaen" w:cs="Times New Roman"/>
          <w:noProof/>
          <w:lang w:val="ka-GE"/>
        </w:rPr>
      </w:pPr>
      <w:r w:rsidRPr="00966CA4">
        <w:rPr>
          <w:rFonts w:ascii="Sylfaen" w:eastAsia="Calibri" w:hAnsi="Sylfaen" w:cs="Times New Roman"/>
          <w:noProof/>
          <w:lang w:val="ka-GE"/>
        </w:rPr>
        <w:t xml:space="preserve">საპროექტო ზონის უმეტესი ადგილი ანთროპოგენური დატვირთვის შედარებით მაღალი ხარისხით გამოირჩევა. ეს უბნები ახლოს არის განლაგებული საცხოვრებელ ზონებთან, საავტომობილო გზასთან და ამასთანავე ნაწილობრივ აგრო ლანდშაფტია წარმოდგენილი. აღნიშნულიდან გამომდინარე ეს უბნები უნდა მივიჩნიოთ საშუალო და საშუალოზე დაბალი სენსიტიურობის მქონე ჰაბიტატებად. </w:t>
      </w:r>
    </w:p>
    <w:p w:rsidR="00DE6038" w:rsidRPr="00966CA4" w:rsidRDefault="00DE6038" w:rsidP="00DE6038">
      <w:pPr>
        <w:autoSpaceDE w:val="0"/>
        <w:autoSpaceDN w:val="0"/>
        <w:adjustRightInd w:val="0"/>
        <w:spacing w:before="120" w:after="120" w:line="240" w:lineRule="auto"/>
        <w:jc w:val="both"/>
        <w:rPr>
          <w:rFonts w:ascii="Sylfaen" w:eastAsia="Times New Roman" w:hAnsi="Sylfaen" w:cs="Times New Roman"/>
          <w:noProof/>
          <w:lang w:val="ka-GE"/>
        </w:rPr>
      </w:pPr>
      <w:r w:rsidRPr="00966CA4">
        <w:rPr>
          <w:rFonts w:ascii="Sylfaen" w:eastAsia="Times New Roman" w:hAnsi="Sylfaen" w:cs="Sylfaen"/>
          <w:noProof/>
          <w:lang w:val="ka-GE"/>
        </w:rPr>
        <w:t>საპროექტო</w:t>
      </w:r>
      <w:r w:rsidRPr="00966CA4">
        <w:rPr>
          <w:rFonts w:ascii="Sylfaen" w:eastAsia="Times New Roman" w:hAnsi="Sylfaen" w:cs="Times New Roman"/>
          <w:noProof/>
          <w:lang w:val="ka-GE"/>
        </w:rPr>
        <w:t xml:space="preserve"> </w:t>
      </w:r>
      <w:r w:rsidRPr="00966CA4">
        <w:rPr>
          <w:rFonts w:ascii="Sylfaen" w:eastAsia="Times New Roman" w:hAnsi="Sylfaen" w:cs="Sylfaen"/>
          <w:noProof/>
          <w:lang w:val="ka-GE"/>
        </w:rPr>
        <w:t>ტერიტორიებზე</w:t>
      </w:r>
      <w:r w:rsidRPr="00966CA4">
        <w:rPr>
          <w:rFonts w:ascii="Sylfaen" w:eastAsia="Times New Roman" w:hAnsi="Sylfaen" w:cs="Times New Roman"/>
          <w:noProof/>
          <w:lang w:val="ka-GE"/>
        </w:rPr>
        <w:t xml:space="preserve"> </w:t>
      </w:r>
      <w:r w:rsidRPr="00966CA4">
        <w:rPr>
          <w:rFonts w:ascii="Sylfaen" w:eastAsia="Times New Roman" w:hAnsi="Sylfaen" w:cs="Sylfaen"/>
          <w:noProof/>
          <w:lang w:val="ka-GE"/>
        </w:rPr>
        <w:t>და</w:t>
      </w:r>
      <w:r w:rsidRPr="00966CA4">
        <w:rPr>
          <w:rFonts w:ascii="Sylfaen" w:eastAsia="Times New Roman" w:hAnsi="Sylfaen" w:cs="Times New Roman"/>
          <w:noProof/>
          <w:lang w:val="ka-GE"/>
        </w:rPr>
        <w:t xml:space="preserve"> </w:t>
      </w:r>
      <w:r w:rsidRPr="00966CA4">
        <w:rPr>
          <w:rFonts w:ascii="Sylfaen" w:eastAsia="Times New Roman" w:hAnsi="Sylfaen" w:cs="Sylfaen"/>
          <w:noProof/>
          <w:lang w:val="ka-GE"/>
        </w:rPr>
        <w:t>მის</w:t>
      </w:r>
      <w:r w:rsidRPr="00966CA4">
        <w:rPr>
          <w:rFonts w:ascii="Sylfaen" w:eastAsia="Times New Roman" w:hAnsi="Sylfaen" w:cs="Times New Roman"/>
          <w:noProof/>
          <w:lang w:val="ka-GE"/>
        </w:rPr>
        <w:t xml:space="preserve"> </w:t>
      </w:r>
      <w:r w:rsidRPr="00966CA4">
        <w:rPr>
          <w:rFonts w:ascii="Sylfaen" w:eastAsia="Times New Roman" w:hAnsi="Sylfaen" w:cs="Sylfaen"/>
          <w:noProof/>
          <w:lang w:val="ka-GE"/>
        </w:rPr>
        <w:t>შემოგარენში</w:t>
      </w:r>
      <w:r w:rsidRPr="00966CA4">
        <w:rPr>
          <w:rFonts w:ascii="Sylfaen" w:eastAsia="Times New Roman" w:hAnsi="Sylfaen" w:cs="Times New Roman"/>
          <w:noProof/>
          <w:lang w:val="ka-GE"/>
        </w:rPr>
        <w:t xml:space="preserve"> </w:t>
      </w:r>
      <w:r w:rsidRPr="00966CA4">
        <w:rPr>
          <w:rFonts w:ascii="Sylfaen" w:eastAsia="Times New Roman" w:hAnsi="Sylfaen" w:cs="Sylfaen"/>
          <w:noProof/>
          <w:lang w:val="ka-GE"/>
        </w:rPr>
        <w:t>გავრცელებულ</w:t>
      </w:r>
      <w:r w:rsidRPr="00966CA4">
        <w:rPr>
          <w:rFonts w:ascii="Sylfaen" w:eastAsia="Times New Roman" w:hAnsi="Sylfaen" w:cs="Times New Roman"/>
          <w:noProof/>
          <w:lang w:val="ka-GE"/>
        </w:rPr>
        <w:t xml:space="preserve"> </w:t>
      </w:r>
      <w:r w:rsidRPr="00966CA4">
        <w:rPr>
          <w:rFonts w:ascii="Sylfaen" w:eastAsia="Times New Roman" w:hAnsi="Sylfaen" w:cs="Sylfaen"/>
          <w:noProof/>
          <w:lang w:val="ka-GE"/>
        </w:rPr>
        <w:t>სახეობებზე</w:t>
      </w:r>
      <w:r w:rsidRPr="00966CA4">
        <w:rPr>
          <w:rFonts w:ascii="Sylfaen" w:eastAsia="Times New Roman" w:hAnsi="Sylfaen" w:cs="Times New Roman"/>
          <w:noProof/>
          <w:lang w:val="ka-GE"/>
        </w:rPr>
        <w:t xml:space="preserve"> </w:t>
      </w:r>
      <w:r w:rsidRPr="00966CA4">
        <w:rPr>
          <w:rFonts w:ascii="Sylfaen" w:eastAsia="Times New Roman" w:hAnsi="Sylfaen" w:cs="Sylfaen"/>
          <w:noProof/>
          <w:lang w:val="ka-GE"/>
        </w:rPr>
        <w:t>ზემოქმედება</w:t>
      </w:r>
      <w:r w:rsidRPr="00966CA4">
        <w:rPr>
          <w:rFonts w:ascii="Sylfaen" w:eastAsia="Times New Roman" w:hAnsi="Sylfaen" w:cs="Times New Roman"/>
          <w:noProof/>
          <w:lang w:val="ka-GE"/>
        </w:rPr>
        <w:t xml:space="preserve"> </w:t>
      </w:r>
      <w:r w:rsidRPr="00966CA4">
        <w:rPr>
          <w:rFonts w:ascii="Sylfaen" w:eastAsia="Times New Roman" w:hAnsi="Sylfaen" w:cs="Sylfaen"/>
          <w:noProof/>
          <w:lang w:val="ka-GE"/>
        </w:rPr>
        <w:t>დაკავშირებული</w:t>
      </w:r>
      <w:r w:rsidRPr="00966CA4">
        <w:rPr>
          <w:rFonts w:ascii="Sylfaen" w:eastAsia="Times New Roman" w:hAnsi="Sylfaen" w:cs="Times New Roman"/>
          <w:noProof/>
          <w:lang w:val="ka-GE"/>
        </w:rPr>
        <w:t xml:space="preserve"> </w:t>
      </w:r>
      <w:r w:rsidRPr="00966CA4">
        <w:rPr>
          <w:rFonts w:ascii="Sylfaen" w:eastAsia="Times New Roman" w:hAnsi="Sylfaen" w:cs="Sylfaen"/>
          <w:noProof/>
          <w:lang w:val="ka-GE"/>
        </w:rPr>
        <w:t>იქნება</w:t>
      </w:r>
      <w:r w:rsidRPr="00966CA4">
        <w:rPr>
          <w:rFonts w:ascii="Sylfaen" w:eastAsia="Times New Roman" w:hAnsi="Sylfaen" w:cs="Times New Roman"/>
          <w:noProof/>
          <w:lang w:val="ka-GE"/>
        </w:rPr>
        <w:t xml:space="preserve"> </w:t>
      </w:r>
      <w:r w:rsidRPr="00966CA4">
        <w:rPr>
          <w:rFonts w:ascii="Sylfaen" w:eastAsia="Times New Roman" w:hAnsi="Sylfaen" w:cs="Sylfaen"/>
          <w:noProof/>
          <w:lang w:val="ka-GE"/>
        </w:rPr>
        <w:t>სამუშაოების</w:t>
      </w:r>
      <w:r w:rsidRPr="00966CA4">
        <w:rPr>
          <w:rFonts w:ascii="Sylfaen" w:eastAsia="Times New Roman" w:hAnsi="Sylfaen" w:cs="Times New Roman"/>
          <w:noProof/>
          <w:lang w:val="ka-GE"/>
        </w:rPr>
        <w:t xml:space="preserve"> </w:t>
      </w:r>
      <w:r w:rsidRPr="00966CA4">
        <w:rPr>
          <w:rFonts w:ascii="Sylfaen" w:eastAsia="Times New Roman" w:hAnsi="Sylfaen" w:cs="Sylfaen"/>
          <w:noProof/>
          <w:lang w:val="ka-GE"/>
        </w:rPr>
        <w:t>წარმოების</w:t>
      </w:r>
      <w:r w:rsidRPr="00966CA4">
        <w:rPr>
          <w:rFonts w:ascii="Sylfaen" w:eastAsia="Times New Roman" w:hAnsi="Sylfaen" w:cs="Times New Roman"/>
          <w:noProof/>
          <w:lang w:val="ka-GE"/>
        </w:rPr>
        <w:t xml:space="preserve"> </w:t>
      </w:r>
      <w:r w:rsidRPr="00966CA4">
        <w:rPr>
          <w:rFonts w:ascii="Sylfaen" w:eastAsia="Times New Roman" w:hAnsi="Sylfaen" w:cs="Sylfaen"/>
          <w:noProof/>
          <w:lang w:val="ka-GE"/>
        </w:rPr>
        <w:t>პროცესში</w:t>
      </w:r>
      <w:r w:rsidRPr="00966CA4">
        <w:rPr>
          <w:rFonts w:ascii="Sylfaen" w:eastAsia="Times New Roman" w:hAnsi="Sylfaen" w:cs="Times New Roman"/>
          <w:noProof/>
          <w:lang w:val="ka-GE"/>
        </w:rPr>
        <w:t xml:space="preserve"> ძირითადად: </w:t>
      </w:r>
      <w:r w:rsidRPr="00966CA4">
        <w:rPr>
          <w:rFonts w:ascii="Sylfaen" w:eastAsia="Times New Roman" w:hAnsi="Sylfaen" w:cs="Sylfaen"/>
          <w:noProof/>
          <w:lang w:val="ka-GE"/>
        </w:rPr>
        <w:t>ხმაურთან</w:t>
      </w:r>
      <w:r w:rsidRPr="00966CA4">
        <w:rPr>
          <w:rFonts w:ascii="Sylfaen" w:eastAsia="Times New Roman" w:hAnsi="Sylfaen" w:cs="Times New Roman"/>
          <w:noProof/>
          <w:lang w:val="ka-GE"/>
        </w:rPr>
        <w:t xml:space="preserve">, და </w:t>
      </w:r>
      <w:r w:rsidRPr="00966CA4">
        <w:rPr>
          <w:rFonts w:ascii="Sylfaen" w:eastAsia="Times New Roman" w:hAnsi="Sylfaen" w:cs="Sylfaen"/>
          <w:noProof/>
          <w:lang w:val="ka-GE"/>
        </w:rPr>
        <w:t>ვიბრაციასთან</w:t>
      </w:r>
      <w:r w:rsidRPr="00966CA4">
        <w:rPr>
          <w:rFonts w:ascii="Sylfaen" w:eastAsia="Times New Roman" w:hAnsi="Sylfaen" w:cs="Times New Roman"/>
          <w:noProof/>
          <w:lang w:val="ka-GE"/>
        </w:rPr>
        <w:t xml:space="preserve">. </w:t>
      </w:r>
      <w:r w:rsidRPr="00966CA4">
        <w:rPr>
          <w:rFonts w:ascii="Sylfaen" w:eastAsia="Times New Roman" w:hAnsi="Sylfaen" w:cs="Sylfaen"/>
          <w:noProof/>
          <w:lang w:val="ka-GE"/>
        </w:rPr>
        <w:t>ადგილი</w:t>
      </w:r>
      <w:r w:rsidRPr="00966CA4">
        <w:rPr>
          <w:rFonts w:ascii="Sylfaen" w:eastAsia="Times New Roman" w:hAnsi="Sylfaen" w:cs="Times New Roman"/>
          <w:noProof/>
          <w:lang w:val="ka-GE"/>
        </w:rPr>
        <w:t xml:space="preserve"> </w:t>
      </w:r>
      <w:r w:rsidRPr="00966CA4">
        <w:rPr>
          <w:rFonts w:ascii="Sylfaen" w:eastAsia="Times New Roman" w:hAnsi="Sylfaen" w:cs="Sylfaen"/>
          <w:noProof/>
          <w:lang w:val="ka-GE"/>
        </w:rPr>
        <w:t>ექნება</w:t>
      </w:r>
      <w:r w:rsidRPr="00966CA4">
        <w:rPr>
          <w:rFonts w:ascii="Sylfaen" w:eastAsia="Times New Roman" w:hAnsi="Sylfaen" w:cs="Times New Roman"/>
          <w:noProof/>
          <w:lang w:val="ka-GE"/>
        </w:rPr>
        <w:t xml:space="preserve"> </w:t>
      </w:r>
      <w:r w:rsidRPr="00966CA4">
        <w:rPr>
          <w:rFonts w:ascii="Sylfaen" w:eastAsia="Times New Roman" w:hAnsi="Sylfaen" w:cs="Sylfaen"/>
          <w:noProof/>
          <w:lang w:val="ka-GE"/>
        </w:rPr>
        <w:t>გარკვეულ</w:t>
      </w:r>
      <w:r w:rsidRPr="00966CA4">
        <w:rPr>
          <w:rFonts w:ascii="Sylfaen" w:eastAsia="Times New Roman" w:hAnsi="Sylfaen" w:cs="Times New Roman"/>
          <w:noProof/>
          <w:lang w:val="ka-GE"/>
        </w:rPr>
        <w:t xml:space="preserve"> </w:t>
      </w:r>
      <w:r w:rsidRPr="00966CA4">
        <w:rPr>
          <w:rFonts w:ascii="Sylfaen" w:eastAsia="Times New Roman" w:hAnsi="Sylfaen" w:cs="Sylfaen"/>
          <w:noProof/>
          <w:lang w:val="ka-GE"/>
        </w:rPr>
        <w:t>არაპირდაპირ</w:t>
      </w:r>
      <w:r w:rsidRPr="00966CA4">
        <w:rPr>
          <w:rFonts w:ascii="Sylfaen" w:eastAsia="Times New Roman" w:hAnsi="Sylfaen" w:cs="Times New Roman"/>
          <w:noProof/>
          <w:lang w:val="ka-GE"/>
        </w:rPr>
        <w:t xml:space="preserve"> </w:t>
      </w:r>
      <w:r w:rsidRPr="00966CA4">
        <w:rPr>
          <w:rFonts w:ascii="Sylfaen" w:eastAsia="Times New Roman" w:hAnsi="Sylfaen" w:cs="Sylfaen"/>
          <w:noProof/>
          <w:lang w:val="ka-GE"/>
        </w:rPr>
        <w:t>ზეწოლას</w:t>
      </w:r>
      <w:r w:rsidRPr="00966CA4">
        <w:rPr>
          <w:rFonts w:ascii="Sylfaen" w:eastAsia="Times New Roman" w:hAnsi="Sylfaen" w:cs="Times New Roman"/>
          <w:noProof/>
          <w:lang w:val="ka-GE"/>
        </w:rPr>
        <w:t xml:space="preserve">, </w:t>
      </w:r>
      <w:r w:rsidRPr="00966CA4">
        <w:rPr>
          <w:rFonts w:ascii="Sylfaen" w:eastAsia="Times New Roman" w:hAnsi="Sylfaen" w:cs="Sylfaen"/>
          <w:noProof/>
          <w:lang w:val="ka-GE"/>
        </w:rPr>
        <w:t>იმ</w:t>
      </w:r>
      <w:r w:rsidRPr="00966CA4">
        <w:rPr>
          <w:rFonts w:ascii="Sylfaen" w:eastAsia="Times New Roman" w:hAnsi="Sylfaen" w:cs="Times New Roman"/>
          <w:noProof/>
          <w:lang w:val="ka-GE"/>
        </w:rPr>
        <w:t xml:space="preserve"> </w:t>
      </w:r>
      <w:r w:rsidRPr="00966CA4">
        <w:rPr>
          <w:rFonts w:ascii="Sylfaen" w:eastAsia="Times New Roman" w:hAnsi="Sylfaen" w:cs="Sylfaen"/>
          <w:noProof/>
          <w:lang w:val="ka-GE"/>
        </w:rPr>
        <w:t>ეკოსისტემების</w:t>
      </w:r>
      <w:r w:rsidRPr="00966CA4">
        <w:rPr>
          <w:rFonts w:ascii="Sylfaen" w:eastAsia="Times New Roman" w:hAnsi="Sylfaen" w:cs="Times New Roman"/>
          <w:noProof/>
          <w:lang w:val="ka-GE"/>
        </w:rPr>
        <w:t xml:space="preserve"> </w:t>
      </w:r>
      <w:r w:rsidRPr="00966CA4">
        <w:rPr>
          <w:rFonts w:ascii="Sylfaen" w:eastAsia="Times New Roman" w:hAnsi="Sylfaen" w:cs="Sylfaen"/>
          <w:noProof/>
          <w:lang w:val="ka-GE"/>
        </w:rPr>
        <w:t>ნაწილზე</w:t>
      </w:r>
      <w:r w:rsidRPr="00966CA4">
        <w:rPr>
          <w:rFonts w:ascii="Sylfaen" w:eastAsia="Times New Roman" w:hAnsi="Sylfaen" w:cs="Times New Roman"/>
          <w:noProof/>
          <w:lang w:val="ka-GE"/>
        </w:rPr>
        <w:t xml:space="preserve">, </w:t>
      </w:r>
      <w:r w:rsidRPr="00966CA4">
        <w:rPr>
          <w:rFonts w:ascii="Sylfaen" w:eastAsia="Times New Roman" w:hAnsi="Sylfaen" w:cs="Sylfaen"/>
          <w:noProof/>
          <w:lang w:val="ka-GE"/>
        </w:rPr>
        <w:t>რომლიდანაც</w:t>
      </w:r>
      <w:r w:rsidRPr="00966CA4">
        <w:rPr>
          <w:rFonts w:ascii="Sylfaen" w:eastAsia="Times New Roman" w:hAnsi="Sylfaen" w:cs="Times New Roman"/>
          <w:noProof/>
          <w:lang w:val="ka-GE"/>
        </w:rPr>
        <w:t xml:space="preserve"> </w:t>
      </w:r>
      <w:r w:rsidRPr="00966CA4">
        <w:rPr>
          <w:rFonts w:ascii="Sylfaen" w:eastAsia="Times New Roman" w:hAnsi="Sylfaen" w:cs="Sylfaen"/>
          <w:noProof/>
          <w:lang w:val="ka-GE"/>
        </w:rPr>
        <w:t>ცხოველები</w:t>
      </w:r>
      <w:r w:rsidRPr="00966CA4">
        <w:rPr>
          <w:rFonts w:ascii="Sylfaen" w:eastAsia="Times New Roman" w:hAnsi="Sylfaen" w:cs="Times New Roman"/>
          <w:noProof/>
          <w:lang w:val="ka-GE"/>
        </w:rPr>
        <w:t xml:space="preserve"> </w:t>
      </w:r>
      <w:r w:rsidRPr="00966CA4">
        <w:rPr>
          <w:rFonts w:ascii="Sylfaen" w:eastAsia="Times New Roman" w:hAnsi="Sylfaen" w:cs="Sylfaen"/>
          <w:noProof/>
          <w:lang w:val="ka-GE"/>
        </w:rPr>
        <w:t>ენერგიას</w:t>
      </w:r>
      <w:r w:rsidRPr="00966CA4">
        <w:rPr>
          <w:rFonts w:ascii="Sylfaen" w:eastAsia="Times New Roman" w:hAnsi="Sylfaen" w:cs="Times New Roman"/>
          <w:noProof/>
          <w:lang w:val="ka-GE"/>
        </w:rPr>
        <w:t xml:space="preserve"> </w:t>
      </w:r>
      <w:r w:rsidRPr="00966CA4">
        <w:rPr>
          <w:rFonts w:ascii="Sylfaen" w:eastAsia="Times New Roman" w:hAnsi="Sylfaen" w:cs="Sylfaen"/>
          <w:noProof/>
          <w:lang w:val="ka-GE"/>
        </w:rPr>
        <w:t>იღებენ</w:t>
      </w:r>
      <w:r w:rsidRPr="00966CA4">
        <w:rPr>
          <w:rFonts w:ascii="Sylfaen" w:eastAsia="Times New Roman" w:hAnsi="Sylfaen" w:cs="Times New Roman"/>
          <w:noProof/>
          <w:lang w:val="ka-GE"/>
        </w:rPr>
        <w:t xml:space="preserve"> </w:t>
      </w:r>
      <w:r w:rsidRPr="00966CA4">
        <w:rPr>
          <w:rFonts w:ascii="Sylfaen" w:eastAsia="Times New Roman" w:hAnsi="Sylfaen" w:cs="Sylfaen"/>
          <w:noProof/>
          <w:lang w:val="ka-GE"/>
        </w:rPr>
        <w:t>საკვების</w:t>
      </w:r>
      <w:r w:rsidRPr="00966CA4">
        <w:rPr>
          <w:rFonts w:ascii="Sylfaen" w:eastAsia="Times New Roman" w:hAnsi="Sylfaen" w:cs="Times New Roman"/>
          <w:noProof/>
          <w:lang w:val="ka-GE"/>
        </w:rPr>
        <w:t xml:space="preserve"> </w:t>
      </w:r>
      <w:r w:rsidRPr="00966CA4">
        <w:rPr>
          <w:rFonts w:ascii="Sylfaen" w:eastAsia="Times New Roman" w:hAnsi="Sylfaen" w:cs="Sylfaen"/>
          <w:noProof/>
          <w:lang w:val="ka-GE"/>
        </w:rPr>
        <w:t>სახით</w:t>
      </w:r>
      <w:r w:rsidRPr="00966CA4">
        <w:rPr>
          <w:rFonts w:ascii="Sylfaen" w:eastAsia="Times New Roman" w:hAnsi="Sylfaen" w:cs="Times New Roman"/>
          <w:noProof/>
          <w:lang w:val="ka-GE"/>
        </w:rPr>
        <w:t xml:space="preserve">, </w:t>
      </w:r>
      <w:r w:rsidRPr="00966CA4">
        <w:rPr>
          <w:rFonts w:ascii="Sylfaen" w:eastAsia="Times New Roman" w:hAnsi="Sylfaen" w:cs="Sylfaen"/>
          <w:noProof/>
          <w:lang w:val="ka-GE"/>
        </w:rPr>
        <w:t>რაც</w:t>
      </w:r>
      <w:r w:rsidRPr="00966CA4">
        <w:rPr>
          <w:rFonts w:ascii="Sylfaen" w:eastAsia="Times New Roman" w:hAnsi="Sylfaen" w:cs="Times New Roman"/>
          <w:noProof/>
          <w:lang w:val="ka-GE"/>
        </w:rPr>
        <w:t xml:space="preserve"> </w:t>
      </w:r>
      <w:r w:rsidRPr="00966CA4">
        <w:rPr>
          <w:rFonts w:ascii="Sylfaen" w:eastAsia="Times New Roman" w:hAnsi="Sylfaen" w:cs="Sylfaen"/>
          <w:noProof/>
          <w:lang w:val="ka-GE"/>
        </w:rPr>
        <w:t>გარკვეულწილად</w:t>
      </w:r>
      <w:r w:rsidRPr="00966CA4">
        <w:rPr>
          <w:rFonts w:ascii="Sylfaen" w:eastAsia="Times New Roman" w:hAnsi="Sylfaen" w:cs="Times New Roman"/>
          <w:noProof/>
          <w:lang w:val="ka-GE"/>
        </w:rPr>
        <w:t xml:space="preserve"> </w:t>
      </w:r>
      <w:r w:rsidRPr="00966CA4">
        <w:rPr>
          <w:rFonts w:ascii="Sylfaen" w:eastAsia="Times New Roman" w:hAnsi="Sylfaen" w:cs="Sylfaen"/>
          <w:noProof/>
          <w:lang w:val="ka-GE"/>
        </w:rPr>
        <w:t>გაზრდის</w:t>
      </w:r>
      <w:r w:rsidRPr="00966CA4">
        <w:rPr>
          <w:rFonts w:ascii="Sylfaen" w:eastAsia="Times New Roman" w:hAnsi="Sylfaen" w:cs="Times New Roman"/>
          <w:noProof/>
          <w:lang w:val="ka-GE"/>
        </w:rPr>
        <w:t xml:space="preserve"> </w:t>
      </w:r>
      <w:r w:rsidRPr="00966CA4">
        <w:rPr>
          <w:rFonts w:ascii="Sylfaen" w:eastAsia="Times New Roman" w:hAnsi="Sylfaen" w:cs="Sylfaen"/>
          <w:noProof/>
          <w:lang w:val="ka-GE"/>
        </w:rPr>
        <w:t>ფონურ</w:t>
      </w:r>
      <w:r w:rsidRPr="00966CA4">
        <w:rPr>
          <w:rFonts w:ascii="Sylfaen" w:eastAsia="Times New Roman" w:hAnsi="Sylfaen" w:cs="Times New Roman"/>
          <w:noProof/>
          <w:lang w:val="ka-GE"/>
        </w:rPr>
        <w:t xml:space="preserve"> </w:t>
      </w:r>
      <w:r w:rsidRPr="00966CA4">
        <w:rPr>
          <w:rFonts w:ascii="Sylfaen" w:eastAsia="Times New Roman" w:hAnsi="Sylfaen" w:cs="Sylfaen"/>
          <w:noProof/>
          <w:lang w:val="ka-GE"/>
        </w:rPr>
        <w:t>სტრესს</w:t>
      </w:r>
      <w:r w:rsidRPr="00966CA4">
        <w:rPr>
          <w:rFonts w:ascii="Sylfaen" w:eastAsia="Times New Roman" w:hAnsi="Sylfaen" w:cs="Times New Roman"/>
          <w:noProof/>
          <w:lang w:val="ka-GE"/>
        </w:rPr>
        <w:t xml:space="preserve"> </w:t>
      </w:r>
      <w:r w:rsidRPr="00966CA4">
        <w:rPr>
          <w:rFonts w:ascii="Sylfaen" w:eastAsia="Times New Roman" w:hAnsi="Sylfaen" w:cs="Sylfaen"/>
          <w:noProof/>
          <w:lang w:val="ka-GE"/>
        </w:rPr>
        <w:t>საპროექტო</w:t>
      </w:r>
      <w:r w:rsidRPr="00966CA4">
        <w:rPr>
          <w:rFonts w:ascii="Sylfaen" w:eastAsia="Times New Roman" w:hAnsi="Sylfaen" w:cs="Times New Roman"/>
          <w:noProof/>
          <w:lang w:val="ka-GE"/>
        </w:rPr>
        <w:t xml:space="preserve"> </w:t>
      </w:r>
      <w:r w:rsidRPr="00966CA4">
        <w:rPr>
          <w:rFonts w:ascii="Sylfaen" w:eastAsia="Times New Roman" w:hAnsi="Sylfaen" w:cs="Sylfaen"/>
          <w:noProof/>
          <w:lang w:val="ka-GE"/>
        </w:rPr>
        <w:t>ტერიტორიის</w:t>
      </w:r>
      <w:r w:rsidRPr="00966CA4">
        <w:rPr>
          <w:rFonts w:ascii="Sylfaen" w:eastAsia="Times New Roman" w:hAnsi="Sylfaen" w:cs="Times New Roman"/>
          <w:noProof/>
          <w:lang w:val="ka-GE"/>
        </w:rPr>
        <w:t xml:space="preserve"> </w:t>
      </w:r>
      <w:r w:rsidRPr="00966CA4">
        <w:rPr>
          <w:rFonts w:ascii="Sylfaen" w:eastAsia="Times New Roman" w:hAnsi="Sylfaen" w:cs="Sylfaen"/>
          <w:noProof/>
          <w:lang w:val="ka-GE"/>
        </w:rPr>
        <w:t>მიმდებარე</w:t>
      </w:r>
      <w:r w:rsidRPr="00966CA4">
        <w:rPr>
          <w:rFonts w:ascii="Sylfaen" w:eastAsia="Times New Roman" w:hAnsi="Sylfaen" w:cs="Times New Roman"/>
          <w:noProof/>
          <w:lang w:val="ka-GE"/>
        </w:rPr>
        <w:t xml:space="preserve"> </w:t>
      </w:r>
      <w:r w:rsidRPr="00966CA4">
        <w:rPr>
          <w:rFonts w:ascii="Sylfaen" w:eastAsia="Times New Roman" w:hAnsi="Sylfaen" w:cs="Sylfaen"/>
          <w:noProof/>
          <w:lang w:val="ka-GE"/>
        </w:rPr>
        <w:t>ჰაბიტატებში</w:t>
      </w:r>
      <w:r w:rsidRPr="00966CA4">
        <w:rPr>
          <w:rFonts w:ascii="Sylfaen" w:eastAsia="Times New Roman" w:hAnsi="Sylfaen" w:cs="Times New Roman"/>
          <w:noProof/>
          <w:lang w:val="ka-GE"/>
        </w:rPr>
        <w:t xml:space="preserve"> </w:t>
      </w:r>
      <w:r w:rsidRPr="00966CA4">
        <w:rPr>
          <w:rFonts w:ascii="Sylfaen" w:eastAsia="Times New Roman" w:hAnsi="Sylfaen" w:cs="Sylfaen"/>
          <w:noProof/>
          <w:lang w:val="ka-GE"/>
        </w:rPr>
        <w:t>მობინადრე</w:t>
      </w:r>
      <w:r w:rsidRPr="00966CA4">
        <w:rPr>
          <w:rFonts w:ascii="Sylfaen" w:eastAsia="Times New Roman" w:hAnsi="Sylfaen" w:cs="Times New Roman"/>
          <w:noProof/>
          <w:lang w:val="ka-GE"/>
        </w:rPr>
        <w:t xml:space="preserve"> </w:t>
      </w:r>
      <w:r w:rsidRPr="00966CA4">
        <w:rPr>
          <w:rFonts w:ascii="Sylfaen" w:eastAsia="Times New Roman" w:hAnsi="Sylfaen" w:cs="Sylfaen"/>
          <w:noProof/>
          <w:lang w:val="ka-GE"/>
        </w:rPr>
        <w:t>ფაუნის</w:t>
      </w:r>
      <w:r w:rsidRPr="00966CA4">
        <w:rPr>
          <w:rFonts w:ascii="Sylfaen" w:eastAsia="Times New Roman" w:hAnsi="Sylfaen" w:cs="Times New Roman"/>
          <w:noProof/>
          <w:lang w:val="ka-GE"/>
        </w:rPr>
        <w:t xml:space="preserve"> </w:t>
      </w:r>
      <w:r w:rsidRPr="00966CA4">
        <w:rPr>
          <w:rFonts w:ascii="Sylfaen" w:eastAsia="Times New Roman" w:hAnsi="Sylfaen" w:cs="Sylfaen"/>
          <w:noProof/>
          <w:lang w:val="ka-GE"/>
        </w:rPr>
        <w:t>წარმომადგენლებისთვის</w:t>
      </w:r>
      <w:r w:rsidRPr="00966CA4">
        <w:rPr>
          <w:rFonts w:ascii="Sylfaen" w:eastAsia="Times New Roman" w:hAnsi="Sylfaen" w:cs="Times New Roman"/>
          <w:noProof/>
          <w:lang w:val="ka-GE"/>
        </w:rPr>
        <w:t>.</w:t>
      </w:r>
    </w:p>
    <w:p w:rsidR="00DE6038" w:rsidRPr="00966CA4" w:rsidRDefault="00DE6038" w:rsidP="00DE6038">
      <w:pPr>
        <w:widowControl w:val="0"/>
        <w:tabs>
          <w:tab w:val="left" w:pos="1061"/>
        </w:tabs>
        <w:spacing w:before="120" w:after="120" w:line="240" w:lineRule="auto"/>
        <w:jc w:val="both"/>
        <w:rPr>
          <w:rFonts w:ascii="Sylfaen" w:eastAsia="Sylfaen" w:hAnsi="Sylfaen" w:cs="Times New Roman"/>
          <w:noProof/>
          <w:lang w:val="ka-GE"/>
        </w:rPr>
      </w:pPr>
      <w:r w:rsidRPr="00966CA4">
        <w:rPr>
          <w:rFonts w:ascii="Sylfaen" w:eastAsia="Sylfaen" w:hAnsi="Sylfaen" w:cs="Sylfaen"/>
          <w:noProof/>
          <w:lang w:val="ka-GE"/>
        </w:rPr>
        <w:t>ფაუნაზე ზემოქმედების თავიდან აცილების, შერბილებისთვის მიმდინარე აქტივობების დროს დაცული</w:t>
      </w:r>
      <w:r w:rsidRPr="00966CA4">
        <w:rPr>
          <w:rFonts w:ascii="Sylfaen" w:eastAsia="Sylfaen" w:hAnsi="Sylfaen" w:cs="Times New Roman"/>
          <w:noProof/>
          <w:lang w:val="ka-GE"/>
        </w:rPr>
        <w:t xml:space="preserve"> </w:t>
      </w:r>
      <w:r w:rsidRPr="00966CA4">
        <w:rPr>
          <w:rFonts w:ascii="Sylfaen" w:eastAsia="Sylfaen" w:hAnsi="Sylfaen" w:cs="Sylfaen"/>
          <w:noProof/>
          <w:lang w:val="ka-GE"/>
        </w:rPr>
        <w:t>უნდა</w:t>
      </w:r>
      <w:r w:rsidRPr="00966CA4">
        <w:rPr>
          <w:rFonts w:ascii="Sylfaen" w:eastAsia="Sylfaen" w:hAnsi="Sylfaen" w:cs="Times New Roman"/>
          <w:noProof/>
          <w:lang w:val="ka-GE"/>
        </w:rPr>
        <w:t xml:space="preserve"> </w:t>
      </w:r>
      <w:r w:rsidRPr="00966CA4">
        <w:rPr>
          <w:rFonts w:ascii="Sylfaen" w:eastAsia="Sylfaen" w:hAnsi="Sylfaen" w:cs="Sylfaen"/>
          <w:noProof/>
          <w:lang w:val="ka-GE"/>
        </w:rPr>
        <w:t>იყოს</w:t>
      </w:r>
      <w:r w:rsidRPr="00966CA4">
        <w:rPr>
          <w:rFonts w:ascii="Sylfaen" w:eastAsia="Sylfaen" w:hAnsi="Sylfaen" w:cs="Times New Roman"/>
          <w:noProof/>
          <w:lang w:val="ka-GE"/>
        </w:rPr>
        <w:t xml:space="preserve"> </w:t>
      </w:r>
      <w:r w:rsidRPr="00966CA4">
        <w:rPr>
          <w:rFonts w:ascii="Sylfaen" w:eastAsia="Sylfaen" w:hAnsi="Sylfaen" w:cs="Sylfaen"/>
          <w:noProof/>
          <w:lang w:val="ka-GE"/>
        </w:rPr>
        <w:t>სამუშაო</w:t>
      </w:r>
      <w:r w:rsidRPr="00966CA4">
        <w:rPr>
          <w:rFonts w:ascii="Sylfaen" w:eastAsia="Sylfaen" w:hAnsi="Sylfaen" w:cs="Times New Roman"/>
          <w:noProof/>
          <w:lang w:val="ka-GE"/>
        </w:rPr>
        <w:t xml:space="preserve"> </w:t>
      </w:r>
      <w:r w:rsidRPr="00966CA4">
        <w:rPr>
          <w:rFonts w:ascii="Sylfaen" w:eastAsia="Sylfaen" w:hAnsi="Sylfaen" w:cs="Sylfaen"/>
          <w:noProof/>
          <w:lang w:val="ka-GE"/>
        </w:rPr>
        <w:t>უბნების</w:t>
      </w:r>
      <w:r w:rsidRPr="00966CA4">
        <w:rPr>
          <w:rFonts w:ascii="Sylfaen" w:eastAsia="Sylfaen" w:hAnsi="Sylfaen" w:cs="Times New Roman"/>
          <w:noProof/>
          <w:lang w:val="ka-GE"/>
        </w:rPr>
        <w:t xml:space="preserve"> </w:t>
      </w:r>
      <w:r w:rsidRPr="00966CA4">
        <w:rPr>
          <w:rFonts w:ascii="Sylfaen" w:eastAsia="Sylfaen" w:hAnsi="Sylfaen" w:cs="Sylfaen"/>
          <w:noProof/>
          <w:lang w:val="ka-GE"/>
        </w:rPr>
        <w:t>და</w:t>
      </w:r>
      <w:r w:rsidRPr="00966CA4">
        <w:rPr>
          <w:rFonts w:ascii="Sylfaen" w:eastAsia="Sylfaen" w:hAnsi="Sylfaen" w:cs="Times New Roman"/>
          <w:noProof/>
          <w:lang w:val="ka-GE"/>
        </w:rPr>
        <w:t xml:space="preserve"> </w:t>
      </w:r>
      <w:r w:rsidRPr="00966CA4">
        <w:rPr>
          <w:rFonts w:ascii="Sylfaen" w:eastAsia="Sylfaen" w:hAnsi="Sylfaen" w:cs="Sylfaen"/>
          <w:noProof/>
          <w:lang w:val="ka-GE"/>
        </w:rPr>
        <w:t>სამოძრაო</w:t>
      </w:r>
      <w:r w:rsidRPr="00966CA4">
        <w:rPr>
          <w:rFonts w:ascii="Sylfaen" w:eastAsia="Sylfaen" w:hAnsi="Sylfaen" w:cs="Times New Roman"/>
          <w:noProof/>
          <w:lang w:val="ka-GE"/>
        </w:rPr>
        <w:t xml:space="preserve"> </w:t>
      </w:r>
      <w:r w:rsidRPr="00966CA4">
        <w:rPr>
          <w:rFonts w:ascii="Sylfaen" w:eastAsia="Sylfaen" w:hAnsi="Sylfaen" w:cs="Sylfaen"/>
          <w:noProof/>
          <w:lang w:val="ka-GE"/>
        </w:rPr>
        <w:t>გზების</w:t>
      </w:r>
      <w:r w:rsidRPr="00966CA4">
        <w:rPr>
          <w:rFonts w:ascii="Sylfaen" w:eastAsia="Sylfaen" w:hAnsi="Sylfaen" w:cs="Times New Roman"/>
          <w:noProof/>
          <w:lang w:val="ka-GE"/>
        </w:rPr>
        <w:t xml:space="preserve"> </w:t>
      </w:r>
      <w:r w:rsidRPr="00966CA4">
        <w:rPr>
          <w:rFonts w:ascii="Sylfaen" w:eastAsia="Sylfaen" w:hAnsi="Sylfaen" w:cs="Sylfaen"/>
          <w:noProof/>
          <w:lang w:val="ka-GE"/>
        </w:rPr>
        <w:t>საზღვრები</w:t>
      </w:r>
      <w:r w:rsidRPr="00966CA4">
        <w:rPr>
          <w:rFonts w:ascii="Sylfaen" w:eastAsia="Sylfaen" w:hAnsi="Sylfaen" w:cs="Times New Roman"/>
          <w:noProof/>
          <w:lang w:val="ka-GE"/>
        </w:rPr>
        <w:t xml:space="preserve">. </w:t>
      </w:r>
      <w:r w:rsidRPr="00966CA4">
        <w:rPr>
          <w:rFonts w:ascii="Sylfaen" w:eastAsia="Sylfaen" w:hAnsi="Sylfaen" w:cs="Sylfaen"/>
          <w:noProof/>
          <w:lang w:val="ka-GE"/>
        </w:rPr>
        <w:t>აუცილებელი</w:t>
      </w:r>
      <w:r w:rsidRPr="00966CA4">
        <w:rPr>
          <w:rFonts w:ascii="Sylfaen" w:eastAsia="Sylfaen" w:hAnsi="Sylfaen" w:cs="Times New Roman"/>
          <w:noProof/>
          <w:lang w:val="ka-GE"/>
        </w:rPr>
        <w:t xml:space="preserve"> </w:t>
      </w:r>
      <w:r w:rsidRPr="00966CA4">
        <w:rPr>
          <w:rFonts w:ascii="Sylfaen" w:eastAsia="Sylfaen" w:hAnsi="Sylfaen" w:cs="Sylfaen"/>
          <w:noProof/>
          <w:lang w:val="ka-GE"/>
        </w:rPr>
        <w:t>იქნება</w:t>
      </w:r>
      <w:r w:rsidRPr="00966CA4">
        <w:rPr>
          <w:rFonts w:ascii="Sylfaen" w:eastAsia="Sylfaen" w:hAnsi="Sylfaen" w:cs="Times New Roman"/>
          <w:noProof/>
          <w:lang w:val="ka-GE"/>
        </w:rPr>
        <w:t xml:space="preserve"> </w:t>
      </w:r>
      <w:r w:rsidRPr="00966CA4">
        <w:rPr>
          <w:rFonts w:ascii="Sylfaen" w:eastAsia="Sylfaen" w:hAnsi="Sylfaen" w:cs="Sylfaen"/>
          <w:noProof/>
          <w:lang w:val="ka-GE"/>
        </w:rPr>
        <w:t>ჰაერის</w:t>
      </w:r>
      <w:r w:rsidRPr="00966CA4">
        <w:rPr>
          <w:rFonts w:ascii="Sylfaen" w:eastAsia="Sylfaen" w:hAnsi="Sylfaen" w:cs="Times New Roman"/>
          <w:noProof/>
          <w:lang w:val="ka-GE"/>
        </w:rPr>
        <w:t xml:space="preserve"> (</w:t>
      </w:r>
      <w:r w:rsidRPr="00966CA4">
        <w:rPr>
          <w:rFonts w:ascii="Sylfaen" w:eastAsia="Sylfaen" w:hAnsi="Sylfaen" w:cs="Sylfaen"/>
          <w:noProof/>
          <w:lang w:val="ka-GE"/>
        </w:rPr>
        <w:t>მტვერი</w:t>
      </w:r>
      <w:r w:rsidRPr="00966CA4">
        <w:rPr>
          <w:rFonts w:ascii="Sylfaen" w:eastAsia="Sylfaen" w:hAnsi="Sylfaen" w:cs="Times New Roman"/>
          <w:noProof/>
          <w:lang w:val="ka-GE"/>
        </w:rPr>
        <w:t xml:space="preserve">, </w:t>
      </w:r>
      <w:r w:rsidRPr="00966CA4">
        <w:rPr>
          <w:rFonts w:ascii="Sylfaen" w:eastAsia="Sylfaen" w:hAnsi="Sylfaen" w:cs="Sylfaen"/>
          <w:noProof/>
          <w:lang w:val="ka-GE"/>
        </w:rPr>
        <w:t>გამონაბოლქვი</w:t>
      </w:r>
      <w:r w:rsidRPr="00966CA4">
        <w:rPr>
          <w:rFonts w:ascii="Sylfaen" w:eastAsia="Sylfaen" w:hAnsi="Sylfaen" w:cs="Times New Roman"/>
          <w:noProof/>
          <w:lang w:val="ka-GE"/>
        </w:rPr>
        <w:t xml:space="preserve">), </w:t>
      </w:r>
      <w:r w:rsidRPr="00966CA4">
        <w:rPr>
          <w:rFonts w:ascii="Sylfaen" w:eastAsia="Sylfaen" w:hAnsi="Sylfaen" w:cs="Sylfaen"/>
          <w:noProof/>
          <w:lang w:val="ka-GE"/>
        </w:rPr>
        <w:t>ნიადაგის</w:t>
      </w:r>
      <w:r w:rsidRPr="00966CA4">
        <w:rPr>
          <w:rFonts w:ascii="Sylfaen" w:eastAsia="Sylfaen" w:hAnsi="Sylfaen" w:cs="Times New Roman"/>
          <w:noProof/>
          <w:lang w:val="ka-GE"/>
        </w:rPr>
        <w:t xml:space="preserve"> </w:t>
      </w:r>
      <w:r w:rsidRPr="00966CA4">
        <w:rPr>
          <w:rFonts w:ascii="Sylfaen" w:eastAsia="Sylfaen" w:hAnsi="Sylfaen" w:cs="Sylfaen"/>
          <w:noProof/>
          <w:lang w:val="ka-GE"/>
        </w:rPr>
        <w:t>და</w:t>
      </w:r>
      <w:r w:rsidRPr="00966CA4">
        <w:rPr>
          <w:rFonts w:ascii="Sylfaen" w:eastAsia="Sylfaen" w:hAnsi="Sylfaen" w:cs="Times New Roman"/>
          <w:noProof/>
          <w:lang w:val="ka-GE"/>
        </w:rPr>
        <w:t xml:space="preserve"> </w:t>
      </w:r>
      <w:r w:rsidRPr="00966CA4">
        <w:rPr>
          <w:rFonts w:ascii="Sylfaen" w:eastAsia="Sylfaen" w:hAnsi="Sylfaen" w:cs="Sylfaen"/>
          <w:noProof/>
          <w:lang w:val="ka-GE"/>
        </w:rPr>
        <w:t>წყლის</w:t>
      </w:r>
      <w:r w:rsidRPr="00966CA4">
        <w:rPr>
          <w:rFonts w:ascii="Sylfaen" w:eastAsia="Sylfaen" w:hAnsi="Sylfaen" w:cs="Times New Roman"/>
          <w:noProof/>
          <w:lang w:val="ka-GE"/>
        </w:rPr>
        <w:t xml:space="preserve"> </w:t>
      </w:r>
      <w:r w:rsidRPr="00966CA4">
        <w:rPr>
          <w:rFonts w:ascii="Sylfaen" w:eastAsia="Sylfaen" w:hAnsi="Sylfaen" w:cs="Sylfaen"/>
          <w:noProof/>
          <w:lang w:val="ka-GE"/>
        </w:rPr>
        <w:t>გარემოზე</w:t>
      </w:r>
      <w:r w:rsidRPr="00966CA4">
        <w:rPr>
          <w:rFonts w:ascii="Sylfaen" w:eastAsia="Sylfaen" w:hAnsi="Sylfaen" w:cs="Times New Roman"/>
          <w:noProof/>
          <w:lang w:val="ka-GE"/>
        </w:rPr>
        <w:t xml:space="preserve"> </w:t>
      </w:r>
      <w:r w:rsidRPr="00966CA4">
        <w:rPr>
          <w:rFonts w:ascii="Sylfaen" w:eastAsia="Sylfaen" w:hAnsi="Sylfaen" w:cs="Sylfaen"/>
          <w:noProof/>
          <w:lang w:val="ka-GE"/>
        </w:rPr>
        <w:t>ზემოქმედების</w:t>
      </w:r>
      <w:r w:rsidRPr="00966CA4">
        <w:rPr>
          <w:rFonts w:ascii="Sylfaen" w:eastAsia="Sylfaen" w:hAnsi="Sylfaen" w:cs="Times New Roman"/>
          <w:noProof/>
          <w:lang w:val="ka-GE"/>
        </w:rPr>
        <w:t xml:space="preserve"> </w:t>
      </w:r>
      <w:r w:rsidRPr="00966CA4">
        <w:rPr>
          <w:rFonts w:ascii="Sylfaen" w:eastAsia="Sylfaen" w:hAnsi="Sylfaen" w:cs="Sylfaen"/>
          <w:noProof/>
          <w:lang w:val="ka-GE"/>
        </w:rPr>
        <w:t>თავიდან</w:t>
      </w:r>
      <w:r w:rsidRPr="00966CA4">
        <w:rPr>
          <w:rFonts w:ascii="Sylfaen" w:eastAsia="Sylfaen" w:hAnsi="Sylfaen" w:cs="Times New Roman"/>
          <w:noProof/>
          <w:lang w:val="ka-GE"/>
        </w:rPr>
        <w:t xml:space="preserve"> </w:t>
      </w:r>
      <w:r w:rsidRPr="00966CA4">
        <w:rPr>
          <w:rFonts w:ascii="Sylfaen" w:eastAsia="Sylfaen" w:hAnsi="Sylfaen" w:cs="Sylfaen"/>
          <w:noProof/>
          <w:lang w:val="ka-GE"/>
        </w:rPr>
        <w:t>აცილების</w:t>
      </w:r>
      <w:r w:rsidRPr="00966CA4">
        <w:rPr>
          <w:rFonts w:ascii="Sylfaen" w:eastAsia="Sylfaen" w:hAnsi="Sylfaen" w:cs="Times New Roman"/>
          <w:noProof/>
          <w:lang w:val="ka-GE"/>
        </w:rPr>
        <w:t>/</w:t>
      </w:r>
      <w:r w:rsidRPr="00966CA4">
        <w:rPr>
          <w:rFonts w:ascii="Sylfaen" w:eastAsia="Sylfaen" w:hAnsi="Sylfaen" w:cs="Sylfaen"/>
          <w:noProof/>
          <w:lang w:val="ka-GE"/>
        </w:rPr>
        <w:t>შერბილებისთვის</w:t>
      </w:r>
      <w:r w:rsidRPr="00966CA4">
        <w:rPr>
          <w:rFonts w:ascii="Sylfaen" w:eastAsia="Sylfaen" w:hAnsi="Sylfaen" w:cs="Times New Roman"/>
          <w:noProof/>
          <w:lang w:val="ka-GE"/>
        </w:rPr>
        <w:t xml:space="preserve"> </w:t>
      </w:r>
      <w:r w:rsidRPr="00966CA4">
        <w:rPr>
          <w:rFonts w:ascii="Sylfaen" w:eastAsia="Sylfaen" w:hAnsi="Sylfaen" w:cs="Sylfaen"/>
          <w:noProof/>
          <w:lang w:val="ka-GE"/>
        </w:rPr>
        <w:t>განსაზღვრული</w:t>
      </w:r>
      <w:r w:rsidRPr="00966CA4">
        <w:rPr>
          <w:rFonts w:ascii="Sylfaen" w:eastAsia="Sylfaen" w:hAnsi="Sylfaen" w:cs="Times New Roman"/>
          <w:noProof/>
          <w:lang w:val="ka-GE"/>
        </w:rPr>
        <w:t xml:space="preserve"> </w:t>
      </w:r>
      <w:r w:rsidRPr="00966CA4">
        <w:rPr>
          <w:rFonts w:ascii="Sylfaen" w:eastAsia="Sylfaen" w:hAnsi="Sylfaen" w:cs="Sylfaen"/>
          <w:noProof/>
          <w:lang w:val="ka-GE"/>
        </w:rPr>
        <w:t>ღონისძიებების</w:t>
      </w:r>
      <w:r w:rsidRPr="00966CA4">
        <w:rPr>
          <w:rFonts w:ascii="Sylfaen" w:eastAsia="Sylfaen" w:hAnsi="Sylfaen" w:cs="Times New Roman"/>
          <w:noProof/>
          <w:lang w:val="ka-GE"/>
        </w:rPr>
        <w:t xml:space="preserve"> </w:t>
      </w:r>
      <w:r w:rsidRPr="00966CA4">
        <w:rPr>
          <w:rFonts w:ascii="Sylfaen" w:eastAsia="Sylfaen" w:hAnsi="Sylfaen" w:cs="Sylfaen"/>
          <w:noProof/>
          <w:lang w:val="ka-GE"/>
        </w:rPr>
        <w:lastRenderedPageBreak/>
        <w:t>ზედმიწევნით</w:t>
      </w:r>
      <w:r w:rsidRPr="00966CA4">
        <w:rPr>
          <w:rFonts w:ascii="Sylfaen" w:eastAsia="Sylfaen" w:hAnsi="Sylfaen" w:cs="Times New Roman"/>
          <w:noProof/>
          <w:lang w:val="ka-GE"/>
        </w:rPr>
        <w:t xml:space="preserve"> </w:t>
      </w:r>
      <w:r w:rsidRPr="00966CA4">
        <w:rPr>
          <w:rFonts w:ascii="Sylfaen" w:eastAsia="Sylfaen" w:hAnsi="Sylfaen" w:cs="Sylfaen"/>
          <w:noProof/>
          <w:lang w:val="ka-GE"/>
        </w:rPr>
        <w:t>შესრულება</w:t>
      </w:r>
      <w:r w:rsidRPr="00966CA4">
        <w:rPr>
          <w:rFonts w:ascii="Sylfaen" w:eastAsia="Sylfaen" w:hAnsi="Sylfaen" w:cs="Times New Roman"/>
          <w:noProof/>
          <w:lang w:val="ka-GE"/>
        </w:rPr>
        <w:t xml:space="preserve">, </w:t>
      </w:r>
      <w:r w:rsidRPr="00966CA4">
        <w:rPr>
          <w:rFonts w:ascii="Sylfaen" w:eastAsia="Sylfaen" w:hAnsi="Sylfaen" w:cs="Sylfaen"/>
          <w:noProof/>
          <w:lang w:val="ka-GE"/>
        </w:rPr>
        <w:t>მონიტორინგის</w:t>
      </w:r>
      <w:r w:rsidRPr="00966CA4">
        <w:rPr>
          <w:rFonts w:ascii="Sylfaen" w:eastAsia="Sylfaen" w:hAnsi="Sylfaen" w:cs="Times New Roman"/>
          <w:noProof/>
          <w:lang w:val="ka-GE"/>
        </w:rPr>
        <w:t xml:space="preserve"> </w:t>
      </w:r>
      <w:r w:rsidRPr="00966CA4">
        <w:rPr>
          <w:rFonts w:ascii="Sylfaen" w:eastAsia="Sylfaen" w:hAnsi="Sylfaen" w:cs="Sylfaen"/>
          <w:noProof/>
          <w:lang w:val="ka-GE"/>
        </w:rPr>
        <w:t>და</w:t>
      </w:r>
      <w:r w:rsidRPr="00966CA4">
        <w:rPr>
          <w:rFonts w:ascii="Sylfaen" w:eastAsia="Sylfaen" w:hAnsi="Sylfaen" w:cs="Times New Roman"/>
          <w:noProof/>
          <w:lang w:val="ka-GE"/>
        </w:rPr>
        <w:t xml:space="preserve"> </w:t>
      </w:r>
      <w:r w:rsidRPr="00966CA4">
        <w:rPr>
          <w:rFonts w:ascii="Sylfaen" w:eastAsia="Sylfaen" w:hAnsi="Sylfaen" w:cs="Sylfaen"/>
          <w:noProof/>
          <w:lang w:val="ka-GE"/>
        </w:rPr>
        <w:t>მოთხოვნების</w:t>
      </w:r>
      <w:r w:rsidRPr="00966CA4">
        <w:rPr>
          <w:rFonts w:ascii="Sylfaen" w:eastAsia="Sylfaen" w:hAnsi="Sylfaen" w:cs="Times New Roman"/>
          <w:noProof/>
          <w:lang w:val="ka-GE"/>
        </w:rPr>
        <w:t xml:space="preserve"> </w:t>
      </w:r>
      <w:r w:rsidRPr="00966CA4">
        <w:rPr>
          <w:rFonts w:ascii="Sylfaen" w:eastAsia="Sylfaen" w:hAnsi="Sylfaen" w:cs="Sylfaen"/>
          <w:noProof/>
          <w:lang w:val="ka-GE"/>
        </w:rPr>
        <w:t>შესრულებაზე</w:t>
      </w:r>
      <w:r w:rsidRPr="00966CA4">
        <w:rPr>
          <w:rFonts w:ascii="Sylfaen" w:eastAsia="Sylfaen" w:hAnsi="Sylfaen" w:cs="Times New Roman"/>
          <w:noProof/>
          <w:lang w:val="ka-GE"/>
        </w:rPr>
        <w:t xml:space="preserve"> </w:t>
      </w:r>
      <w:r w:rsidRPr="00966CA4">
        <w:rPr>
          <w:rFonts w:ascii="Sylfaen" w:eastAsia="Sylfaen" w:hAnsi="Sylfaen" w:cs="Sylfaen"/>
          <w:noProof/>
          <w:lang w:val="ka-GE"/>
        </w:rPr>
        <w:t>კონტროლის</w:t>
      </w:r>
      <w:r w:rsidRPr="00966CA4">
        <w:rPr>
          <w:rFonts w:ascii="Sylfaen" w:eastAsia="Sylfaen" w:hAnsi="Sylfaen" w:cs="Times New Roman"/>
          <w:noProof/>
          <w:lang w:val="ka-GE"/>
        </w:rPr>
        <w:t xml:space="preserve"> </w:t>
      </w:r>
      <w:r w:rsidRPr="00966CA4">
        <w:rPr>
          <w:rFonts w:ascii="Sylfaen" w:eastAsia="Sylfaen" w:hAnsi="Sylfaen" w:cs="Sylfaen"/>
          <w:noProof/>
          <w:lang w:val="ka-GE"/>
        </w:rPr>
        <w:t>წარმოება</w:t>
      </w:r>
      <w:r w:rsidRPr="00966CA4">
        <w:rPr>
          <w:rFonts w:ascii="Sylfaen" w:eastAsia="Sylfaen" w:hAnsi="Sylfaen" w:cs="Times New Roman"/>
          <w:noProof/>
          <w:lang w:val="ka-GE"/>
        </w:rPr>
        <w:t xml:space="preserve">. </w:t>
      </w:r>
      <w:r>
        <w:rPr>
          <w:rFonts w:ascii="Sylfaen" w:eastAsia="Sylfaen" w:hAnsi="Sylfaen" w:cs="Times New Roman"/>
          <w:noProof/>
          <w:lang w:val="ka-GE"/>
        </w:rPr>
        <w:t>საქმიანობის ასეთი სისტემით მართვისა და განხორციელების შემთხვევაში ფაუნაზე ზემოქმედება იქნება დაბალი ხარისხის.</w:t>
      </w:r>
    </w:p>
    <w:p w:rsidR="00DE6038" w:rsidRDefault="00DE6038" w:rsidP="00DE6038">
      <w:pPr>
        <w:widowControl w:val="0"/>
        <w:tabs>
          <w:tab w:val="left" w:pos="1061"/>
        </w:tabs>
        <w:spacing w:before="120" w:after="120" w:line="240" w:lineRule="auto"/>
        <w:jc w:val="both"/>
        <w:rPr>
          <w:rFonts w:ascii="Sylfaen" w:eastAsia="Sylfaen" w:hAnsi="Sylfaen" w:cs="Times New Roman"/>
          <w:noProof/>
          <w:lang w:val="ka-GE"/>
        </w:rPr>
      </w:pPr>
      <w:r>
        <w:rPr>
          <w:rFonts w:ascii="Sylfaen" w:eastAsia="Sylfaen" w:hAnsi="Sylfaen" w:cs="Times New Roman"/>
          <w:noProof/>
          <w:lang w:val="ka-GE"/>
        </w:rPr>
        <w:t xml:space="preserve">ექსპლუატაციის ეტაპზე უარყოფითი ზემოქმედება გამოიხატება ფრინველების სადენებთან შეჯახების და ელ. შოკის მიღბის კუთხით. უნდა აღინიშნოს, რომ ძირითადი პროექტის შესრულებისას, მომზადდა გზშ სადაც შეფასებულია ფრინველებზე ზემოქმედება და განისაზღვრა შემარბილებელი ღონისძიებები, მომზადდა და სრულდება მონიტორინგის გეგმა, რის მიხედვითას წარმოებს დაკვირვება ფრინველებზე ზემოქმედების კუთხით, ამ დრომდე ჩატარებული კვლევებით არ გამოვლენილა დაღუპული ფრინველების გვამები ან სხვა ფაქტები რაც დაადასტურებს ეგხ-ს პირდაპირ ზემოქმედებას მათზე. </w:t>
      </w:r>
    </w:p>
    <w:p w:rsidR="00DE6038" w:rsidRDefault="00DE6038" w:rsidP="00DE6038">
      <w:pPr>
        <w:widowControl w:val="0"/>
        <w:tabs>
          <w:tab w:val="left" w:pos="1061"/>
        </w:tabs>
        <w:spacing w:before="120" w:after="120" w:line="240" w:lineRule="auto"/>
        <w:jc w:val="both"/>
        <w:rPr>
          <w:rFonts w:ascii="Sylfaen" w:eastAsia="Sylfaen" w:hAnsi="Sylfaen" w:cs="Times New Roman"/>
          <w:noProof/>
          <w:lang w:val="ka-GE"/>
        </w:rPr>
      </w:pPr>
      <w:r>
        <w:rPr>
          <w:rFonts w:ascii="Sylfaen" w:eastAsia="Sylfaen" w:hAnsi="Sylfaen" w:cs="Times New Roman"/>
          <w:noProof/>
          <w:lang w:val="ka-GE"/>
        </w:rPr>
        <w:t>დაგეგმილი საქმიანობით ფრინველებზე ზემოქმედების ზრდას ადგილი არ ექნება და იქნება დაბალი ხარისხის.</w:t>
      </w:r>
    </w:p>
    <w:p w:rsidR="00DE6038" w:rsidRPr="00966CA4" w:rsidRDefault="00DE6038" w:rsidP="00DE6038">
      <w:pPr>
        <w:widowControl w:val="0"/>
        <w:tabs>
          <w:tab w:val="left" w:pos="1061"/>
        </w:tabs>
        <w:spacing w:after="0" w:line="240" w:lineRule="auto"/>
        <w:jc w:val="both"/>
        <w:rPr>
          <w:rFonts w:ascii="Sylfaen" w:eastAsia="Sylfaen" w:hAnsi="Sylfaen" w:cs="Times New Roman"/>
          <w:noProof/>
          <w:lang w:val="ka-GE"/>
        </w:rPr>
      </w:pPr>
      <w:r>
        <w:rPr>
          <w:rFonts w:ascii="Sylfaen" w:eastAsia="Sylfaen" w:hAnsi="Sylfaen" w:cs="Times New Roman"/>
          <w:noProof/>
          <w:lang w:val="ka-GE"/>
        </w:rPr>
        <w:t>მშენებლობის ეტაპზე მოსალოდნელია:</w:t>
      </w:r>
    </w:p>
    <w:p w:rsidR="00DE6038" w:rsidRPr="00966CA4" w:rsidRDefault="00DE6038" w:rsidP="00DE6038">
      <w:pPr>
        <w:numPr>
          <w:ilvl w:val="0"/>
          <w:numId w:val="10"/>
        </w:numPr>
        <w:tabs>
          <w:tab w:val="left" w:pos="709"/>
        </w:tabs>
        <w:spacing w:before="120" w:after="0" w:line="240" w:lineRule="auto"/>
        <w:ind w:right="167"/>
        <w:contextualSpacing/>
        <w:jc w:val="both"/>
        <w:rPr>
          <w:rFonts w:ascii="Sylfaen" w:eastAsia="AcadNusx" w:hAnsi="Sylfaen" w:cs="AcadNusx"/>
          <w:noProof/>
          <w:szCs w:val="20"/>
          <w:lang w:val="ka-GE"/>
        </w:rPr>
      </w:pPr>
      <w:r w:rsidRPr="00966CA4">
        <w:rPr>
          <w:rFonts w:ascii="Sylfaen" w:eastAsia="AcadNusx" w:hAnsi="Sylfaen" w:cs="AcadNusx"/>
          <w:noProof/>
          <w:szCs w:val="20"/>
          <w:lang w:val="ka-GE"/>
        </w:rPr>
        <w:t>ჰაბი</w:t>
      </w:r>
      <w:r w:rsidRPr="00966CA4">
        <w:rPr>
          <w:rFonts w:ascii="Sylfaen" w:eastAsia="AcadNusx" w:hAnsi="Sylfaen" w:cs="AcadNusx"/>
          <w:noProof/>
          <w:spacing w:val="1"/>
          <w:szCs w:val="20"/>
          <w:lang w:val="ka-GE"/>
        </w:rPr>
        <w:t>ტ</w:t>
      </w:r>
      <w:r w:rsidRPr="00966CA4">
        <w:rPr>
          <w:rFonts w:ascii="Sylfaen" w:eastAsia="AcadNusx" w:hAnsi="Sylfaen" w:cs="AcadNusx"/>
          <w:noProof/>
          <w:szCs w:val="20"/>
          <w:lang w:val="ka-GE"/>
        </w:rPr>
        <w:t>ატების ნაწილობრივი კარგვა, მაგალითად: ხეების ჭრის  შედეგად ა.შ.;</w:t>
      </w:r>
    </w:p>
    <w:p w:rsidR="00DE6038" w:rsidRPr="00966CA4" w:rsidRDefault="00DE6038" w:rsidP="00DE6038">
      <w:pPr>
        <w:numPr>
          <w:ilvl w:val="0"/>
          <w:numId w:val="10"/>
        </w:numPr>
        <w:tabs>
          <w:tab w:val="left" w:pos="709"/>
        </w:tabs>
        <w:spacing w:before="120" w:after="0" w:line="240" w:lineRule="auto"/>
        <w:ind w:right="167"/>
        <w:contextualSpacing/>
        <w:jc w:val="both"/>
        <w:rPr>
          <w:rFonts w:ascii="Sylfaen" w:eastAsia="AcadNusx" w:hAnsi="Sylfaen" w:cs="AcadNusx"/>
          <w:noProof/>
          <w:szCs w:val="20"/>
          <w:lang w:val="ka-GE"/>
        </w:rPr>
      </w:pPr>
      <w:r w:rsidRPr="00966CA4">
        <w:rPr>
          <w:rFonts w:ascii="Sylfaen" w:eastAsia="AcadNusx" w:hAnsi="Sylfaen" w:cs="AcadNusx"/>
          <w:noProof/>
          <w:szCs w:val="20"/>
          <w:lang w:val="ka-GE"/>
        </w:rPr>
        <w:t>ხეების ჭრის სამუშაოების შედეგად შესაძლებელია მოხდეს ცალკეული სახეობების საბუდარი ადგილების მოშლა. ზემოქმედების  ძირითადი რეცეპტორები შეიძლება იყოს, მცირე ძუძუმწოვრები, ასევე ღამურები;</w:t>
      </w:r>
    </w:p>
    <w:p w:rsidR="00DE6038" w:rsidRPr="00966CA4" w:rsidRDefault="00DE6038" w:rsidP="00DE6038">
      <w:pPr>
        <w:numPr>
          <w:ilvl w:val="0"/>
          <w:numId w:val="10"/>
        </w:numPr>
        <w:spacing w:before="120" w:after="0" w:line="240" w:lineRule="auto"/>
        <w:ind w:left="714" w:hanging="357"/>
        <w:contextualSpacing/>
        <w:jc w:val="both"/>
        <w:rPr>
          <w:rFonts w:ascii="Sylfaen" w:eastAsia="Calibri" w:hAnsi="Sylfaen" w:cs="Times New Roman"/>
          <w:noProof/>
          <w:szCs w:val="20"/>
          <w:lang w:val="ka-GE"/>
        </w:rPr>
      </w:pPr>
      <w:r w:rsidRPr="00966CA4">
        <w:rPr>
          <w:rFonts w:ascii="Sylfaen" w:eastAsia="Calibri" w:hAnsi="Sylfaen" w:cs="Times New Roman"/>
          <w:noProof/>
          <w:szCs w:val="20"/>
          <w:lang w:val="ka-GE"/>
        </w:rPr>
        <w:t>მიწის სამუშაოების დროს თხრილები გარკვეულ რისკს შეუქმნის მცირე ძუძუმწოვრებს: შესაძლებელია თხრილში მათი ჩავარდნა,  დაშავება და სიკვდილიანობა;</w:t>
      </w:r>
    </w:p>
    <w:p w:rsidR="00DE6038" w:rsidRPr="00577F38" w:rsidRDefault="00DE6038" w:rsidP="00DE6038">
      <w:pPr>
        <w:numPr>
          <w:ilvl w:val="0"/>
          <w:numId w:val="10"/>
        </w:numPr>
        <w:spacing w:after="0" w:line="240" w:lineRule="auto"/>
        <w:rPr>
          <w:rFonts w:ascii="Sylfaen" w:eastAsia="Times New Roman" w:hAnsi="Sylfaen" w:cs="Sylfaen"/>
          <w:lang w:val="ka-GE"/>
        </w:rPr>
      </w:pPr>
      <w:r w:rsidRPr="00577F38">
        <w:rPr>
          <w:rFonts w:ascii="Sylfaen" w:eastAsia="Times New Roman" w:hAnsi="Sylfaen" w:cs="Sylfaen"/>
          <w:lang w:val="ka-GE"/>
        </w:rPr>
        <w:t xml:space="preserve"> „ცხოველთა გადამდები დაავადებების საწინააღმდეგო პროფილაქტიკურ-საკარანტინო ღონისძიებათა განხორციელების წესების დამტკიცების შესახებ“ საქართველოს მთავრობის 2015 წლის 14 ივლისის №348 დადგენილებით განსაზღვრული მოთხოვნების დაცვის მიზნით მონიტორინგი</w:t>
      </w:r>
      <w:r>
        <w:rPr>
          <w:rFonts w:ascii="Sylfaen" w:eastAsia="Times New Roman" w:hAnsi="Sylfaen" w:cs="Sylfaen"/>
          <w:lang w:val="ka-GE"/>
        </w:rPr>
        <w:t>ს განხორციელება</w:t>
      </w:r>
      <w:r w:rsidRPr="00577F38">
        <w:rPr>
          <w:rFonts w:ascii="Sylfaen" w:eastAsia="Times New Roman" w:hAnsi="Sylfaen" w:cs="Sylfaen"/>
          <w:lang w:val="ka-GE"/>
        </w:rPr>
        <w:t xml:space="preserve"> და საჭიროების შემთხვევაში შესაბამისი პრევენციული ღონისძიებების გატარება;</w:t>
      </w:r>
    </w:p>
    <w:p w:rsidR="00DE6038" w:rsidRPr="00966CA4" w:rsidRDefault="00DE6038" w:rsidP="00DE6038">
      <w:pPr>
        <w:numPr>
          <w:ilvl w:val="0"/>
          <w:numId w:val="10"/>
        </w:numPr>
        <w:spacing w:before="120" w:after="0" w:line="240" w:lineRule="auto"/>
        <w:ind w:left="714" w:hanging="357"/>
        <w:contextualSpacing/>
        <w:jc w:val="both"/>
        <w:rPr>
          <w:rFonts w:ascii="Sylfaen" w:eastAsia="Calibri" w:hAnsi="Sylfaen" w:cs="Times New Roman"/>
          <w:noProof/>
          <w:szCs w:val="20"/>
          <w:lang w:val="ka-GE"/>
        </w:rPr>
      </w:pPr>
      <w:r w:rsidRPr="00966CA4">
        <w:rPr>
          <w:rFonts w:ascii="Sylfaen" w:eastAsia="Calibri" w:hAnsi="Sylfaen" w:cs="Times New Roman"/>
          <w:noProof/>
          <w:szCs w:val="20"/>
          <w:lang w:val="ka-GE"/>
        </w:rPr>
        <w:t>შესაძლოა გამოვლინდეს მომსახურე პერსონალის მიერ უკანონო ნადირობის ფაქტები.</w:t>
      </w:r>
    </w:p>
    <w:p w:rsidR="00DE6038" w:rsidRDefault="00DE6038" w:rsidP="00DE6038">
      <w:pPr>
        <w:spacing w:before="120" w:after="0" w:line="240" w:lineRule="auto"/>
        <w:jc w:val="both"/>
        <w:rPr>
          <w:rFonts w:ascii="Sylfaen" w:eastAsia="Times New Roman" w:hAnsi="Sylfaen" w:cs="Times New Roman"/>
          <w:noProof/>
          <w:color w:val="000000"/>
          <w:szCs w:val="24"/>
          <w:lang w:val="ka-GE"/>
        </w:rPr>
      </w:pPr>
      <w:r w:rsidRPr="00966CA4">
        <w:rPr>
          <w:rFonts w:ascii="Sylfaen" w:eastAsia="Times New Roman" w:hAnsi="Sylfaen" w:cs="Times New Roman"/>
          <w:noProof/>
          <w:color w:val="000000"/>
          <w:szCs w:val="24"/>
          <w:lang w:val="ka-GE"/>
        </w:rPr>
        <w:t>საერთო ჯამში უნდა ითქვას, რომ სამშენებლო სამუშაოების  წარმოების პროცესში ფაუნის სახეობებზე და მათ საბინადრო ადგილებზე ზემოქმედებას შეიძლება ადგილი ჰქონდეს სხვადასხვა მიმართულებით. თუმცა არცერთ შემთხვევაში, შესაბამისი შემარბილებელი ღონისძიებების სათანადოდ გატარების პირობებში, ზემოქმედების მნიშვნელობა არ იქნება მაღალი. ჰაბიტატების აღდგენის ან სხვა მნიშვნელოვანი სახის საკომპენსაციო ღონისძიებების გატარების საჭიროება კვლევის ამ ეტაპზე არ იკვეთება, ვინაიდან როგორც აღინიშნა ჰაბიტატების დანაკარგი, ფართობული თვალსაზრისით, არ იქნება დიდი. ზემოქმედება ძირითადად გამოიხატება უშუალოდ ეგხ-ის ანძების განთავსების ადგილებში.</w:t>
      </w:r>
    </w:p>
    <w:p w:rsidR="00DE6038" w:rsidRPr="00966CA4" w:rsidRDefault="00DE6038" w:rsidP="00DE6038">
      <w:pPr>
        <w:spacing w:before="120" w:after="0" w:line="240" w:lineRule="auto"/>
        <w:jc w:val="both"/>
        <w:rPr>
          <w:rFonts w:ascii="Sylfaen" w:eastAsia="Times New Roman" w:hAnsi="Sylfaen" w:cs="Times New Roman"/>
          <w:noProof/>
          <w:szCs w:val="20"/>
          <w:lang w:val="ka-GE"/>
        </w:rPr>
      </w:pPr>
      <w:r w:rsidRPr="00966CA4">
        <w:rPr>
          <w:rFonts w:ascii="Sylfaen" w:eastAsia="Times New Roman" w:hAnsi="Sylfaen" w:cs="Times New Roman"/>
          <w:noProof/>
          <w:color w:val="000000"/>
          <w:szCs w:val="24"/>
          <w:lang w:val="ka-GE"/>
        </w:rPr>
        <w:t xml:space="preserve">ექსპლუატაციის ეტაპზე </w:t>
      </w:r>
      <w:r w:rsidRPr="00966CA4">
        <w:rPr>
          <w:rFonts w:ascii="Sylfaen" w:eastAsia="Times New Roman" w:hAnsi="Sylfaen" w:cs="Times New Roman"/>
          <w:noProof/>
          <w:szCs w:val="20"/>
          <w:lang w:val="ka-GE"/>
        </w:rPr>
        <w:t xml:space="preserve">ცხოველებზე უმთავრეს ნეგატიურ ზემოქმედებად, ეგხ-ის ანძებთან ფრინველების და ღამურების შეჯახება შეიძლება ჩაითვალოს, თუმცა საველე კვლევებმა აჩვენა, რომ საპროექტო არეალი ფრინველთა მნიშვნელოვანი კონცენტრაციის ადგილებს არ წარმოადგენს, ასევე </w:t>
      </w:r>
      <w:r w:rsidRPr="00966CA4">
        <w:rPr>
          <w:rFonts w:ascii="Sylfaen" w:eastAsia="Times New Roman" w:hAnsi="Sylfaen" w:cs="Times New Roman"/>
          <w:noProof/>
          <w:szCs w:val="24"/>
          <w:lang w:val="ka-GE"/>
        </w:rPr>
        <w:t>უსაფრთხოების ზომების არ დაცვა და ელექტრო გადამცემი ხაზის გაუმართაობით გამოწვეული ხანძრები.</w:t>
      </w:r>
    </w:p>
    <w:p w:rsidR="00DE6038" w:rsidRPr="00966CA4" w:rsidRDefault="00DE6038" w:rsidP="00DE6038">
      <w:pPr>
        <w:spacing w:before="120" w:after="0" w:line="240" w:lineRule="auto"/>
        <w:contextualSpacing/>
        <w:rPr>
          <w:rFonts w:ascii="Sylfaen" w:eastAsia="Times New Roman" w:hAnsi="Sylfaen" w:cs="Times New Roman"/>
          <w:b/>
          <w:noProof/>
          <w:szCs w:val="24"/>
          <w:lang w:val="ka-GE" w:eastAsia="da-DK"/>
        </w:rPr>
      </w:pPr>
    </w:p>
    <w:p w:rsidR="00B03A1E" w:rsidRDefault="00B03A1E">
      <w:pPr>
        <w:rPr>
          <w:rFonts w:ascii="Sylfaen" w:eastAsia="Times New Roman" w:hAnsi="Sylfaen" w:cs="Times New Roman"/>
          <w:b/>
          <w:noProof/>
          <w:szCs w:val="24"/>
          <w:lang w:val="ka-GE" w:eastAsia="da-DK"/>
        </w:rPr>
      </w:pPr>
      <w:r>
        <w:rPr>
          <w:rFonts w:ascii="Sylfaen" w:eastAsia="Times New Roman" w:hAnsi="Sylfaen" w:cs="Times New Roman"/>
          <w:b/>
          <w:noProof/>
          <w:szCs w:val="24"/>
          <w:lang w:val="ka-GE" w:eastAsia="da-DK"/>
        </w:rPr>
        <w:br w:type="page"/>
      </w:r>
    </w:p>
    <w:p w:rsidR="00DE6038" w:rsidRPr="00966CA4" w:rsidRDefault="00DE6038" w:rsidP="00DE6038">
      <w:pPr>
        <w:spacing w:before="120" w:after="0" w:line="240" w:lineRule="auto"/>
        <w:contextualSpacing/>
        <w:rPr>
          <w:rFonts w:ascii="Sylfaen" w:eastAsia="Calibri" w:hAnsi="Sylfaen" w:cs="Times New Roman"/>
          <w:b/>
          <w:noProof/>
          <w:szCs w:val="24"/>
          <w:lang w:val="ka-GE"/>
        </w:rPr>
      </w:pPr>
      <w:r w:rsidRPr="00966CA4">
        <w:rPr>
          <w:rFonts w:ascii="Sylfaen" w:eastAsia="Times New Roman" w:hAnsi="Sylfaen" w:cs="Times New Roman"/>
          <w:b/>
          <w:noProof/>
          <w:szCs w:val="24"/>
          <w:lang w:val="ka-GE" w:eastAsia="da-DK"/>
        </w:rPr>
        <w:lastRenderedPageBreak/>
        <w:t>ზემოქმედება ღამურებ</w:t>
      </w:r>
      <w:r>
        <w:rPr>
          <w:rFonts w:ascii="Sylfaen" w:eastAsia="Times New Roman" w:hAnsi="Sylfaen" w:cs="Times New Roman"/>
          <w:b/>
          <w:noProof/>
          <w:szCs w:val="24"/>
          <w:lang w:val="ka-GE" w:eastAsia="da-DK"/>
        </w:rPr>
        <w:t>ზე</w:t>
      </w:r>
      <w:r w:rsidRPr="00966CA4">
        <w:rPr>
          <w:rFonts w:ascii="Sylfaen" w:eastAsia="Calibri" w:hAnsi="Sylfaen" w:cs="Times New Roman"/>
          <w:b/>
          <w:noProof/>
          <w:szCs w:val="24"/>
          <w:lang w:val="ka-GE"/>
        </w:rPr>
        <w:t xml:space="preserve"> </w:t>
      </w:r>
    </w:p>
    <w:p w:rsidR="00DE6038" w:rsidRPr="00966CA4" w:rsidRDefault="00DE6038" w:rsidP="00DE6038">
      <w:pPr>
        <w:spacing w:before="120" w:after="0" w:line="240" w:lineRule="auto"/>
        <w:jc w:val="both"/>
        <w:rPr>
          <w:rFonts w:ascii="Sylfaen" w:eastAsia="Times New Roman" w:hAnsi="Sylfaen" w:cs="Times New Roman"/>
          <w:noProof/>
          <w:szCs w:val="20"/>
          <w:lang w:val="ka-GE" w:eastAsia="da-DK"/>
        </w:rPr>
      </w:pPr>
      <w:r w:rsidRPr="00966CA4">
        <w:rPr>
          <w:rFonts w:ascii="Sylfaen" w:eastAsia="Times New Roman" w:hAnsi="Sylfaen" w:cs="Times New Roman"/>
          <w:noProof/>
          <w:szCs w:val="24"/>
          <w:lang w:val="ka-GE" w:eastAsia="da-DK"/>
        </w:rPr>
        <w:t xml:space="preserve">დაგეგმილი სამუშაოების დროს ხეების მოჭრისას შესაძლებელია ღამურის სამყოფელები განადგურდეს. ამის გამო არსებობს პოპულაციაზე ზემოქმედების რისკი, განსაკუთრებით თუ გამრავლების ან გამოზამთრების სამყოფელს ადგება ზიანი. დროებითი სამყოფელების დაკარგვით გამოწვეული ზიანი ნაკლებია ვინაიდან ღამურები უფრო მეტად გამრავლების და გამოზამთრების სამყოფელების ერთგულნი არიან.  ღამურებს უნარი აქვთ იპოვონ ახალი სამყოფელი, მაგრამ მიჩვევას თვეები ან წლები შეიძლება დასჭირდეს. ზოგიერთ სახეობას, მაგ: </w:t>
      </w:r>
      <w:r w:rsidRPr="00966CA4">
        <w:rPr>
          <w:rFonts w:ascii="Sylfaen" w:eastAsia="Times New Roman" w:hAnsi="Sylfaen" w:cs="Times New Roman"/>
          <w:i/>
          <w:noProof/>
          <w:szCs w:val="24"/>
          <w:lang w:val="ka-GE" w:eastAsia="da-DK"/>
        </w:rPr>
        <w:t>Nyctalus noctula</w:t>
      </w:r>
      <w:r w:rsidRPr="00966CA4">
        <w:rPr>
          <w:rFonts w:ascii="Sylfaen" w:eastAsia="Times New Roman" w:hAnsi="Sylfaen" w:cs="Times New Roman"/>
          <w:noProof/>
          <w:szCs w:val="24"/>
          <w:lang w:val="ka-GE" w:eastAsia="da-DK"/>
        </w:rPr>
        <w:t xml:space="preserve">  ახალი სამყოფელის მოძებნა განსაკუთრებით უჭირს. </w:t>
      </w:r>
      <w:r w:rsidRPr="00966CA4">
        <w:rPr>
          <w:rFonts w:ascii="Sylfaen" w:eastAsia="Times New Roman" w:hAnsi="Sylfaen" w:cs="Times New Roman"/>
          <w:noProof/>
          <w:szCs w:val="20"/>
          <w:lang w:val="ka-GE" w:eastAsia="da-DK"/>
        </w:rPr>
        <w:t>ვინაიდან სამყოფელების უმეტესობა მხოლოდ სეზონური ხასიათისაა, ზემოქმედების თავიდან აცილების ყველაზე ეფექტური მეთოდი არის სამუშაოების დაგეგმვა ნაკლებად სენსიტიური პერიოდში. ისეთ ტერიტორიებზე, სადაც აღმოჩენილია გამოსაზამთრებელი თავშესაფრები, სამუშაოების განხორციელების ოპტიმალურ</w:t>
      </w:r>
      <w:r w:rsidR="00347DBD">
        <w:rPr>
          <w:rFonts w:ascii="Sylfaen" w:eastAsia="Times New Roman" w:hAnsi="Sylfaen" w:cs="Times New Roman"/>
          <w:noProof/>
          <w:szCs w:val="20"/>
          <w:lang w:val="ka-GE" w:eastAsia="da-DK"/>
        </w:rPr>
        <w:t>ი პერიოდი არის ოქტომბერი-მაისი.</w:t>
      </w:r>
    </w:p>
    <w:p w:rsidR="00DE6038" w:rsidRPr="00966CA4" w:rsidRDefault="00DE6038" w:rsidP="00DE6038">
      <w:pPr>
        <w:spacing w:before="120" w:after="0" w:line="240" w:lineRule="auto"/>
        <w:jc w:val="both"/>
        <w:rPr>
          <w:rFonts w:ascii="Sylfaen" w:eastAsia="Calibri" w:hAnsi="Sylfaen" w:cs="Times New Roman"/>
          <w:b/>
          <w:bCs/>
          <w:noProof/>
          <w:color w:val="000000"/>
          <w:szCs w:val="24"/>
          <w:lang w:val="ka-GE"/>
        </w:rPr>
      </w:pPr>
      <w:r w:rsidRPr="00966CA4">
        <w:rPr>
          <w:rFonts w:ascii="Sylfaen" w:eastAsia="Calibri" w:hAnsi="Sylfaen" w:cs="Times New Roman"/>
          <w:b/>
          <w:bCs/>
          <w:noProof/>
          <w:color w:val="000000"/>
          <w:szCs w:val="24"/>
          <w:lang w:val="ka-GE"/>
        </w:rPr>
        <w:t xml:space="preserve">ზემოქმედება ორნითოფაუნაზე </w:t>
      </w:r>
    </w:p>
    <w:p w:rsidR="00DE6038" w:rsidRPr="00966CA4" w:rsidRDefault="00DE6038" w:rsidP="00DE6038">
      <w:pPr>
        <w:spacing w:before="120" w:after="0" w:line="240" w:lineRule="auto"/>
        <w:jc w:val="both"/>
        <w:rPr>
          <w:rFonts w:ascii="Sylfaen" w:eastAsia="Calibri" w:hAnsi="Sylfaen" w:cs="Times New Roman"/>
          <w:b/>
          <w:noProof/>
          <w:szCs w:val="24"/>
          <w:lang w:val="ka-GE"/>
        </w:rPr>
      </w:pPr>
      <w:r w:rsidRPr="00966CA4">
        <w:rPr>
          <w:rFonts w:ascii="Sylfaen" w:eastAsia="Calibri" w:hAnsi="Sylfaen" w:cs="Times New Roman"/>
          <w:noProof/>
          <w:color w:val="000000"/>
          <w:szCs w:val="24"/>
          <w:lang w:val="ka-GE"/>
        </w:rPr>
        <w:t>ეგხ-ის დერეფნის მშენებლობის პერიოდში ზემოქმედება ძირითადად მოსალოდნელია საპროექტო ტერიტორიაზე არსებულ ჰაბიტატებში მობუდარ და მობინადრე ფრინველთა სახეობებზე. ზემოქმედების სამიზნე სახეობებს ნაკლებად წარმოადგენენ შემომფრენი, მიგრანტი ფრინველები. სამშენებლო დერეფანში ფრინველებზე შესაძლოა შემდეგი სახის ზემოქმედება:</w:t>
      </w:r>
    </w:p>
    <w:p w:rsidR="00DE6038" w:rsidRPr="00966CA4" w:rsidRDefault="00DE6038" w:rsidP="00DE6038">
      <w:pPr>
        <w:numPr>
          <w:ilvl w:val="0"/>
          <w:numId w:val="6"/>
        </w:numPr>
        <w:spacing w:before="120" w:after="120" w:line="240" w:lineRule="auto"/>
        <w:contextualSpacing/>
        <w:jc w:val="both"/>
        <w:rPr>
          <w:rFonts w:ascii="Sylfaen" w:eastAsia="Calibri" w:hAnsi="Sylfaen" w:cs="Times New Roman"/>
          <w:noProof/>
          <w:szCs w:val="24"/>
          <w:lang w:val="ka-GE"/>
        </w:rPr>
      </w:pPr>
      <w:r w:rsidRPr="00966CA4">
        <w:rPr>
          <w:rFonts w:ascii="Sylfaen" w:eastAsia="Calibri" w:hAnsi="Sylfaen" w:cs="Times New Roman"/>
          <w:noProof/>
          <w:szCs w:val="24"/>
          <w:lang w:val="ka-GE"/>
        </w:rPr>
        <w:t>მობუდარ და მობინადრე ფრინველებზე ხეების ჭრის და სამშენებლო სამუშაოების შედეგად გაზრდილი ხმაურით გამოწვეული ზემოქმედება.</w:t>
      </w:r>
    </w:p>
    <w:p w:rsidR="00DE6038" w:rsidRPr="00966CA4" w:rsidRDefault="00DE6038" w:rsidP="00DE6038">
      <w:pPr>
        <w:numPr>
          <w:ilvl w:val="0"/>
          <w:numId w:val="6"/>
        </w:numPr>
        <w:spacing w:before="120" w:after="120" w:line="240" w:lineRule="auto"/>
        <w:contextualSpacing/>
        <w:jc w:val="both"/>
        <w:rPr>
          <w:rFonts w:ascii="Sylfaen" w:eastAsia="Times New Roman" w:hAnsi="Sylfaen" w:cs="Times New Roman"/>
          <w:noProof/>
          <w:szCs w:val="24"/>
          <w:lang w:val="ka-GE"/>
        </w:rPr>
      </w:pPr>
      <w:r w:rsidRPr="00966CA4">
        <w:rPr>
          <w:rFonts w:ascii="Sylfaen" w:eastAsia="Times New Roman" w:hAnsi="Sylfaen" w:cs="Sylfaen"/>
          <w:noProof/>
          <w:szCs w:val="24"/>
          <w:lang w:val="ka-GE"/>
        </w:rPr>
        <w:t>გაიზრდება</w:t>
      </w:r>
      <w:r w:rsidRPr="00966CA4">
        <w:rPr>
          <w:rFonts w:ascii="Sylfaen" w:eastAsia="Times New Roman" w:hAnsi="Sylfaen" w:cs="Times New Roman"/>
          <w:noProof/>
          <w:szCs w:val="24"/>
          <w:lang w:val="ka-GE"/>
        </w:rPr>
        <w:t xml:space="preserve"> </w:t>
      </w:r>
      <w:r w:rsidRPr="00966CA4">
        <w:rPr>
          <w:rFonts w:ascii="Sylfaen" w:eastAsia="Times New Roman" w:hAnsi="Sylfaen" w:cs="Sylfaen"/>
          <w:noProof/>
          <w:szCs w:val="24"/>
          <w:lang w:val="ka-GE"/>
        </w:rPr>
        <w:t>შეწუხების</w:t>
      </w:r>
      <w:r w:rsidRPr="00966CA4">
        <w:rPr>
          <w:rFonts w:ascii="Sylfaen" w:eastAsia="Times New Roman" w:hAnsi="Sylfaen" w:cs="Times New Roman"/>
          <w:noProof/>
          <w:szCs w:val="24"/>
          <w:lang w:val="ka-GE"/>
        </w:rPr>
        <w:t xml:space="preserve"> </w:t>
      </w:r>
      <w:r w:rsidRPr="00966CA4">
        <w:rPr>
          <w:rFonts w:ascii="Sylfaen" w:eastAsia="Times New Roman" w:hAnsi="Sylfaen" w:cs="Sylfaen"/>
          <w:noProof/>
          <w:szCs w:val="24"/>
          <w:lang w:val="ka-GE"/>
        </w:rPr>
        <w:t>ფაქტორი (ხმაური და ვიბრაცია)</w:t>
      </w:r>
      <w:r w:rsidRPr="00966CA4">
        <w:rPr>
          <w:rFonts w:ascii="Sylfaen" w:eastAsia="Times New Roman" w:hAnsi="Sylfaen" w:cs="Times New Roman"/>
          <w:noProof/>
          <w:szCs w:val="24"/>
          <w:lang w:val="ka-GE"/>
        </w:rPr>
        <w:t xml:space="preserve"> ეგხ-ის და მისასვლელი გზების </w:t>
      </w:r>
      <w:r w:rsidRPr="00966CA4">
        <w:rPr>
          <w:rFonts w:ascii="Sylfaen" w:eastAsia="Times New Roman" w:hAnsi="Sylfaen" w:cs="Sylfaen"/>
          <w:noProof/>
          <w:szCs w:val="24"/>
          <w:lang w:val="ka-GE"/>
        </w:rPr>
        <w:t>სამშენებლო</w:t>
      </w:r>
      <w:r w:rsidRPr="00966CA4">
        <w:rPr>
          <w:rFonts w:ascii="Sylfaen" w:eastAsia="Times New Roman" w:hAnsi="Sylfaen" w:cs="Times New Roman"/>
          <w:noProof/>
          <w:szCs w:val="24"/>
          <w:lang w:val="ka-GE"/>
        </w:rPr>
        <w:t xml:space="preserve"> </w:t>
      </w:r>
      <w:r w:rsidRPr="00966CA4">
        <w:rPr>
          <w:rFonts w:ascii="Sylfaen" w:eastAsia="Times New Roman" w:hAnsi="Sylfaen" w:cs="Sylfaen"/>
          <w:noProof/>
          <w:szCs w:val="24"/>
          <w:lang w:val="ka-GE"/>
        </w:rPr>
        <w:t>ტერიტორიის</w:t>
      </w:r>
      <w:r w:rsidRPr="00966CA4">
        <w:rPr>
          <w:rFonts w:ascii="Sylfaen" w:eastAsia="Times New Roman" w:hAnsi="Sylfaen" w:cs="Times New Roman"/>
          <w:noProof/>
          <w:szCs w:val="24"/>
          <w:lang w:val="ka-GE"/>
        </w:rPr>
        <w:t xml:space="preserve"> </w:t>
      </w:r>
      <w:r w:rsidRPr="00966CA4">
        <w:rPr>
          <w:rFonts w:ascii="Sylfaen" w:eastAsia="Times New Roman" w:hAnsi="Sylfaen" w:cs="Sylfaen"/>
          <w:noProof/>
          <w:szCs w:val="24"/>
          <w:lang w:val="ka-GE"/>
        </w:rPr>
        <w:t>მახლობლად</w:t>
      </w:r>
      <w:r w:rsidRPr="00966CA4">
        <w:rPr>
          <w:rFonts w:ascii="Sylfaen" w:eastAsia="Times New Roman" w:hAnsi="Sylfaen" w:cs="Times New Roman"/>
          <w:noProof/>
          <w:szCs w:val="24"/>
          <w:lang w:val="ka-GE"/>
        </w:rPr>
        <w:t xml:space="preserve"> </w:t>
      </w:r>
      <w:r w:rsidRPr="00966CA4">
        <w:rPr>
          <w:rFonts w:ascii="Sylfaen" w:eastAsia="Times New Roman" w:hAnsi="Sylfaen" w:cs="Sylfaen"/>
          <w:noProof/>
          <w:szCs w:val="24"/>
          <w:lang w:val="ka-GE"/>
        </w:rPr>
        <w:t>მყოფი</w:t>
      </w:r>
      <w:r w:rsidRPr="00966CA4">
        <w:rPr>
          <w:rFonts w:ascii="Sylfaen" w:eastAsia="Times New Roman" w:hAnsi="Sylfaen" w:cs="Times New Roman"/>
          <w:noProof/>
          <w:szCs w:val="24"/>
          <w:lang w:val="ka-GE"/>
        </w:rPr>
        <w:t xml:space="preserve"> </w:t>
      </w:r>
      <w:r w:rsidRPr="00966CA4">
        <w:rPr>
          <w:rFonts w:ascii="Sylfaen" w:eastAsia="Times New Roman" w:hAnsi="Sylfaen" w:cs="Sylfaen"/>
          <w:noProof/>
          <w:szCs w:val="24"/>
          <w:lang w:val="ka-GE"/>
        </w:rPr>
        <w:t>ფრინველებისათვის</w:t>
      </w:r>
      <w:r w:rsidRPr="00966CA4">
        <w:rPr>
          <w:rFonts w:ascii="Sylfaen" w:eastAsia="Times New Roman" w:hAnsi="Sylfaen" w:cs="Times New Roman"/>
          <w:noProof/>
          <w:szCs w:val="24"/>
          <w:lang w:val="ka-GE"/>
        </w:rPr>
        <w:t xml:space="preserve">. </w:t>
      </w:r>
      <w:r w:rsidRPr="00966CA4">
        <w:rPr>
          <w:rFonts w:ascii="Sylfaen" w:eastAsia="Times New Roman" w:hAnsi="Sylfaen" w:cs="Sylfaen"/>
          <w:noProof/>
          <w:szCs w:val="24"/>
          <w:lang w:val="ka-GE"/>
        </w:rPr>
        <w:t>აღნიშნული მოახდენს</w:t>
      </w:r>
      <w:r w:rsidRPr="00966CA4">
        <w:rPr>
          <w:rFonts w:ascii="Sylfaen" w:eastAsia="Times New Roman" w:hAnsi="Sylfaen" w:cs="Times New Roman"/>
          <w:noProof/>
          <w:szCs w:val="24"/>
          <w:lang w:val="ka-GE"/>
        </w:rPr>
        <w:t xml:space="preserve"> </w:t>
      </w:r>
      <w:r w:rsidRPr="00966CA4">
        <w:rPr>
          <w:rFonts w:ascii="Sylfaen" w:eastAsia="Times New Roman" w:hAnsi="Sylfaen" w:cs="Sylfaen"/>
          <w:noProof/>
          <w:szCs w:val="24"/>
          <w:lang w:val="ka-GE"/>
        </w:rPr>
        <w:t>ზემოქმედებას</w:t>
      </w:r>
      <w:r w:rsidRPr="00966CA4">
        <w:rPr>
          <w:rFonts w:ascii="Sylfaen" w:eastAsia="Times New Roman" w:hAnsi="Sylfaen" w:cs="Times New Roman"/>
          <w:noProof/>
          <w:szCs w:val="24"/>
          <w:lang w:val="ka-GE"/>
        </w:rPr>
        <w:t xml:space="preserve"> </w:t>
      </w:r>
      <w:r w:rsidRPr="00966CA4">
        <w:rPr>
          <w:rFonts w:ascii="Sylfaen" w:eastAsia="Times New Roman" w:hAnsi="Sylfaen" w:cs="Sylfaen"/>
          <w:noProof/>
          <w:szCs w:val="24"/>
          <w:lang w:val="ka-GE"/>
        </w:rPr>
        <w:t>ფრინველთა</w:t>
      </w:r>
      <w:r w:rsidRPr="00966CA4">
        <w:rPr>
          <w:rFonts w:ascii="Sylfaen" w:eastAsia="Times New Roman" w:hAnsi="Sylfaen" w:cs="Times New Roman"/>
          <w:noProof/>
          <w:szCs w:val="24"/>
          <w:lang w:val="ka-GE"/>
        </w:rPr>
        <w:t xml:space="preserve"> </w:t>
      </w:r>
      <w:r w:rsidRPr="00966CA4">
        <w:rPr>
          <w:rFonts w:ascii="Sylfaen" w:eastAsia="Times New Roman" w:hAnsi="Sylfaen" w:cs="Sylfaen"/>
          <w:noProof/>
          <w:szCs w:val="24"/>
          <w:lang w:val="ka-GE"/>
        </w:rPr>
        <w:t>პოპულაციების</w:t>
      </w:r>
      <w:r w:rsidRPr="00966CA4">
        <w:rPr>
          <w:rFonts w:ascii="Sylfaen" w:eastAsia="Times New Roman" w:hAnsi="Sylfaen" w:cs="Times New Roman"/>
          <w:noProof/>
          <w:szCs w:val="24"/>
          <w:lang w:val="ka-GE"/>
        </w:rPr>
        <w:t xml:space="preserve"> </w:t>
      </w:r>
      <w:r w:rsidRPr="00966CA4">
        <w:rPr>
          <w:rFonts w:ascii="Sylfaen" w:eastAsia="Times New Roman" w:hAnsi="Sylfaen" w:cs="Sylfaen"/>
          <w:noProof/>
          <w:szCs w:val="24"/>
          <w:lang w:val="ka-GE"/>
        </w:rPr>
        <w:t>არსებობაზე</w:t>
      </w:r>
      <w:r w:rsidRPr="00966CA4">
        <w:rPr>
          <w:rFonts w:ascii="Sylfaen" w:eastAsia="Times New Roman" w:hAnsi="Sylfaen" w:cs="Times New Roman"/>
          <w:noProof/>
          <w:szCs w:val="24"/>
          <w:lang w:val="ka-GE"/>
        </w:rPr>
        <w:t>. თუმცა ზემოქმედება იქნება დროებითი ხასიათის</w:t>
      </w:r>
      <w:r>
        <w:rPr>
          <w:rFonts w:ascii="Sylfaen" w:eastAsia="Times New Roman" w:hAnsi="Sylfaen" w:cs="Times New Roman"/>
          <w:noProof/>
          <w:szCs w:val="24"/>
          <w:lang w:val="ka-GE"/>
        </w:rPr>
        <w:t xml:space="preserve"> (მაქსიმუმ 60 დღე)</w:t>
      </w:r>
      <w:r w:rsidRPr="00966CA4">
        <w:rPr>
          <w:rFonts w:ascii="Sylfaen" w:eastAsia="Times New Roman" w:hAnsi="Sylfaen" w:cs="Times New Roman"/>
          <w:noProof/>
          <w:szCs w:val="24"/>
          <w:lang w:val="ka-GE"/>
        </w:rPr>
        <w:t xml:space="preserve"> და სამშენებლო სამუშაოების დასრულების შემდგომ ფრინველები დაუბრუნდებიან ტერიტორიას. </w:t>
      </w:r>
    </w:p>
    <w:p w:rsidR="00DE6038" w:rsidRPr="00966CA4" w:rsidRDefault="00DE6038" w:rsidP="00DE6038">
      <w:pPr>
        <w:numPr>
          <w:ilvl w:val="0"/>
          <w:numId w:val="6"/>
        </w:numPr>
        <w:spacing w:before="120" w:after="120" w:line="240" w:lineRule="auto"/>
        <w:contextualSpacing/>
        <w:jc w:val="both"/>
        <w:rPr>
          <w:rFonts w:ascii="Sylfaen" w:eastAsia="Calibri" w:hAnsi="Sylfaen" w:cs="Times New Roman"/>
          <w:i/>
          <w:noProof/>
          <w:color w:val="000000"/>
          <w:szCs w:val="24"/>
          <w:lang w:val="ka-GE"/>
        </w:rPr>
      </w:pPr>
      <w:r w:rsidRPr="00966CA4">
        <w:rPr>
          <w:rFonts w:ascii="Sylfaen" w:eastAsia="Times New Roman" w:hAnsi="Sylfaen" w:cs="Sylfaen"/>
          <w:noProof/>
          <w:szCs w:val="24"/>
          <w:lang w:val="ka-GE"/>
        </w:rPr>
        <w:t>მცენარეული საფარის მოცილების შედეგად პოტენციური თავშესაფრის დაკარგვა.</w:t>
      </w:r>
    </w:p>
    <w:p w:rsidR="00DE6038" w:rsidRPr="00966CA4" w:rsidRDefault="00DE6038" w:rsidP="00DE6038">
      <w:pPr>
        <w:numPr>
          <w:ilvl w:val="0"/>
          <w:numId w:val="6"/>
        </w:numPr>
        <w:spacing w:before="120" w:after="120" w:line="240" w:lineRule="auto"/>
        <w:contextualSpacing/>
        <w:jc w:val="both"/>
        <w:rPr>
          <w:rFonts w:ascii="Sylfaen" w:eastAsia="Calibri" w:hAnsi="Sylfaen" w:cs="Times New Roman"/>
          <w:noProof/>
          <w:szCs w:val="24"/>
          <w:lang w:val="ka-GE"/>
        </w:rPr>
      </w:pPr>
      <w:r w:rsidRPr="00966CA4">
        <w:rPr>
          <w:rFonts w:ascii="Sylfaen" w:eastAsia="Calibri" w:hAnsi="Sylfaen" w:cs="Times New Roman"/>
          <w:noProof/>
          <w:szCs w:val="24"/>
          <w:lang w:val="ka-GE"/>
        </w:rPr>
        <w:t>ფრინველთათვის მნიშვნელოვანი საბუდარი და საბინადრო ჰაბიტატების დეგრადაცია/კარგვა. ტყესთან და ბუჩქნართან დაკავშირებულ ფრინველებზე ზემოქმედება მოსალოდნელია, თუ მცენარის საფარის წმენდისას განადგურდება ფუღუროიანი ხეები, რომლებსაც ეს ფრინველები იყენებენ საბუდრად და თავშესაფრად. თუმცა, პროექტის ტერიტორიაზე დიდი რაოდენობით ხეების გაჩეხვა არაა მოსალოდნელი, რაც გარკვეულწილად ამცირებს ზემოქმედების რისკებს.</w:t>
      </w:r>
    </w:p>
    <w:p w:rsidR="00DE6038" w:rsidRPr="00966CA4" w:rsidRDefault="00DE6038" w:rsidP="00DE6038">
      <w:pPr>
        <w:numPr>
          <w:ilvl w:val="0"/>
          <w:numId w:val="6"/>
        </w:numPr>
        <w:spacing w:before="120" w:after="120" w:line="240" w:lineRule="auto"/>
        <w:contextualSpacing/>
        <w:jc w:val="both"/>
        <w:rPr>
          <w:rFonts w:ascii="Sylfaen" w:eastAsia="Calibri" w:hAnsi="Sylfaen" w:cs="Times New Roman"/>
          <w:i/>
          <w:noProof/>
          <w:color w:val="000000"/>
          <w:szCs w:val="24"/>
          <w:lang w:val="ka-GE"/>
        </w:rPr>
      </w:pPr>
      <w:r w:rsidRPr="00966CA4">
        <w:rPr>
          <w:rFonts w:ascii="Sylfaen" w:eastAsia="Times New Roman" w:hAnsi="Sylfaen" w:cs="Sylfaen"/>
          <w:noProof/>
          <w:color w:val="000000"/>
          <w:szCs w:val="24"/>
          <w:lang w:val="ka-GE"/>
        </w:rPr>
        <w:t>აღწერილი</w:t>
      </w:r>
      <w:r w:rsidRPr="00966CA4">
        <w:rPr>
          <w:rFonts w:ascii="Sylfaen" w:eastAsia="Times New Roman" w:hAnsi="Sylfaen" w:cs="Times New Roman"/>
          <w:noProof/>
          <w:color w:val="000000"/>
          <w:szCs w:val="24"/>
          <w:lang w:val="ka-GE"/>
        </w:rPr>
        <w:t xml:space="preserve"> </w:t>
      </w:r>
      <w:r w:rsidRPr="00966CA4">
        <w:rPr>
          <w:rFonts w:ascii="Sylfaen" w:eastAsia="Times New Roman" w:hAnsi="Sylfaen" w:cs="Sylfaen"/>
          <w:noProof/>
          <w:color w:val="000000"/>
          <w:szCs w:val="24"/>
          <w:lang w:val="ka-GE"/>
        </w:rPr>
        <w:t>და</w:t>
      </w:r>
      <w:r w:rsidRPr="00966CA4">
        <w:rPr>
          <w:rFonts w:ascii="Sylfaen" w:eastAsia="Times New Roman" w:hAnsi="Sylfaen" w:cs="Times New Roman"/>
          <w:noProof/>
          <w:color w:val="000000"/>
          <w:szCs w:val="24"/>
          <w:lang w:val="ka-GE"/>
        </w:rPr>
        <w:t xml:space="preserve"> </w:t>
      </w:r>
      <w:r w:rsidRPr="00966CA4">
        <w:rPr>
          <w:rFonts w:ascii="Sylfaen" w:eastAsia="Times New Roman" w:hAnsi="Sylfaen" w:cs="Sylfaen"/>
          <w:noProof/>
          <w:color w:val="000000"/>
          <w:szCs w:val="24"/>
          <w:lang w:val="ka-GE"/>
        </w:rPr>
        <w:t>გამოვლენილი</w:t>
      </w:r>
      <w:r w:rsidRPr="00966CA4">
        <w:rPr>
          <w:rFonts w:ascii="Sylfaen" w:eastAsia="Times New Roman" w:hAnsi="Sylfaen" w:cs="Times New Roman"/>
          <w:noProof/>
          <w:color w:val="000000"/>
          <w:szCs w:val="24"/>
          <w:lang w:val="ka-GE"/>
        </w:rPr>
        <w:t xml:space="preserve"> </w:t>
      </w:r>
      <w:r w:rsidRPr="00966CA4">
        <w:rPr>
          <w:rFonts w:ascii="Sylfaen" w:eastAsia="Times New Roman" w:hAnsi="Sylfaen" w:cs="Sylfaen"/>
          <w:noProof/>
          <w:color w:val="000000"/>
          <w:szCs w:val="24"/>
          <w:lang w:val="ka-GE"/>
        </w:rPr>
        <w:t>ფრინველებიდან</w:t>
      </w:r>
      <w:r w:rsidRPr="00966CA4">
        <w:rPr>
          <w:rFonts w:ascii="Sylfaen" w:eastAsia="Times New Roman" w:hAnsi="Sylfaen" w:cs="Times New Roman"/>
          <w:noProof/>
          <w:color w:val="000000"/>
          <w:szCs w:val="24"/>
          <w:lang w:val="ka-GE"/>
        </w:rPr>
        <w:t xml:space="preserve"> </w:t>
      </w:r>
      <w:r w:rsidRPr="00966CA4">
        <w:rPr>
          <w:rFonts w:ascii="Sylfaen" w:eastAsia="Times New Roman" w:hAnsi="Sylfaen" w:cs="Sylfaen"/>
          <w:noProof/>
          <w:color w:val="000000"/>
          <w:szCs w:val="24"/>
          <w:lang w:val="ka-GE"/>
        </w:rPr>
        <w:t>გავლენის</w:t>
      </w:r>
      <w:r w:rsidRPr="00966CA4">
        <w:rPr>
          <w:rFonts w:ascii="Sylfaen" w:eastAsia="Times New Roman" w:hAnsi="Sylfaen" w:cs="Times New Roman"/>
          <w:noProof/>
          <w:color w:val="000000"/>
          <w:szCs w:val="24"/>
          <w:lang w:val="ka-GE"/>
        </w:rPr>
        <w:t xml:space="preserve"> </w:t>
      </w:r>
      <w:r w:rsidRPr="00966CA4">
        <w:rPr>
          <w:rFonts w:ascii="Sylfaen" w:eastAsia="Times New Roman" w:hAnsi="Sylfaen" w:cs="Sylfaen"/>
          <w:noProof/>
          <w:color w:val="000000"/>
          <w:szCs w:val="24"/>
          <w:lang w:val="ka-GE"/>
        </w:rPr>
        <w:t>ზონაში</w:t>
      </w:r>
      <w:r w:rsidRPr="00966CA4">
        <w:rPr>
          <w:rFonts w:ascii="Sylfaen" w:eastAsia="Times New Roman" w:hAnsi="Sylfaen" w:cs="Times New Roman"/>
          <w:noProof/>
          <w:color w:val="000000"/>
          <w:szCs w:val="24"/>
          <w:lang w:val="ka-GE"/>
        </w:rPr>
        <w:t xml:space="preserve"> </w:t>
      </w:r>
      <w:r w:rsidRPr="00966CA4">
        <w:rPr>
          <w:rFonts w:ascii="Sylfaen" w:eastAsia="Times New Roman" w:hAnsi="Sylfaen" w:cs="Sylfaen"/>
          <w:noProof/>
          <w:color w:val="000000"/>
          <w:szCs w:val="24"/>
          <w:lang w:val="ka-GE"/>
        </w:rPr>
        <w:t>ძირითადად</w:t>
      </w:r>
      <w:r w:rsidRPr="00966CA4">
        <w:rPr>
          <w:rFonts w:ascii="Sylfaen" w:eastAsia="Times New Roman" w:hAnsi="Sylfaen" w:cs="Times New Roman"/>
          <w:noProof/>
          <w:color w:val="000000"/>
          <w:szCs w:val="24"/>
          <w:lang w:val="ka-GE"/>
        </w:rPr>
        <w:t xml:space="preserve"> </w:t>
      </w:r>
      <w:r w:rsidRPr="00966CA4">
        <w:rPr>
          <w:rFonts w:ascii="Sylfaen" w:eastAsia="Times New Roman" w:hAnsi="Sylfaen" w:cs="Sylfaen"/>
          <w:noProof/>
          <w:color w:val="000000"/>
          <w:szCs w:val="24"/>
          <w:lang w:val="ka-GE"/>
        </w:rPr>
        <w:t>მოექცევიან</w:t>
      </w:r>
      <w:r w:rsidRPr="00966CA4">
        <w:rPr>
          <w:rFonts w:ascii="Sylfaen" w:eastAsia="Times New Roman" w:hAnsi="Sylfaen" w:cs="Times New Roman"/>
          <w:noProof/>
          <w:color w:val="000000"/>
          <w:szCs w:val="24"/>
          <w:lang w:val="ka-GE"/>
        </w:rPr>
        <w:t xml:space="preserve"> ველებთან და ბუჩქნართან</w:t>
      </w:r>
      <w:r w:rsidRPr="00966CA4">
        <w:rPr>
          <w:rFonts w:ascii="Sylfaen" w:eastAsia="Times New Roman" w:hAnsi="Sylfaen" w:cs="Sylfaen"/>
          <w:noProof/>
          <w:color w:val="000000"/>
          <w:szCs w:val="24"/>
          <w:lang w:val="ka-GE"/>
        </w:rPr>
        <w:t xml:space="preserve"> დაკავშირებული</w:t>
      </w:r>
      <w:r w:rsidRPr="00966CA4">
        <w:rPr>
          <w:rFonts w:ascii="Sylfaen" w:eastAsia="Times New Roman" w:hAnsi="Sylfaen" w:cs="Times New Roman"/>
          <w:noProof/>
          <w:color w:val="000000"/>
          <w:szCs w:val="24"/>
          <w:lang w:val="ka-GE"/>
        </w:rPr>
        <w:t xml:space="preserve"> </w:t>
      </w:r>
      <w:r w:rsidRPr="00966CA4">
        <w:rPr>
          <w:rFonts w:ascii="Sylfaen" w:eastAsia="Times New Roman" w:hAnsi="Sylfaen" w:cs="Sylfaen"/>
          <w:noProof/>
          <w:color w:val="000000"/>
          <w:szCs w:val="24"/>
          <w:lang w:val="ka-GE"/>
        </w:rPr>
        <w:t>სახეობები</w:t>
      </w:r>
      <w:r w:rsidRPr="00966CA4">
        <w:rPr>
          <w:rFonts w:ascii="Sylfaen" w:eastAsia="Times New Roman" w:hAnsi="Sylfaen" w:cs="Times New Roman"/>
          <w:noProof/>
          <w:color w:val="000000"/>
          <w:szCs w:val="24"/>
          <w:lang w:val="ka-GE"/>
        </w:rPr>
        <w:t>.</w:t>
      </w:r>
      <w:r w:rsidRPr="00966CA4">
        <w:rPr>
          <w:rFonts w:ascii="Sylfaen" w:eastAsia="Times New Roman" w:hAnsi="Sylfaen" w:cs="Sylfaen"/>
          <w:noProof/>
          <w:color w:val="000000"/>
          <w:szCs w:val="24"/>
          <w:lang w:val="ka-GE"/>
        </w:rPr>
        <w:t xml:space="preserve"> თუმცა, ზემოქმედებას ექნება დროებითი ხასიათი და არ გამოიწვევს ფრინველთა შორ მანძლებზე მიგრაციას. გასათვალისწინებელია ისიც, ტერიტორიაზე გამოვლენილი დასაცავი სახეობები ამ არეალზე მოხვდებიან მხოლოდ მიგრაციების დროს და შესაბამისად, მათზე ზემოქმედება იქნება უმნიშვნელო.</w:t>
      </w:r>
    </w:p>
    <w:p w:rsidR="00DE6038" w:rsidRPr="00966CA4" w:rsidRDefault="00DE6038" w:rsidP="00DE6038">
      <w:pPr>
        <w:spacing w:before="120" w:after="0" w:line="240" w:lineRule="auto"/>
        <w:contextualSpacing/>
        <w:jc w:val="both"/>
        <w:rPr>
          <w:rFonts w:ascii="Sylfaen" w:eastAsia="Calibri" w:hAnsi="Sylfaen" w:cs="Times New Roman"/>
          <w:b/>
          <w:noProof/>
          <w:szCs w:val="24"/>
          <w:lang w:val="ka-GE"/>
        </w:rPr>
      </w:pPr>
    </w:p>
    <w:p w:rsidR="00DE6038" w:rsidRPr="00966CA4" w:rsidRDefault="00DE6038" w:rsidP="00DE6038">
      <w:pPr>
        <w:spacing w:before="120" w:after="0" w:line="240" w:lineRule="auto"/>
        <w:contextualSpacing/>
        <w:jc w:val="both"/>
        <w:rPr>
          <w:rFonts w:ascii="Sylfaen" w:eastAsia="Calibri" w:hAnsi="Sylfaen" w:cs="Times New Roman"/>
          <w:b/>
          <w:noProof/>
          <w:szCs w:val="24"/>
          <w:lang w:val="ka-GE"/>
        </w:rPr>
      </w:pPr>
      <w:r w:rsidRPr="00966CA4">
        <w:rPr>
          <w:rFonts w:ascii="Sylfaen" w:eastAsia="Calibri" w:hAnsi="Sylfaen" w:cs="Times New Roman"/>
          <w:b/>
          <w:noProof/>
          <w:szCs w:val="24"/>
          <w:lang w:val="ka-GE"/>
        </w:rPr>
        <w:t>კიდის ეფექტის და ელექტრული ველით გამოწვეული ფრინველების და ღამურების სიკვდილიანობის თავიდან ასაცილებელი შემარბილებელი ღონისძიებები.</w:t>
      </w:r>
    </w:p>
    <w:p w:rsidR="00DE6038" w:rsidRPr="00966CA4" w:rsidRDefault="00DE6038" w:rsidP="00DE6038">
      <w:pPr>
        <w:spacing w:before="120" w:after="0" w:line="240" w:lineRule="auto"/>
        <w:contextualSpacing/>
        <w:jc w:val="both"/>
        <w:rPr>
          <w:rFonts w:ascii="Sylfaen" w:eastAsia="Calibri" w:hAnsi="Sylfaen" w:cs="Times New Roman"/>
          <w:b/>
          <w:noProof/>
          <w:szCs w:val="24"/>
          <w:lang w:val="ka-GE"/>
        </w:rPr>
      </w:pPr>
    </w:p>
    <w:p w:rsidR="00DE6038" w:rsidRPr="00966CA4" w:rsidRDefault="00DE6038" w:rsidP="00DE6038">
      <w:pPr>
        <w:numPr>
          <w:ilvl w:val="0"/>
          <w:numId w:val="9"/>
        </w:numPr>
        <w:shd w:val="clear" w:color="auto" w:fill="FFFFFF"/>
        <w:spacing w:before="120" w:after="120" w:line="240" w:lineRule="auto"/>
        <w:contextualSpacing/>
        <w:jc w:val="both"/>
        <w:rPr>
          <w:rFonts w:ascii="Sylfaen" w:eastAsia="Times New Roman" w:hAnsi="Sylfaen" w:cs="Times New Roman"/>
          <w:noProof/>
          <w:szCs w:val="24"/>
          <w:lang w:val="ka-GE"/>
        </w:rPr>
      </w:pPr>
      <w:r w:rsidRPr="00966CA4">
        <w:rPr>
          <w:rFonts w:ascii="Sylfaen" w:eastAsia="Times New Roman" w:hAnsi="Sylfaen" w:cs="Times New Roman"/>
          <w:noProof/>
          <w:szCs w:val="24"/>
          <w:lang w:val="ka-GE"/>
        </w:rPr>
        <w:lastRenderedPageBreak/>
        <w:t>უნდა მოხდეს უსაფრთხოების ზომების დაცვა და ელექტრო გადამცემი ხაზის გაუმართაობით გამოწვეული ხანძრების პრევენცია;</w:t>
      </w:r>
    </w:p>
    <w:p w:rsidR="00DE6038" w:rsidRPr="00966CA4" w:rsidRDefault="00DE6038" w:rsidP="00DE6038">
      <w:pPr>
        <w:numPr>
          <w:ilvl w:val="0"/>
          <w:numId w:val="9"/>
        </w:numPr>
        <w:shd w:val="clear" w:color="auto" w:fill="FFFFFF"/>
        <w:spacing w:before="120" w:after="120" w:line="240" w:lineRule="auto"/>
        <w:contextualSpacing/>
        <w:jc w:val="both"/>
        <w:rPr>
          <w:rFonts w:ascii="Sylfaen" w:eastAsia="Times New Roman" w:hAnsi="Sylfaen" w:cs="Times New Roman"/>
          <w:noProof/>
          <w:szCs w:val="24"/>
          <w:lang w:val="ka-GE"/>
        </w:rPr>
      </w:pPr>
      <w:r w:rsidRPr="00966CA4">
        <w:rPr>
          <w:rFonts w:ascii="Sylfaen" w:eastAsia="Times New Roman" w:hAnsi="Sylfaen" w:cs="Sylfaen"/>
          <w:noProof/>
          <w:szCs w:val="24"/>
          <w:lang w:val="ka-GE"/>
        </w:rPr>
        <w:t>უმჯობესია, ელექტრო</w:t>
      </w:r>
      <w:r w:rsidRPr="00966CA4">
        <w:rPr>
          <w:rFonts w:ascii="Sylfaen" w:eastAsia="Times New Roman" w:hAnsi="Sylfaen" w:cs="Times New Roman"/>
          <w:noProof/>
          <w:szCs w:val="24"/>
          <w:lang w:val="ka-GE"/>
        </w:rPr>
        <w:t xml:space="preserve"> </w:t>
      </w:r>
      <w:r w:rsidRPr="00966CA4">
        <w:rPr>
          <w:rFonts w:ascii="Sylfaen" w:eastAsia="Times New Roman" w:hAnsi="Sylfaen" w:cs="Sylfaen"/>
          <w:noProof/>
          <w:szCs w:val="24"/>
          <w:lang w:val="ka-GE"/>
        </w:rPr>
        <w:t>გადამცემი</w:t>
      </w:r>
      <w:r w:rsidRPr="00966CA4">
        <w:rPr>
          <w:rFonts w:ascii="Sylfaen" w:eastAsia="Times New Roman" w:hAnsi="Sylfaen" w:cs="Times New Roman"/>
          <w:noProof/>
          <w:szCs w:val="24"/>
          <w:lang w:val="ka-GE"/>
        </w:rPr>
        <w:t xml:space="preserve"> </w:t>
      </w:r>
      <w:r w:rsidRPr="00966CA4">
        <w:rPr>
          <w:rFonts w:ascii="Sylfaen" w:eastAsia="Times New Roman" w:hAnsi="Sylfaen" w:cs="Sylfaen"/>
          <w:noProof/>
          <w:szCs w:val="24"/>
          <w:lang w:val="ka-GE"/>
        </w:rPr>
        <w:t>ხაზების</w:t>
      </w:r>
      <w:r w:rsidRPr="00966CA4">
        <w:rPr>
          <w:rFonts w:ascii="Sylfaen" w:eastAsia="Times New Roman" w:hAnsi="Sylfaen" w:cs="Times New Roman"/>
          <w:noProof/>
          <w:szCs w:val="24"/>
          <w:lang w:val="ka-GE"/>
        </w:rPr>
        <w:t xml:space="preserve"> </w:t>
      </w:r>
      <w:r w:rsidRPr="00966CA4">
        <w:rPr>
          <w:rFonts w:ascii="Sylfaen" w:eastAsia="Times New Roman" w:hAnsi="Sylfaen" w:cs="Sylfaen"/>
          <w:noProof/>
          <w:szCs w:val="24"/>
          <w:lang w:val="ka-GE"/>
        </w:rPr>
        <w:t>ისეთი</w:t>
      </w:r>
      <w:r w:rsidRPr="00966CA4">
        <w:rPr>
          <w:rFonts w:ascii="Sylfaen" w:eastAsia="Times New Roman" w:hAnsi="Sylfaen" w:cs="Times New Roman"/>
          <w:noProof/>
          <w:szCs w:val="24"/>
          <w:lang w:val="ka-GE"/>
        </w:rPr>
        <w:t xml:space="preserve"> </w:t>
      </w:r>
      <w:r w:rsidRPr="00966CA4">
        <w:rPr>
          <w:rFonts w:ascii="Sylfaen" w:eastAsia="Times New Roman" w:hAnsi="Sylfaen" w:cs="Sylfaen"/>
          <w:noProof/>
          <w:szCs w:val="24"/>
          <w:lang w:val="ka-GE"/>
        </w:rPr>
        <w:t>მასალით დაფარვა</w:t>
      </w:r>
      <w:r w:rsidRPr="00966CA4">
        <w:rPr>
          <w:rFonts w:ascii="Sylfaen" w:eastAsia="Times New Roman" w:hAnsi="Sylfaen" w:cs="Times New Roman"/>
          <w:noProof/>
          <w:szCs w:val="24"/>
          <w:lang w:val="ka-GE"/>
        </w:rPr>
        <w:t xml:space="preserve">, </w:t>
      </w:r>
      <w:r w:rsidRPr="00966CA4">
        <w:rPr>
          <w:rFonts w:ascii="Sylfaen" w:eastAsia="Times New Roman" w:hAnsi="Sylfaen" w:cs="Sylfaen"/>
          <w:noProof/>
          <w:szCs w:val="24"/>
          <w:lang w:val="ka-GE"/>
        </w:rPr>
        <w:t>რომელიც</w:t>
      </w:r>
      <w:r w:rsidRPr="00966CA4">
        <w:rPr>
          <w:rFonts w:ascii="Sylfaen" w:eastAsia="Times New Roman" w:hAnsi="Sylfaen" w:cs="Times New Roman"/>
          <w:noProof/>
          <w:szCs w:val="24"/>
          <w:lang w:val="ka-GE"/>
        </w:rPr>
        <w:t xml:space="preserve"> </w:t>
      </w:r>
      <w:r w:rsidRPr="00966CA4">
        <w:rPr>
          <w:rFonts w:ascii="Sylfaen" w:eastAsia="Times New Roman" w:hAnsi="Sylfaen" w:cs="Sylfaen"/>
          <w:noProof/>
          <w:szCs w:val="24"/>
          <w:lang w:val="ka-GE"/>
        </w:rPr>
        <w:t>ღამურებს</w:t>
      </w:r>
      <w:r w:rsidRPr="00966CA4">
        <w:rPr>
          <w:rFonts w:ascii="Sylfaen" w:eastAsia="Times New Roman" w:hAnsi="Sylfaen" w:cs="Times New Roman"/>
          <w:noProof/>
          <w:szCs w:val="24"/>
          <w:lang w:val="ka-GE"/>
        </w:rPr>
        <w:t xml:space="preserve"> </w:t>
      </w:r>
      <w:r w:rsidRPr="00966CA4">
        <w:rPr>
          <w:rFonts w:ascii="Sylfaen" w:eastAsia="Times New Roman" w:hAnsi="Sylfaen" w:cs="Sylfaen"/>
          <w:noProof/>
          <w:szCs w:val="24"/>
          <w:lang w:val="ka-GE"/>
        </w:rPr>
        <w:t>დაიცავს</w:t>
      </w:r>
      <w:r w:rsidRPr="00966CA4">
        <w:rPr>
          <w:rFonts w:ascii="Sylfaen" w:eastAsia="Times New Roman" w:hAnsi="Sylfaen" w:cs="Times New Roman"/>
          <w:noProof/>
          <w:szCs w:val="24"/>
          <w:lang w:val="ka-GE"/>
        </w:rPr>
        <w:t xml:space="preserve"> </w:t>
      </w:r>
      <w:r w:rsidRPr="00966CA4">
        <w:rPr>
          <w:rFonts w:ascii="Sylfaen" w:eastAsia="Times New Roman" w:hAnsi="Sylfaen" w:cs="Sylfaen"/>
          <w:noProof/>
          <w:szCs w:val="24"/>
          <w:lang w:val="ka-GE"/>
        </w:rPr>
        <w:t>შემთხვევითი</w:t>
      </w:r>
      <w:r w:rsidRPr="00966CA4">
        <w:rPr>
          <w:rFonts w:ascii="Sylfaen" w:eastAsia="Times New Roman" w:hAnsi="Sylfaen" w:cs="Times New Roman"/>
          <w:noProof/>
          <w:szCs w:val="24"/>
          <w:lang w:val="ka-GE"/>
        </w:rPr>
        <w:t xml:space="preserve"> </w:t>
      </w:r>
      <w:r w:rsidRPr="00966CA4">
        <w:rPr>
          <w:rFonts w:ascii="Sylfaen" w:eastAsia="Times New Roman" w:hAnsi="Sylfaen" w:cs="Sylfaen"/>
          <w:noProof/>
          <w:szCs w:val="24"/>
          <w:lang w:val="ka-GE"/>
        </w:rPr>
        <w:t>შეხების</w:t>
      </w:r>
      <w:r w:rsidRPr="00966CA4">
        <w:rPr>
          <w:rFonts w:ascii="Sylfaen" w:eastAsia="Times New Roman" w:hAnsi="Sylfaen" w:cs="Times New Roman"/>
          <w:noProof/>
          <w:szCs w:val="24"/>
          <w:lang w:val="ka-GE"/>
        </w:rPr>
        <w:t xml:space="preserve"> </w:t>
      </w:r>
      <w:r w:rsidRPr="00966CA4">
        <w:rPr>
          <w:rFonts w:ascii="Sylfaen" w:eastAsia="Times New Roman" w:hAnsi="Sylfaen" w:cs="Sylfaen"/>
          <w:noProof/>
          <w:szCs w:val="24"/>
          <w:lang w:val="ka-GE"/>
        </w:rPr>
        <w:t>დროს</w:t>
      </w:r>
      <w:r w:rsidRPr="00966CA4">
        <w:rPr>
          <w:rFonts w:ascii="Sylfaen" w:eastAsia="Times New Roman" w:hAnsi="Sylfaen" w:cs="Times New Roman"/>
          <w:noProof/>
          <w:szCs w:val="24"/>
          <w:lang w:val="ka-GE"/>
        </w:rPr>
        <w:t>;</w:t>
      </w:r>
    </w:p>
    <w:p w:rsidR="00DE6038" w:rsidRPr="00966CA4" w:rsidRDefault="00DE6038" w:rsidP="00DE6038">
      <w:pPr>
        <w:numPr>
          <w:ilvl w:val="0"/>
          <w:numId w:val="9"/>
        </w:numPr>
        <w:shd w:val="clear" w:color="auto" w:fill="FFFFFF"/>
        <w:spacing w:before="120" w:after="120" w:line="240" w:lineRule="auto"/>
        <w:contextualSpacing/>
        <w:jc w:val="both"/>
        <w:rPr>
          <w:rFonts w:ascii="Sylfaen" w:eastAsia="Times New Roman" w:hAnsi="Sylfaen" w:cs="Times New Roman"/>
          <w:noProof/>
          <w:szCs w:val="24"/>
          <w:lang w:val="ka-GE"/>
        </w:rPr>
      </w:pPr>
      <w:r w:rsidRPr="00966CA4">
        <w:rPr>
          <w:rFonts w:ascii="Sylfaen" w:eastAsia="Times New Roman" w:hAnsi="Sylfaen" w:cs="Times New Roman"/>
          <w:noProof/>
          <w:szCs w:val="24"/>
          <w:lang w:val="ka-GE"/>
        </w:rPr>
        <w:t>ასევე, უზრუნველყოფილი უნდა იყოს ელექტროსადენების ერთმანეთისგან დაშორება უსაფრთხო მანძილზე (1.5 მ);</w:t>
      </w:r>
    </w:p>
    <w:p w:rsidR="00DE6038" w:rsidRPr="00966CA4" w:rsidRDefault="00DE6038" w:rsidP="00DE6038">
      <w:pPr>
        <w:numPr>
          <w:ilvl w:val="0"/>
          <w:numId w:val="9"/>
        </w:numPr>
        <w:shd w:val="clear" w:color="auto" w:fill="FFFFFF"/>
        <w:spacing w:before="120" w:after="120" w:line="240" w:lineRule="auto"/>
        <w:contextualSpacing/>
        <w:jc w:val="both"/>
        <w:rPr>
          <w:rFonts w:ascii="Sylfaen" w:eastAsia="Times New Roman" w:hAnsi="Sylfaen" w:cs="Times New Roman"/>
          <w:noProof/>
          <w:szCs w:val="24"/>
          <w:lang w:val="ka-GE"/>
        </w:rPr>
      </w:pPr>
      <w:r w:rsidRPr="00966CA4">
        <w:rPr>
          <w:rFonts w:ascii="Sylfaen" w:eastAsia="Times New Roman" w:hAnsi="Sylfaen" w:cs="Times New Roman"/>
          <w:noProof/>
          <w:szCs w:val="24"/>
          <w:lang w:val="ka-GE"/>
        </w:rPr>
        <w:t xml:space="preserve">ელექტრული ველით გამოწვეული ღამურების სიკვდილიანობის მონიტორინგი, თუ ეგხ-ის, რომელ უბანში ფიქსირდება ასეთი შემთხვევები ყველაზე ხშირად; </w:t>
      </w:r>
    </w:p>
    <w:p w:rsidR="00DE6038" w:rsidRPr="00966CA4" w:rsidRDefault="00DE6038" w:rsidP="00DE6038">
      <w:pPr>
        <w:shd w:val="clear" w:color="auto" w:fill="FFFFFF"/>
        <w:spacing w:before="120" w:after="0" w:line="240" w:lineRule="auto"/>
        <w:ind w:left="780"/>
        <w:contextualSpacing/>
        <w:rPr>
          <w:rFonts w:ascii="Sylfaen" w:eastAsia="Times New Roman" w:hAnsi="Sylfaen" w:cs="Times New Roman"/>
          <w:noProof/>
          <w:szCs w:val="24"/>
          <w:lang w:val="ka-GE"/>
        </w:rPr>
      </w:pPr>
    </w:p>
    <w:p w:rsidR="00DE6038" w:rsidRPr="00966CA4" w:rsidRDefault="00DE6038" w:rsidP="00DE6038">
      <w:pPr>
        <w:spacing w:before="120" w:after="120" w:line="240" w:lineRule="auto"/>
        <w:contextualSpacing/>
        <w:jc w:val="both"/>
        <w:rPr>
          <w:rFonts w:ascii="Sylfaen" w:eastAsia="Calibri" w:hAnsi="Sylfaen" w:cs="Times New Roman"/>
          <w:noProof/>
          <w:szCs w:val="24"/>
          <w:lang w:val="ka-GE"/>
        </w:rPr>
      </w:pPr>
      <w:r w:rsidRPr="00966CA4">
        <w:rPr>
          <w:rFonts w:ascii="Sylfaen" w:eastAsia="Calibri" w:hAnsi="Sylfaen" w:cs="Times New Roman"/>
          <w:b/>
          <w:noProof/>
          <w:szCs w:val="24"/>
          <w:lang w:val="ka-GE"/>
        </w:rPr>
        <w:t xml:space="preserve">აღსანიშნავი </w:t>
      </w:r>
      <w:r>
        <w:rPr>
          <w:rFonts w:ascii="Sylfaen" w:eastAsia="Calibri" w:hAnsi="Sylfaen" w:cs="Times New Roman"/>
          <w:b/>
          <w:noProof/>
          <w:szCs w:val="24"/>
          <w:lang w:val="ka-GE"/>
        </w:rPr>
        <w:t>ფაქტებია</w:t>
      </w:r>
      <w:r w:rsidRPr="00966CA4">
        <w:rPr>
          <w:rFonts w:ascii="Sylfaen" w:eastAsia="Calibri" w:hAnsi="Sylfaen" w:cs="Times New Roman"/>
          <w:noProof/>
          <w:szCs w:val="24"/>
          <w:lang w:val="ka-GE"/>
        </w:rPr>
        <w:t xml:space="preserve">, რომ ღამურებს აქვთ კარგი ორიენტაციის უნარი, ისინი ფრენისას და ნადირობისას იყენებენ ექოლოკაციას, რაც მათ ფაქტიურად თავიდან არიდებს, ეგხ-ის ანძებზე და სადენებზე შეჯახებას. </w:t>
      </w:r>
    </w:p>
    <w:p w:rsidR="00DE6038" w:rsidRPr="00966CA4" w:rsidRDefault="00DE6038" w:rsidP="00DE6038">
      <w:pPr>
        <w:spacing w:before="120" w:after="120" w:line="240" w:lineRule="auto"/>
        <w:contextualSpacing/>
        <w:jc w:val="both"/>
        <w:rPr>
          <w:rFonts w:ascii="Sylfaen" w:eastAsia="Calibri" w:hAnsi="Sylfaen" w:cs="Times New Roman"/>
          <w:noProof/>
          <w:szCs w:val="24"/>
          <w:lang w:val="ka-GE"/>
        </w:rPr>
      </w:pPr>
      <w:r w:rsidRPr="00966CA4">
        <w:rPr>
          <w:rFonts w:ascii="Sylfaen" w:eastAsia="Times New Roman" w:hAnsi="Sylfaen" w:cs="Sylfaen"/>
          <w:noProof/>
          <w:szCs w:val="24"/>
          <w:shd w:val="clear" w:color="auto" w:fill="FFFFFF"/>
          <w:lang w:val="ka-GE"/>
        </w:rPr>
        <w:t>ექოლოკაციის</w:t>
      </w:r>
      <w:r w:rsidRPr="00966CA4">
        <w:rPr>
          <w:rFonts w:ascii="Sylfaen" w:eastAsia="Times New Roman" w:hAnsi="Sylfaen" w:cs="Arial"/>
          <w:noProof/>
          <w:szCs w:val="24"/>
          <w:shd w:val="clear" w:color="auto" w:fill="FFFFFF"/>
          <w:lang w:val="ka-GE"/>
        </w:rPr>
        <w:t xml:space="preserve"> </w:t>
      </w:r>
      <w:r w:rsidRPr="00966CA4">
        <w:rPr>
          <w:rFonts w:ascii="Sylfaen" w:eastAsia="Times New Roman" w:hAnsi="Sylfaen" w:cs="Sylfaen"/>
          <w:noProof/>
          <w:szCs w:val="24"/>
          <w:shd w:val="clear" w:color="auto" w:fill="FFFFFF"/>
          <w:lang w:val="ka-GE"/>
        </w:rPr>
        <w:t>აპარატის</w:t>
      </w:r>
      <w:r w:rsidRPr="00966CA4">
        <w:rPr>
          <w:rFonts w:ascii="Sylfaen" w:eastAsia="Times New Roman" w:hAnsi="Sylfaen" w:cs="Arial"/>
          <w:noProof/>
          <w:szCs w:val="24"/>
          <w:shd w:val="clear" w:color="auto" w:fill="FFFFFF"/>
          <w:lang w:val="ka-GE"/>
        </w:rPr>
        <w:t xml:space="preserve"> </w:t>
      </w:r>
      <w:r w:rsidRPr="00966CA4">
        <w:rPr>
          <w:rFonts w:ascii="Sylfaen" w:eastAsia="Times New Roman" w:hAnsi="Sylfaen" w:cs="Sylfaen"/>
          <w:noProof/>
          <w:szCs w:val="24"/>
          <w:shd w:val="clear" w:color="auto" w:fill="FFFFFF"/>
          <w:lang w:val="ka-GE"/>
        </w:rPr>
        <w:t>სიზუსტე</w:t>
      </w:r>
      <w:r w:rsidRPr="00966CA4">
        <w:rPr>
          <w:rFonts w:ascii="Sylfaen" w:eastAsia="Times New Roman" w:hAnsi="Sylfaen" w:cs="Arial"/>
          <w:noProof/>
          <w:szCs w:val="24"/>
          <w:shd w:val="clear" w:color="auto" w:fill="FFFFFF"/>
          <w:lang w:val="ka-GE"/>
        </w:rPr>
        <w:t xml:space="preserve"> </w:t>
      </w:r>
      <w:r w:rsidRPr="00966CA4">
        <w:rPr>
          <w:rFonts w:ascii="Sylfaen" w:eastAsia="Times New Roman" w:hAnsi="Sylfaen" w:cs="Sylfaen"/>
          <w:noProof/>
          <w:szCs w:val="24"/>
          <w:shd w:val="clear" w:color="auto" w:fill="FFFFFF"/>
          <w:lang w:val="ka-GE"/>
        </w:rPr>
        <w:t>საოცარია</w:t>
      </w:r>
      <w:r w:rsidRPr="00966CA4">
        <w:rPr>
          <w:rFonts w:ascii="Sylfaen" w:eastAsia="Times New Roman" w:hAnsi="Sylfaen" w:cs="Arial"/>
          <w:noProof/>
          <w:szCs w:val="24"/>
          <w:shd w:val="clear" w:color="auto" w:fill="FFFFFF"/>
          <w:lang w:val="ka-GE"/>
        </w:rPr>
        <w:t xml:space="preserve">. </w:t>
      </w:r>
      <w:r w:rsidRPr="00966CA4">
        <w:rPr>
          <w:rFonts w:ascii="Sylfaen" w:eastAsia="Times New Roman" w:hAnsi="Sylfaen" w:cs="Sylfaen"/>
          <w:noProof/>
          <w:szCs w:val="24"/>
          <w:shd w:val="clear" w:color="auto" w:fill="FFFFFF"/>
          <w:lang w:val="ka-GE"/>
        </w:rPr>
        <w:t>ღამურებს უჭირთ</w:t>
      </w:r>
      <w:r w:rsidRPr="00966CA4">
        <w:rPr>
          <w:rFonts w:ascii="Sylfaen" w:eastAsia="Times New Roman" w:hAnsi="Sylfaen" w:cs="Arial"/>
          <w:noProof/>
          <w:szCs w:val="24"/>
          <w:shd w:val="clear" w:color="auto" w:fill="FFFFFF"/>
          <w:lang w:val="ka-GE"/>
        </w:rPr>
        <w:t xml:space="preserve"> 0.3 </w:t>
      </w:r>
      <w:r w:rsidRPr="00966CA4">
        <w:rPr>
          <w:rFonts w:ascii="Sylfaen" w:eastAsia="Times New Roman" w:hAnsi="Sylfaen" w:cs="Sylfaen"/>
          <w:noProof/>
          <w:szCs w:val="24"/>
          <w:shd w:val="clear" w:color="auto" w:fill="FFFFFF"/>
          <w:lang w:val="ka-GE"/>
        </w:rPr>
        <w:t>მმ-ზე მცირე</w:t>
      </w:r>
      <w:r w:rsidRPr="00966CA4">
        <w:rPr>
          <w:rFonts w:ascii="Sylfaen" w:eastAsia="Times New Roman" w:hAnsi="Sylfaen" w:cs="Arial"/>
          <w:noProof/>
          <w:szCs w:val="24"/>
          <w:shd w:val="clear" w:color="auto" w:fill="FFFFFF"/>
          <w:lang w:val="ka-GE"/>
        </w:rPr>
        <w:t xml:space="preserve">  დიამეტრის </w:t>
      </w:r>
      <w:r w:rsidRPr="00966CA4">
        <w:rPr>
          <w:rFonts w:ascii="Sylfaen" w:eastAsia="Times New Roman" w:hAnsi="Sylfaen" w:cs="Sylfaen"/>
          <w:noProof/>
          <w:szCs w:val="24"/>
          <w:shd w:val="clear" w:color="auto" w:fill="FFFFFF"/>
          <w:lang w:val="ka-GE"/>
        </w:rPr>
        <w:t>მქონე</w:t>
      </w:r>
      <w:r w:rsidRPr="00966CA4">
        <w:rPr>
          <w:rFonts w:ascii="Sylfaen" w:eastAsia="Times New Roman" w:hAnsi="Sylfaen" w:cs="Arial"/>
          <w:noProof/>
          <w:szCs w:val="24"/>
          <w:shd w:val="clear" w:color="auto" w:fill="FFFFFF"/>
          <w:lang w:val="ka-GE"/>
        </w:rPr>
        <w:t xml:space="preserve"> სადენების და </w:t>
      </w:r>
      <w:r w:rsidRPr="00966CA4">
        <w:rPr>
          <w:rFonts w:ascii="Sylfaen" w:eastAsia="Times New Roman" w:hAnsi="Sylfaen" w:cs="Sylfaen"/>
          <w:noProof/>
          <w:szCs w:val="24"/>
          <w:shd w:val="clear" w:color="auto" w:fill="FFFFFF"/>
          <w:lang w:val="ka-GE"/>
        </w:rPr>
        <w:t>მავთულხლართების</w:t>
      </w:r>
      <w:r w:rsidRPr="00966CA4">
        <w:rPr>
          <w:rFonts w:ascii="Sylfaen" w:eastAsia="Times New Roman" w:hAnsi="Sylfaen" w:cs="Arial"/>
          <w:noProof/>
          <w:szCs w:val="24"/>
          <w:shd w:val="clear" w:color="auto" w:fill="FFFFFF"/>
          <w:lang w:val="ka-GE"/>
        </w:rPr>
        <w:t xml:space="preserve"> შემჩნევა, ეგხ-ის სადენების დიამეტრი კი 0.3 მმ-ზე ბევრად მეტია, შესაბამისად </w:t>
      </w:r>
      <w:r w:rsidRPr="00966CA4">
        <w:rPr>
          <w:rFonts w:ascii="Sylfaen" w:eastAsia="Calibri" w:hAnsi="Sylfaen" w:cs="Times New Roman"/>
          <w:noProof/>
          <w:szCs w:val="24"/>
          <w:lang w:val="ka-GE"/>
        </w:rPr>
        <w:t xml:space="preserve">ღამურების სადენებთან შეჯახების ალბათობა ძალიან მცირეა. </w:t>
      </w:r>
    </w:p>
    <w:p w:rsidR="00DE6038" w:rsidRPr="00966CA4" w:rsidRDefault="00DE6038" w:rsidP="00DE6038">
      <w:pPr>
        <w:spacing w:before="120" w:after="120" w:line="240" w:lineRule="auto"/>
        <w:contextualSpacing/>
        <w:jc w:val="both"/>
        <w:rPr>
          <w:rFonts w:ascii="Sylfaen" w:eastAsia="Calibri" w:hAnsi="Sylfaen" w:cs="Times New Roman"/>
          <w:noProof/>
          <w:szCs w:val="24"/>
          <w:lang w:val="ka-GE"/>
        </w:rPr>
      </w:pPr>
    </w:p>
    <w:p w:rsidR="00DE6038" w:rsidRPr="005A0279" w:rsidRDefault="00DE6038" w:rsidP="00DE6038">
      <w:pPr>
        <w:spacing w:before="120" w:after="120" w:line="240" w:lineRule="auto"/>
        <w:jc w:val="both"/>
        <w:rPr>
          <w:rFonts w:ascii="Sylfaen" w:eastAsia="Calibri" w:hAnsi="Sylfaen" w:cs="Arial"/>
          <w:b/>
          <w:noProof/>
          <w:lang w:val="ka-GE"/>
        </w:rPr>
      </w:pPr>
      <w:r w:rsidRPr="005A0279">
        <w:rPr>
          <w:rFonts w:ascii="Sylfaen" w:eastAsia="Calibri" w:hAnsi="Sylfaen" w:cs="Arial"/>
          <w:b/>
          <w:noProof/>
          <w:lang w:val="ka-GE"/>
        </w:rPr>
        <w:t>ზემოქმედება</w:t>
      </w:r>
      <w:r w:rsidR="00347DBD">
        <w:rPr>
          <w:rFonts w:ascii="Sylfaen" w:eastAsia="Calibri" w:hAnsi="Sylfaen" w:cs="Arial"/>
          <w:b/>
          <w:noProof/>
          <w:lang w:val="ka-GE"/>
        </w:rPr>
        <w:t xml:space="preserve"> იქთიოფაუნაზე</w:t>
      </w:r>
    </w:p>
    <w:p w:rsidR="00DE6038" w:rsidRPr="00966CA4" w:rsidRDefault="00DE6038" w:rsidP="00DE6038">
      <w:pPr>
        <w:spacing w:before="120" w:after="120" w:line="240" w:lineRule="auto"/>
        <w:jc w:val="both"/>
        <w:rPr>
          <w:rFonts w:ascii="Sylfaen" w:eastAsia="Calibri" w:hAnsi="Sylfaen" w:cs="Arial"/>
          <w:noProof/>
          <w:szCs w:val="20"/>
          <w:lang w:val="ka-GE"/>
        </w:rPr>
      </w:pPr>
      <w:r w:rsidRPr="00966CA4">
        <w:rPr>
          <w:rFonts w:ascii="Sylfaen" w:eastAsia="Calibri" w:hAnsi="Sylfaen" w:cs="Arial"/>
          <w:noProof/>
          <w:lang w:val="ka-GE"/>
        </w:rPr>
        <w:t xml:space="preserve">შუახევი-სხალთას შემაერთებელი 35 კვ-იანი საჰაერო ელექტროგადამცემი ხაზის პროექტის ფარგლებში, </w:t>
      </w:r>
      <w:r>
        <w:rPr>
          <w:rFonts w:ascii="Sylfaen" w:eastAsia="Calibri" w:hAnsi="Sylfaen" w:cs="Arial"/>
          <w:noProof/>
          <w:szCs w:val="20"/>
          <w:lang w:val="ka-GE"/>
        </w:rPr>
        <w:t>განხორციელებული</w:t>
      </w:r>
      <w:r w:rsidRPr="00966CA4">
        <w:rPr>
          <w:rFonts w:ascii="Sylfaen" w:eastAsia="Calibri" w:hAnsi="Sylfaen" w:cs="Arial"/>
          <w:noProof/>
          <w:szCs w:val="20"/>
          <w:lang w:val="ka-GE"/>
        </w:rPr>
        <w:t xml:space="preserve"> </w:t>
      </w:r>
      <w:r w:rsidRPr="00966CA4">
        <w:rPr>
          <w:rFonts w:ascii="Sylfaen" w:eastAsia="Calibri" w:hAnsi="Sylfaen" w:cs="Arial"/>
          <w:noProof/>
          <w:lang w:val="ka-GE"/>
        </w:rPr>
        <w:t xml:space="preserve"> ჰიდრობიოლოგიურ-იქთიოლოგიური</w:t>
      </w:r>
      <w:r>
        <w:rPr>
          <w:rFonts w:ascii="Sylfaen" w:eastAsia="Calibri" w:hAnsi="Sylfaen" w:cs="Arial"/>
          <w:noProof/>
          <w:lang w:val="ka-GE"/>
        </w:rPr>
        <w:t xml:space="preserve">. </w:t>
      </w:r>
      <w:r w:rsidRPr="00966CA4">
        <w:rPr>
          <w:rFonts w:ascii="Sylfaen" w:eastAsia="Calibri" w:hAnsi="Sylfaen" w:cs="Arial"/>
          <w:noProof/>
          <w:szCs w:val="20"/>
          <w:lang w:val="ka-GE"/>
        </w:rPr>
        <w:t>კვლევების შედეგებზე დაყრდნობით, წარმოდგენილია შემდეგი დასკვნები:</w:t>
      </w:r>
    </w:p>
    <w:p w:rsidR="00DE6038" w:rsidRPr="00966CA4" w:rsidRDefault="00DE6038" w:rsidP="00DE6038">
      <w:pPr>
        <w:numPr>
          <w:ilvl w:val="0"/>
          <w:numId w:val="8"/>
        </w:numPr>
        <w:spacing w:after="0" w:line="240" w:lineRule="auto"/>
        <w:ind w:left="709" w:hanging="349"/>
        <w:contextualSpacing/>
        <w:jc w:val="both"/>
        <w:rPr>
          <w:rFonts w:ascii="Sylfaen" w:eastAsia="Calibri" w:hAnsi="Sylfaen" w:cs="Arial"/>
          <w:noProof/>
          <w:szCs w:val="20"/>
          <w:lang w:val="ka-GE"/>
        </w:rPr>
      </w:pPr>
      <w:r w:rsidRPr="00966CA4">
        <w:rPr>
          <w:rFonts w:ascii="Sylfaen" w:eastAsia="Calibri" w:hAnsi="Sylfaen" w:cs="Arial"/>
          <w:noProof/>
          <w:szCs w:val="20"/>
          <w:lang w:val="ka-GE"/>
        </w:rPr>
        <w:t xml:space="preserve">ვიზუალური შეფასებით, მდ. აჭარისწყლის და მდ. სხალთას საკვლევ ტერიტორიაზე ჰიდრობიონტები </w:t>
      </w:r>
      <w:r>
        <w:rPr>
          <w:rFonts w:ascii="Sylfaen" w:eastAsia="Calibri" w:hAnsi="Sylfaen" w:cs="Arial"/>
          <w:noProof/>
          <w:szCs w:val="20"/>
          <w:lang w:val="ka-GE"/>
        </w:rPr>
        <w:t xml:space="preserve"> არსებული </w:t>
      </w:r>
      <w:r w:rsidRPr="00966CA4">
        <w:rPr>
          <w:rFonts w:ascii="Sylfaen" w:eastAsia="Calibri" w:hAnsi="Sylfaen" w:cs="Arial"/>
          <w:noProof/>
          <w:szCs w:val="20"/>
          <w:lang w:val="ka-GE"/>
        </w:rPr>
        <w:t>პროექტის შედეგად გამოწვეულ ნეგატიურ ზეგავლენას არ განიცდიდა;</w:t>
      </w:r>
    </w:p>
    <w:p w:rsidR="00DE6038" w:rsidRPr="00966CA4" w:rsidRDefault="00DE6038" w:rsidP="00DE6038">
      <w:pPr>
        <w:numPr>
          <w:ilvl w:val="0"/>
          <w:numId w:val="8"/>
        </w:numPr>
        <w:spacing w:after="0" w:line="240" w:lineRule="auto"/>
        <w:contextualSpacing/>
        <w:jc w:val="both"/>
        <w:rPr>
          <w:rFonts w:ascii="Sylfaen" w:eastAsia="Calibri" w:hAnsi="Sylfaen" w:cs="Arial"/>
          <w:noProof/>
          <w:szCs w:val="20"/>
          <w:lang w:val="ka-GE"/>
        </w:rPr>
      </w:pPr>
      <w:r w:rsidRPr="00966CA4">
        <w:rPr>
          <w:rFonts w:ascii="Sylfaen" w:eastAsia="Calibri" w:hAnsi="Sylfaen" w:cs="Arial"/>
          <w:noProof/>
          <w:szCs w:val="20"/>
          <w:lang w:val="ka-GE"/>
        </w:rPr>
        <w:t>მდინარეების კალაპოტში თევზების მიგრაციის შემზღუდავი, კრიტიკული წერტილები არ დაფიქსირებულა; მდინარეების ხარჯი, სიჩქარე და სიღრმე სრულებით აკმაყოფილებდა საკვლევ ტერიტორიაზე გავრცელებულ იქთიოფაუნის საარსებო გარემოს;</w:t>
      </w:r>
    </w:p>
    <w:p w:rsidR="00DE6038" w:rsidRPr="00966CA4" w:rsidRDefault="00DE6038" w:rsidP="00DE6038">
      <w:pPr>
        <w:numPr>
          <w:ilvl w:val="0"/>
          <w:numId w:val="7"/>
        </w:numPr>
        <w:spacing w:after="0" w:line="240" w:lineRule="auto"/>
        <w:contextualSpacing/>
        <w:jc w:val="both"/>
        <w:rPr>
          <w:rFonts w:ascii="Sylfaen" w:eastAsia="Calibri" w:hAnsi="Sylfaen" w:cs="Arial"/>
          <w:noProof/>
          <w:lang w:val="ka-GE"/>
        </w:rPr>
      </w:pPr>
      <w:r w:rsidRPr="00966CA4">
        <w:rPr>
          <w:rFonts w:ascii="Sylfaen" w:eastAsia="Calibri" w:hAnsi="Sylfaen" w:cs="Arial"/>
          <w:noProof/>
          <w:szCs w:val="20"/>
          <w:lang w:val="ka-GE"/>
        </w:rPr>
        <w:t>საველე პირობებში განსაზღვრული მდინარეების წყლის ხარისხის შედეგების მიხედვით, საკვლევ მონაკვეთებში წყლის ხარისხი შეესაბამებოდა ჰიდრობიონტების არსებობისათვის საჭირო გარემო-პირობებს. წყლის ტემპერატურაზე დაყრდნობით, სავარაუდოდ ნაკადულის კალმახის პოპულაციის დიდ ნაწილმა ქვირითობა დაასრულა; ხოლო თბილწყლიანი თევზები გამოსაზამთრებლად უმეტესად დიდი ზომის აუზებში იმყოფებოდნენ;</w:t>
      </w:r>
    </w:p>
    <w:p w:rsidR="00DE6038" w:rsidRPr="00966CA4" w:rsidRDefault="00DE6038" w:rsidP="00DE6038">
      <w:pPr>
        <w:numPr>
          <w:ilvl w:val="0"/>
          <w:numId w:val="7"/>
        </w:numPr>
        <w:spacing w:after="0" w:line="240" w:lineRule="auto"/>
        <w:contextualSpacing/>
        <w:jc w:val="both"/>
        <w:rPr>
          <w:rFonts w:ascii="Sylfaen" w:eastAsia="Calibri" w:hAnsi="Sylfaen" w:cs="Arial"/>
          <w:noProof/>
          <w:lang w:val="ka-GE"/>
        </w:rPr>
      </w:pPr>
      <w:r w:rsidRPr="00966CA4">
        <w:rPr>
          <w:rFonts w:ascii="Sylfaen" w:eastAsia="Calibri" w:hAnsi="Sylfaen" w:cs="Arial"/>
          <w:noProof/>
          <w:szCs w:val="20"/>
          <w:lang w:val="ka-GE"/>
        </w:rPr>
        <w:t xml:space="preserve">მდ. აჭარისწყლის და მდ. სხალთას საკვლევ მონაკვეთებში განხორციელდა თევზჭერა. შედეგად: </w:t>
      </w:r>
    </w:p>
    <w:p w:rsidR="00DE6038" w:rsidRPr="00966CA4" w:rsidRDefault="00DE6038" w:rsidP="00DE6038">
      <w:pPr>
        <w:numPr>
          <w:ilvl w:val="1"/>
          <w:numId w:val="7"/>
        </w:numPr>
        <w:spacing w:after="0" w:line="240" w:lineRule="auto"/>
        <w:contextualSpacing/>
        <w:jc w:val="both"/>
        <w:rPr>
          <w:rFonts w:ascii="Sylfaen" w:eastAsia="Calibri" w:hAnsi="Sylfaen" w:cs="Arial"/>
          <w:noProof/>
          <w:lang w:val="ka-GE"/>
        </w:rPr>
      </w:pPr>
      <w:r w:rsidRPr="00966CA4">
        <w:rPr>
          <w:rFonts w:ascii="Sylfaen" w:eastAsia="Calibri" w:hAnsi="Sylfaen" w:cs="Arial"/>
          <w:noProof/>
          <w:szCs w:val="20"/>
          <w:lang w:val="ka-GE"/>
        </w:rPr>
        <w:t xml:space="preserve">მდინარე აჭარისწყალში მოპოვებული იქნა 3 სახეობის 21 ცალი ინდივიდი; </w:t>
      </w:r>
    </w:p>
    <w:p w:rsidR="00DE6038" w:rsidRPr="00966CA4" w:rsidRDefault="00DE6038" w:rsidP="00DE6038">
      <w:pPr>
        <w:numPr>
          <w:ilvl w:val="1"/>
          <w:numId w:val="7"/>
        </w:numPr>
        <w:spacing w:after="0" w:line="240" w:lineRule="auto"/>
        <w:contextualSpacing/>
        <w:jc w:val="both"/>
        <w:rPr>
          <w:rFonts w:ascii="Sylfaen" w:eastAsia="Calibri" w:hAnsi="Sylfaen" w:cs="Arial"/>
          <w:noProof/>
          <w:lang w:val="ka-GE"/>
        </w:rPr>
      </w:pPr>
      <w:r w:rsidRPr="00966CA4">
        <w:rPr>
          <w:rFonts w:ascii="Sylfaen" w:eastAsia="Calibri" w:hAnsi="Sylfaen" w:cs="Arial"/>
          <w:noProof/>
          <w:szCs w:val="20"/>
          <w:lang w:val="ka-GE"/>
        </w:rPr>
        <w:t xml:space="preserve">მდინარე სხალთაში მოპოვებული იქნა 7 სახეობის 14 ცალი ინდივიდი;  </w:t>
      </w:r>
    </w:p>
    <w:p w:rsidR="00DE6038" w:rsidRPr="00966CA4" w:rsidRDefault="00DE6038" w:rsidP="00DE6038">
      <w:pPr>
        <w:spacing w:after="0" w:line="240" w:lineRule="auto"/>
        <w:ind w:left="720"/>
        <w:jc w:val="both"/>
        <w:rPr>
          <w:rFonts w:ascii="Sylfaen" w:eastAsia="Calibri" w:hAnsi="Sylfaen" w:cs="Arial"/>
          <w:noProof/>
          <w:lang w:val="ka-GE"/>
        </w:rPr>
      </w:pPr>
      <w:r w:rsidRPr="00966CA4">
        <w:rPr>
          <w:rFonts w:ascii="Sylfaen" w:eastAsia="Calibri" w:hAnsi="Sylfaen" w:cs="Arial"/>
          <w:noProof/>
          <w:lang w:val="ka-GE"/>
        </w:rPr>
        <w:t xml:space="preserve">მოპოვებული </w:t>
      </w:r>
      <w:r w:rsidRPr="00966CA4">
        <w:rPr>
          <w:rFonts w:ascii="Sylfaen" w:eastAsia="Calibri" w:hAnsi="Sylfaen" w:cs="Arial"/>
          <w:noProof/>
          <w:szCs w:val="20"/>
          <w:lang w:val="ka-GE"/>
        </w:rPr>
        <w:t>ინდივიდების სიმრავლე, ზომა (სიგრძე) და წონა ჰიდრობიონტების</w:t>
      </w:r>
      <w:r w:rsidRPr="00966CA4">
        <w:rPr>
          <w:rFonts w:ascii="Sylfaen" w:eastAsia="Calibri" w:hAnsi="Sylfaen" w:cs="Arial"/>
          <w:noProof/>
          <w:lang w:val="ka-GE"/>
        </w:rPr>
        <w:t xml:space="preserve"> დადებით საარსებო გარემოზე მიგვანიშნებს;</w:t>
      </w:r>
    </w:p>
    <w:p w:rsidR="00DE6038" w:rsidRPr="00966CA4" w:rsidRDefault="00DE6038" w:rsidP="00DE6038">
      <w:pPr>
        <w:numPr>
          <w:ilvl w:val="0"/>
          <w:numId w:val="8"/>
        </w:numPr>
        <w:spacing w:after="0" w:line="240" w:lineRule="auto"/>
        <w:contextualSpacing/>
        <w:jc w:val="both"/>
        <w:rPr>
          <w:rFonts w:ascii="Sylfaen" w:eastAsia="Calibri" w:hAnsi="Sylfaen" w:cs="Arial"/>
          <w:noProof/>
          <w:szCs w:val="20"/>
          <w:lang w:val="ka-GE"/>
        </w:rPr>
      </w:pPr>
      <w:r w:rsidRPr="00966CA4">
        <w:rPr>
          <w:rFonts w:ascii="Sylfaen" w:eastAsia="Calibri" w:hAnsi="Sylfaen" w:cs="Arial"/>
          <w:noProof/>
          <w:szCs w:val="20"/>
          <w:lang w:val="ka-GE"/>
        </w:rPr>
        <w:t xml:space="preserve">შეფასდა თევზების საკვები ბაზა. მდინარე აჭარისწყალსა და მდინარე სხალთაში მოპოვებული მაკროუხერხემლოები სახეობრივად, ზომასა და რაოდენობაში მკვეთრად არ განსხვავდებოდნენ. საკვლევ არეალში ძირითადად </w:t>
      </w:r>
      <w:r w:rsidRPr="00966CA4">
        <w:rPr>
          <w:rFonts w:ascii="Sylfaen" w:eastAsia="Calibri" w:hAnsi="Sylfaen" w:cs="Arial"/>
          <w:noProof/>
          <w:lang w:val="ka-GE"/>
        </w:rPr>
        <w:t xml:space="preserve">დაფიქსირდა საშუალო და მცირე ზომის მაკროუხერხემლოები; </w:t>
      </w:r>
    </w:p>
    <w:p w:rsidR="00DE6038" w:rsidRPr="00966CA4" w:rsidRDefault="00DE6038" w:rsidP="00DE6038">
      <w:pPr>
        <w:numPr>
          <w:ilvl w:val="0"/>
          <w:numId w:val="8"/>
        </w:numPr>
        <w:spacing w:after="0" w:line="256" w:lineRule="auto"/>
        <w:contextualSpacing/>
        <w:jc w:val="both"/>
        <w:rPr>
          <w:rFonts w:ascii="Sylfaen" w:eastAsia="Calibri" w:hAnsi="Sylfaen" w:cs="Arial"/>
          <w:noProof/>
          <w:lang w:val="ka-GE"/>
        </w:rPr>
      </w:pPr>
      <w:r w:rsidRPr="00966CA4">
        <w:rPr>
          <w:rFonts w:ascii="Sylfaen" w:eastAsia="Calibri" w:hAnsi="Sylfaen" w:cs="Arial"/>
          <w:noProof/>
          <w:color w:val="000000"/>
          <w:lang w:val="ka-GE"/>
        </w:rPr>
        <w:t>შეფასდა თევზების სავარაუდო ბიომასა:</w:t>
      </w:r>
    </w:p>
    <w:p w:rsidR="00DE6038" w:rsidRPr="00966CA4" w:rsidRDefault="00DE6038" w:rsidP="00DE6038">
      <w:pPr>
        <w:numPr>
          <w:ilvl w:val="1"/>
          <w:numId w:val="8"/>
        </w:numPr>
        <w:spacing w:after="0" w:line="240" w:lineRule="auto"/>
        <w:contextualSpacing/>
        <w:jc w:val="both"/>
        <w:rPr>
          <w:rFonts w:ascii="Sylfaen" w:eastAsia="Calibri" w:hAnsi="Sylfaen" w:cs="Arial"/>
          <w:noProof/>
          <w:lang w:val="ka-GE"/>
        </w:rPr>
      </w:pPr>
      <w:r w:rsidRPr="00966CA4">
        <w:rPr>
          <w:rFonts w:ascii="Sylfaen" w:eastAsia="Calibri" w:hAnsi="Sylfaen" w:cs="Arial"/>
          <w:noProof/>
          <w:lang w:val="ka-GE"/>
        </w:rPr>
        <w:lastRenderedPageBreak/>
        <w:t>მდინარე აჭარისწყლის საკვლევ მონაკვეთში თევზების მიახლოებითი ბიომასა 190,4 კგ/ჰა-ს შეადგენდა;</w:t>
      </w:r>
    </w:p>
    <w:p w:rsidR="00DE6038" w:rsidRPr="00966CA4" w:rsidRDefault="00DE6038" w:rsidP="00DE6038">
      <w:pPr>
        <w:numPr>
          <w:ilvl w:val="1"/>
          <w:numId w:val="8"/>
        </w:numPr>
        <w:spacing w:after="0" w:line="240" w:lineRule="auto"/>
        <w:contextualSpacing/>
        <w:jc w:val="both"/>
        <w:rPr>
          <w:rFonts w:ascii="Sylfaen" w:eastAsia="Calibri" w:hAnsi="Sylfaen" w:cs="Arial"/>
          <w:noProof/>
          <w:lang w:val="ka-GE"/>
        </w:rPr>
      </w:pPr>
      <w:r w:rsidRPr="00966CA4">
        <w:rPr>
          <w:rFonts w:ascii="Sylfaen" w:eastAsia="Calibri" w:hAnsi="Sylfaen" w:cs="Arial"/>
          <w:noProof/>
          <w:lang w:val="ka-GE"/>
        </w:rPr>
        <w:t xml:space="preserve">მდინარე სხალთას საკვლევ მონაკვეთში თევზების მიახლოებითი ბიომასა 82.1 კგ/ჰა-ს შეადგენდა. </w:t>
      </w:r>
    </w:p>
    <w:p w:rsidR="00DE6038" w:rsidRPr="00966CA4" w:rsidRDefault="00DE6038" w:rsidP="00DE6038">
      <w:pPr>
        <w:spacing w:after="0" w:line="240" w:lineRule="auto"/>
        <w:ind w:left="720"/>
        <w:jc w:val="both"/>
        <w:rPr>
          <w:rFonts w:ascii="Sylfaen" w:eastAsia="Calibri" w:hAnsi="Sylfaen" w:cs="Arial"/>
          <w:noProof/>
          <w:lang w:val="ka-GE"/>
        </w:rPr>
      </w:pPr>
      <w:r w:rsidRPr="00966CA4">
        <w:rPr>
          <w:rFonts w:ascii="Sylfaen" w:eastAsia="Calibri" w:hAnsi="Sylfaen" w:cs="Arial"/>
          <w:noProof/>
          <w:lang w:val="ka-GE"/>
        </w:rPr>
        <w:t>რაოდენობრივად თევზების მაქსიმალური კონცენტრაცია წყალსატევების აუზებში, შეტბორილ მონაკვეთებში დაფიქსირდა. აღნიშნული განპირობებული იყო მდინარის ღრმა მონაკვეთებში თბილწყლიანი თევზების გამოსაზამთრებელი ჰაბიტატების არსებობით;</w:t>
      </w:r>
    </w:p>
    <w:p w:rsidR="00DE6038" w:rsidRPr="00966CA4" w:rsidRDefault="00DE6038" w:rsidP="00DE6038">
      <w:pPr>
        <w:numPr>
          <w:ilvl w:val="0"/>
          <w:numId w:val="8"/>
        </w:numPr>
        <w:spacing w:after="0" w:line="256" w:lineRule="auto"/>
        <w:contextualSpacing/>
        <w:jc w:val="both"/>
        <w:rPr>
          <w:rFonts w:ascii="Sylfaen" w:eastAsia="Calibri" w:hAnsi="Sylfaen" w:cs="Arial"/>
          <w:noProof/>
          <w:color w:val="000000"/>
          <w:lang w:val="ka-GE"/>
        </w:rPr>
      </w:pPr>
      <w:r w:rsidRPr="00966CA4">
        <w:rPr>
          <w:rFonts w:ascii="Sylfaen" w:eastAsia="Calibri" w:hAnsi="Sylfaen" w:cs="Arial"/>
          <w:noProof/>
          <w:color w:val="000000"/>
          <w:lang w:val="ka-GE"/>
        </w:rPr>
        <w:t>შესაძლოა ითქვას, რომ პროექტით დაგეგმილი საქმიანობის შედეგად, საველე სამუშაოების დროს ჰიდრობიონტები ზემოქმედებას ფაქტიურად არ განიცდიდნენ;</w:t>
      </w:r>
    </w:p>
    <w:p w:rsidR="00DE6038" w:rsidRPr="00966CA4" w:rsidRDefault="00DE6038" w:rsidP="00DE6038">
      <w:pPr>
        <w:numPr>
          <w:ilvl w:val="0"/>
          <w:numId w:val="8"/>
        </w:numPr>
        <w:spacing w:after="0" w:line="240" w:lineRule="auto"/>
        <w:contextualSpacing/>
        <w:jc w:val="both"/>
        <w:rPr>
          <w:rFonts w:ascii="Sylfaen" w:eastAsia="Calibri" w:hAnsi="Sylfaen" w:cs="Arial"/>
          <w:noProof/>
          <w:color w:val="000000"/>
          <w:lang w:val="ka-GE"/>
        </w:rPr>
      </w:pPr>
      <w:r w:rsidRPr="00966CA4">
        <w:rPr>
          <w:rFonts w:ascii="Sylfaen" w:eastAsia="Calibri" w:hAnsi="Sylfaen" w:cs="Arial"/>
          <w:noProof/>
          <w:color w:val="000000"/>
          <w:lang w:val="ka-GE"/>
        </w:rPr>
        <w:t>ანძების განთავსების ცვლილებები არ არის მასშტაბური ხასიათის, შესაბამისად არ არის მოსალოდნელი მდინარის ჰაბიტატებზე და იქთიოფაუნაზე მაღალი ზემოქმედება;</w:t>
      </w:r>
    </w:p>
    <w:p w:rsidR="00DE6038" w:rsidRPr="00966CA4" w:rsidRDefault="00DE6038" w:rsidP="00DE6038">
      <w:pPr>
        <w:numPr>
          <w:ilvl w:val="0"/>
          <w:numId w:val="8"/>
        </w:numPr>
        <w:spacing w:after="0" w:line="240" w:lineRule="auto"/>
        <w:contextualSpacing/>
        <w:jc w:val="both"/>
        <w:rPr>
          <w:rFonts w:ascii="Sylfaen" w:eastAsia="Calibri" w:hAnsi="Sylfaen" w:cs="Arial"/>
          <w:noProof/>
          <w:color w:val="000000"/>
          <w:lang w:val="ka-GE"/>
        </w:rPr>
      </w:pPr>
      <w:r w:rsidRPr="00966CA4">
        <w:rPr>
          <w:rFonts w:ascii="Sylfaen" w:eastAsia="Calibri" w:hAnsi="Sylfaen" w:cs="Arial"/>
          <w:noProof/>
          <w:color w:val="000000"/>
          <w:lang w:val="ka-GE"/>
        </w:rPr>
        <w:t>ანძების განთავსება დაგეგმილი მდინარის სიახლოვეს თუმცა არ არის საფრთხის შემცველი არსებული იქთიოფაუნისთვის, მაგრამ სამუშაოები უნდა ჩატარდეს სიფრთხილით, რათა არ მოხდეს მდინარის წყლის დაბინძურება და ამღვრევა;</w:t>
      </w:r>
    </w:p>
    <w:p w:rsidR="00DE6038" w:rsidRPr="00966CA4" w:rsidRDefault="00DE6038" w:rsidP="00DE6038">
      <w:pPr>
        <w:numPr>
          <w:ilvl w:val="0"/>
          <w:numId w:val="8"/>
        </w:numPr>
        <w:spacing w:after="0" w:line="240" w:lineRule="auto"/>
        <w:contextualSpacing/>
        <w:jc w:val="both"/>
        <w:rPr>
          <w:rFonts w:ascii="Sylfaen" w:eastAsia="Calibri" w:hAnsi="Sylfaen" w:cs="Arial"/>
          <w:noProof/>
          <w:color w:val="000000"/>
          <w:u w:val="single"/>
          <w:lang w:val="ka-GE"/>
        </w:rPr>
      </w:pPr>
      <w:r w:rsidRPr="00966CA4">
        <w:rPr>
          <w:rFonts w:ascii="Sylfaen" w:eastAsia="Calibri" w:hAnsi="Sylfaen" w:cs="Arial"/>
          <w:noProof/>
          <w:color w:val="000000"/>
          <w:u w:val="single"/>
          <w:lang w:val="ka-GE"/>
        </w:rPr>
        <w:t>დაგეგმილი შემარბილებელი ღონისძიებების გათვალისწინებით, მიმდინარე საპროექტო ცვლილების გათვალისწინებული სამუშაოები წყლის ბიოლოგიურ გარემოზე მნიშვნელოვან ზემოქმედებასთან დაკავშირებული არ იქნება.</w:t>
      </w:r>
    </w:p>
    <w:p w:rsidR="00DE6038" w:rsidRPr="00966CA4" w:rsidRDefault="00DE6038" w:rsidP="00DE6038">
      <w:pPr>
        <w:spacing w:after="120" w:line="240" w:lineRule="auto"/>
        <w:rPr>
          <w:rFonts w:ascii="Sylfaen" w:eastAsia="Calibri" w:hAnsi="Sylfaen" w:cs="Times New Roman"/>
          <w:b/>
          <w:noProof/>
          <w:sz w:val="20"/>
          <w:lang w:val="ka-GE"/>
        </w:rPr>
      </w:pPr>
    </w:p>
    <w:p w:rsidR="00DE6038" w:rsidRPr="00966CA4" w:rsidRDefault="00DE6038" w:rsidP="00DE6038">
      <w:pPr>
        <w:keepNext/>
        <w:keepLines/>
        <w:numPr>
          <w:ilvl w:val="1"/>
          <w:numId w:val="1"/>
        </w:numPr>
        <w:spacing w:after="120" w:line="240" w:lineRule="auto"/>
        <w:outlineLvl w:val="1"/>
        <w:rPr>
          <w:rFonts w:ascii="Sylfaen" w:eastAsia="Merriweather" w:hAnsi="Sylfaen" w:cs="Merriweather"/>
          <w:b/>
          <w:noProof/>
          <w:lang w:val="ka-GE"/>
        </w:rPr>
      </w:pPr>
      <w:bookmarkStart w:id="26" w:name="_Toc124154080"/>
      <w:bookmarkStart w:id="27" w:name="_Toc124237361"/>
      <w:r w:rsidRPr="00966CA4">
        <w:rPr>
          <w:rFonts w:ascii="Sylfaen" w:eastAsia="Arial Unicode MS" w:hAnsi="Sylfaen" w:cs="Arial Unicode MS"/>
          <w:b/>
          <w:noProof/>
          <w:lang w:val="ka-GE"/>
        </w:rPr>
        <w:t>ზემოქმედება ზედაპირულ და მიწისქვეშა წყლებზე</w:t>
      </w:r>
      <w:bookmarkEnd w:id="26"/>
      <w:bookmarkEnd w:id="27"/>
    </w:p>
    <w:p w:rsidR="00DE6038" w:rsidRPr="00966CA4" w:rsidRDefault="00DE6038" w:rsidP="00DE6038">
      <w:pPr>
        <w:tabs>
          <w:tab w:val="left" w:pos="1843"/>
        </w:tabs>
        <w:spacing w:after="120" w:line="240" w:lineRule="auto"/>
        <w:jc w:val="both"/>
        <w:rPr>
          <w:rFonts w:ascii="Sylfaen" w:eastAsia="Arial Unicode MS" w:hAnsi="Sylfaen" w:cs="Arial Unicode MS"/>
          <w:noProof/>
          <w:lang w:val="ka-GE"/>
        </w:rPr>
      </w:pPr>
      <w:r w:rsidRPr="00966CA4">
        <w:rPr>
          <w:rFonts w:ascii="Sylfaen" w:eastAsia="Arial Unicode MS" w:hAnsi="Sylfaen" w:cs="Arial Unicode MS"/>
          <w:noProof/>
          <w:lang w:val="ka-GE"/>
        </w:rPr>
        <w:t xml:space="preserve">ეგხ-ის საბაზისო პროექტის მშენებლობის ეტაპზე ანძების და საძირკვლების კონსტრუქციები შემოტანილი იყო მზა სახით, ხოლო საჭიროების შემთხვევაში ბეტონის ხსნარის შემოტანა ხდებოდა სხვა იურიდიული პირების საწარმოებიდან. ტექნიკური მიზნებისათვის წყლის გამოყენების საჭიროება არ გამოკვეთილა და ზემოთ აღნიშნული ცვლილების განხორციელებისათვისაც მინიმალურია. </w:t>
      </w:r>
    </w:p>
    <w:p w:rsidR="00DE6038" w:rsidRPr="00966CA4" w:rsidRDefault="00DE6038" w:rsidP="00DE6038">
      <w:pPr>
        <w:tabs>
          <w:tab w:val="left" w:pos="1843"/>
        </w:tabs>
        <w:spacing w:after="120" w:line="240" w:lineRule="auto"/>
        <w:jc w:val="both"/>
        <w:rPr>
          <w:rFonts w:ascii="Sylfaen" w:eastAsia="Merriweather" w:hAnsi="Sylfaen" w:cs="Merriweather"/>
          <w:noProof/>
          <w:lang w:val="ka-GE"/>
        </w:rPr>
      </w:pPr>
      <w:r w:rsidRPr="00966CA4">
        <w:rPr>
          <w:rFonts w:ascii="Sylfaen" w:eastAsia="Merriweather" w:hAnsi="Sylfaen" w:cs="Merriweather"/>
          <w:noProof/>
          <w:lang w:val="ka-GE"/>
        </w:rPr>
        <w:t>სამშენებლო პერსონალისთვის გამოყენებული იქნება შუახევი ჰესის სამშენებელო ინფრასტრუქტურა, ხოლო ანძების მონტაჟის პროცესში სამეურნეო-საყოფაცხოვრებო ჩამდინარე წყლების მართვა მოხდება გადასატანი ტიპის ბიოტულეტების საშუალებით.</w:t>
      </w:r>
    </w:p>
    <w:p w:rsidR="00DE6038" w:rsidRPr="00966CA4" w:rsidRDefault="00DE6038" w:rsidP="00DE6038">
      <w:pPr>
        <w:spacing w:after="120" w:line="240" w:lineRule="auto"/>
        <w:jc w:val="both"/>
        <w:rPr>
          <w:rFonts w:ascii="Sylfaen" w:eastAsia="Arial Unicode MS" w:hAnsi="Sylfaen" w:cs="Arial Unicode MS"/>
          <w:noProof/>
          <w:lang w:val="ka-GE"/>
        </w:rPr>
      </w:pPr>
      <w:r w:rsidRPr="00966CA4">
        <w:rPr>
          <w:rFonts w:ascii="Sylfaen" w:eastAsia="Arial Unicode MS" w:hAnsi="Sylfaen" w:cs="Arial Unicode MS"/>
          <w:noProof/>
          <w:lang w:val="ka-GE"/>
        </w:rPr>
        <w:t xml:space="preserve">როგორც საბაზო ასევე, საპროექტო ცვლილებების მიხედვით საყრდენი ანძების განთავსებულია მდინარეების და ბუნებრივი ხევების სანაპიროებიდან დაცილებით, კერძოდ: მდ. აჭარის წყალის წყალდაცვითი ზოლების გარეთ. მდ. აჭარისწყლის წყადაცვითი ზოლის სიგანე შეადგენს 50 მ-ს (მდინარის სიგრძე შეადგენს 90 კმ-ს). ანძების განთავსების ადგილებზე ძირითადად გათვალისწინებულია წყალდაცვითი ზოლების ნორმები. ანძები უპირატესად განლაგებულია სანაპირო ფერდობების მაღალ ნიშნულებზე (ზოგ შემთხვევაში კლდოვან ქანებზე) და შესაბამისად მდინარის მიერი ზემოქმედების რისკები მინიმალურია. გამონაკლის წარმოადგენს </w:t>
      </w:r>
      <w:r w:rsidRPr="00966CA4">
        <w:rPr>
          <w:rFonts w:ascii="Sylfaen" w:eastAsia="Merriweather" w:hAnsi="Sylfaen" w:cs="AcadNusx"/>
          <w:noProof/>
          <w:lang w:val="ka-GE"/>
        </w:rPr>
        <w:t xml:space="preserve">N104A ანძა, რომლის მოწყობა დაგეგმილია მდინარეში არსებულ ბუნებრივად შექმნილ კუნძულზე. ანძის დაცვისათვის გათვალისწინებულია, სპეციალური კონსტრუქციის მოწყობა. </w:t>
      </w:r>
    </w:p>
    <w:p w:rsidR="00DE6038" w:rsidRPr="00966CA4" w:rsidRDefault="00DE6038" w:rsidP="00DE6038">
      <w:pPr>
        <w:spacing w:after="120" w:line="240" w:lineRule="auto"/>
        <w:jc w:val="both"/>
        <w:rPr>
          <w:rFonts w:ascii="Sylfaen" w:eastAsia="Arial Unicode MS" w:hAnsi="Sylfaen" w:cs="Arial Unicode MS"/>
          <w:noProof/>
          <w:lang w:val="ka-GE"/>
        </w:rPr>
      </w:pPr>
      <w:r w:rsidRPr="00966CA4">
        <w:rPr>
          <w:rFonts w:ascii="Sylfaen" w:eastAsia="Arial Unicode MS" w:hAnsi="Sylfaen" w:cs="Arial Unicode MS"/>
          <w:noProof/>
          <w:lang w:val="ka-GE"/>
        </w:rPr>
        <w:t>მდინარის სიახლოვეს ან კალაპოტში (</w:t>
      </w:r>
      <w:r w:rsidRPr="00966CA4">
        <w:rPr>
          <w:rFonts w:ascii="Sylfaen" w:eastAsia="Merriweather" w:hAnsi="Sylfaen" w:cs="AcadNusx"/>
          <w:noProof/>
          <w:lang w:val="ka-GE"/>
        </w:rPr>
        <w:t xml:space="preserve">N104A ანძა) სამუშაოების შესრულება დაგეგმილია წყალმცირობის პერიოდში, გზშ-ს ანგარიშში მოცემული შემარბილებელი  გათვალისწინებით წყლის გარემოზე ზემოქმედების რისკი არ იქნება მაღალი. </w:t>
      </w:r>
    </w:p>
    <w:p w:rsidR="00DE6038" w:rsidRPr="00966CA4" w:rsidRDefault="00DE6038" w:rsidP="00DE6038">
      <w:pPr>
        <w:spacing w:after="120" w:line="240" w:lineRule="auto"/>
        <w:jc w:val="both"/>
        <w:rPr>
          <w:rFonts w:ascii="Sylfaen" w:eastAsia="Arial Unicode MS" w:hAnsi="Sylfaen" w:cs="Arial Unicode MS"/>
          <w:noProof/>
          <w:lang w:val="ka-GE"/>
        </w:rPr>
      </w:pPr>
      <w:r w:rsidRPr="00966CA4">
        <w:rPr>
          <w:rFonts w:ascii="Sylfaen" w:eastAsia="Arial Unicode MS" w:hAnsi="Sylfaen" w:cs="Arial Unicode MS"/>
          <w:noProof/>
          <w:lang w:val="ka-GE"/>
        </w:rPr>
        <w:t xml:space="preserve">ზოგადად შეიძლება ითქვას, რომ პროექტში შეტანილი ცვლილებები წყლის გარემოზე (ზედაპირულ და მიწისქვეშა) ზემოქმედების რისკების ზრდასთან დაკავშირებული არ იქნება. </w:t>
      </w:r>
    </w:p>
    <w:p w:rsidR="00DE6038" w:rsidRPr="00966CA4" w:rsidRDefault="00DE6038" w:rsidP="00DE6038">
      <w:pPr>
        <w:keepNext/>
        <w:keepLines/>
        <w:numPr>
          <w:ilvl w:val="1"/>
          <w:numId w:val="1"/>
        </w:numPr>
        <w:spacing w:after="120" w:line="240" w:lineRule="auto"/>
        <w:outlineLvl w:val="1"/>
        <w:rPr>
          <w:rFonts w:ascii="Sylfaen" w:eastAsia="Arial Unicode MS" w:hAnsi="Sylfaen" w:cs="Arial Unicode MS"/>
          <w:b/>
          <w:noProof/>
          <w:lang w:val="ka-GE"/>
        </w:rPr>
      </w:pPr>
      <w:bookmarkStart w:id="28" w:name="_Toc77680597"/>
      <w:bookmarkStart w:id="29" w:name="_Toc77686484"/>
      <w:bookmarkStart w:id="30" w:name="_Toc100236994"/>
      <w:bookmarkStart w:id="31" w:name="_Toc124154081"/>
      <w:bookmarkStart w:id="32" w:name="_Toc124237362"/>
      <w:r w:rsidRPr="00966CA4">
        <w:rPr>
          <w:rFonts w:ascii="Sylfaen" w:eastAsia="Arial Unicode MS" w:hAnsi="Sylfaen" w:cs="Arial Unicode MS"/>
          <w:b/>
          <w:noProof/>
          <w:lang w:val="ka-GE"/>
        </w:rPr>
        <w:lastRenderedPageBreak/>
        <w:t>ზემოქმედება ნიადაგის ნაყოფიერ ფენაზე</w:t>
      </w:r>
      <w:bookmarkEnd w:id="28"/>
      <w:bookmarkEnd w:id="29"/>
      <w:bookmarkEnd w:id="30"/>
      <w:bookmarkEnd w:id="31"/>
      <w:bookmarkEnd w:id="32"/>
    </w:p>
    <w:p w:rsidR="00DE6038" w:rsidRPr="00966CA4" w:rsidRDefault="00DE6038" w:rsidP="00DE6038">
      <w:pPr>
        <w:jc w:val="both"/>
        <w:rPr>
          <w:rFonts w:ascii="Sylfaen" w:hAnsi="Sylfaen"/>
          <w:noProof/>
          <w:lang w:val="ka-GE"/>
        </w:rPr>
      </w:pPr>
      <w:r w:rsidRPr="00966CA4">
        <w:rPr>
          <w:rFonts w:ascii="Sylfaen" w:hAnsi="Sylfaen"/>
          <w:noProof/>
          <w:lang w:val="ka-GE"/>
        </w:rPr>
        <w:t xml:space="preserve">საპროექტო ანძების განთავსების წერტილებზე ნიადაგის ნაყოფიერი ფენა ძალზე მწირია ან საერთოთ არ არსებობს (საპროექტო ტერიტორიებზე უპირატესად წარმოდგენილია მეოთხეული ნალექები). შესაბამისად ნიადაგის ნაყოფიერი ფენის მოხსნა შესაძლებელი იქნება მხოლოდ რამდენიმე ანძის განთავსების ტერიტორიაზე, მათ შორის: </w:t>
      </w:r>
      <w:r>
        <w:rPr>
          <w:rFonts w:ascii="Sylfaen" w:hAnsi="Sylfaen"/>
          <w:noProof/>
        </w:rPr>
        <w:t xml:space="preserve">N99A; </w:t>
      </w:r>
      <w:r>
        <w:rPr>
          <w:rFonts w:ascii="Sylfaen" w:hAnsi="Sylfaen"/>
          <w:noProof/>
          <w:lang w:val="ka-GE"/>
        </w:rPr>
        <w:t>N100;</w:t>
      </w:r>
      <w:r w:rsidRPr="00966CA4">
        <w:rPr>
          <w:rFonts w:ascii="Sylfaen" w:hAnsi="Sylfaen"/>
          <w:noProof/>
          <w:lang w:val="ka-GE"/>
        </w:rPr>
        <w:t xml:space="preserve"> N101 და N115 ანძების განთავსების ტერიტორიებზე. როგორც საველე კვლევის პერიოდში დადგინდა აღნიშნული ანძების განთავსების ტერიტორიებზე ნიადაგის ნაყოფიერი ფენის სისქე საშუალოდ შეადგენს 0.12 მ-ს. მოსახსნელი ნიადაგის ნაყოფიერი ფენის სისქე იქნება დაახლოებით</w:t>
      </w:r>
      <w:r>
        <w:rPr>
          <w:rFonts w:ascii="Sylfaen" w:hAnsi="Sylfaen"/>
          <w:noProof/>
          <w:lang w:val="ka-GE"/>
        </w:rPr>
        <w:t xml:space="preserve"> 28.8</w:t>
      </w:r>
      <w:r w:rsidRPr="00966CA4">
        <w:rPr>
          <w:rFonts w:ascii="Sylfaen" w:hAnsi="Sylfaen"/>
          <w:noProof/>
          <w:lang w:val="ka-GE"/>
        </w:rPr>
        <w:t xml:space="preserve"> მ</w:t>
      </w:r>
      <w:r w:rsidRPr="00966CA4">
        <w:rPr>
          <w:rFonts w:ascii="Sylfaen" w:hAnsi="Sylfaen"/>
          <w:noProof/>
          <w:vertAlign w:val="superscript"/>
          <w:lang w:val="ka-GE"/>
        </w:rPr>
        <w:t>3</w:t>
      </w:r>
      <w:r w:rsidRPr="00966CA4">
        <w:rPr>
          <w:rFonts w:ascii="Sylfaen" w:hAnsi="Sylfaen"/>
          <w:noProof/>
          <w:lang w:val="ka-GE"/>
        </w:rPr>
        <w:t xml:space="preserve">. მოხსნილი ნაყოფიერი ფენის დასაწყობება მოხდება ცალკეული ანძის სამშენებლო მოედანზე და სამონტაჟო სამუშაოების დამთავრების შემდეგ გამოყენებული იქნება რეკულტივაციის სამუშაოებისათვის.   </w:t>
      </w:r>
    </w:p>
    <w:p w:rsidR="00DE6038" w:rsidRPr="00966CA4" w:rsidRDefault="00DE6038" w:rsidP="00DE6038">
      <w:pPr>
        <w:jc w:val="both"/>
        <w:rPr>
          <w:rFonts w:ascii="Sylfaen" w:hAnsi="Sylfaen"/>
          <w:noProof/>
          <w:lang w:val="ka-GE"/>
        </w:rPr>
      </w:pPr>
      <w:r w:rsidRPr="00966CA4">
        <w:rPr>
          <w:rFonts w:ascii="Sylfaen" w:hAnsi="Sylfaen"/>
          <w:noProof/>
          <w:lang w:val="ka-GE"/>
        </w:rPr>
        <w:t>ნიადაგის/გრუნტის დაბინძურების პრევენციის მიზნით გათვალისწინებული იქნება შესაბამისი გარემოსდაცვითი მოთხოვნები. სამუშაოების მიმდინარეობის პროცესი დაგეგმილი არ არის ნავთობპროდუქტების დერეფანში განთავსება ან სხვა ქიმიური ნივთიერებების გამოყენება. ანძები კონსტრუქციული ნაგებობებია რომელიც იწყობა/იშლება შედუღების გარეშე და საჭირო არ არის მისთვის რაიმე სამშენებლო ინფრასტრუქტურის ან საწყობის მოწყობა.</w:t>
      </w:r>
    </w:p>
    <w:p w:rsidR="00DE6038" w:rsidRPr="00966CA4" w:rsidRDefault="00DE6038" w:rsidP="00DE6038">
      <w:pPr>
        <w:jc w:val="both"/>
        <w:rPr>
          <w:rFonts w:ascii="Sylfaen" w:hAnsi="Sylfaen"/>
          <w:noProof/>
          <w:lang w:val="ka-GE"/>
        </w:rPr>
      </w:pPr>
      <w:r w:rsidRPr="00966CA4">
        <w:rPr>
          <w:rFonts w:ascii="Sylfaen" w:hAnsi="Sylfaen"/>
          <w:noProof/>
          <w:lang w:val="ka-GE"/>
        </w:rPr>
        <w:t>შემარბილებელი ღონისძიებების გათვალისწინებით, ანძების მშენებლობის ეტაპზე ნიადაგზე და გრუნტზე უარყოფითი ხასიათის ზემოქმედება იქნება ძალიან დაბალი ხარისხის, ხოლო ექსპლუატაციის ეტაპზე ნიადაგის ნაყოფიერებაზე და ხარისხზე ზემოქმედების რისკები არ არსებობს.</w:t>
      </w:r>
    </w:p>
    <w:p w:rsidR="00DE6038" w:rsidRPr="00966CA4" w:rsidRDefault="00DE6038" w:rsidP="00DE6038">
      <w:pPr>
        <w:spacing w:after="120" w:line="240" w:lineRule="auto"/>
        <w:jc w:val="both"/>
        <w:rPr>
          <w:rFonts w:ascii="Sylfaen" w:eastAsia="Merriweather" w:hAnsi="Sylfaen" w:cs="Merriweather"/>
          <w:noProof/>
          <w:lang w:val="ka-GE"/>
        </w:rPr>
      </w:pPr>
    </w:p>
    <w:p w:rsidR="00DE6038" w:rsidRPr="00966CA4" w:rsidRDefault="00DE6038" w:rsidP="00DE6038">
      <w:pPr>
        <w:keepNext/>
        <w:keepLines/>
        <w:numPr>
          <w:ilvl w:val="1"/>
          <w:numId w:val="1"/>
        </w:numPr>
        <w:spacing w:after="120" w:line="240" w:lineRule="auto"/>
        <w:outlineLvl w:val="1"/>
        <w:rPr>
          <w:rFonts w:ascii="Sylfaen" w:eastAsia="Merriweather" w:hAnsi="Sylfaen" w:cs="Merriweather"/>
          <w:b/>
          <w:noProof/>
          <w:lang w:val="ka-GE"/>
        </w:rPr>
      </w:pPr>
      <w:bookmarkStart w:id="33" w:name="_Toc124154082"/>
      <w:bookmarkStart w:id="34" w:name="_Toc124237363"/>
      <w:r w:rsidRPr="00966CA4">
        <w:rPr>
          <w:rFonts w:ascii="Sylfaen" w:eastAsia="Arial Unicode MS" w:hAnsi="Sylfaen" w:cs="Arial Unicode MS"/>
          <w:b/>
          <w:noProof/>
          <w:lang w:val="ka-GE"/>
        </w:rPr>
        <w:t>ნარჩენების მართვა</w:t>
      </w:r>
      <w:bookmarkEnd w:id="33"/>
      <w:bookmarkEnd w:id="34"/>
      <w:r w:rsidRPr="00966CA4">
        <w:rPr>
          <w:rFonts w:ascii="Sylfaen" w:eastAsia="Arial Unicode MS" w:hAnsi="Sylfaen" w:cs="Arial Unicode MS"/>
          <w:b/>
          <w:noProof/>
          <w:lang w:val="ka-GE"/>
        </w:rPr>
        <w:t xml:space="preserve"> </w:t>
      </w:r>
    </w:p>
    <w:p w:rsidR="00B03A1E" w:rsidRDefault="00DE6038" w:rsidP="00B03A1E">
      <w:pPr>
        <w:spacing w:before="120" w:after="120" w:line="240" w:lineRule="auto"/>
        <w:jc w:val="both"/>
        <w:rPr>
          <w:rFonts w:ascii="Sylfaen" w:eastAsia="Arial Unicode MS" w:hAnsi="Sylfaen" w:cs="Arial Unicode MS"/>
          <w:noProof/>
          <w:lang w:val="ka-GE"/>
        </w:rPr>
      </w:pPr>
      <w:r>
        <w:rPr>
          <w:rFonts w:ascii="Sylfaen" w:eastAsia="Arial Unicode MS" w:hAnsi="Sylfaen" w:cs="Arial Unicode MS"/>
          <w:noProof/>
          <w:lang w:val="ka-GE"/>
        </w:rPr>
        <w:t xml:space="preserve">შპს „აჭარისწყალი ჯორჯია“-ს გააჩნია კომპანიის ნარჩენების მართვის გეგმა რომელიც შეთანხმებულია საქართელოს გარემოს დაცვისა და სოფლის მეურნეობის სამინისტროსთან. </w:t>
      </w:r>
      <w:r w:rsidRPr="00966CA4">
        <w:rPr>
          <w:rFonts w:ascii="Sylfaen" w:eastAsia="Arial Unicode MS" w:hAnsi="Sylfaen" w:cs="Arial Unicode MS"/>
          <w:noProof/>
          <w:lang w:val="ka-GE"/>
        </w:rPr>
        <w:t>პროექტში შეტანილი ცვლილებები ნარჩენების წარმოქმნის თვალსაზრისით მნიშვნელოვან ცვლილებებთან დაკავშირებული არ იქნება, იქიდან გამომდინარე, რომ ანძები არსებულია და მოხდება მათი დაშლა და ახალ წერტილზე გადატანა</w:t>
      </w:r>
      <w:r>
        <w:rPr>
          <w:rFonts w:ascii="Sylfaen" w:eastAsia="Arial Unicode MS" w:hAnsi="Sylfaen" w:cs="Arial Unicode MS"/>
          <w:noProof/>
          <w:lang w:val="ka-GE"/>
        </w:rPr>
        <w:t xml:space="preserve"> (5 ანძა)</w:t>
      </w:r>
      <w:r w:rsidRPr="00966CA4">
        <w:rPr>
          <w:rFonts w:ascii="Sylfaen" w:eastAsia="Arial Unicode MS" w:hAnsi="Sylfaen" w:cs="Arial Unicode MS"/>
          <w:noProof/>
          <w:lang w:val="ka-GE"/>
        </w:rPr>
        <w:t xml:space="preserve">, ხოლო დამატებით მოეწყობა 2 ანძა, რისთვისაც სამშენებლო კონსტრუქციები და მასალები ადგილზე მზა სახით შევა. საპროექტო ცვლილებები არ გამოიწვევს საბაზისო პროექტისათვის განსაზღვრული ნარჩენების სახეობრივი შემადგენლობის და რაოდენობების ცვლილებას. </w:t>
      </w:r>
    </w:p>
    <w:p w:rsidR="00DE6038" w:rsidRPr="00966CA4" w:rsidRDefault="00DE6038" w:rsidP="00B03A1E">
      <w:pPr>
        <w:spacing w:before="120" w:after="120" w:line="240" w:lineRule="auto"/>
        <w:jc w:val="both"/>
        <w:rPr>
          <w:rFonts w:ascii="Sylfaen" w:eastAsia="Merriweather" w:hAnsi="Sylfaen" w:cs="Merriweather"/>
          <w:noProof/>
          <w:lang w:val="ka-GE"/>
        </w:rPr>
      </w:pPr>
      <w:r>
        <w:rPr>
          <w:rFonts w:ascii="Sylfaen" w:eastAsia="Merriweather" w:hAnsi="Sylfaen" w:cs="Merriweather"/>
          <w:noProof/>
          <w:lang w:val="ka-GE"/>
        </w:rPr>
        <w:t xml:space="preserve">აღსანიშნავია, რომ მშენებლობის პროცესში წარმოქმნილი გრუნტი გამოიყენება ანძების საძირკვლების უკუყრილისთვის, ხოლო წარმოქმნილი ხე მცენარეულობის ნარჩენები სათანადო წესისამებრ გადაეცემა სატყეო სააგენტოს. </w:t>
      </w:r>
    </w:p>
    <w:p w:rsidR="00DE6038" w:rsidRDefault="00DE6038" w:rsidP="00DE6038">
      <w:pPr>
        <w:spacing w:before="120" w:after="120" w:line="240" w:lineRule="auto"/>
        <w:jc w:val="both"/>
        <w:rPr>
          <w:rFonts w:ascii="Sylfaen" w:eastAsia="Arial Unicode MS" w:hAnsi="Sylfaen" w:cs="Arial Unicode MS"/>
          <w:noProof/>
          <w:lang w:val="ka-GE"/>
        </w:rPr>
      </w:pPr>
      <w:r w:rsidRPr="00966CA4">
        <w:rPr>
          <w:rFonts w:ascii="Sylfaen" w:eastAsia="Arial Unicode MS" w:hAnsi="Sylfaen" w:cs="Arial Unicode MS"/>
          <w:noProof/>
          <w:lang w:val="ka-GE"/>
        </w:rPr>
        <w:t xml:space="preserve">დაგეგმილი საპროექტო ცვლილებები ითვალისწინებს მცირე მოცულობის სამუშაოების შესრულებას და შესაბამისად </w:t>
      </w:r>
      <w:r>
        <w:rPr>
          <w:rFonts w:ascii="Sylfaen" w:eastAsia="Arial Unicode MS" w:hAnsi="Sylfaen" w:cs="Arial Unicode MS"/>
          <w:noProof/>
          <w:lang w:val="ka-GE"/>
        </w:rPr>
        <w:t>ნარჩენებით გამოწვეული ზემოქმედება იქნება მინიმალური</w:t>
      </w:r>
      <w:r w:rsidRPr="00966CA4">
        <w:rPr>
          <w:rFonts w:ascii="Sylfaen" w:eastAsia="Arial Unicode MS" w:hAnsi="Sylfaen" w:cs="Arial Unicode MS"/>
          <w:noProof/>
          <w:lang w:val="ka-GE"/>
        </w:rPr>
        <w:t xml:space="preserve">. </w:t>
      </w:r>
    </w:p>
    <w:p w:rsidR="00DE6038" w:rsidRDefault="00DE6038" w:rsidP="00DE6038">
      <w:pPr>
        <w:spacing w:before="120" w:after="120" w:line="240" w:lineRule="auto"/>
        <w:jc w:val="both"/>
        <w:rPr>
          <w:rFonts w:ascii="Sylfaen" w:eastAsia="Arial Unicode MS" w:hAnsi="Sylfaen" w:cs="Arial Unicode MS"/>
          <w:noProof/>
          <w:lang w:val="ka-GE"/>
        </w:rPr>
      </w:pPr>
    </w:p>
    <w:p w:rsidR="00DE6038" w:rsidRPr="00966CA4" w:rsidRDefault="00DE6038" w:rsidP="00DE6038">
      <w:pPr>
        <w:keepNext/>
        <w:keepLines/>
        <w:numPr>
          <w:ilvl w:val="1"/>
          <w:numId w:val="1"/>
        </w:numPr>
        <w:spacing w:after="120" w:line="240" w:lineRule="auto"/>
        <w:outlineLvl w:val="1"/>
        <w:rPr>
          <w:rFonts w:ascii="Sylfaen" w:eastAsia="Merriweather" w:hAnsi="Sylfaen" w:cs="Merriweather"/>
          <w:b/>
          <w:noProof/>
          <w:lang w:val="ka-GE"/>
        </w:rPr>
      </w:pPr>
      <w:bookmarkStart w:id="35" w:name="_Toc124154083"/>
      <w:bookmarkStart w:id="36" w:name="_Toc124237364"/>
      <w:r w:rsidRPr="00966CA4">
        <w:rPr>
          <w:rFonts w:ascii="Sylfaen" w:eastAsia="Arial Unicode MS" w:hAnsi="Sylfaen" w:cs="Arial Unicode MS"/>
          <w:b/>
          <w:noProof/>
          <w:lang w:val="ka-GE"/>
        </w:rPr>
        <w:t>ზემოქმედება კულტურული მემკვიდრეობის ძეგლებზე</w:t>
      </w:r>
      <w:bookmarkEnd w:id="35"/>
      <w:bookmarkEnd w:id="36"/>
      <w:r w:rsidRPr="00966CA4">
        <w:rPr>
          <w:rFonts w:ascii="Sylfaen" w:eastAsia="Arial Unicode MS" w:hAnsi="Sylfaen" w:cs="Arial Unicode MS"/>
          <w:b/>
          <w:noProof/>
          <w:lang w:val="ka-GE"/>
        </w:rPr>
        <w:t xml:space="preserve"> </w:t>
      </w:r>
    </w:p>
    <w:p w:rsidR="00DE6038" w:rsidRPr="00966CA4" w:rsidRDefault="00DE6038" w:rsidP="00DE6038">
      <w:pPr>
        <w:spacing w:before="120" w:after="120" w:line="240" w:lineRule="auto"/>
        <w:jc w:val="both"/>
        <w:rPr>
          <w:rFonts w:ascii="Sylfaen" w:eastAsia="Arial Unicode MS" w:hAnsi="Sylfaen" w:cs="Arial Unicode MS"/>
          <w:noProof/>
          <w:color w:val="000000"/>
          <w:lang w:val="ka-GE"/>
        </w:rPr>
      </w:pPr>
      <w:r w:rsidRPr="00966CA4">
        <w:rPr>
          <w:rFonts w:ascii="Sylfaen" w:eastAsia="Arial Unicode MS" w:hAnsi="Sylfaen" w:cs="Arial Unicode MS"/>
          <w:noProof/>
          <w:color w:val="000000"/>
          <w:lang w:val="ka-GE"/>
        </w:rPr>
        <w:t xml:space="preserve">ეგხ-ის საპროექტო ცვლილებების მონაკვეთებზე დერეფნის მნიშვნელოვანი ცვლილებას ადგილი არ აქვს. საბაზისო პროექტის გზშ-ს ფაზაზე ჩატარებული კვლევის შედეგების </w:t>
      </w:r>
      <w:r w:rsidRPr="00966CA4">
        <w:rPr>
          <w:rFonts w:ascii="Sylfaen" w:eastAsia="Arial Unicode MS" w:hAnsi="Sylfaen" w:cs="Arial Unicode MS"/>
          <w:noProof/>
          <w:color w:val="000000"/>
          <w:lang w:val="ka-GE"/>
        </w:rPr>
        <w:lastRenderedPageBreak/>
        <w:t xml:space="preserve">მიხედვით, ხილული ისტორიულ-არქეოლოგიური ძეგლები ან არქეოლოგიური ძეგლის ნიშნები არ გამოვლენილა. </w:t>
      </w:r>
    </w:p>
    <w:p w:rsidR="00DE6038" w:rsidRPr="00966CA4" w:rsidRDefault="00DE6038" w:rsidP="00DE6038">
      <w:pPr>
        <w:spacing w:before="120" w:after="120" w:line="240" w:lineRule="auto"/>
        <w:jc w:val="both"/>
        <w:rPr>
          <w:rFonts w:ascii="Sylfaen" w:eastAsia="Merriweather" w:hAnsi="Sylfaen" w:cs="Merriweather"/>
          <w:noProof/>
          <w:color w:val="000000"/>
          <w:lang w:val="ka-GE"/>
        </w:rPr>
      </w:pPr>
      <w:r w:rsidRPr="00966CA4">
        <w:rPr>
          <w:rFonts w:ascii="Sylfaen" w:eastAsia="Arial Unicode MS" w:hAnsi="Sylfaen" w:cs="Arial Unicode MS"/>
          <w:noProof/>
          <w:color w:val="000000"/>
          <w:lang w:val="ka-GE"/>
        </w:rPr>
        <w:t xml:space="preserve">საპროექტო ცვლილებით გათვალისწინებული ანძების მოწყობის პროცესში, არქეოლოგიური ძეგლის გვიანი აღმოჩენის ნიშნების გამოვლენის შემთხვევაში, საჭიროა იქნება სამუშაოების შეჩერება და კულტურული მემკვიდრეობის ეროვნული სააგენტოს ინფორმირება. სამუშაოების გაგრძელება უნდა მოხდეს მხოლოდ ძეგლის მნიშვნელოვნის დადგენის და შესაბამისი ორგანოს ნებართვის მიღების შემდეგ.   </w:t>
      </w:r>
    </w:p>
    <w:p w:rsidR="00DE6038" w:rsidRPr="00966CA4" w:rsidRDefault="00DE6038" w:rsidP="00DE6038">
      <w:pPr>
        <w:spacing w:before="120" w:after="120" w:line="240" w:lineRule="auto"/>
        <w:jc w:val="both"/>
        <w:rPr>
          <w:rFonts w:ascii="Sylfaen" w:eastAsia="Merriweather" w:hAnsi="Sylfaen" w:cs="Merriweather"/>
          <w:noProof/>
          <w:lang w:val="ka-GE"/>
        </w:rPr>
      </w:pPr>
    </w:p>
    <w:p w:rsidR="00DE6038" w:rsidRPr="00966CA4" w:rsidRDefault="00DE6038" w:rsidP="00DE6038">
      <w:pPr>
        <w:keepNext/>
        <w:keepLines/>
        <w:numPr>
          <w:ilvl w:val="1"/>
          <w:numId w:val="1"/>
        </w:numPr>
        <w:spacing w:after="120" w:line="240" w:lineRule="auto"/>
        <w:outlineLvl w:val="1"/>
        <w:rPr>
          <w:rFonts w:ascii="Sylfaen" w:eastAsia="Arial Unicode MS" w:hAnsi="Sylfaen" w:cs="Arial Unicode MS"/>
          <w:b/>
          <w:noProof/>
          <w:lang w:val="ka-GE"/>
        </w:rPr>
      </w:pPr>
      <w:bookmarkStart w:id="37" w:name="_Toc124154084"/>
      <w:bookmarkStart w:id="38" w:name="_Toc124237365"/>
      <w:r w:rsidRPr="00966CA4">
        <w:rPr>
          <w:rFonts w:ascii="Sylfaen" w:eastAsia="Arial Unicode MS" w:hAnsi="Sylfaen" w:cs="Arial Unicode MS"/>
          <w:b/>
          <w:noProof/>
          <w:lang w:val="ka-GE"/>
        </w:rPr>
        <w:t>ვიზუალურ-ლანდშაფტურ გარემოზე ზემოქმედება</w:t>
      </w:r>
      <w:bookmarkEnd w:id="37"/>
      <w:bookmarkEnd w:id="38"/>
    </w:p>
    <w:p w:rsidR="00DE6038" w:rsidRPr="00966CA4" w:rsidRDefault="00DE6038" w:rsidP="00DE6038">
      <w:pPr>
        <w:spacing w:before="120" w:after="120" w:line="240" w:lineRule="auto"/>
        <w:jc w:val="both"/>
        <w:rPr>
          <w:rFonts w:ascii="Sylfaen" w:eastAsia="Merriweather" w:hAnsi="Sylfaen" w:cs="Merriweather"/>
          <w:noProof/>
          <w:lang w:val="ka-GE"/>
        </w:rPr>
      </w:pPr>
      <w:r w:rsidRPr="00966CA4">
        <w:rPr>
          <w:rFonts w:ascii="Sylfaen" w:eastAsia="Merriweather" w:hAnsi="Sylfaen" w:cs="Merriweather"/>
          <w:noProof/>
          <w:lang w:val="ka-GE"/>
        </w:rPr>
        <w:t>საპროექტო დერეფანში დღეისათვის უკვე არსებობს ელექტროგადამცემი ხაზები და შესაბამისად შეცვლილია ადრე არსებული ვიზუალურ-ლანდშაფტური ფონი</w:t>
      </w:r>
      <w:r>
        <w:rPr>
          <w:rFonts w:ascii="Sylfaen" w:eastAsia="Merriweather" w:hAnsi="Sylfaen" w:cs="Merriweather"/>
          <w:noProof/>
          <w:lang w:val="ka-GE"/>
        </w:rPr>
        <w:t>, რაც განხილული იყო ეგხ-ს ძირითადი პროექტის გზშ-ს ანგარიშში.</w:t>
      </w:r>
    </w:p>
    <w:p w:rsidR="00DE6038" w:rsidRDefault="00DE6038" w:rsidP="00DE6038">
      <w:pPr>
        <w:spacing w:before="120" w:after="120" w:line="240" w:lineRule="auto"/>
        <w:jc w:val="both"/>
        <w:rPr>
          <w:rFonts w:ascii="Sylfaen" w:eastAsia="Merriweather" w:hAnsi="Sylfaen" w:cs="Merriweather"/>
          <w:noProof/>
          <w:lang w:val="ka-GE"/>
        </w:rPr>
      </w:pPr>
      <w:r w:rsidRPr="00966CA4">
        <w:rPr>
          <w:rFonts w:ascii="Sylfaen" w:eastAsia="Merriweather" w:hAnsi="Sylfaen" w:cs="Merriweather"/>
          <w:noProof/>
          <w:lang w:val="ka-GE"/>
        </w:rPr>
        <w:t xml:space="preserve">საპროექტო ცვლილებების მიხედვით, გათვალისწინებულია 5 ანძის განთავსების ადგილის  მინიმალურ ცვლილება და დამატებით მოწყობა 2 ანძა. ცვლილებები განხორციელდება ძირითადად  არსებ დერეფანში და შესაბამისად არსებულ ვიზუალურ-ლანდშაფტურ ფონზე ზემოქმედების რისკი მინიმალურია.  </w:t>
      </w:r>
    </w:p>
    <w:p w:rsidR="00DE6038" w:rsidRDefault="00DE6038" w:rsidP="00DE6038">
      <w:pPr>
        <w:spacing w:before="120" w:after="120" w:line="240" w:lineRule="auto"/>
        <w:jc w:val="both"/>
        <w:rPr>
          <w:rFonts w:ascii="Sylfaen" w:eastAsia="Merriweather" w:hAnsi="Sylfaen" w:cs="Merriweather"/>
          <w:noProof/>
          <w:lang w:val="ka-GE"/>
        </w:rPr>
      </w:pPr>
    </w:p>
    <w:p w:rsidR="00DE6038" w:rsidRPr="00DB76A0" w:rsidRDefault="00DE6038" w:rsidP="00DE6038">
      <w:pPr>
        <w:keepNext/>
        <w:keepLines/>
        <w:numPr>
          <w:ilvl w:val="1"/>
          <w:numId w:val="1"/>
        </w:numPr>
        <w:spacing w:after="120" w:line="240" w:lineRule="auto"/>
        <w:outlineLvl w:val="1"/>
        <w:rPr>
          <w:rFonts w:ascii="Sylfaen" w:eastAsia="Arial Unicode MS" w:hAnsi="Sylfaen" w:cs="Arial Unicode MS"/>
          <w:b/>
          <w:noProof/>
          <w:lang w:val="ka-GE"/>
        </w:rPr>
      </w:pPr>
      <w:bookmarkStart w:id="39" w:name="_Toc124154085"/>
      <w:bookmarkStart w:id="40" w:name="_Toc124237366"/>
      <w:r w:rsidRPr="00DB76A0">
        <w:rPr>
          <w:rFonts w:ascii="Sylfaen" w:eastAsia="Arial Unicode MS" w:hAnsi="Sylfaen" w:cs="Arial Unicode MS"/>
          <w:b/>
          <w:noProof/>
          <w:lang w:val="ka-GE"/>
        </w:rPr>
        <w:t>ზემოქმედება სოციალურ გარემოზე</w:t>
      </w:r>
      <w:bookmarkEnd w:id="39"/>
      <w:bookmarkEnd w:id="40"/>
      <w:r w:rsidRPr="00DB76A0">
        <w:rPr>
          <w:rFonts w:ascii="Sylfaen" w:eastAsia="Arial Unicode MS" w:hAnsi="Sylfaen" w:cs="Arial Unicode MS"/>
          <w:b/>
          <w:noProof/>
          <w:lang w:val="ka-GE"/>
        </w:rPr>
        <w:t xml:space="preserve"> </w:t>
      </w:r>
    </w:p>
    <w:p w:rsidR="00DE6038" w:rsidRPr="00966CA4" w:rsidRDefault="00DE6038" w:rsidP="00DE6038">
      <w:pPr>
        <w:keepNext/>
        <w:keepLines/>
        <w:numPr>
          <w:ilvl w:val="2"/>
          <w:numId w:val="1"/>
        </w:numPr>
        <w:spacing w:after="120" w:line="240" w:lineRule="auto"/>
        <w:outlineLvl w:val="1"/>
        <w:rPr>
          <w:rFonts w:ascii="Sylfaen" w:eastAsia="Arial Unicode MS" w:hAnsi="Sylfaen" w:cs="Arial Unicode MS"/>
          <w:b/>
          <w:noProof/>
          <w:lang w:val="ka-GE"/>
        </w:rPr>
      </w:pPr>
      <w:bookmarkStart w:id="41" w:name="_Toc525885319"/>
      <w:bookmarkStart w:id="42" w:name="_Toc12286980"/>
      <w:bookmarkStart w:id="43" w:name="_Toc124154086"/>
      <w:bookmarkStart w:id="44" w:name="_Toc124237367"/>
      <w:r w:rsidRPr="00966CA4">
        <w:rPr>
          <w:rFonts w:ascii="Sylfaen" w:eastAsia="Arial Unicode MS" w:hAnsi="Sylfaen" w:cs="Arial Unicode MS"/>
          <w:b/>
          <w:noProof/>
          <w:lang w:val="ka-GE"/>
        </w:rPr>
        <w:t>ზემოქმედება ადამიანის ჯანმრთელობასა და უსაფრთხოებაზე</w:t>
      </w:r>
      <w:bookmarkEnd w:id="41"/>
      <w:bookmarkEnd w:id="42"/>
      <w:bookmarkEnd w:id="43"/>
      <w:bookmarkEnd w:id="44"/>
    </w:p>
    <w:p w:rsidR="00DE6038" w:rsidRPr="00966CA4" w:rsidRDefault="00DE6038" w:rsidP="00DE6038">
      <w:pPr>
        <w:jc w:val="both"/>
        <w:rPr>
          <w:rFonts w:ascii="Sylfaen" w:hAnsi="Sylfaen"/>
          <w:noProof/>
          <w:lang w:val="ka-GE"/>
        </w:rPr>
      </w:pPr>
      <w:r w:rsidRPr="00966CA4">
        <w:rPr>
          <w:rFonts w:ascii="Sylfaen" w:hAnsi="Sylfaen"/>
          <w:noProof/>
          <w:lang w:val="ka-GE"/>
        </w:rPr>
        <w:t xml:space="preserve">როგორც მშენებლობა, ასევე ექსპლუატაციის პროცესში მომსახურე პერსონალის და ადგილობრივი მოსახლეობის ჯანმრთელობასა და უსაფრთხოებაზე  ზემოქმედების რისკები შეიძლება დაკავშირებული იყოს გაუთვალისწინებელ შემთხვევებთან. გაუთვალისწინებელი შემთხვევები გულისხმობს, სატრანსპორტო ავარიას და სხვ. ასეთი სახის რისკების პრევენციის მიზნით, უსაფრთხოების ნორმების შესრულებას განსაკუთრებული ყურადღება მიექცევა. </w:t>
      </w:r>
    </w:p>
    <w:p w:rsidR="00DE6038" w:rsidRPr="00966CA4" w:rsidRDefault="00DE6038" w:rsidP="00DE6038">
      <w:pPr>
        <w:jc w:val="both"/>
        <w:rPr>
          <w:rFonts w:ascii="Sylfaen" w:hAnsi="Sylfaen"/>
          <w:noProof/>
          <w:lang w:val="ka-GE"/>
        </w:rPr>
      </w:pPr>
      <w:r w:rsidRPr="00966CA4">
        <w:rPr>
          <w:rFonts w:ascii="Sylfaen" w:eastAsia="Arial Unicode MS" w:hAnsi="Sylfaen" w:cs="Arial Unicode MS"/>
          <w:noProof/>
          <w:color w:val="000000"/>
          <w:lang w:val="ka-GE"/>
        </w:rPr>
        <w:t>საპროექტო ელექტროგადამცემი ხაზის 2 (115-116) ანძა რომელიც მინიმალურად იცვლება მდებარეობის თვალსაზრისით მდებარეობს დასახლებულ პუნქტში, თუმცა ბუფერული ზონის საცხოვრებელი და საზოგადოებრივი შენობებიდან დაცილების მანძილები ყველა შემთხვევაში დაცულია.</w:t>
      </w:r>
    </w:p>
    <w:p w:rsidR="00DE6038" w:rsidRPr="00966CA4" w:rsidRDefault="00DE6038" w:rsidP="00DE6038">
      <w:pPr>
        <w:jc w:val="both"/>
        <w:rPr>
          <w:rFonts w:ascii="Sylfaen" w:hAnsi="Sylfaen"/>
          <w:noProof/>
          <w:lang w:val="ka-GE"/>
        </w:rPr>
      </w:pPr>
      <w:r w:rsidRPr="00966CA4">
        <w:rPr>
          <w:rFonts w:ascii="Sylfaen" w:hAnsi="Sylfaen"/>
          <w:noProof/>
          <w:lang w:val="ka-GE"/>
        </w:rPr>
        <w:t>სხვა სახის ზემოქმედებები, ისეთები როგორიცაა ხმაურის გავლენა, ჰაერის ხარისხის გაუარესება და სხვ, შესაბამისი შერბილების ღონისძიებების პირობებში არ იქნება მნიშვნელოვანი, იქიდან გამომდინარე, რომ ცვლილების განხორციელება მოითხოვს მინიმალურ დროს თითოეული ანძისათვის.</w:t>
      </w:r>
    </w:p>
    <w:p w:rsidR="00DE6038" w:rsidRPr="00966CA4" w:rsidRDefault="00DE6038" w:rsidP="00DE6038">
      <w:pPr>
        <w:jc w:val="both"/>
        <w:rPr>
          <w:rFonts w:ascii="Sylfaen" w:hAnsi="Sylfaen"/>
          <w:noProof/>
          <w:color w:val="000000"/>
          <w:lang w:val="ka-GE"/>
        </w:rPr>
      </w:pPr>
      <w:r w:rsidRPr="00966CA4">
        <w:rPr>
          <w:rFonts w:ascii="Sylfaen" w:eastAsia="Arial Unicode MS" w:hAnsi="Sylfaen" w:cs="Arial Unicode MS"/>
          <w:noProof/>
          <w:color w:val="000000"/>
          <w:lang w:val="ka-GE"/>
        </w:rPr>
        <w:t xml:space="preserve">პროექტში შეტანილი ცვლილებების განხორციელება მასშტაბური ავარიული სიტუაციების წარმოქმნასთან დაკავშირებული არ იქნება. </w:t>
      </w:r>
    </w:p>
    <w:p w:rsidR="00DE6038" w:rsidRPr="00966CA4" w:rsidRDefault="00DE6038" w:rsidP="00DE6038">
      <w:pPr>
        <w:jc w:val="both"/>
        <w:rPr>
          <w:rFonts w:ascii="Sylfaen" w:eastAsia="Arial Unicode MS" w:hAnsi="Sylfaen" w:cs="Arial Unicode MS"/>
          <w:noProof/>
          <w:color w:val="000000"/>
          <w:lang w:val="ka-GE"/>
        </w:rPr>
      </w:pPr>
      <w:r w:rsidRPr="00966CA4">
        <w:rPr>
          <w:rFonts w:ascii="Sylfaen" w:eastAsia="Arial Unicode MS" w:hAnsi="Sylfaen" w:cs="Arial Unicode MS"/>
          <w:noProof/>
          <w:color w:val="000000"/>
          <w:lang w:val="ka-GE"/>
        </w:rPr>
        <w:t xml:space="preserve">ზოგადად შეიძლება ითქვას, რომ სხალთა-შუახევის 35 კვ ძაბვის ელექტროგადამცემი ხაზის მშენებლობის და ექსპლუატაციის ფაზებზე მასშტაბური ავარიული ინციდენტების ან ბუნებრივი კატასტროფების წარმოქმნის, მათ შორის საშიში გეოდინამიკური პროცესების გააქტიურების რისკები დაბალია, კერძოდ: საპროექტო ეგხ-ის ანძებთან მისასვლელად ძირითადად გამოყენებულია არსებული ადგილობრივი გზები, ანძების </w:t>
      </w:r>
      <w:r w:rsidRPr="00966CA4">
        <w:rPr>
          <w:rFonts w:ascii="Sylfaen" w:eastAsia="Arial Unicode MS" w:hAnsi="Sylfaen" w:cs="Arial Unicode MS"/>
          <w:noProof/>
          <w:color w:val="000000"/>
          <w:lang w:val="ka-GE"/>
        </w:rPr>
        <w:lastRenderedPageBreak/>
        <w:t xml:space="preserve">განთავსებისათვის შერჩეულია გეოდინამიკური პროცესების განვითარების თვალსაზრისით შერჩეულია უსაფრთხო ადგილები. </w:t>
      </w:r>
    </w:p>
    <w:p w:rsidR="00DE6038" w:rsidRPr="00966CA4" w:rsidRDefault="00DE6038" w:rsidP="00DE6038">
      <w:pPr>
        <w:jc w:val="both"/>
        <w:rPr>
          <w:rFonts w:ascii="Sylfaen" w:hAnsi="Sylfaen"/>
          <w:noProof/>
          <w:lang w:val="ka-GE"/>
        </w:rPr>
      </w:pPr>
      <w:r w:rsidRPr="00966CA4">
        <w:rPr>
          <w:rFonts w:ascii="Sylfaen" w:eastAsia="Arial Unicode MS" w:hAnsi="Sylfaen" w:cs="Arial Unicode MS"/>
          <w:noProof/>
          <w:color w:val="000000"/>
          <w:lang w:val="ka-GE"/>
        </w:rPr>
        <w:t xml:space="preserve">საპროექტო ცვლილებით გათვალისწინებული 104A ანძა, რომელიც განთავსდება მდინარის მიერ წარმოქმნილ კუნძულოვან ტერიტორიაზე, </w:t>
      </w:r>
      <w:r>
        <w:rPr>
          <w:rFonts w:ascii="Sylfaen" w:eastAsia="Arial Unicode MS" w:hAnsi="Sylfaen" w:cs="Arial Unicode MS"/>
          <w:noProof/>
          <w:color w:val="000000"/>
          <w:lang w:val="ka-GE"/>
        </w:rPr>
        <w:t>განხორციელდა სათანადო საინჟინრო-გეოლოგიური კვლევა და გადაწყდა, რომ ანძა დაფუძნდეს 5.2 მ ის სიღრმეზე (კალაპოტის გარეცხვის სიღრმეზე 0.4 მ-ით ქვემოთ), ხოლო ანძა დამზადდეს შედარებით მძიმე კონსტრუქციით, რომელიც გამორიცხავს მის დაზიანებას, წყალდიდობის პროცესში.</w:t>
      </w:r>
    </w:p>
    <w:p w:rsidR="00DE6038" w:rsidRDefault="00DE6038" w:rsidP="00DE6038">
      <w:pPr>
        <w:jc w:val="both"/>
        <w:rPr>
          <w:rFonts w:ascii="Sylfaen" w:hAnsi="Sylfaen"/>
          <w:noProof/>
          <w:lang w:val="ka-GE"/>
        </w:rPr>
      </w:pPr>
      <w:r w:rsidRPr="00966CA4">
        <w:rPr>
          <w:rFonts w:ascii="Sylfaen" w:hAnsi="Sylfaen"/>
          <w:noProof/>
          <w:lang w:val="ka-GE"/>
        </w:rPr>
        <w:t xml:space="preserve">ექსპლუატაციის ეტაპზე მოსახლეობის ჯანმრთელობასა და უსაფრთხოებაზე ზემოქმედების რისკები არ არსებობს. </w:t>
      </w:r>
    </w:p>
    <w:p w:rsidR="00DE6038" w:rsidRDefault="00DE6038" w:rsidP="00DE6038">
      <w:pPr>
        <w:jc w:val="both"/>
        <w:rPr>
          <w:rFonts w:ascii="Sylfaen" w:hAnsi="Sylfaen"/>
          <w:noProof/>
          <w:lang w:val="ka-GE"/>
        </w:rPr>
      </w:pPr>
    </w:p>
    <w:p w:rsidR="00DE6038" w:rsidRPr="00DB76A0" w:rsidRDefault="00DE6038" w:rsidP="00DE6038">
      <w:pPr>
        <w:keepNext/>
        <w:keepLines/>
        <w:numPr>
          <w:ilvl w:val="2"/>
          <w:numId w:val="1"/>
        </w:numPr>
        <w:spacing w:after="120" w:line="240" w:lineRule="auto"/>
        <w:outlineLvl w:val="1"/>
        <w:rPr>
          <w:rFonts w:ascii="Sylfaen" w:eastAsia="Arial Unicode MS" w:hAnsi="Sylfaen" w:cs="Arial Unicode MS"/>
          <w:b/>
          <w:noProof/>
          <w:lang w:val="ka-GE"/>
        </w:rPr>
      </w:pPr>
      <w:bookmarkStart w:id="45" w:name="_Toc124154087"/>
      <w:bookmarkStart w:id="46" w:name="_Toc124237368"/>
      <w:r w:rsidRPr="00DB76A0">
        <w:rPr>
          <w:rFonts w:ascii="Sylfaen" w:eastAsia="Arial Unicode MS" w:hAnsi="Sylfaen" w:cs="Arial Unicode MS"/>
          <w:b/>
          <w:noProof/>
          <w:lang w:val="ka-GE"/>
        </w:rPr>
        <w:t>ზემოქმედებ მიწის საკუთრებასა და გამოყენების პირობებზე</w:t>
      </w:r>
      <w:bookmarkEnd w:id="45"/>
      <w:bookmarkEnd w:id="46"/>
      <w:r w:rsidRPr="00DB76A0">
        <w:rPr>
          <w:rFonts w:ascii="Sylfaen" w:eastAsia="Arial Unicode MS" w:hAnsi="Sylfaen" w:cs="Arial Unicode MS"/>
          <w:b/>
          <w:noProof/>
          <w:lang w:val="ka-GE"/>
        </w:rPr>
        <w:t xml:space="preserve">  </w:t>
      </w:r>
    </w:p>
    <w:p w:rsidR="00DE6038" w:rsidRDefault="00DE6038" w:rsidP="00DE6038">
      <w:pPr>
        <w:jc w:val="both"/>
        <w:rPr>
          <w:rFonts w:ascii="Sylfaen" w:eastAsia="FreeSans" w:hAnsi="Sylfaen" w:cs="FreeSans"/>
          <w:noProof/>
          <w:lang w:val="ka-GE"/>
        </w:rPr>
      </w:pPr>
      <w:r w:rsidRPr="00DB76A0">
        <w:rPr>
          <w:rFonts w:ascii="Sylfaen" w:hAnsi="Sylfaen"/>
          <w:noProof/>
          <w:lang w:val="ka-GE"/>
        </w:rPr>
        <w:t xml:space="preserve">ექსპლუატაციის პირობების ცვლილებას დაქვემდებარები ანძების განტავსების წერტილები ძირითადად განთავსებულია სახელმწიფო საკუთრებაში არსებულ მიწის ნაკვეთებზე, საპროექტო 7 ანძიდან მხოლოდ ერთის (N101) განთავსება იგეგმება კერძო მფლობელობაში არსებულ მიწის ნაკვეთზე </w:t>
      </w:r>
      <w:r w:rsidRPr="00DB76A0">
        <w:rPr>
          <w:rFonts w:ascii="Sylfaen" w:eastAsia="FreeSans" w:hAnsi="Sylfaen" w:cs="FreeSans"/>
          <w:noProof/>
          <w:lang w:val="ka-GE"/>
        </w:rPr>
        <w:t>(საკადასტრო კოდი: 24.01.34.361). აღნიშნულ ნაკვეთში მდებარეობს თავდაპირველი პროექტით გათვალისწინებული ანძა და მ</w:t>
      </w:r>
      <w:r w:rsidR="00673834">
        <w:rPr>
          <w:rFonts w:ascii="Sylfaen" w:eastAsia="FreeSans" w:hAnsi="Sylfaen" w:cs="FreeSans"/>
          <w:noProof/>
          <w:lang w:val="ka-GE"/>
        </w:rPr>
        <w:t>ო</w:t>
      </w:r>
      <w:r w:rsidRPr="00DB76A0">
        <w:rPr>
          <w:rFonts w:ascii="Sylfaen" w:eastAsia="FreeSans" w:hAnsi="Sylfaen" w:cs="FreeSans"/>
          <w:noProof/>
          <w:lang w:val="ka-GE"/>
        </w:rPr>
        <w:t>ხდება მისი ადგილმონაცვლეობა იმავე ნაკვეთში. ანძის ადგილმონაცვლოება მოხდება მიწის მესაკუთრესთან შეთანხმების საფუძველზე.</w:t>
      </w:r>
      <w:r>
        <w:rPr>
          <w:rFonts w:ascii="Sylfaen" w:eastAsia="FreeSans" w:hAnsi="Sylfaen" w:cs="FreeSans"/>
          <w:noProof/>
          <w:lang w:val="ka-GE"/>
        </w:rPr>
        <w:t xml:space="preserve"> </w:t>
      </w:r>
    </w:p>
    <w:p w:rsidR="00DE6038" w:rsidRDefault="00DE6038" w:rsidP="00DE6038">
      <w:pPr>
        <w:jc w:val="both"/>
        <w:rPr>
          <w:rFonts w:ascii="Sylfaen" w:hAnsi="Sylfaen"/>
          <w:noProof/>
          <w:lang w:val="ka-GE"/>
        </w:rPr>
      </w:pPr>
      <w:r>
        <w:rPr>
          <w:rFonts w:ascii="Sylfaen" w:eastAsia="FreeSans" w:hAnsi="Sylfaen" w:cs="FreeSans"/>
          <w:noProof/>
          <w:lang w:val="ka-GE"/>
        </w:rPr>
        <w:t xml:space="preserve">გარდა ზემოთ აღნიშნული ეკონომიკური განსახლების ერთი ფაქტისა, პროექტშ შეტანილი ცვლილებები ფიზიკური ან ეკონიმიკური განსახლების რისკებთან დაკავშირებული არ იქნება.  </w:t>
      </w:r>
    </w:p>
    <w:p w:rsidR="00DE6038" w:rsidRDefault="00DE6038" w:rsidP="00DE6038">
      <w:pPr>
        <w:jc w:val="both"/>
        <w:rPr>
          <w:rFonts w:ascii="Sylfaen" w:hAnsi="Sylfaen"/>
          <w:noProof/>
          <w:lang w:val="ka-GE"/>
        </w:rPr>
      </w:pPr>
    </w:p>
    <w:p w:rsidR="00DE6038" w:rsidRPr="008768B3" w:rsidRDefault="00DE6038" w:rsidP="00DE6038">
      <w:pPr>
        <w:keepNext/>
        <w:keepLines/>
        <w:numPr>
          <w:ilvl w:val="1"/>
          <w:numId w:val="1"/>
        </w:numPr>
        <w:spacing w:after="120" w:line="240" w:lineRule="auto"/>
        <w:outlineLvl w:val="1"/>
        <w:rPr>
          <w:rFonts w:ascii="Sylfaen" w:eastAsia="Arial Unicode MS" w:hAnsi="Sylfaen" w:cs="Arial Unicode MS"/>
          <w:b/>
          <w:noProof/>
          <w:lang w:val="ka-GE"/>
        </w:rPr>
      </w:pPr>
      <w:bookmarkStart w:id="47" w:name="_Toc526257646"/>
      <w:bookmarkStart w:id="48" w:name="_Toc124154088"/>
      <w:bookmarkStart w:id="49" w:name="_Toc124237369"/>
      <w:r w:rsidRPr="008768B3">
        <w:rPr>
          <w:rFonts w:ascii="Sylfaen" w:eastAsia="Arial Unicode MS" w:hAnsi="Sylfaen" w:cs="Arial Unicode MS"/>
          <w:b/>
          <w:noProof/>
          <w:lang w:val="ka-GE"/>
        </w:rPr>
        <w:t>ელექტრული ველების გავრცელების რისკი ექსპლუატაციის ეტაპზე</w:t>
      </w:r>
      <w:bookmarkEnd w:id="47"/>
      <w:bookmarkEnd w:id="48"/>
      <w:bookmarkEnd w:id="49"/>
    </w:p>
    <w:p w:rsidR="00DE6038" w:rsidRPr="008768B3" w:rsidRDefault="00DE6038" w:rsidP="00DE6038">
      <w:pPr>
        <w:jc w:val="both"/>
        <w:rPr>
          <w:rFonts w:ascii="Sylfaen" w:hAnsi="Sylfaen"/>
          <w:noProof/>
          <w:lang w:val="ka-GE"/>
        </w:rPr>
      </w:pPr>
      <w:r w:rsidRPr="008768B3">
        <w:rPr>
          <w:rFonts w:ascii="Sylfaen" w:hAnsi="Sylfaen"/>
          <w:noProof/>
          <w:lang w:val="ka-GE"/>
        </w:rPr>
        <w:t xml:space="preserve">ელექტრული და მაგნიტური ველები (ასევე ცნობილი როგორც ელექტრომაგნიტური ველები) წარმოადგენენ უხილავი ძალის წირებს, რომლებიც გამოსხივდება ნებისმიერი ელექტრული მოწყობილობიდან. ელექტროგადამცემი ხაზებისა და ელექტრული დანადგარების ჩათვლით და გარს არტყია მას. ელექტრო ველის დაძაბულობა იზრდება ძაბვის ზრდასთან ერთად და იზომება ერთეულებში ვოლტი/მეტრზე. ელექტრული ველები ბლოკირებული ან ეკრანირებულია ელექტროგამტარი ნივთიერებებისა და სხვა მასალებისაგან, როგორიცაა ხეები და შენობები. მაგნიტური ველები არის ელექტრული ნაკადის მოძრაობის შედეგი, მათი ძალა იზრდება ძაბვის ზრდისას და იზომება გაუსისა (G) და ტესლას (T) ერთეულებში (1T=10.000G). მაგნიტური ველები აღწევენ უმეტეს ნივთიერებებში და ძალიან ძნელია მათი ეკრანირება, როგორც ელექტრული ასევე მაგნიტური ველები სწრაფად მცირდებიან მანძილზე. </w:t>
      </w:r>
    </w:p>
    <w:p w:rsidR="00DE6038" w:rsidRPr="008768B3" w:rsidRDefault="00DE6038" w:rsidP="00DE6038">
      <w:pPr>
        <w:jc w:val="both"/>
        <w:rPr>
          <w:rFonts w:ascii="Sylfaen" w:hAnsi="Sylfaen"/>
          <w:noProof/>
          <w:lang w:val="ka-GE"/>
        </w:rPr>
      </w:pPr>
      <w:r w:rsidRPr="008768B3">
        <w:rPr>
          <w:rFonts w:ascii="Sylfaen" w:hAnsi="Sylfaen"/>
          <w:noProof/>
          <w:lang w:val="ka-GE"/>
        </w:rPr>
        <w:t xml:space="preserve">მიუხედავად იმისა, რომ არსებობს საზოგადო და სამეცნიერო დამოკიდებულება ელექტრომაგნიტურ ველთან (არამხოლოდ მაღალი ძაბვის ელექტროგადამცემი ხაზების და ქვესადგურების. არამედ ასევე ელექტროენერგიის საოჯახო მოხმარებასთან) დაკავშირებულ პოტენციურ ჯანმრთელობის ეფექტებზე, არსებობს შეზღუდული ემპირიული მონაცემები, რომლებიც გვიჩვენებს ჯანმრთელობის საზიანო ეფექტებს ელექტროგადამცემი ხაზებიდან და მოწყობილობებიდან ტიპიური ელექტრომაგნიტური </w:t>
      </w:r>
      <w:r w:rsidRPr="008768B3">
        <w:rPr>
          <w:rFonts w:ascii="Sylfaen" w:hAnsi="Sylfaen"/>
          <w:noProof/>
          <w:lang w:val="ka-GE"/>
        </w:rPr>
        <w:lastRenderedPageBreak/>
        <w:t xml:space="preserve">ველის დონეების ზემოქმედებასთან დაკავშირებით. მიუხედავად იმისა, რომ ჯანმრთელობისთვის საზიანო რისკების საფუძველი ნაკლებია, ელექტრომაგნიტური ველის გამოსხივების განხილვა მიზანშეწონილია წინამდებარე გარემოზე ზემოქმედების შეფასებაში. </w:t>
      </w:r>
    </w:p>
    <w:p w:rsidR="00DE6038" w:rsidRPr="008768B3" w:rsidRDefault="00DE6038" w:rsidP="00DE6038">
      <w:pPr>
        <w:jc w:val="both"/>
        <w:rPr>
          <w:rFonts w:ascii="Sylfaen" w:hAnsi="Sylfaen"/>
          <w:noProof/>
          <w:lang w:val="ka-GE"/>
        </w:rPr>
      </w:pPr>
      <w:r w:rsidRPr="008768B3">
        <w:rPr>
          <w:rFonts w:ascii="Sylfaen" w:hAnsi="Sylfaen"/>
          <w:noProof/>
          <w:lang w:val="ka-GE"/>
        </w:rPr>
        <w:t xml:space="preserve">პროექტის მშენებლობისა და ექსპლუატაციისას არაა მოსალოდნელი რაიმე მნიშვნელოვანი დასხივება ახლომდებარე მაცხოვრებლებზე ან გარემოზე ელექტრული და მაგნიტური ველების გამო. მსოფლიო ჯანდაცვის ორგანიზაციამ (WHO) გამოაქვეყნა ელექტრომაგნიტური ველის კვლევების თავისი უახლესი მიმოხილვა 2007 წლის ივნისში და ექსპერტებმა დაასკვნეს, რომ ელექტრომაგნიტური ველი არ იწვევს რაიმე გრძელვადიან ჯანმრთელობისთვის საზიანო ეფექტებს (WHO. 2007). ელექტრომაგნიტური ველის გამოსხივება დაგეგმილი პროექტის ელექტროგადამცემი ხაზების ექსპლუატაციისას გასხვისების ზოლის კიდესთან შესაძლოა უფრო დაბალი იყოს, ვიდრე იმ საოჯახო ელექტრო მოწყობილობების საშუალო გამოსხივება, რომლებიც გამოიყენება ყოველდღიურად. სავარაუდო პროექტის ექსპლუატაციასთან დაკავშირებული ელექტრული ველების დონე არ შეიცვლება პროექტის მთელი ხანგრძლივობის განმავლობაში. მიუხედავად იმისა, რომ მაგნიტური ველების დონეები შეიძლება იცვლებოდეს საათის, დღის, კვირისა და სეზონების დატვირთვის გრაფიკის მიხედვით, ხოლო რაც შეეხება საკაბელო ეგხს, ამ შეთხვევაში მოსახლეობაზე ელ. ველების ზემოქმედების მინიმალური რისკი არსებობს, რადგან აღნიშნული ეგხს ჩადება მოხდება მიწის ქვეშ მოწყობი ტრანშეაში. </w:t>
      </w:r>
    </w:p>
    <w:p w:rsidR="00DE6038" w:rsidRPr="008768B3" w:rsidRDefault="00DE6038" w:rsidP="00DE6038">
      <w:pPr>
        <w:jc w:val="both"/>
        <w:rPr>
          <w:rFonts w:ascii="Sylfaen" w:hAnsi="Sylfaen"/>
          <w:noProof/>
          <w:lang w:val="ka-GE"/>
        </w:rPr>
      </w:pPr>
      <w:r w:rsidRPr="008768B3">
        <w:rPr>
          <w:rFonts w:ascii="Sylfaen" w:hAnsi="Sylfaen"/>
          <w:noProof/>
          <w:lang w:val="ka-GE"/>
        </w:rPr>
        <w:t>პროექტით გათვალისწინებული საქმიანობები. რომელიც იწვევს ელექტრომაგნიტური ველის წარმოქმნას. მოიცავს ელექტრული ძაბვის ქვეშ მყოფ გადამცემ ხაზის და ქვესადგურების ფუნქციონირებას. ელექტროგადამცემ ხაზების ელექტრომაგნიტურ ველს ტიპიურად გააჩნია 50-დან 60 ჰერცამდე (Hz) სიხშირე და განხილულია, როგორც უაღრესად დაბალი სიხშირე (ELF).</w:t>
      </w:r>
    </w:p>
    <w:p w:rsidR="00DE6038" w:rsidRPr="008768B3" w:rsidRDefault="00DE6038" w:rsidP="00DE6038">
      <w:pPr>
        <w:jc w:val="both"/>
        <w:rPr>
          <w:rFonts w:ascii="Sylfaen" w:hAnsi="Sylfaen"/>
          <w:noProof/>
          <w:lang w:val="ka-GE"/>
        </w:rPr>
      </w:pPr>
      <w:r w:rsidRPr="008768B3">
        <w:rPr>
          <w:rFonts w:ascii="Sylfaen" w:hAnsi="Sylfaen"/>
          <w:noProof/>
          <w:lang w:val="ka-GE"/>
        </w:rPr>
        <w:t>ბოლო 30 წლის განმავლობაში, მრავალი კვლევები ჩატარდა აშშ-სა და მსოფლიოს სხვადასხვა ქვეყანაში, რათა გაზომილიყო თუ როდის არსებობს ელექტრომაგნიტური ველის ზემოქმედება ადამიანის ჯანმრთელობაზე . ელექტრომაგნიტური ველის ზემოქმედების გავლენა ძირითადად განისაზღვრება ელექტრული წყაროების ტიპების და ამ წყაროებამდე მანძილის მიხედვით. სამეცნიერო კვლევები ფოკუსირებულია მაგნიტურ ველებზე, რადგანაც ობიექტები, როგორიცაა ხეები და კედლები თამაშობენ ფიზიკური ბარიერების როლს, რომლებიც ადვილად ბლოკავენ და ეკრანირებას უკეთებენ ელექტრულ ველებს.</w:t>
      </w:r>
    </w:p>
    <w:p w:rsidR="00DE6038" w:rsidRPr="008768B3" w:rsidRDefault="00DE6038" w:rsidP="00DE6038">
      <w:pPr>
        <w:jc w:val="both"/>
        <w:rPr>
          <w:rFonts w:ascii="Sylfaen" w:hAnsi="Sylfaen"/>
          <w:noProof/>
          <w:lang w:val="ka-GE"/>
        </w:rPr>
      </w:pPr>
      <w:r w:rsidRPr="008768B3">
        <w:rPr>
          <w:rFonts w:ascii="Sylfaen" w:hAnsi="Sylfaen"/>
          <w:noProof/>
          <w:lang w:val="ka-GE"/>
        </w:rPr>
        <w:t xml:space="preserve">არა მაიონიზებელი რადიაციისგან დაცვის საერთაშორისო კომისიამ (ICNIRP) განიხილა ეპიდემიოლოგიური და ექსპერიმენტული მონაცემები და დაასკვნა, რომ ელექტრომაგნიტური ველის გრძელვადიანი ზემოქმედების ლიმიტირების სტანდარტების შემუშავების საფუძველი არ არსებობს. პირიქით, სახელმძღვანელოებში ჩადებულია 1998 წლის დოკუმენტით დადგენილი პირდაპირი მოკლევადიანი ზემოქმედებისაგან (მაგალითად, ნერვებისა და კუნთოვანი ქსოვილების სტიმულაცია, შოკის მაგვარი ეფექტი) ჯანმრთელობის დაცვის უფრო მაღალი დონის ლიმიტები, ვიდრე ეს ძალიან მაღალი ზემოქმედების შემთხვევებშია ცნობილი. ICNIRP რეკომენდაციას იძლევა მაცხოვრებლებზე დასხივების </w:t>
      </w:r>
      <w:r w:rsidRPr="008768B3">
        <w:rPr>
          <w:rFonts w:ascii="Sylfaen" w:hAnsi="Sylfaen"/>
          <w:b/>
          <w:noProof/>
          <w:lang w:val="ka-GE"/>
        </w:rPr>
        <w:t>833 mG</w:t>
      </w:r>
      <w:r w:rsidRPr="008768B3">
        <w:rPr>
          <w:rFonts w:ascii="Sylfaen" w:hAnsi="Sylfaen"/>
          <w:noProof/>
          <w:lang w:val="ka-GE"/>
        </w:rPr>
        <w:t xml:space="preserve"> და პროფესიული დასხივების </w:t>
      </w:r>
      <w:r w:rsidRPr="008768B3">
        <w:rPr>
          <w:rFonts w:ascii="Sylfaen" w:hAnsi="Sylfaen"/>
          <w:b/>
          <w:noProof/>
          <w:lang w:val="ka-GE"/>
        </w:rPr>
        <w:t>4200 mG</w:t>
      </w:r>
      <w:r w:rsidRPr="008768B3">
        <w:rPr>
          <w:rFonts w:ascii="Sylfaen" w:hAnsi="Sylfaen"/>
          <w:noProof/>
          <w:lang w:val="ka-GE"/>
        </w:rPr>
        <w:t xml:space="preserve"> ლიმიტებზე </w:t>
      </w:r>
      <w:r w:rsidRPr="008768B3">
        <w:rPr>
          <w:rFonts w:ascii="Sylfaen" w:hAnsi="Sylfaen"/>
          <w:noProof/>
          <w:lang w:val="ka-GE"/>
        </w:rPr>
        <w:lastRenderedPageBreak/>
        <w:t xml:space="preserve">(ICNIRP, 1998). ასევე, ელექტრომაგნიტური უსაფრთხოების საერთაშორისო კომისია (ICES) რეკომენდაციას იძლევა, რომ ფართო საზოგადოებაზე ზემოქმედება უნდა იყოს ლიმიტირებული </w:t>
      </w:r>
      <w:r w:rsidRPr="008768B3">
        <w:rPr>
          <w:rFonts w:ascii="Sylfaen" w:hAnsi="Sylfaen"/>
          <w:b/>
          <w:noProof/>
          <w:lang w:val="ka-GE"/>
        </w:rPr>
        <w:t>9040 mG</w:t>
      </w:r>
      <w:r w:rsidRPr="008768B3">
        <w:rPr>
          <w:rFonts w:ascii="Sylfaen" w:hAnsi="Sylfaen"/>
          <w:noProof/>
          <w:lang w:val="ka-GE"/>
        </w:rPr>
        <w:t xml:space="preserve">-მდე (ICES, 2002). ორივე სტანდარტი შემუშავებული და გათვალისწინებულია უსაფრთხოების ძალიან ფართე არეალისთვის. </w:t>
      </w:r>
    </w:p>
    <w:p w:rsidR="00DE6038" w:rsidRPr="008768B3" w:rsidRDefault="00DE6038" w:rsidP="00DE6038">
      <w:pPr>
        <w:jc w:val="both"/>
        <w:rPr>
          <w:rFonts w:ascii="Sylfaen" w:hAnsi="Sylfaen"/>
          <w:noProof/>
          <w:lang w:val="ka-GE"/>
        </w:rPr>
      </w:pPr>
      <w:r w:rsidRPr="008768B3">
        <w:rPr>
          <w:rFonts w:ascii="Sylfaen" w:hAnsi="Sylfaen"/>
          <w:noProof/>
          <w:lang w:val="ka-GE"/>
        </w:rPr>
        <w:t>საპროექტო სეგს და ეგხ-ის ახლოს მცხოვრებ და ახლომახლო მომუშავე ადამიანებზე (მაგალითად სასოფლო-სამეურნეო საქმიანობაში ჩართული ადამიანები) ზემოქმედება უნდა იყოს ამ ლიმიტებზე დაბალი. National Institute of Environmental Health Sciences-ის მიერ 2002 წლის ივნისში გამოცემულ ანგარიშზე - „ელექტრომოხმარებასთან დაკავშირებული ელექტრომაგნიტური, ელექტრული და მაგნიტური ველები“ (EMF, Electric and Magnetic Fields Associated with the Use of Electric Power) (NIEHS, 2002) - დაყრდნობით ელექტრომაგნიტური ველის ტიპიური დონეები:</w:t>
      </w:r>
    </w:p>
    <w:p w:rsidR="00DE6038" w:rsidRPr="008768B3" w:rsidRDefault="00DE6038" w:rsidP="00DE6038">
      <w:pPr>
        <w:numPr>
          <w:ilvl w:val="0"/>
          <w:numId w:val="12"/>
        </w:numPr>
        <w:spacing w:after="0"/>
        <w:jc w:val="both"/>
        <w:rPr>
          <w:rFonts w:ascii="Sylfaen" w:hAnsi="Sylfaen"/>
          <w:noProof/>
          <w:lang w:val="ka-GE"/>
        </w:rPr>
      </w:pPr>
      <w:r w:rsidRPr="008768B3">
        <w:rPr>
          <w:rFonts w:ascii="Sylfaen" w:hAnsi="Sylfaen"/>
          <w:noProof/>
          <w:lang w:val="ka-GE"/>
        </w:rPr>
        <w:t xml:space="preserve">500 კვ ეგხ-დან 15 მ მანძილზე არის </w:t>
      </w:r>
      <w:r w:rsidRPr="008768B3">
        <w:rPr>
          <w:rFonts w:ascii="Sylfaen" w:hAnsi="Sylfaen"/>
          <w:b/>
          <w:noProof/>
          <w:lang w:val="ka-GE"/>
        </w:rPr>
        <w:t>29,4 mG</w:t>
      </w:r>
      <w:r w:rsidRPr="008768B3">
        <w:rPr>
          <w:rFonts w:ascii="Sylfaen" w:hAnsi="Sylfaen"/>
          <w:noProof/>
          <w:lang w:val="ka-GE"/>
        </w:rPr>
        <w:t xml:space="preserve">, რომელიც </w:t>
      </w:r>
      <w:r w:rsidRPr="008768B3">
        <w:rPr>
          <w:rFonts w:ascii="Sylfaen" w:hAnsi="Sylfaen"/>
          <w:b/>
          <w:noProof/>
          <w:lang w:val="ka-GE"/>
        </w:rPr>
        <w:t>12,6 mG</w:t>
      </w:r>
      <w:r w:rsidRPr="008768B3">
        <w:rPr>
          <w:rFonts w:ascii="Sylfaen" w:hAnsi="Sylfaen"/>
          <w:noProof/>
          <w:lang w:val="ka-GE"/>
        </w:rPr>
        <w:t>-მდე მცირდება 30 მ მანძილის დაშორებით;</w:t>
      </w:r>
    </w:p>
    <w:p w:rsidR="00DE6038" w:rsidRPr="008768B3" w:rsidRDefault="00DE6038" w:rsidP="00DE6038">
      <w:pPr>
        <w:numPr>
          <w:ilvl w:val="0"/>
          <w:numId w:val="12"/>
        </w:numPr>
        <w:spacing w:after="0"/>
        <w:jc w:val="both"/>
        <w:rPr>
          <w:rFonts w:ascii="Sylfaen" w:hAnsi="Sylfaen"/>
          <w:noProof/>
          <w:lang w:val="ka-GE"/>
        </w:rPr>
      </w:pPr>
      <w:r w:rsidRPr="008768B3">
        <w:rPr>
          <w:rFonts w:ascii="Sylfaen" w:hAnsi="Sylfaen"/>
          <w:noProof/>
          <w:lang w:val="ka-GE"/>
        </w:rPr>
        <w:t xml:space="preserve">230 კვ ეგხ-დან 15 მ მანძილზე არის </w:t>
      </w:r>
      <w:r w:rsidRPr="008768B3">
        <w:rPr>
          <w:rFonts w:ascii="Sylfaen" w:hAnsi="Sylfaen"/>
          <w:b/>
          <w:noProof/>
          <w:lang w:val="ka-GE"/>
        </w:rPr>
        <w:t>19,5 mG</w:t>
      </w:r>
      <w:r w:rsidRPr="008768B3">
        <w:rPr>
          <w:rFonts w:ascii="Sylfaen" w:hAnsi="Sylfaen"/>
          <w:noProof/>
          <w:lang w:val="ka-GE"/>
        </w:rPr>
        <w:t xml:space="preserve">, 30 მ მანძილზე - </w:t>
      </w:r>
      <w:r w:rsidRPr="008768B3">
        <w:rPr>
          <w:rFonts w:ascii="Sylfaen" w:hAnsi="Sylfaen"/>
          <w:b/>
          <w:noProof/>
          <w:lang w:val="ka-GE"/>
        </w:rPr>
        <w:t>7,1 mG</w:t>
      </w:r>
      <w:r w:rsidRPr="008768B3">
        <w:rPr>
          <w:rFonts w:ascii="Sylfaen" w:hAnsi="Sylfaen"/>
          <w:noProof/>
          <w:lang w:val="ka-GE"/>
        </w:rPr>
        <w:t>.</w:t>
      </w:r>
    </w:p>
    <w:p w:rsidR="00DE6038" w:rsidRPr="008768B3" w:rsidRDefault="00DE6038" w:rsidP="00DE6038">
      <w:pPr>
        <w:numPr>
          <w:ilvl w:val="0"/>
          <w:numId w:val="12"/>
        </w:numPr>
        <w:spacing w:after="0"/>
        <w:jc w:val="both"/>
        <w:rPr>
          <w:rFonts w:ascii="Sylfaen" w:hAnsi="Sylfaen"/>
          <w:noProof/>
          <w:lang w:val="ka-GE"/>
        </w:rPr>
      </w:pPr>
      <w:r w:rsidRPr="008768B3">
        <w:rPr>
          <w:rFonts w:ascii="Sylfaen" w:hAnsi="Sylfaen"/>
          <w:noProof/>
          <w:lang w:val="ka-GE"/>
        </w:rPr>
        <w:t xml:space="preserve">115 კვ ეგხ-დან 15 მ მანძილზე არის </w:t>
      </w:r>
      <w:r w:rsidRPr="008768B3">
        <w:rPr>
          <w:rFonts w:ascii="Sylfaen" w:hAnsi="Sylfaen"/>
          <w:b/>
          <w:noProof/>
          <w:lang w:val="ka-GE"/>
        </w:rPr>
        <w:t>6,5 mG</w:t>
      </w:r>
      <w:r w:rsidRPr="008768B3">
        <w:rPr>
          <w:rFonts w:ascii="Sylfaen" w:hAnsi="Sylfaen"/>
          <w:noProof/>
          <w:lang w:val="ka-GE"/>
        </w:rPr>
        <w:t xml:space="preserve">; 30 მ მანძილზე - </w:t>
      </w:r>
      <w:r w:rsidRPr="008768B3">
        <w:rPr>
          <w:rFonts w:ascii="Sylfaen" w:hAnsi="Sylfaen"/>
          <w:b/>
          <w:noProof/>
          <w:lang w:val="ka-GE"/>
        </w:rPr>
        <w:t>1,7 mG</w:t>
      </w:r>
      <w:r w:rsidRPr="008768B3">
        <w:rPr>
          <w:rFonts w:ascii="Sylfaen" w:hAnsi="Sylfaen"/>
          <w:noProof/>
          <w:lang w:val="ka-GE"/>
        </w:rPr>
        <w:t>.</w:t>
      </w:r>
    </w:p>
    <w:p w:rsidR="00DE6038" w:rsidRPr="008768B3" w:rsidRDefault="00DE6038" w:rsidP="00DE6038">
      <w:pPr>
        <w:spacing w:before="120" w:after="120"/>
        <w:jc w:val="both"/>
        <w:rPr>
          <w:rFonts w:ascii="Sylfaen" w:hAnsi="Sylfaen"/>
          <w:noProof/>
          <w:lang w:val="ka-GE"/>
        </w:rPr>
      </w:pPr>
      <w:r w:rsidRPr="008768B3">
        <w:rPr>
          <w:rFonts w:ascii="Sylfaen" w:hAnsi="Sylfaen"/>
          <w:noProof/>
          <w:lang w:val="ka-GE"/>
        </w:rPr>
        <w:t xml:space="preserve">საქართველოს მთავრობის 2013 წლის 24 დეკემბრის N366 დადგენილებით დამტკიცებული ტექნიკური რეგლამენტის „ელექტრული ქსელების ხაზობრივი ნაგებობების დაცვის წესი და მათი დაცვის ზონები“-ს მე-3 მუხლის მიხედვით 35 კვძაბვის ეგხ-ისათვის დადგენილია 15 ნ სიგანის დაცვისზონა ხაზისგანაპირა სადენებიდან. საკაბელო ხაზისათვის დაცვის ზონა განისაზღვრება 1 მ-ით ორივე მხარეს. </w:t>
      </w:r>
    </w:p>
    <w:p w:rsidR="00DE6038" w:rsidRPr="008768B3" w:rsidRDefault="00DE6038" w:rsidP="00DE6038">
      <w:pPr>
        <w:jc w:val="both"/>
        <w:rPr>
          <w:rFonts w:ascii="Sylfaen" w:hAnsi="Sylfaen"/>
          <w:noProof/>
          <w:lang w:val="ka-GE"/>
        </w:rPr>
      </w:pPr>
      <w:r w:rsidRPr="00685213">
        <w:rPr>
          <w:rFonts w:ascii="Sylfaen" w:hAnsi="Sylfaen"/>
          <w:noProof/>
          <w:lang w:val="ka-GE"/>
        </w:rPr>
        <w:t>ეგხ „სხალთა-შუახევი“-ს შემთხვევაში უახლოესი საცხოვრებელი სახლიდან (</w:t>
      </w:r>
      <w:r w:rsidRPr="00685213">
        <w:rPr>
          <w:rFonts w:ascii="Sylfaen" w:hAnsi="Sylfaen"/>
          <w:noProof/>
        </w:rPr>
        <w:t xml:space="preserve">N115 </w:t>
      </w:r>
      <w:r w:rsidRPr="00685213">
        <w:rPr>
          <w:rFonts w:ascii="Sylfaen" w:hAnsi="Sylfaen"/>
          <w:noProof/>
          <w:lang w:val="ka-GE"/>
        </w:rPr>
        <w:t>ანძა) დაცილება შეადგენს არანაკლებ 20 მ-ს. შესაბამისად ზემოხსენებული ფაქტორების გათვალისწინებით მოსახლეობაზე ელ. ველების გავრცელებას დაკავშირებული ზემოქმედება არ საჭიროებს შემარბილებელ ღონისძიებებს.</w:t>
      </w:r>
      <w:r>
        <w:rPr>
          <w:rFonts w:ascii="Sylfaen" w:hAnsi="Sylfaen"/>
          <w:noProof/>
          <w:lang w:val="ka-GE"/>
        </w:rPr>
        <w:t xml:space="preserve"> </w:t>
      </w:r>
    </w:p>
    <w:p w:rsidR="00DE6038" w:rsidRPr="008768B3" w:rsidRDefault="00DE6038" w:rsidP="00DE6038">
      <w:pPr>
        <w:jc w:val="both"/>
        <w:rPr>
          <w:rFonts w:ascii="Sylfaen" w:hAnsi="Sylfaen"/>
          <w:noProof/>
          <w:lang w:val="ka-GE"/>
        </w:rPr>
      </w:pPr>
    </w:p>
    <w:p w:rsidR="00DE6038" w:rsidRPr="00466AFB" w:rsidRDefault="00DE6038" w:rsidP="00DE6038">
      <w:pPr>
        <w:keepNext/>
        <w:keepLines/>
        <w:numPr>
          <w:ilvl w:val="2"/>
          <w:numId w:val="1"/>
        </w:numPr>
        <w:spacing w:after="120" w:line="240" w:lineRule="auto"/>
        <w:outlineLvl w:val="1"/>
        <w:rPr>
          <w:rFonts w:ascii="Sylfaen" w:eastAsia="Arial Unicode MS" w:hAnsi="Sylfaen" w:cs="Arial Unicode MS"/>
          <w:b/>
          <w:noProof/>
          <w:lang w:val="ka-GE"/>
        </w:rPr>
      </w:pPr>
      <w:bookmarkStart w:id="50" w:name="_Toc124154089"/>
      <w:bookmarkStart w:id="51" w:name="_Toc124237370"/>
      <w:r w:rsidRPr="00466AFB">
        <w:rPr>
          <w:rFonts w:ascii="Sylfaen" w:eastAsia="Arial Unicode MS" w:hAnsi="Sylfaen" w:cs="Arial Unicode MS"/>
          <w:b/>
          <w:noProof/>
          <w:lang w:val="ka-GE"/>
        </w:rPr>
        <w:t>ელ. ველების ზემოქმედება ბიოლოგიური გარემოზე</w:t>
      </w:r>
      <w:bookmarkEnd w:id="50"/>
      <w:bookmarkEnd w:id="51"/>
    </w:p>
    <w:p w:rsidR="00DE6038" w:rsidRPr="008768B3" w:rsidRDefault="00DE6038" w:rsidP="00DE6038">
      <w:pPr>
        <w:jc w:val="both"/>
        <w:rPr>
          <w:rFonts w:ascii="Sylfaen" w:hAnsi="Sylfaen"/>
          <w:noProof/>
          <w:lang w:val="ka-GE"/>
        </w:rPr>
      </w:pPr>
      <w:r w:rsidRPr="008768B3">
        <w:rPr>
          <w:rFonts w:ascii="Sylfaen" w:hAnsi="Sylfaen"/>
          <w:noProof/>
          <w:lang w:val="ka-GE"/>
        </w:rPr>
        <w:t>ელექტრომაგნიტური  ველის სამრეწველო სიხშირეს არ გააჩნია მაიონიზებელი და თერმული ეფექტი, რადგანაც ელექტრომაგნიტური ველი ელექტროგადამცემი ხაზის სიხშირეების ფარგლებში ძალიან სუსტია  იმისათვის,  რომ  დააზიანოს  მოლეკულა  ან  დაშალოს  დნმ.  მას  არ  შეუძლია გამოიწვიოს  მუტაციური  ცვლილებები  ან  კიბო, მაგრამ შესაძლებელია მოხდეს ცხოველების დაფრთხობა.</w:t>
      </w:r>
    </w:p>
    <w:p w:rsidR="00DE6038" w:rsidRPr="008768B3" w:rsidRDefault="00DE6038" w:rsidP="00DE6038">
      <w:pPr>
        <w:jc w:val="both"/>
        <w:rPr>
          <w:rFonts w:ascii="Sylfaen" w:hAnsi="Sylfaen"/>
          <w:noProof/>
          <w:lang w:val="ka-GE"/>
        </w:rPr>
      </w:pPr>
      <w:r w:rsidRPr="008768B3">
        <w:rPr>
          <w:rFonts w:ascii="Sylfaen" w:hAnsi="Sylfaen"/>
          <w:noProof/>
          <w:lang w:val="ka-GE"/>
        </w:rPr>
        <w:t>ცხოველებზე კვლევისთვის მეცნიერებმა ვირთხები და თაგვები გამოიყენეს, რათა  ელექტრული და მაგნიტური ველების ზემოქმედების შეეფასებინათ.  საკვლევი ობიექტები ზემოქმედების შემგომ შეადარეს ჯანმრთელ ცხოველებს, თუმცა რაიმე სახის ავადმყოფობები არ დაფიქსირებულა (WHO. 2007). ამავე კვლევების შედეგების მიხედვით დაასკვნეს, მაგნიტური  ველების ზემოქმედების, რაიმე  თანმიმდევრული ჯანმრთელობისთვის  საზიანო  ზეგავლენა,  კიბოს  ჩათვლით არ გამოუწვევია.  საბოლოოდ,  კვლევამ  ვერ დაადგინა ელექტრომაგნიტური ველის გამოსხივებით გამოწვეული რაიმე დაავადების ნიშნები. შესაბამისად აღნიშნულ კვლევაზე დაყრდნობით, ჩვენს შეგვიძლია ვივარაუდოთ, რომ დაგეგმილი საქმიანობა არსებულ ბიოლოგიურ გარემოზე უარყოფითი ზემოქმედების მომტანი არ იქნება.</w:t>
      </w:r>
    </w:p>
    <w:p w:rsidR="00DE6038" w:rsidRPr="00966CA4" w:rsidRDefault="00DE6038" w:rsidP="00DE6038">
      <w:pPr>
        <w:keepNext/>
        <w:keepLines/>
        <w:numPr>
          <w:ilvl w:val="1"/>
          <w:numId w:val="1"/>
        </w:numPr>
        <w:spacing w:after="120" w:line="240" w:lineRule="auto"/>
        <w:outlineLvl w:val="1"/>
        <w:rPr>
          <w:rFonts w:ascii="Sylfaen" w:eastAsia="Arial Unicode MS" w:hAnsi="Sylfaen" w:cs="Arial Unicode MS"/>
          <w:b/>
          <w:noProof/>
          <w:lang w:val="ka-GE"/>
        </w:rPr>
      </w:pPr>
      <w:bookmarkStart w:id="52" w:name="_Toc124154090"/>
      <w:bookmarkStart w:id="53" w:name="_Toc124237371"/>
      <w:r w:rsidRPr="00966CA4">
        <w:rPr>
          <w:rFonts w:ascii="Sylfaen" w:eastAsia="Arial Unicode MS" w:hAnsi="Sylfaen" w:cs="Arial Unicode MS"/>
          <w:b/>
          <w:noProof/>
          <w:lang w:val="ka-GE"/>
        </w:rPr>
        <w:lastRenderedPageBreak/>
        <w:t>ტრანსსასაზღვრო ზემოქმედება</w:t>
      </w:r>
      <w:bookmarkEnd w:id="52"/>
      <w:bookmarkEnd w:id="53"/>
      <w:r w:rsidRPr="00966CA4">
        <w:rPr>
          <w:rFonts w:ascii="Sylfaen" w:eastAsia="Arial Unicode MS" w:hAnsi="Sylfaen" w:cs="Arial Unicode MS"/>
          <w:b/>
          <w:noProof/>
          <w:lang w:val="ka-GE"/>
        </w:rPr>
        <w:t xml:space="preserve"> </w:t>
      </w:r>
    </w:p>
    <w:p w:rsidR="00DE6038" w:rsidRPr="00966CA4" w:rsidRDefault="00DE6038" w:rsidP="00DE6038">
      <w:pPr>
        <w:spacing w:before="120" w:after="120" w:line="240" w:lineRule="auto"/>
        <w:jc w:val="both"/>
        <w:rPr>
          <w:rFonts w:ascii="Sylfaen" w:eastAsia="Merriweather" w:hAnsi="Sylfaen" w:cs="Merriweather"/>
          <w:noProof/>
          <w:lang w:val="ka-GE"/>
        </w:rPr>
      </w:pPr>
      <w:r w:rsidRPr="00966CA4">
        <w:rPr>
          <w:rFonts w:ascii="Sylfaen" w:eastAsia="Merriweather" w:hAnsi="Sylfaen" w:cs="Merriweather"/>
          <w:noProof/>
          <w:lang w:val="ka-GE"/>
        </w:rPr>
        <w:t xml:space="preserve">დაგეგმილი საპროექტო ცვლილებების სპეციფიკის და საქმიანობის განხორციელების ტერიტორიის ადგილმდებარეობის გათვალისწინებით ტრანსსასაზღვრო ზემოქმედების რიკის პრაქტიკულად არ არსებობს.  </w:t>
      </w:r>
    </w:p>
    <w:p w:rsidR="00DE6038" w:rsidRPr="00966CA4" w:rsidRDefault="00DE6038" w:rsidP="00DE6038">
      <w:pPr>
        <w:spacing w:before="120" w:after="120" w:line="240" w:lineRule="auto"/>
        <w:jc w:val="both"/>
        <w:rPr>
          <w:rFonts w:ascii="Sylfaen" w:eastAsia="Merriweather" w:hAnsi="Sylfaen" w:cs="Merriweather"/>
          <w:noProof/>
          <w:lang w:val="ka-GE"/>
        </w:rPr>
      </w:pPr>
    </w:p>
    <w:p w:rsidR="00DE6038" w:rsidRPr="00966CA4" w:rsidRDefault="00DE6038" w:rsidP="00DE6038">
      <w:pPr>
        <w:keepNext/>
        <w:keepLines/>
        <w:numPr>
          <w:ilvl w:val="1"/>
          <w:numId w:val="1"/>
        </w:numPr>
        <w:spacing w:after="120" w:line="240" w:lineRule="auto"/>
        <w:outlineLvl w:val="1"/>
        <w:rPr>
          <w:rFonts w:ascii="Sylfaen" w:eastAsia="Arial Unicode MS" w:hAnsi="Sylfaen" w:cs="Arial Unicode MS"/>
          <w:b/>
          <w:noProof/>
          <w:lang w:val="ka-GE"/>
        </w:rPr>
      </w:pPr>
      <w:bookmarkStart w:id="54" w:name="_Toc124154091"/>
      <w:bookmarkStart w:id="55" w:name="_Toc124237372"/>
      <w:r w:rsidRPr="00966CA4">
        <w:rPr>
          <w:rFonts w:ascii="Sylfaen" w:eastAsia="Arial Unicode MS" w:hAnsi="Sylfaen" w:cs="Arial Unicode MS"/>
          <w:b/>
          <w:noProof/>
          <w:lang w:val="ka-GE"/>
        </w:rPr>
        <w:t>კუმულაციური ზემოქმედება</w:t>
      </w:r>
      <w:bookmarkEnd w:id="54"/>
      <w:bookmarkEnd w:id="55"/>
    </w:p>
    <w:p w:rsidR="00DE6038" w:rsidRDefault="00DE6038" w:rsidP="00DE6038">
      <w:pPr>
        <w:spacing w:before="120" w:after="120" w:line="240" w:lineRule="auto"/>
        <w:jc w:val="both"/>
        <w:rPr>
          <w:rFonts w:ascii="Sylfaen" w:eastAsia="Arial Unicode MS" w:hAnsi="Sylfaen" w:cs="Arial Unicode MS"/>
          <w:noProof/>
          <w:lang w:val="ka-GE"/>
        </w:rPr>
      </w:pPr>
      <w:r w:rsidRPr="00966CA4">
        <w:rPr>
          <w:rFonts w:ascii="Sylfaen" w:eastAsia="Arial Unicode MS" w:hAnsi="Sylfaen" w:cs="Arial Unicode MS"/>
          <w:noProof/>
          <w:lang w:val="ka-GE"/>
        </w:rPr>
        <w:t xml:space="preserve">პროექტში შეტანილი ცვლილებები ითვალისწინებს 2 ახალი ანძის დამატებას და 5 ანძის მდებარეობის შეცვლას, აქედან გამომდინარე საქმიანობა არ არის მასშტაბური, სამუშაოები მინიმალური მასშტაბისაა და განსახორციელებლად საჭიროებს მცირე დროს. აქვე უნდა აღინიშნოს, რომ საპროექტო ცვლილებების დერეფნის მიმდებარე არეალში სხვა რაიმე ინფრასტრუქტურული ობიექტების სამშენებლო სამუშაოები არ მიმდინარეობს და შესაბამისად მშენებლობის ფაზაზე კუმულაციური ზემოქმედება მოსალოდნელი არ არის.   </w:t>
      </w:r>
    </w:p>
    <w:p w:rsidR="00DE6038" w:rsidRPr="00966CA4" w:rsidRDefault="00DE6038" w:rsidP="00DE6038">
      <w:pPr>
        <w:spacing w:before="120" w:after="120" w:line="240" w:lineRule="auto"/>
        <w:jc w:val="both"/>
        <w:rPr>
          <w:rFonts w:ascii="Sylfaen" w:eastAsia="Arial Unicode MS" w:hAnsi="Sylfaen" w:cs="Arial Unicode MS"/>
          <w:noProof/>
          <w:lang w:val="ka-GE"/>
        </w:rPr>
      </w:pPr>
      <w:r>
        <w:rPr>
          <w:rFonts w:ascii="Sylfaen" w:eastAsia="Arial Unicode MS" w:hAnsi="Sylfaen" w:cs="Arial Unicode MS"/>
          <w:noProof/>
          <w:lang w:val="ka-GE"/>
        </w:rPr>
        <w:t>სხალთა-შუახევის 35 კვ ეგხ-ს ცვლილება, რომელზედაც მომზადდა აღნიშნული გზშ-ს ანგარიში, გამოიწვია სამომავლოდ დაგეგმილი ბათუმი-ახალციხის 220 კვ ეგხ-ს პროექტმა, რომელიც გაივლის იმავე ხეობაში სადაც არსებული 35 კვ ეგხ, აქედან გამომდინარე ადგილი ექნება კუმულაციურ ზემოქმედებას, რაც ძირითადად საყურადღებო იქნება ფრინველებზე ზემოქმედების კუთხით, თუმცა სათანადო შემარბილებელი ღონისძიებების გათვალისწინებით ზემოქმედება არ იქნება მაღალი.</w:t>
      </w:r>
    </w:p>
    <w:p w:rsidR="00DE6038" w:rsidRPr="00966CA4" w:rsidRDefault="00DE6038" w:rsidP="00DE6038">
      <w:pPr>
        <w:spacing w:before="120" w:after="120" w:line="240" w:lineRule="auto"/>
        <w:jc w:val="both"/>
        <w:rPr>
          <w:rFonts w:ascii="Sylfaen" w:eastAsia="Arial Unicode MS" w:hAnsi="Sylfaen" w:cs="Arial Unicode MS"/>
          <w:noProof/>
          <w:lang w:val="ka-GE"/>
        </w:rPr>
      </w:pPr>
      <w:r>
        <w:rPr>
          <w:rFonts w:ascii="Sylfaen" w:eastAsia="Arial Unicode MS" w:hAnsi="Sylfaen" w:cs="Arial Unicode MS"/>
          <w:noProof/>
          <w:lang w:val="ka-GE"/>
        </w:rPr>
        <w:t xml:space="preserve">ამასთანავე უნდა ითქვას, რომ </w:t>
      </w:r>
      <w:r w:rsidRPr="00966CA4">
        <w:rPr>
          <w:rFonts w:ascii="Sylfaen" w:eastAsia="Arial Unicode MS" w:hAnsi="Sylfaen" w:cs="Arial Unicode MS"/>
          <w:noProof/>
          <w:lang w:val="ka-GE"/>
        </w:rPr>
        <w:t xml:space="preserve">პროექტში შეტანილი ცვლილებები ელექტროგადამცემი ხაზის ტექნიკური პარამეტრების ცვლილებას არ ითვალისწინებს. ამასთანავე ანძების განთავსება მოხდება არსებული ხაზის დერეფანში ან მის უშუალო სიახლოვეს და შესაბამისად ექსპლუატაციის ფაზაზე კუმულაციური ზემოქმედების რისკები საბაზისო პროექტთან შედარებით არ გაიზრდება. </w:t>
      </w:r>
    </w:p>
    <w:p w:rsidR="00DE6038" w:rsidRDefault="00DE6038" w:rsidP="00DE6038">
      <w:pPr>
        <w:spacing w:before="120" w:after="120" w:line="240" w:lineRule="auto"/>
        <w:jc w:val="both"/>
        <w:rPr>
          <w:rFonts w:ascii="Sylfaen" w:eastAsia="Arial Unicode MS" w:hAnsi="Sylfaen" w:cs="Arial Unicode MS"/>
          <w:noProof/>
          <w:lang w:val="ka-GE"/>
        </w:rPr>
      </w:pPr>
      <w:r w:rsidRPr="00966CA4">
        <w:rPr>
          <w:rFonts w:ascii="Sylfaen" w:eastAsia="Arial Unicode MS" w:hAnsi="Sylfaen" w:cs="Arial Unicode MS"/>
          <w:noProof/>
          <w:lang w:val="ka-GE"/>
        </w:rPr>
        <w:t>აღნიშნულის გათვალისწინებით, დაგეგმილი საპროექტო ცვლილებები კუმულაციური ზემოქმედების რისკების ზრდასთან დაკავშირებული არ იქნება</w:t>
      </w:r>
      <w:r>
        <w:rPr>
          <w:rFonts w:ascii="Sylfaen" w:eastAsia="Arial Unicode MS" w:hAnsi="Sylfaen" w:cs="Arial Unicode MS"/>
          <w:noProof/>
          <w:lang w:val="ka-GE"/>
        </w:rPr>
        <w:t xml:space="preserve">. </w:t>
      </w:r>
    </w:p>
    <w:p w:rsidR="00DE6038" w:rsidRDefault="00DE6038" w:rsidP="00DE6038">
      <w:pPr>
        <w:spacing w:before="120" w:after="120" w:line="240" w:lineRule="auto"/>
        <w:jc w:val="both"/>
        <w:rPr>
          <w:rFonts w:ascii="Sylfaen" w:eastAsia="Arial Unicode MS" w:hAnsi="Sylfaen" w:cs="Arial Unicode MS"/>
          <w:noProof/>
          <w:lang w:val="ka-GE"/>
        </w:rPr>
      </w:pPr>
    </w:p>
    <w:p w:rsidR="00DE6038" w:rsidRPr="00646F7E" w:rsidRDefault="00DE6038" w:rsidP="00DE6038">
      <w:pPr>
        <w:keepNext/>
        <w:keepLines/>
        <w:numPr>
          <w:ilvl w:val="1"/>
          <w:numId w:val="1"/>
        </w:numPr>
        <w:spacing w:after="120" w:line="240" w:lineRule="auto"/>
        <w:outlineLvl w:val="1"/>
        <w:rPr>
          <w:rFonts w:ascii="Sylfaen" w:eastAsia="Arial Unicode MS" w:hAnsi="Sylfaen" w:cs="Arial Unicode MS"/>
          <w:b/>
          <w:noProof/>
          <w:lang w:val="ka-GE"/>
        </w:rPr>
      </w:pPr>
      <w:bookmarkStart w:id="56" w:name="_Toc124154092"/>
      <w:bookmarkStart w:id="57" w:name="_Toc124237373"/>
      <w:r w:rsidRPr="00646F7E">
        <w:rPr>
          <w:rFonts w:ascii="Sylfaen" w:eastAsia="Arial Unicode MS" w:hAnsi="Sylfaen" w:cs="Arial Unicode MS"/>
          <w:b/>
          <w:noProof/>
          <w:lang w:val="ka-GE"/>
        </w:rPr>
        <w:t>ნარჩენი ზემოქმედება</w:t>
      </w:r>
      <w:bookmarkEnd w:id="56"/>
      <w:bookmarkEnd w:id="57"/>
    </w:p>
    <w:p w:rsidR="00DE6038" w:rsidRPr="00646F7E" w:rsidRDefault="00DE6038" w:rsidP="00DE6038">
      <w:pPr>
        <w:spacing w:before="120" w:after="120" w:line="240" w:lineRule="auto"/>
        <w:jc w:val="both"/>
        <w:rPr>
          <w:rFonts w:ascii="Sylfaen" w:eastAsia="Arial Unicode MS" w:hAnsi="Sylfaen" w:cs="Arial Unicode MS"/>
          <w:noProof/>
          <w:lang w:val="ka-GE"/>
        </w:rPr>
      </w:pPr>
      <w:r w:rsidRPr="00646F7E">
        <w:rPr>
          <w:rFonts w:ascii="Sylfaen" w:eastAsia="Arial Unicode MS" w:hAnsi="Sylfaen" w:cs="Arial Unicode MS"/>
          <w:noProof/>
          <w:lang w:val="ka-GE"/>
        </w:rPr>
        <w:t>მშენებლობის და ექსპლუატაციაში გაშვების შემდგომ მეტნაკლებად საგულისხმო ნარჩენი ზემოქმედებებიდან აღსანიშნავია</w:t>
      </w:r>
      <w:r>
        <w:rPr>
          <w:rFonts w:ascii="Sylfaen" w:eastAsia="Arial Unicode MS" w:hAnsi="Sylfaen" w:cs="Arial Unicode MS"/>
          <w:noProof/>
          <w:lang w:val="ka-GE"/>
        </w:rPr>
        <w:t xml:space="preserve"> </w:t>
      </w:r>
      <w:r w:rsidRPr="00646F7E">
        <w:rPr>
          <w:rFonts w:ascii="Sylfaen" w:eastAsia="Arial Unicode MS" w:hAnsi="Sylfaen" w:cs="Arial Unicode MS"/>
          <w:noProof/>
          <w:lang w:val="ka-GE"/>
        </w:rPr>
        <w:t>საპროექტო დერეფანში ხე-მცენარეული საფარის გასუფთავების შედეგად მწვანე საფარის შემცირება და ცხოველთა სამყაროსთვის საცხოვრებელი გარემოს შეზღუდვა;</w:t>
      </w:r>
      <w:r>
        <w:rPr>
          <w:rFonts w:ascii="Sylfaen" w:eastAsia="Arial Unicode MS" w:hAnsi="Sylfaen" w:cs="Arial Unicode MS"/>
          <w:noProof/>
          <w:lang w:val="ka-GE"/>
        </w:rPr>
        <w:t xml:space="preserve"> </w:t>
      </w:r>
      <w:r w:rsidRPr="00646F7E">
        <w:rPr>
          <w:rFonts w:ascii="Sylfaen" w:eastAsia="Arial Unicode MS" w:hAnsi="Sylfaen" w:cs="Arial Unicode MS"/>
          <w:noProof/>
          <w:lang w:val="ka-GE"/>
        </w:rPr>
        <w:t xml:space="preserve">ნეგატიური ზემოქმედებების მასშტაბების შემცირება შესაძლებელი იქნება გზშ-ს ანგარიშში წარმოდგენილი შემარბილებელი ღონისძიებების ეფექტურად გატარების და გარემოსდაცვითი მონიტორინგის პირობებში. საერთო ჯამში ნეგატიური ნარჩენი ზემოქმედებების მასშტაბები </w:t>
      </w:r>
      <w:r>
        <w:rPr>
          <w:rFonts w:ascii="Sylfaen" w:eastAsia="Arial Unicode MS" w:hAnsi="Sylfaen" w:cs="Arial Unicode MS"/>
          <w:noProof/>
          <w:lang w:val="ka-GE"/>
        </w:rPr>
        <w:t>იქნება დაბალი და</w:t>
      </w:r>
      <w:r w:rsidRPr="00646F7E">
        <w:rPr>
          <w:rFonts w:ascii="Sylfaen" w:eastAsia="Arial Unicode MS" w:hAnsi="Sylfaen" w:cs="Arial Unicode MS"/>
          <w:noProof/>
          <w:lang w:val="ka-GE"/>
        </w:rPr>
        <w:t xml:space="preserve"> ნაკლებად მოსალოდნელია გარემოს ცალკეული ობიექტების შეუქცევადი ცვლილება.</w:t>
      </w:r>
    </w:p>
    <w:p w:rsidR="00DE6038" w:rsidRDefault="00DE6038" w:rsidP="00DE6038">
      <w:pPr>
        <w:spacing w:before="120" w:after="120" w:line="240" w:lineRule="auto"/>
        <w:rPr>
          <w:rFonts w:ascii="Sylfaen" w:hAnsi="Sylfaen"/>
        </w:rPr>
      </w:pPr>
    </w:p>
    <w:p w:rsidR="00DE6038" w:rsidRPr="00DE6038" w:rsidRDefault="00DE6038" w:rsidP="00DE6038">
      <w:pPr>
        <w:keepNext/>
        <w:keepLines/>
        <w:numPr>
          <w:ilvl w:val="0"/>
          <w:numId w:val="1"/>
        </w:numPr>
        <w:spacing w:after="120" w:line="240" w:lineRule="auto"/>
        <w:outlineLvl w:val="1"/>
        <w:rPr>
          <w:rFonts w:ascii="Sylfaen" w:eastAsia="Arial Unicode MS" w:hAnsi="Sylfaen" w:cs="Arial Unicode MS"/>
          <w:b/>
          <w:noProof/>
          <w:lang w:val="ka-GE"/>
        </w:rPr>
      </w:pPr>
      <w:bookmarkStart w:id="58" w:name="_Toc526257648"/>
      <w:bookmarkStart w:id="59" w:name="_Toc124154093"/>
      <w:bookmarkStart w:id="60" w:name="_Toc124237374"/>
      <w:r w:rsidRPr="00DE6038">
        <w:rPr>
          <w:rFonts w:ascii="Sylfaen" w:eastAsia="Arial Unicode MS" w:hAnsi="Sylfaen" w:cs="Arial Unicode MS"/>
          <w:b/>
          <w:noProof/>
          <w:lang w:val="ka-GE"/>
        </w:rPr>
        <w:t>გარემოსდაცვითი მენეჯმენტის და მონიტორინგის პრინციპები</w:t>
      </w:r>
      <w:bookmarkEnd w:id="58"/>
      <w:bookmarkEnd w:id="59"/>
      <w:bookmarkEnd w:id="60"/>
    </w:p>
    <w:p w:rsidR="00DE6038" w:rsidRPr="00DE6038" w:rsidRDefault="00DE6038" w:rsidP="00DE6038">
      <w:pPr>
        <w:spacing w:after="0" w:line="240" w:lineRule="auto"/>
        <w:jc w:val="both"/>
        <w:rPr>
          <w:rFonts w:ascii="Sylfaen" w:eastAsia="Calibri" w:hAnsi="Sylfaen" w:cs="Times New Roman"/>
          <w:noProof/>
          <w:color w:val="000000"/>
          <w:lang w:val="ka-GE"/>
        </w:rPr>
      </w:pPr>
      <w:r w:rsidRPr="00DE6038">
        <w:rPr>
          <w:rFonts w:ascii="Sylfaen" w:eastAsia="Calibri" w:hAnsi="Sylfaen" w:cs="Times New Roman"/>
          <w:noProof/>
          <w:color w:val="000000"/>
          <w:lang w:val="ka-GE"/>
        </w:rPr>
        <w:t xml:space="preserve">საქმიანობის განხორციელების პროცესში უარყოფითი ზემოქმედებების მნიშვნელოვნების შემცირების ერთ-ერთი წინაპირობაა დაგეგმილი საქმიანობის სწორი მართვა მკაცრი მეთვალყურეობის (გარემოსდაცვითი მონიტორინგის) პირობებში.  </w:t>
      </w:r>
    </w:p>
    <w:p w:rsidR="00DE6038" w:rsidRPr="00DE6038" w:rsidRDefault="00DE6038" w:rsidP="00DE6038">
      <w:pPr>
        <w:spacing w:after="0" w:line="240" w:lineRule="auto"/>
        <w:jc w:val="both"/>
        <w:rPr>
          <w:rFonts w:ascii="Sylfaen" w:eastAsia="Calibri" w:hAnsi="Sylfaen" w:cs="Times New Roman"/>
          <w:noProof/>
          <w:color w:val="000000"/>
          <w:lang w:val="ka-GE"/>
        </w:rPr>
      </w:pPr>
      <w:r w:rsidRPr="00DE6038">
        <w:rPr>
          <w:rFonts w:ascii="Sylfaen" w:eastAsia="Calibri" w:hAnsi="Sylfaen" w:cs="Times New Roman"/>
          <w:noProof/>
          <w:color w:val="000000"/>
          <w:lang w:val="ka-GE"/>
        </w:rPr>
        <w:t xml:space="preserve">გარემოსდაცვითი მართვის გეგმის (გმგ) მნიშვნელოვანი კომპონენტია სხვადასხვა თემატური გარემოსდაცვითი დოკუმენტების მომზადება, მათ შორის: შემარბილებელ </w:t>
      </w:r>
      <w:r w:rsidRPr="00DE6038">
        <w:rPr>
          <w:rFonts w:ascii="Sylfaen" w:eastAsia="Calibri" w:hAnsi="Sylfaen" w:cs="Times New Roman"/>
          <w:noProof/>
          <w:color w:val="000000"/>
          <w:lang w:val="ka-GE"/>
        </w:rPr>
        <w:lastRenderedPageBreak/>
        <w:t xml:space="preserve">ღონისძიებათა დეტალური გეგმა, ნარჩენების მართვის გეგმა, ავარიულ სიტუაციებზე რეაგირების გეგმა. მნიშვნელოვანია აღნიშნულ გარემოსდაცვით დოკუმენტებში გაწერილი პროცედურების პრაქტიკული შესრულება და საჭიროების მიხედვით კორექტირება-განახლება. აღნიშნული გეგმების შესრულების ხარისხი გაკონტროლდება გამოყოფილი გარემოსდაცვითი მენეჯერის მიერ. </w:t>
      </w:r>
    </w:p>
    <w:p w:rsidR="00DE6038" w:rsidRPr="00DE6038" w:rsidRDefault="00DE6038" w:rsidP="00DE6038">
      <w:pPr>
        <w:spacing w:after="0" w:line="240" w:lineRule="auto"/>
        <w:jc w:val="both"/>
        <w:rPr>
          <w:rFonts w:ascii="Sylfaen" w:eastAsia="Calibri" w:hAnsi="Sylfaen" w:cs="Times New Roman"/>
          <w:noProof/>
          <w:color w:val="000000"/>
          <w:lang w:val="ka-GE"/>
        </w:rPr>
      </w:pPr>
      <w:r w:rsidRPr="00DE6038">
        <w:rPr>
          <w:rFonts w:ascii="Sylfaen" w:eastAsia="Calibri" w:hAnsi="Sylfaen" w:cs="Times New Roman"/>
          <w:noProof/>
          <w:color w:val="000000"/>
          <w:lang w:val="ka-GE"/>
        </w:rPr>
        <w:t>გარემოსდაცვითი მონიტორინგის მეთოდები მოიცავს ვიზუალურ დაკვირვებას, გაზომვებს და ლაბორატორიულ კვლევებს (საჭიროების შემთხვევაში). გზშ-ს შემდგომი ეტაპების ფარგლებში შემუშავებული გარემოსდაცვითი მონიტორინგის გეგმა გაითვალისწინებს ისეთ საკითხებს, როგორიცაა:</w:t>
      </w:r>
    </w:p>
    <w:p w:rsidR="00DE6038" w:rsidRPr="00DE6038" w:rsidRDefault="00DE6038" w:rsidP="00DE6038">
      <w:pPr>
        <w:numPr>
          <w:ilvl w:val="0"/>
          <w:numId w:val="13"/>
        </w:numPr>
        <w:spacing w:after="0" w:line="240" w:lineRule="auto"/>
        <w:jc w:val="both"/>
        <w:rPr>
          <w:rFonts w:ascii="Sylfaen" w:eastAsia="Calibri" w:hAnsi="Sylfaen" w:cs="Times New Roman"/>
          <w:noProof/>
          <w:color w:val="000000"/>
          <w:lang w:val="ka-GE"/>
        </w:rPr>
      </w:pPr>
      <w:r w:rsidRPr="00DE6038">
        <w:rPr>
          <w:rFonts w:ascii="Sylfaen" w:eastAsia="Calibri" w:hAnsi="Sylfaen" w:cs="Times New Roman"/>
          <w:noProof/>
          <w:color w:val="000000"/>
          <w:lang w:val="ka-GE"/>
        </w:rPr>
        <w:t>გარემოს მდგომარეობის მაჩვენებლების შეფასება;</w:t>
      </w:r>
    </w:p>
    <w:p w:rsidR="00DE6038" w:rsidRPr="00DE6038" w:rsidRDefault="00DE6038" w:rsidP="00DE6038">
      <w:pPr>
        <w:numPr>
          <w:ilvl w:val="0"/>
          <w:numId w:val="13"/>
        </w:numPr>
        <w:spacing w:after="0" w:line="240" w:lineRule="auto"/>
        <w:jc w:val="both"/>
        <w:rPr>
          <w:rFonts w:ascii="Sylfaen" w:eastAsia="Calibri" w:hAnsi="Sylfaen" w:cs="Times New Roman"/>
          <w:noProof/>
          <w:color w:val="000000"/>
          <w:lang w:val="ka-GE"/>
        </w:rPr>
      </w:pPr>
      <w:r w:rsidRPr="00DE6038">
        <w:rPr>
          <w:rFonts w:ascii="Sylfaen" w:eastAsia="Calibri" w:hAnsi="Sylfaen" w:cs="Times New Roman"/>
          <w:noProof/>
          <w:color w:val="000000"/>
          <w:lang w:val="ka-GE"/>
        </w:rPr>
        <w:t>გარემოს მდგომარეობის მაჩვენებლების ცვლილებების მიზეზების გამოვლენა და შედეგების შეფასება;</w:t>
      </w:r>
    </w:p>
    <w:p w:rsidR="00DE6038" w:rsidRPr="00DE6038" w:rsidRDefault="00DE6038" w:rsidP="00DE6038">
      <w:pPr>
        <w:numPr>
          <w:ilvl w:val="0"/>
          <w:numId w:val="13"/>
        </w:numPr>
        <w:spacing w:after="0" w:line="240" w:lineRule="auto"/>
        <w:jc w:val="both"/>
        <w:rPr>
          <w:rFonts w:ascii="Sylfaen" w:eastAsia="Calibri" w:hAnsi="Sylfaen" w:cs="Times New Roman"/>
          <w:noProof/>
          <w:color w:val="000000"/>
          <w:lang w:val="ka-GE"/>
        </w:rPr>
      </w:pPr>
      <w:r w:rsidRPr="00DE6038">
        <w:rPr>
          <w:rFonts w:ascii="Sylfaen" w:eastAsia="Calibri" w:hAnsi="Sylfaen" w:cs="Times New Roman"/>
          <w:noProof/>
          <w:color w:val="000000"/>
          <w:lang w:val="ka-GE"/>
        </w:rPr>
        <w:t>საქმიანობის გარემოზე ზემოქმედების ხარისხსა და დინამიკაზე სისტემატური ზედამხედველობა;</w:t>
      </w:r>
    </w:p>
    <w:p w:rsidR="00DE6038" w:rsidRPr="00DE6038" w:rsidRDefault="00DE6038" w:rsidP="00DE6038">
      <w:pPr>
        <w:numPr>
          <w:ilvl w:val="0"/>
          <w:numId w:val="13"/>
        </w:numPr>
        <w:spacing w:after="0" w:line="240" w:lineRule="auto"/>
        <w:jc w:val="both"/>
        <w:rPr>
          <w:rFonts w:ascii="Sylfaen" w:eastAsia="Calibri" w:hAnsi="Sylfaen" w:cs="Times New Roman"/>
          <w:noProof/>
          <w:color w:val="000000"/>
          <w:lang w:val="ka-GE"/>
        </w:rPr>
      </w:pPr>
      <w:r w:rsidRPr="00DE6038">
        <w:rPr>
          <w:rFonts w:ascii="Sylfaen" w:eastAsia="Calibri" w:hAnsi="Sylfaen" w:cs="Times New Roman"/>
          <w:noProof/>
          <w:color w:val="000000"/>
          <w:lang w:val="ka-GE"/>
        </w:rPr>
        <w:t>ზემოქმედების ინტენსივობის კანონმდებლობით დადგენილ მოთხოვნებთან შესაბამისობა;</w:t>
      </w:r>
    </w:p>
    <w:p w:rsidR="00DE6038" w:rsidRPr="00DE6038" w:rsidRDefault="00DE6038" w:rsidP="00DE6038">
      <w:pPr>
        <w:numPr>
          <w:ilvl w:val="0"/>
          <w:numId w:val="13"/>
        </w:numPr>
        <w:spacing w:after="0" w:line="240" w:lineRule="auto"/>
        <w:jc w:val="both"/>
        <w:rPr>
          <w:rFonts w:ascii="Sylfaen" w:eastAsia="Calibri" w:hAnsi="Sylfaen" w:cs="Times New Roman"/>
          <w:noProof/>
          <w:color w:val="000000"/>
          <w:lang w:val="ka-GE"/>
        </w:rPr>
      </w:pPr>
      <w:r w:rsidRPr="00DE6038">
        <w:rPr>
          <w:rFonts w:ascii="Sylfaen" w:eastAsia="Calibri" w:hAnsi="Sylfaen" w:cs="Times New Roman"/>
          <w:noProof/>
          <w:color w:val="000000"/>
          <w:lang w:val="ka-GE"/>
        </w:rPr>
        <w:t>მნიშვნელოვან ეკოლოგიურ ასპექტებთან დაკავშირებული მაჩვენებლების დადგენილი პარამეტრების გაკონტროლება;</w:t>
      </w:r>
    </w:p>
    <w:p w:rsidR="00DE6038" w:rsidRPr="00DE6038" w:rsidRDefault="00DE6038" w:rsidP="00DE6038">
      <w:pPr>
        <w:numPr>
          <w:ilvl w:val="0"/>
          <w:numId w:val="13"/>
        </w:numPr>
        <w:spacing w:after="0" w:line="240" w:lineRule="auto"/>
        <w:jc w:val="both"/>
        <w:rPr>
          <w:rFonts w:ascii="Sylfaen" w:eastAsia="Calibri" w:hAnsi="Sylfaen" w:cs="Times New Roman"/>
          <w:noProof/>
          <w:color w:val="000000"/>
          <w:lang w:val="ka-GE"/>
        </w:rPr>
      </w:pPr>
      <w:r w:rsidRPr="00DE6038">
        <w:rPr>
          <w:rFonts w:ascii="Sylfaen" w:eastAsia="Calibri" w:hAnsi="Sylfaen" w:cs="Times New Roman"/>
          <w:noProof/>
          <w:color w:val="000000"/>
          <w:lang w:val="ka-GE"/>
        </w:rPr>
        <w:t>საქმიანობის პროცესში ეკოლოგიურ ასპექტებთან დაკავშირებული  შესაძლო დარღვევების ან საგანგებო სიტუაციების პრევენცია და დროული გამოვლენა;</w:t>
      </w:r>
    </w:p>
    <w:p w:rsidR="00DE6038" w:rsidRPr="00DE6038" w:rsidRDefault="00DE6038" w:rsidP="00DE6038">
      <w:pPr>
        <w:spacing w:after="0" w:line="240" w:lineRule="auto"/>
        <w:jc w:val="both"/>
        <w:rPr>
          <w:rFonts w:ascii="Sylfaen" w:eastAsia="Calibri" w:hAnsi="Sylfaen" w:cs="Times New Roman"/>
          <w:noProof/>
          <w:color w:val="000000"/>
          <w:lang w:val="ka-GE"/>
        </w:rPr>
      </w:pPr>
      <w:r w:rsidRPr="00DE6038">
        <w:rPr>
          <w:rFonts w:ascii="Sylfaen" w:eastAsia="Calibri" w:hAnsi="Sylfaen" w:cs="Times New Roman"/>
          <w:noProof/>
          <w:color w:val="000000"/>
          <w:lang w:val="ka-GE"/>
        </w:rPr>
        <w:t>საქმიანობის გარემოსდაცვითი მონიტორინგის პროცესში სისტემატურ დაკვირვებას და შეფასებას სავარაუდოდ დაექვემდებარება:</w:t>
      </w:r>
    </w:p>
    <w:p w:rsidR="00DE6038" w:rsidRPr="00DE6038" w:rsidRDefault="00DE6038" w:rsidP="00DE6038">
      <w:pPr>
        <w:numPr>
          <w:ilvl w:val="0"/>
          <w:numId w:val="14"/>
        </w:numPr>
        <w:spacing w:after="0" w:line="240" w:lineRule="auto"/>
        <w:jc w:val="both"/>
        <w:rPr>
          <w:rFonts w:ascii="Sylfaen" w:eastAsia="Calibri" w:hAnsi="Sylfaen" w:cs="Times New Roman"/>
          <w:noProof/>
          <w:color w:val="000000"/>
          <w:lang w:val="ka-GE"/>
        </w:rPr>
      </w:pPr>
      <w:r w:rsidRPr="00DE6038">
        <w:rPr>
          <w:rFonts w:ascii="Sylfaen" w:eastAsia="Calibri" w:hAnsi="Sylfaen" w:cs="Times New Roman"/>
          <w:noProof/>
          <w:color w:val="000000"/>
          <w:lang w:val="ka-GE"/>
        </w:rPr>
        <w:t>ატმოსფერული ჰაერი და ხმაური;</w:t>
      </w:r>
    </w:p>
    <w:p w:rsidR="00DE6038" w:rsidRPr="00DE6038" w:rsidRDefault="00DE6038" w:rsidP="00DE6038">
      <w:pPr>
        <w:numPr>
          <w:ilvl w:val="0"/>
          <w:numId w:val="14"/>
        </w:numPr>
        <w:spacing w:after="0" w:line="240" w:lineRule="auto"/>
        <w:jc w:val="both"/>
        <w:rPr>
          <w:rFonts w:ascii="Sylfaen" w:eastAsia="Calibri" w:hAnsi="Sylfaen" w:cs="Times New Roman"/>
          <w:noProof/>
          <w:color w:val="000000"/>
          <w:lang w:val="ka-GE"/>
        </w:rPr>
      </w:pPr>
      <w:r w:rsidRPr="00DE6038">
        <w:rPr>
          <w:rFonts w:ascii="Sylfaen" w:eastAsia="Calibri" w:hAnsi="Sylfaen" w:cs="Times New Roman"/>
          <w:noProof/>
          <w:color w:val="000000"/>
          <w:lang w:val="ka-GE"/>
        </w:rPr>
        <w:t>წყლის ხარისხი;</w:t>
      </w:r>
    </w:p>
    <w:p w:rsidR="00DE6038" w:rsidRPr="00DE6038" w:rsidRDefault="00DE6038" w:rsidP="00DE6038">
      <w:pPr>
        <w:numPr>
          <w:ilvl w:val="0"/>
          <w:numId w:val="14"/>
        </w:numPr>
        <w:spacing w:after="0" w:line="240" w:lineRule="auto"/>
        <w:jc w:val="both"/>
        <w:rPr>
          <w:rFonts w:ascii="Sylfaen" w:eastAsia="Calibri" w:hAnsi="Sylfaen" w:cs="Times New Roman"/>
          <w:noProof/>
          <w:color w:val="000000"/>
          <w:lang w:val="ka-GE"/>
        </w:rPr>
      </w:pPr>
      <w:r w:rsidRPr="00DE6038">
        <w:rPr>
          <w:rFonts w:ascii="Sylfaen" w:eastAsia="Calibri" w:hAnsi="Sylfaen" w:cs="Times New Roman"/>
          <w:noProof/>
          <w:color w:val="000000"/>
          <w:lang w:val="ka-GE"/>
        </w:rPr>
        <w:t>ნიადაგი;</w:t>
      </w:r>
    </w:p>
    <w:p w:rsidR="00DE6038" w:rsidRPr="00DE6038" w:rsidRDefault="00DE6038" w:rsidP="00DE6038">
      <w:pPr>
        <w:numPr>
          <w:ilvl w:val="0"/>
          <w:numId w:val="14"/>
        </w:numPr>
        <w:spacing w:after="0" w:line="240" w:lineRule="auto"/>
        <w:jc w:val="both"/>
        <w:rPr>
          <w:rFonts w:ascii="Sylfaen" w:eastAsia="Calibri" w:hAnsi="Sylfaen" w:cs="Times New Roman"/>
          <w:noProof/>
          <w:color w:val="000000"/>
          <w:lang w:val="ka-GE"/>
        </w:rPr>
      </w:pPr>
      <w:r w:rsidRPr="00DE6038">
        <w:rPr>
          <w:rFonts w:ascii="Sylfaen" w:eastAsia="Calibri" w:hAnsi="Sylfaen" w:cs="Times New Roman"/>
          <w:noProof/>
          <w:color w:val="000000"/>
          <w:lang w:val="ka-GE"/>
        </w:rPr>
        <w:t>ბიოლოგიური გარემო;</w:t>
      </w:r>
    </w:p>
    <w:p w:rsidR="00DE6038" w:rsidRPr="00DE6038" w:rsidRDefault="00DE6038" w:rsidP="00DE6038">
      <w:pPr>
        <w:numPr>
          <w:ilvl w:val="0"/>
          <w:numId w:val="14"/>
        </w:numPr>
        <w:spacing w:after="0" w:line="240" w:lineRule="auto"/>
        <w:jc w:val="both"/>
        <w:rPr>
          <w:rFonts w:ascii="Sylfaen" w:eastAsia="Calibri" w:hAnsi="Sylfaen" w:cs="Times New Roman"/>
          <w:noProof/>
          <w:color w:val="000000"/>
          <w:lang w:val="ka-GE"/>
        </w:rPr>
      </w:pPr>
      <w:r w:rsidRPr="00DE6038">
        <w:rPr>
          <w:rFonts w:ascii="Sylfaen" w:eastAsia="Calibri" w:hAnsi="Sylfaen" w:cs="Times New Roman"/>
          <w:noProof/>
          <w:color w:val="000000"/>
          <w:lang w:val="ka-GE"/>
        </w:rPr>
        <w:t>შრომის პირობები და უსაფრთხოების ნორმების შესრულება</w:t>
      </w:r>
    </w:p>
    <w:p w:rsidR="00DE6038" w:rsidRPr="00DE6038" w:rsidRDefault="00DE6038" w:rsidP="00DE6038">
      <w:pPr>
        <w:numPr>
          <w:ilvl w:val="0"/>
          <w:numId w:val="14"/>
        </w:numPr>
        <w:spacing w:after="0" w:line="240" w:lineRule="auto"/>
        <w:jc w:val="both"/>
        <w:rPr>
          <w:rFonts w:ascii="Sylfaen" w:eastAsia="Calibri" w:hAnsi="Sylfaen" w:cs="Times New Roman"/>
          <w:noProof/>
          <w:color w:val="000000"/>
          <w:lang w:val="ka-GE"/>
        </w:rPr>
      </w:pPr>
      <w:r w:rsidRPr="00DE6038">
        <w:rPr>
          <w:rFonts w:ascii="Sylfaen" w:eastAsia="Calibri" w:hAnsi="Sylfaen" w:cs="Times New Roman"/>
          <w:noProof/>
          <w:color w:val="000000"/>
          <w:lang w:val="ka-GE"/>
        </w:rPr>
        <w:t>სოციალური საკითხები და სხვ.</w:t>
      </w:r>
    </w:p>
    <w:p w:rsidR="00B97A75" w:rsidRPr="00B97A75" w:rsidRDefault="00B97A75" w:rsidP="00B97A75">
      <w:pPr>
        <w:spacing w:before="120" w:after="120" w:line="240" w:lineRule="auto"/>
        <w:jc w:val="both"/>
        <w:rPr>
          <w:rFonts w:ascii="Sylfaen" w:eastAsia="Arial Unicode MS" w:hAnsi="Sylfaen" w:cs="Arial Unicode MS"/>
          <w:b/>
          <w:noProof/>
          <w:lang w:val="ka-GE"/>
        </w:rPr>
      </w:pPr>
    </w:p>
    <w:p w:rsidR="00673834" w:rsidRPr="00B97A75" w:rsidRDefault="00673834" w:rsidP="00B97A75">
      <w:pPr>
        <w:keepNext/>
        <w:keepLines/>
        <w:numPr>
          <w:ilvl w:val="0"/>
          <w:numId w:val="1"/>
        </w:numPr>
        <w:spacing w:after="120" w:line="240" w:lineRule="auto"/>
        <w:outlineLvl w:val="1"/>
        <w:rPr>
          <w:rFonts w:ascii="Sylfaen" w:eastAsia="Arial Unicode MS" w:hAnsi="Sylfaen" w:cs="Arial Unicode MS"/>
          <w:b/>
          <w:noProof/>
          <w:lang w:val="ka-GE"/>
        </w:rPr>
      </w:pPr>
      <w:bookmarkStart w:id="61" w:name="_Toc526257649"/>
      <w:bookmarkStart w:id="62" w:name="_Toc124154094"/>
      <w:bookmarkStart w:id="63" w:name="_Toc124237375"/>
      <w:r w:rsidRPr="00B97A75">
        <w:rPr>
          <w:rFonts w:ascii="Sylfaen" w:eastAsia="Arial Unicode MS" w:hAnsi="Sylfaen" w:cs="Arial Unicode MS"/>
          <w:b/>
          <w:noProof/>
          <w:lang w:val="ka-GE"/>
        </w:rPr>
        <w:t>გარემოზე ზემოქმედების შემა</w:t>
      </w:r>
      <w:r w:rsidR="00B03A1E">
        <w:rPr>
          <w:rFonts w:ascii="Sylfaen" w:eastAsia="Arial Unicode MS" w:hAnsi="Sylfaen" w:cs="Arial Unicode MS"/>
          <w:b/>
          <w:noProof/>
          <w:lang w:val="ka-GE"/>
        </w:rPr>
        <w:t>რბილებელი</w:t>
      </w:r>
      <w:r w:rsidRPr="00B97A75">
        <w:rPr>
          <w:rFonts w:ascii="Sylfaen" w:eastAsia="Arial Unicode MS" w:hAnsi="Sylfaen" w:cs="Arial Unicode MS"/>
          <w:b/>
          <w:noProof/>
          <w:lang w:val="ka-GE"/>
        </w:rPr>
        <w:t xml:space="preserve"> ღონისძიებები</w:t>
      </w:r>
      <w:bookmarkEnd w:id="61"/>
      <w:bookmarkEnd w:id="62"/>
      <w:bookmarkEnd w:id="63"/>
    </w:p>
    <w:p w:rsidR="00673834" w:rsidRPr="00673834" w:rsidRDefault="00673834" w:rsidP="00673834">
      <w:pPr>
        <w:spacing w:before="120" w:after="120" w:line="240" w:lineRule="auto"/>
        <w:jc w:val="both"/>
        <w:rPr>
          <w:rFonts w:ascii="Sylfaen" w:hAnsi="Sylfaen"/>
          <w:lang w:val="ka-GE"/>
        </w:rPr>
      </w:pPr>
      <w:r w:rsidRPr="00673834">
        <w:rPr>
          <w:rFonts w:ascii="Sylfaen" w:hAnsi="Sylfaen"/>
          <w:lang w:val="ka-GE"/>
        </w:rPr>
        <w:t>პროექტის განხორციელების პროცესში მოსალოდნელი ზემოქმედების თავიდან აცილება და რისკის შემცირება შეიძლება მიღწეულ იქნას სამშენებლო სამუშაოების წარმოების და ოპერირებისას საუკეთესო პრაქტიკის გამოცდილების გამოყენებით. შემარბილებელი ღონისძიებების ნაწილი გათვალისწინებულია პროექტის შემუშავებისას.</w:t>
      </w:r>
    </w:p>
    <w:p w:rsidR="00673834" w:rsidRPr="00673834" w:rsidRDefault="00673834" w:rsidP="00673834">
      <w:pPr>
        <w:spacing w:before="120" w:after="120" w:line="240" w:lineRule="auto"/>
        <w:jc w:val="both"/>
        <w:rPr>
          <w:rFonts w:ascii="Sylfaen" w:hAnsi="Sylfaen"/>
          <w:lang w:val="ka-GE"/>
        </w:rPr>
      </w:pPr>
      <w:r w:rsidRPr="00673834">
        <w:rPr>
          <w:rFonts w:ascii="Sylfaen" w:hAnsi="Sylfaen"/>
          <w:lang w:val="ka-GE"/>
        </w:rPr>
        <w:t xml:space="preserve">საქმიანობის განხორციელების პროცესში გარემოსდაცვითი რისკების შემარბილებელი ღონისძიებების წინასწარი მონახაზი შეჯამებულია </w:t>
      </w:r>
      <w:r>
        <w:rPr>
          <w:rFonts w:ascii="Sylfaen" w:hAnsi="Sylfaen"/>
          <w:lang w:val="ka-GE"/>
        </w:rPr>
        <w:t>გზშ-ს ანგარიშში</w:t>
      </w:r>
      <w:r w:rsidRPr="00673834">
        <w:rPr>
          <w:rFonts w:ascii="Sylfaen" w:hAnsi="Sylfaen"/>
          <w:lang w:val="ka-GE"/>
        </w:rPr>
        <w:t>. გარემოსდაცვითი  ღონისძიებების გატარებაზე პასუხისმგებლობა ეკისრება საქმიანობის განმახორციელებელს.</w:t>
      </w:r>
    </w:p>
    <w:p w:rsidR="00673834" w:rsidRPr="00673834" w:rsidRDefault="00673834" w:rsidP="00673834">
      <w:pPr>
        <w:spacing w:before="120" w:after="120" w:line="240" w:lineRule="auto"/>
        <w:jc w:val="both"/>
        <w:rPr>
          <w:rFonts w:ascii="Sylfaen" w:hAnsi="Sylfaen"/>
          <w:lang w:val="ka-GE"/>
        </w:rPr>
      </w:pPr>
      <w:r w:rsidRPr="00673834">
        <w:rPr>
          <w:rFonts w:ascii="Sylfaen" w:hAnsi="Sylfaen"/>
          <w:lang w:val="ka-GE"/>
        </w:rPr>
        <w:t xml:space="preserve">შემარბილებელი ღონისძიებები შეიძლება დაიყოს შედეგ ჯგუფებად:  </w:t>
      </w:r>
    </w:p>
    <w:p w:rsidR="00673834" w:rsidRPr="00673834" w:rsidRDefault="00673834" w:rsidP="00B03A1E">
      <w:pPr>
        <w:numPr>
          <w:ilvl w:val="0"/>
          <w:numId w:val="15"/>
        </w:numPr>
        <w:spacing w:after="0" w:line="240" w:lineRule="auto"/>
        <w:jc w:val="both"/>
        <w:rPr>
          <w:rFonts w:ascii="Sylfaen" w:hAnsi="Sylfaen"/>
          <w:lang w:val="ka-GE"/>
        </w:rPr>
      </w:pPr>
      <w:r w:rsidRPr="00673834">
        <w:rPr>
          <w:rFonts w:ascii="Sylfaen" w:hAnsi="Sylfaen"/>
          <w:lang w:val="ka-GE"/>
        </w:rPr>
        <w:t>შემსუბუქების ღონისძიებები-პროექტის ნეგატიური ზეგავლენის შემცირება ან აღმოფხვრა;</w:t>
      </w:r>
    </w:p>
    <w:p w:rsidR="00673834" w:rsidRPr="00673834" w:rsidRDefault="00673834" w:rsidP="00B03A1E">
      <w:pPr>
        <w:numPr>
          <w:ilvl w:val="0"/>
          <w:numId w:val="15"/>
        </w:numPr>
        <w:spacing w:after="0" w:line="240" w:lineRule="auto"/>
        <w:jc w:val="both"/>
        <w:rPr>
          <w:rFonts w:ascii="Sylfaen" w:hAnsi="Sylfaen"/>
          <w:lang w:val="ka-GE"/>
        </w:rPr>
      </w:pPr>
      <w:r w:rsidRPr="00673834">
        <w:rPr>
          <w:rFonts w:ascii="Sylfaen" w:hAnsi="Sylfaen"/>
          <w:lang w:val="ka-GE"/>
        </w:rPr>
        <w:t>ოპტიმიზაციის ღონისძიებები-დადებითი ზემოქმედების გაძლიერება;</w:t>
      </w:r>
    </w:p>
    <w:p w:rsidR="00673834" w:rsidRPr="00673834" w:rsidRDefault="00673834" w:rsidP="00B03A1E">
      <w:pPr>
        <w:numPr>
          <w:ilvl w:val="0"/>
          <w:numId w:val="15"/>
        </w:numPr>
        <w:spacing w:after="0" w:line="240" w:lineRule="auto"/>
        <w:jc w:val="both"/>
        <w:rPr>
          <w:rFonts w:ascii="Sylfaen" w:hAnsi="Sylfaen"/>
          <w:lang w:val="ka-GE"/>
        </w:rPr>
      </w:pPr>
      <w:r w:rsidRPr="00673834">
        <w:rPr>
          <w:rFonts w:ascii="Sylfaen" w:hAnsi="Sylfaen"/>
          <w:lang w:val="ka-GE"/>
        </w:rPr>
        <w:t>საკომპენსაციო ღონისძიებები-ნეგატიური ზემოქმედების კომპენსაცია;</w:t>
      </w:r>
    </w:p>
    <w:p w:rsidR="00DE6038" w:rsidRPr="00B03A1E" w:rsidRDefault="00673834" w:rsidP="005F3840">
      <w:pPr>
        <w:numPr>
          <w:ilvl w:val="0"/>
          <w:numId w:val="15"/>
        </w:numPr>
        <w:spacing w:before="120" w:after="120" w:line="240" w:lineRule="auto"/>
        <w:jc w:val="both"/>
        <w:rPr>
          <w:rFonts w:ascii="Sylfaen" w:hAnsi="Sylfaen"/>
        </w:rPr>
      </w:pPr>
      <w:r w:rsidRPr="00B03A1E">
        <w:rPr>
          <w:rFonts w:ascii="Sylfaen" w:hAnsi="Sylfaen"/>
          <w:lang w:val="ka-GE"/>
        </w:rPr>
        <w:t>ზედამხედველობის ღონისძიებები-გარემოს დაცვით და სოციალურ პრობლემებთან დაკავშირებულ ცვლილებებზე  კონტროლი.</w:t>
      </w:r>
    </w:p>
    <w:sectPr w:rsidR="00DE6038" w:rsidRPr="00B03A1E" w:rsidSect="00DE6038">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02AA" w:rsidRDefault="00DD02AA" w:rsidP="00DE6038">
      <w:pPr>
        <w:spacing w:after="0" w:line="240" w:lineRule="auto"/>
      </w:pPr>
      <w:r>
        <w:separator/>
      </w:r>
    </w:p>
  </w:endnote>
  <w:endnote w:type="continuationSeparator" w:id="0">
    <w:p w:rsidR="00DD02AA" w:rsidRDefault="00DD02AA" w:rsidP="00DE60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00"/>
    <w:family w:val="modern"/>
    <w:pitch w:val="fixed"/>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 w:name="Merriweather">
    <w:altName w:val="Courier New"/>
    <w:charset w:val="CC"/>
    <w:family w:val="auto"/>
    <w:pitch w:val="variable"/>
    <w:sig w:usb0="00000001" w:usb1="00000002" w:usb2="00000000" w:usb3="00000000" w:csb0="00000197" w:csb1="00000000"/>
  </w:font>
  <w:font w:name="FreeSans">
    <w:altName w:val="Calibri"/>
    <w:charset w:val="00"/>
    <w:family w:val="swiss"/>
    <w:pitch w:val="variable"/>
  </w:font>
  <w:font w:name="AcadNusx">
    <w:panose1 w:val="00000000000000000000"/>
    <w:charset w:val="00"/>
    <w:family w:val="auto"/>
    <w:pitch w:val="variable"/>
    <w:sig w:usb0="00000087" w:usb1="00000000" w:usb2="00000000" w:usb3="00000000" w:csb0="0000001B" w:csb1="00000000"/>
  </w:font>
  <w:font w:name="Acad Nusx Geo">
    <w:panose1 w:val="020B0500000000000000"/>
    <w:charset w:val="00"/>
    <w:family w:val="swiss"/>
    <w:pitch w:val="variable"/>
    <w:sig w:usb0="00000087" w:usb1="00000000" w:usb2="00000000" w:usb3="00000000" w:csb0="0000001B" w:csb1="00000000"/>
  </w:font>
  <w:font w:name="Arial">
    <w:panose1 w:val="020B06040202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7507555"/>
      <w:docPartObj>
        <w:docPartGallery w:val="Page Numbers (Bottom of Page)"/>
        <w:docPartUnique/>
      </w:docPartObj>
    </w:sdtPr>
    <w:sdtEndPr>
      <w:rPr>
        <w:noProof/>
      </w:rPr>
    </w:sdtEndPr>
    <w:sdtContent>
      <w:p w:rsidR="00DE6038" w:rsidRDefault="00DD02AA">
        <w:pPr>
          <w:pStyle w:val="Footer"/>
          <w:jc w:val="right"/>
        </w:pPr>
      </w:p>
    </w:sdtContent>
  </w:sdt>
  <w:p w:rsidR="00DE6038" w:rsidRDefault="00DE603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5584209"/>
      <w:docPartObj>
        <w:docPartGallery w:val="Page Numbers (Bottom of Page)"/>
        <w:docPartUnique/>
      </w:docPartObj>
    </w:sdtPr>
    <w:sdtEndPr>
      <w:rPr>
        <w:noProof/>
      </w:rPr>
    </w:sdtEndPr>
    <w:sdtContent>
      <w:p w:rsidR="00DE6038" w:rsidRDefault="00DE6038">
        <w:pPr>
          <w:pStyle w:val="Footer"/>
          <w:jc w:val="right"/>
        </w:pPr>
        <w:r>
          <w:fldChar w:fldCharType="begin"/>
        </w:r>
        <w:r>
          <w:instrText xml:space="preserve"> PAGE   \* MERGEFORMAT </w:instrText>
        </w:r>
        <w:r>
          <w:fldChar w:fldCharType="separate"/>
        </w:r>
        <w:r>
          <w:rPr>
            <w:noProof/>
          </w:rPr>
          <w:t>196</w:t>
        </w:r>
        <w:r>
          <w:rPr>
            <w:noProof/>
          </w:rPr>
          <w:fldChar w:fldCharType="end"/>
        </w:r>
      </w:p>
    </w:sdtContent>
  </w:sdt>
  <w:p w:rsidR="00DE6038" w:rsidRDefault="00DE60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02AA" w:rsidRDefault="00DD02AA" w:rsidP="00DE6038">
      <w:pPr>
        <w:spacing w:after="0" w:line="240" w:lineRule="auto"/>
      </w:pPr>
      <w:r>
        <w:separator/>
      </w:r>
    </w:p>
  </w:footnote>
  <w:footnote w:type="continuationSeparator" w:id="0">
    <w:p w:rsidR="00DD02AA" w:rsidRDefault="00DD02AA" w:rsidP="00DE603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3150149"/>
      <w:docPartObj>
        <w:docPartGallery w:val="Page Numbers (Top of Page)"/>
        <w:docPartUnique/>
      </w:docPartObj>
    </w:sdtPr>
    <w:sdtEndPr>
      <w:rPr>
        <w:rFonts w:ascii="Sylfaen" w:hAnsi="Sylfaen"/>
        <w:noProof/>
        <w:color w:val="808080" w:themeColor="background1" w:themeShade="80"/>
        <w:sz w:val="20"/>
      </w:rPr>
    </w:sdtEndPr>
    <w:sdtContent>
      <w:p w:rsidR="00041FD0" w:rsidRPr="00B03A1E" w:rsidRDefault="00041FD0">
        <w:pPr>
          <w:pStyle w:val="Header"/>
          <w:jc w:val="right"/>
          <w:rPr>
            <w:rFonts w:ascii="Sylfaen" w:hAnsi="Sylfaen"/>
            <w:color w:val="808080" w:themeColor="background1" w:themeShade="80"/>
            <w:sz w:val="20"/>
          </w:rPr>
        </w:pPr>
        <w:r w:rsidRPr="00B03A1E">
          <w:rPr>
            <w:rFonts w:ascii="Sylfaen" w:hAnsi="Sylfaen"/>
            <w:color w:val="808080" w:themeColor="background1" w:themeShade="80"/>
            <w:sz w:val="20"/>
          </w:rPr>
          <w:fldChar w:fldCharType="begin"/>
        </w:r>
        <w:r w:rsidRPr="00B03A1E">
          <w:rPr>
            <w:rFonts w:ascii="Sylfaen" w:hAnsi="Sylfaen"/>
            <w:color w:val="808080" w:themeColor="background1" w:themeShade="80"/>
            <w:sz w:val="20"/>
          </w:rPr>
          <w:instrText xml:space="preserve"> PAGE   \* MERGEFORMAT </w:instrText>
        </w:r>
        <w:r w:rsidRPr="00B03A1E">
          <w:rPr>
            <w:rFonts w:ascii="Sylfaen" w:hAnsi="Sylfaen"/>
            <w:color w:val="808080" w:themeColor="background1" w:themeShade="80"/>
            <w:sz w:val="20"/>
          </w:rPr>
          <w:fldChar w:fldCharType="separate"/>
        </w:r>
        <w:r w:rsidR="00B03A1E">
          <w:rPr>
            <w:rFonts w:ascii="Sylfaen" w:hAnsi="Sylfaen"/>
            <w:noProof/>
            <w:color w:val="808080" w:themeColor="background1" w:themeShade="80"/>
            <w:sz w:val="20"/>
          </w:rPr>
          <w:t>22</w:t>
        </w:r>
        <w:r w:rsidRPr="00B03A1E">
          <w:rPr>
            <w:rFonts w:ascii="Sylfaen" w:hAnsi="Sylfaen"/>
            <w:noProof/>
            <w:color w:val="808080" w:themeColor="background1" w:themeShade="80"/>
            <w:sz w:val="20"/>
          </w:rPr>
          <w:fldChar w:fldCharType="end"/>
        </w:r>
      </w:p>
    </w:sdtContent>
  </w:sdt>
  <w:p w:rsidR="00041FD0" w:rsidRDefault="00041FD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7888983"/>
      <w:docPartObj>
        <w:docPartGallery w:val="Page Numbers (Top of Page)"/>
        <w:docPartUnique/>
      </w:docPartObj>
    </w:sdtPr>
    <w:sdtEndPr>
      <w:rPr>
        <w:noProof/>
      </w:rPr>
    </w:sdtEndPr>
    <w:sdtContent>
      <w:p w:rsidR="00041FD0" w:rsidRDefault="00041FD0">
        <w:pPr>
          <w:pStyle w:val="Header"/>
          <w:jc w:val="right"/>
        </w:pPr>
        <w:r w:rsidRPr="00041FD0">
          <w:rPr>
            <w:color w:val="FFFFFF" w:themeColor="background1"/>
          </w:rPr>
          <w:fldChar w:fldCharType="begin"/>
        </w:r>
        <w:r w:rsidRPr="00041FD0">
          <w:rPr>
            <w:color w:val="FFFFFF" w:themeColor="background1"/>
          </w:rPr>
          <w:instrText xml:space="preserve"> PAGE   \* MERGEFORMAT </w:instrText>
        </w:r>
        <w:r w:rsidRPr="00041FD0">
          <w:rPr>
            <w:color w:val="FFFFFF" w:themeColor="background1"/>
          </w:rPr>
          <w:fldChar w:fldCharType="separate"/>
        </w:r>
        <w:r w:rsidR="00B03A1E">
          <w:rPr>
            <w:noProof/>
            <w:color w:val="FFFFFF" w:themeColor="background1"/>
          </w:rPr>
          <w:t>7</w:t>
        </w:r>
        <w:r w:rsidRPr="00041FD0">
          <w:rPr>
            <w:noProof/>
            <w:color w:val="FFFFFF" w:themeColor="background1"/>
          </w:rPr>
          <w:fldChar w:fldCharType="end"/>
        </w:r>
      </w:p>
    </w:sdtContent>
  </w:sdt>
  <w:p w:rsidR="00041FD0" w:rsidRDefault="00041FD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8112CA"/>
    <w:multiLevelType w:val="hybridMultilevel"/>
    <w:tmpl w:val="230A8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765CC1"/>
    <w:multiLevelType w:val="hybridMultilevel"/>
    <w:tmpl w:val="24E821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2DB199A"/>
    <w:multiLevelType w:val="hybridMultilevel"/>
    <w:tmpl w:val="D2F6BA5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
    <w:nsid w:val="1DB0211A"/>
    <w:multiLevelType w:val="hybridMultilevel"/>
    <w:tmpl w:val="14263B8A"/>
    <w:lvl w:ilvl="0" w:tplc="04090001">
      <w:start w:val="1"/>
      <w:numFmt w:val="bullet"/>
      <w:lvlText w:val=""/>
      <w:lvlJc w:val="left"/>
      <w:pPr>
        <w:ind w:left="821" w:hanging="360"/>
      </w:pPr>
      <w:rPr>
        <w:rFonts w:ascii="Symbol" w:hAnsi="Symbol" w:hint="default"/>
      </w:rPr>
    </w:lvl>
    <w:lvl w:ilvl="1" w:tplc="04090003" w:tentative="1">
      <w:start w:val="1"/>
      <w:numFmt w:val="bullet"/>
      <w:lvlText w:val="o"/>
      <w:lvlJc w:val="left"/>
      <w:pPr>
        <w:ind w:left="1541" w:hanging="360"/>
      </w:pPr>
      <w:rPr>
        <w:rFonts w:ascii="Courier New" w:hAnsi="Courier New" w:cs="Courier New" w:hint="default"/>
      </w:rPr>
    </w:lvl>
    <w:lvl w:ilvl="2" w:tplc="04090005" w:tentative="1">
      <w:start w:val="1"/>
      <w:numFmt w:val="bullet"/>
      <w:lvlText w:val=""/>
      <w:lvlJc w:val="left"/>
      <w:pPr>
        <w:ind w:left="2261" w:hanging="360"/>
      </w:pPr>
      <w:rPr>
        <w:rFonts w:ascii="Wingdings" w:hAnsi="Wingdings" w:hint="default"/>
      </w:rPr>
    </w:lvl>
    <w:lvl w:ilvl="3" w:tplc="04090001" w:tentative="1">
      <w:start w:val="1"/>
      <w:numFmt w:val="bullet"/>
      <w:lvlText w:val=""/>
      <w:lvlJc w:val="left"/>
      <w:pPr>
        <w:ind w:left="2981" w:hanging="360"/>
      </w:pPr>
      <w:rPr>
        <w:rFonts w:ascii="Symbol" w:hAnsi="Symbol" w:hint="default"/>
      </w:rPr>
    </w:lvl>
    <w:lvl w:ilvl="4" w:tplc="04090003" w:tentative="1">
      <w:start w:val="1"/>
      <w:numFmt w:val="bullet"/>
      <w:lvlText w:val="o"/>
      <w:lvlJc w:val="left"/>
      <w:pPr>
        <w:ind w:left="3701" w:hanging="360"/>
      </w:pPr>
      <w:rPr>
        <w:rFonts w:ascii="Courier New" w:hAnsi="Courier New" w:cs="Courier New" w:hint="default"/>
      </w:rPr>
    </w:lvl>
    <w:lvl w:ilvl="5" w:tplc="04090005" w:tentative="1">
      <w:start w:val="1"/>
      <w:numFmt w:val="bullet"/>
      <w:lvlText w:val=""/>
      <w:lvlJc w:val="left"/>
      <w:pPr>
        <w:ind w:left="4421" w:hanging="360"/>
      </w:pPr>
      <w:rPr>
        <w:rFonts w:ascii="Wingdings" w:hAnsi="Wingdings" w:hint="default"/>
      </w:rPr>
    </w:lvl>
    <w:lvl w:ilvl="6" w:tplc="04090001" w:tentative="1">
      <w:start w:val="1"/>
      <w:numFmt w:val="bullet"/>
      <w:lvlText w:val=""/>
      <w:lvlJc w:val="left"/>
      <w:pPr>
        <w:ind w:left="5141" w:hanging="360"/>
      </w:pPr>
      <w:rPr>
        <w:rFonts w:ascii="Symbol" w:hAnsi="Symbol" w:hint="default"/>
      </w:rPr>
    </w:lvl>
    <w:lvl w:ilvl="7" w:tplc="04090003" w:tentative="1">
      <w:start w:val="1"/>
      <w:numFmt w:val="bullet"/>
      <w:lvlText w:val="o"/>
      <w:lvlJc w:val="left"/>
      <w:pPr>
        <w:ind w:left="5861" w:hanging="360"/>
      </w:pPr>
      <w:rPr>
        <w:rFonts w:ascii="Courier New" w:hAnsi="Courier New" w:cs="Courier New" w:hint="default"/>
      </w:rPr>
    </w:lvl>
    <w:lvl w:ilvl="8" w:tplc="04090005" w:tentative="1">
      <w:start w:val="1"/>
      <w:numFmt w:val="bullet"/>
      <w:lvlText w:val=""/>
      <w:lvlJc w:val="left"/>
      <w:pPr>
        <w:ind w:left="6581" w:hanging="360"/>
      </w:pPr>
      <w:rPr>
        <w:rFonts w:ascii="Wingdings" w:hAnsi="Wingdings" w:hint="default"/>
      </w:rPr>
    </w:lvl>
  </w:abstractNum>
  <w:abstractNum w:abstractNumId="4">
    <w:nsid w:val="260A7FB7"/>
    <w:multiLevelType w:val="multilevel"/>
    <w:tmpl w:val="E84C2976"/>
    <w:lvl w:ilvl="0">
      <w:start w:val="1"/>
      <w:numFmt w:val="decimal"/>
      <w:lvlText w:val="%1"/>
      <w:lvlJc w:val="left"/>
      <w:pPr>
        <w:ind w:left="432" w:hanging="432"/>
      </w:pPr>
      <w:rPr>
        <w:rFonts w:hint="default"/>
        <w:b/>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nsid w:val="262A529B"/>
    <w:multiLevelType w:val="hybridMultilevel"/>
    <w:tmpl w:val="A80A2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E023D26"/>
    <w:multiLevelType w:val="multilevel"/>
    <w:tmpl w:val="1EE47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B475612"/>
    <w:multiLevelType w:val="hybridMultilevel"/>
    <w:tmpl w:val="951844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25B5991"/>
    <w:multiLevelType w:val="hybridMultilevel"/>
    <w:tmpl w:val="4E7667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27D7DC3"/>
    <w:multiLevelType w:val="hybridMultilevel"/>
    <w:tmpl w:val="71AC53B4"/>
    <w:lvl w:ilvl="0" w:tplc="0409000F">
      <w:start w:val="1"/>
      <w:numFmt w:val="decimal"/>
      <w:lvlText w:val="%1."/>
      <w:lvlJc w:val="left"/>
      <w:pPr>
        <w:ind w:left="1140" w:hanging="360"/>
      </w:pPr>
      <w:rPr>
        <w:rFonts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0">
    <w:nsid w:val="53D31CEA"/>
    <w:multiLevelType w:val="hybridMultilevel"/>
    <w:tmpl w:val="FA6A59D2"/>
    <w:lvl w:ilvl="0" w:tplc="98580F6E">
      <w:start w:val="1"/>
      <w:numFmt w:val="bullet"/>
      <w:lvlText w:val=""/>
      <w:lvlJc w:val="left"/>
      <w:pPr>
        <w:ind w:left="720" w:hanging="360"/>
      </w:pPr>
      <w:rPr>
        <w:rFonts w:ascii="Symbol" w:hAnsi="Symbol" w:hint="default"/>
      </w:rPr>
    </w:lvl>
    <w:lvl w:ilvl="1" w:tplc="531CB664" w:tentative="1">
      <w:start w:val="1"/>
      <w:numFmt w:val="bullet"/>
      <w:lvlText w:val="o"/>
      <w:lvlJc w:val="left"/>
      <w:pPr>
        <w:ind w:left="1440" w:hanging="360"/>
      </w:pPr>
      <w:rPr>
        <w:rFonts w:ascii="Courier New" w:hAnsi="Courier New" w:cs="Courier New" w:hint="default"/>
      </w:rPr>
    </w:lvl>
    <w:lvl w:ilvl="2" w:tplc="9A92438E" w:tentative="1">
      <w:start w:val="1"/>
      <w:numFmt w:val="bullet"/>
      <w:lvlText w:val=""/>
      <w:lvlJc w:val="left"/>
      <w:pPr>
        <w:ind w:left="2160" w:hanging="360"/>
      </w:pPr>
      <w:rPr>
        <w:rFonts w:ascii="Wingdings" w:hAnsi="Wingdings" w:hint="default"/>
      </w:rPr>
    </w:lvl>
    <w:lvl w:ilvl="3" w:tplc="02F614CE" w:tentative="1">
      <w:start w:val="1"/>
      <w:numFmt w:val="bullet"/>
      <w:lvlText w:val=""/>
      <w:lvlJc w:val="left"/>
      <w:pPr>
        <w:ind w:left="2880" w:hanging="360"/>
      </w:pPr>
      <w:rPr>
        <w:rFonts w:ascii="Symbol" w:hAnsi="Symbol" w:hint="default"/>
      </w:rPr>
    </w:lvl>
    <w:lvl w:ilvl="4" w:tplc="8DB4A112" w:tentative="1">
      <w:start w:val="1"/>
      <w:numFmt w:val="bullet"/>
      <w:lvlText w:val="o"/>
      <w:lvlJc w:val="left"/>
      <w:pPr>
        <w:ind w:left="3600" w:hanging="360"/>
      </w:pPr>
      <w:rPr>
        <w:rFonts w:ascii="Courier New" w:hAnsi="Courier New" w:cs="Courier New" w:hint="default"/>
      </w:rPr>
    </w:lvl>
    <w:lvl w:ilvl="5" w:tplc="D9AC5A48" w:tentative="1">
      <w:start w:val="1"/>
      <w:numFmt w:val="bullet"/>
      <w:lvlText w:val=""/>
      <w:lvlJc w:val="left"/>
      <w:pPr>
        <w:ind w:left="4320" w:hanging="360"/>
      </w:pPr>
      <w:rPr>
        <w:rFonts w:ascii="Wingdings" w:hAnsi="Wingdings" w:hint="default"/>
      </w:rPr>
    </w:lvl>
    <w:lvl w:ilvl="6" w:tplc="F9A00678" w:tentative="1">
      <w:start w:val="1"/>
      <w:numFmt w:val="bullet"/>
      <w:lvlText w:val=""/>
      <w:lvlJc w:val="left"/>
      <w:pPr>
        <w:ind w:left="5040" w:hanging="360"/>
      </w:pPr>
      <w:rPr>
        <w:rFonts w:ascii="Symbol" w:hAnsi="Symbol" w:hint="default"/>
      </w:rPr>
    </w:lvl>
    <w:lvl w:ilvl="7" w:tplc="A93048EE" w:tentative="1">
      <w:start w:val="1"/>
      <w:numFmt w:val="bullet"/>
      <w:lvlText w:val="o"/>
      <w:lvlJc w:val="left"/>
      <w:pPr>
        <w:ind w:left="5760" w:hanging="360"/>
      </w:pPr>
      <w:rPr>
        <w:rFonts w:ascii="Courier New" w:hAnsi="Courier New" w:cs="Courier New" w:hint="default"/>
      </w:rPr>
    </w:lvl>
    <w:lvl w:ilvl="8" w:tplc="25767322" w:tentative="1">
      <w:start w:val="1"/>
      <w:numFmt w:val="bullet"/>
      <w:lvlText w:val=""/>
      <w:lvlJc w:val="left"/>
      <w:pPr>
        <w:ind w:left="6480" w:hanging="360"/>
      </w:pPr>
      <w:rPr>
        <w:rFonts w:ascii="Wingdings" w:hAnsi="Wingdings" w:hint="default"/>
      </w:rPr>
    </w:lvl>
  </w:abstractNum>
  <w:abstractNum w:abstractNumId="11">
    <w:nsid w:val="5B977995"/>
    <w:multiLevelType w:val="multilevel"/>
    <w:tmpl w:val="513003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5D276878"/>
    <w:multiLevelType w:val="hybridMultilevel"/>
    <w:tmpl w:val="003A199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9D07802"/>
    <w:multiLevelType w:val="hybridMultilevel"/>
    <w:tmpl w:val="6EAE8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A794EB7"/>
    <w:multiLevelType w:val="hybridMultilevel"/>
    <w:tmpl w:val="F6F607F6"/>
    <w:lvl w:ilvl="0" w:tplc="923EDB56">
      <w:start w:val="1"/>
      <w:numFmt w:val="decimal"/>
      <w:lvlText w:val="%1."/>
      <w:lvlJc w:val="left"/>
      <w:pPr>
        <w:ind w:left="720" w:hanging="360"/>
      </w:pPr>
      <w:rPr>
        <w:rFonts w:eastAsia="Arial Unicode MS" w:cs="Arial Unicode M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4"/>
  </w:num>
  <w:num w:numId="3">
    <w:abstractNumId w:val="11"/>
  </w:num>
  <w:num w:numId="4">
    <w:abstractNumId w:val="5"/>
  </w:num>
  <w:num w:numId="5">
    <w:abstractNumId w:val="3"/>
  </w:num>
  <w:num w:numId="6">
    <w:abstractNumId w:val="0"/>
  </w:num>
  <w:num w:numId="7">
    <w:abstractNumId w:val="8"/>
  </w:num>
  <w:num w:numId="8">
    <w:abstractNumId w:val="7"/>
  </w:num>
  <w:num w:numId="9">
    <w:abstractNumId w:val="9"/>
  </w:num>
  <w:num w:numId="10">
    <w:abstractNumId w:val="13"/>
  </w:num>
  <w:num w:numId="11">
    <w:abstractNumId w:val="6"/>
  </w:num>
  <w:num w:numId="12">
    <w:abstractNumId w:val="10"/>
  </w:num>
  <w:num w:numId="13">
    <w:abstractNumId w:val="2"/>
  </w:num>
  <w:num w:numId="14">
    <w:abstractNumId w:val="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20"/>
  <w:hyphenationZone w:val="14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772"/>
    <w:rsid w:val="00041FD0"/>
    <w:rsid w:val="000A3984"/>
    <w:rsid w:val="000C7A32"/>
    <w:rsid w:val="00270718"/>
    <w:rsid w:val="00347DBD"/>
    <w:rsid w:val="00673834"/>
    <w:rsid w:val="0068296F"/>
    <w:rsid w:val="009D1772"/>
    <w:rsid w:val="00B03A1E"/>
    <w:rsid w:val="00B86AD3"/>
    <w:rsid w:val="00B97A75"/>
    <w:rsid w:val="00BD1847"/>
    <w:rsid w:val="00DD02AA"/>
    <w:rsid w:val="00DE60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DCB8B05-BFC5-47EB-BAC6-9A9F6F040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6038"/>
  </w:style>
  <w:style w:type="paragraph" w:styleId="Heading1">
    <w:name w:val="heading 1"/>
    <w:basedOn w:val="Normal"/>
    <w:next w:val="Normal"/>
    <w:link w:val="Heading1Char"/>
    <w:uiPriority w:val="9"/>
    <w:qFormat/>
    <w:rsid w:val="00DE603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E6038"/>
    <w:rPr>
      <w:color w:val="0563C1" w:themeColor="hyperlink"/>
      <w:u w:val="single"/>
    </w:rPr>
  </w:style>
  <w:style w:type="paragraph" w:styleId="Footer">
    <w:name w:val="footer"/>
    <w:basedOn w:val="Normal"/>
    <w:link w:val="FooterChar"/>
    <w:uiPriority w:val="99"/>
    <w:unhideWhenUsed/>
    <w:rsid w:val="00DE60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6038"/>
  </w:style>
  <w:style w:type="table" w:styleId="TableGrid">
    <w:name w:val="Table Grid"/>
    <w:basedOn w:val="TableNormal"/>
    <w:rsid w:val="00DE60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DE60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6038"/>
  </w:style>
  <w:style w:type="character" w:customStyle="1" w:styleId="Heading1Char">
    <w:name w:val="Heading 1 Char"/>
    <w:basedOn w:val="DefaultParagraphFont"/>
    <w:link w:val="Heading1"/>
    <w:uiPriority w:val="9"/>
    <w:rsid w:val="00DE6038"/>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DE6038"/>
    <w:pPr>
      <w:outlineLvl w:val="9"/>
    </w:pPr>
  </w:style>
  <w:style w:type="paragraph" w:styleId="TOC1">
    <w:name w:val="toc 1"/>
    <w:basedOn w:val="Normal"/>
    <w:next w:val="Normal"/>
    <w:autoRedefine/>
    <w:uiPriority w:val="39"/>
    <w:unhideWhenUsed/>
    <w:rsid w:val="00DE6038"/>
    <w:pPr>
      <w:spacing w:after="100"/>
    </w:pPr>
  </w:style>
  <w:style w:type="paragraph" w:styleId="TOC2">
    <w:name w:val="toc 2"/>
    <w:basedOn w:val="Normal"/>
    <w:next w:val="Normal"/>
    <w:autoRedefine/>
    <w:uiPriority w:val="39"/>
    <w:unhideWhenUsed/>
    <w:rsid w:val="00DE6038"/>
    <w:pPr>
      <w:spacing w:after="100"/>
      <w:ind w:left="220"/>
    </w:pPr>
  </w:style>
  <w:style w:type="paragraph" w:styleId="TOC3">
    <w:name w:val="toc 3"/>
    <w:basedOn w:val="Normal"/>
    <w:next w:val="Normal"/>
    <w:autoRedefine/>
    <w:uiPriority w:val="39"/>
    <w:unhideWhenUsed/>
    <w:rsid w:val="00DE6038"/>
    <w:pPr>
      <w:spacing w:after="100"/>
      <w:ind w:left="440"/>
    </w:pPr>
  </w:style>
  <w:style w:type="paragraph" w:styleId="BalloonText">
    <w:name w:val="Balloon Text"/>
    <w:basedOn w:val="Normal"/>
    <w:link w:val="BalloonTextChar"/>
    <w:uiPriority w:val="99"/>
    <w:semiHidden/>
    <w:unhideWhenUsed/>
    <w:rsid w:val="00B03A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3A1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png"/><Relationship Id="rId26" Type="http://schemas.openxmlformats.org/officeDocument/2006/relationships/image" Target="media/image13.png"/><Relationship Id="rId39" Type="http://schemas.openxmlformats.org/officeDocument/2006/relationships/image" Target="media/image22.wmf"/><Relationship Id="rId21" Type="http://schemas.openxmlformats.org/officeDocument/2006/relationships/footer" Target="footer1.xml"/><Relationship Id="rId34" Type="http://schemas.openxmlformats.org/officeDocument/2006/relationships/oleObject" Target="embeddings/oleObject2.bin"/><Relationship Id="rId42" Type="http://schemas.openxmlformats.org/officeDocument/2006/relationships/oleObject" Target="embeddings/oleObject7.bin"/><Relationship Id="rId47" Type="http://schemas.openxmlformats.org/officeDocument/2006/relationships/image" Target="media/image25.wmf"/><Relationship Id="rId50" Type="http://schemas.openxmlformats.org/officeDocument/2006/relationships/oleObject" Target="embeddings/oleObject11.bin"/><Relationship Id="rId55" Type="http://schemas.openxmlformats.org/officeDocument/2006/relationships/oleObject" Target="embeddings/oleObject14.bin"/><Relationship Id="rId63" Type="http://schemas.openxmlformats.org/officeDocument/2006/relationships/oleObject" Target="embeddings/oleObject18.bin"/><Relationship Id="rId68" Type="http://schemas.openxmlformats.org/officeDocument/2006/relationships/image" Target="media/image35.wmf"/><Relationship Id="rId7" Type="http://schemas.openxmlformats.org/officeDocument/2006/relationships/endnotes" Target="endnotes.xml"/><Relationship Id="rId71" Type="http://schemas.openxmlformats.org/officeDocument/2006/relationships/oleObject" Target="embeddings/oleObject23.bin"/><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6.png"/><Relationship Id="rId11" Type="http://schemas.openxmlformats.org/officeDocument/2006/relationships/header" Target="header1.xml"/><Relationship Id="rId24" Type="http://schemas.openxmlformats.org/officeDocument/2006/relationships/image" Target="media/image11.png"/><Relationship Id="rId32" Type="http://schemas.openxmlformats.org/officeDocument/2006/relationships/oleObject" Target="embeddings/oleObject1.bin"/><Relationship Id="rId37" Type="http://schemas.openxmlformats.org/officeDocument/2006/relationships/image" Target="media/image21.wmf"/><Relationship Id="rId40" Type="http://schemas.openxmlformats.org/officeDocument/2006/relationships/oleObject" Target="embeddings/oleObject5.bin"/><Relationship Id="rId45" Type="http://schemas.openxmlformats.org/officeDocument/2006/relationships/image" Target="media/image24.wmf"/><Relationship Id="rId53" Type="http://schemas.openxmlformats.org/officeDocument/2006/relationships/image" Target="media/image28.wmf"/><Relationship Id="rId58" Type="http://schemas.openxmlformats.org/officeDocument/2006/relationships/image" Target="media/image30.wmf"/><Relationship Id="rId66" Type="http://schemas.openxmlformats.org/officeDocument/2006/relationships/image" Target="media/image34.wmf"/><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0.jpeg"/><Relationship Id="rId28" Type="http://schemas.openxmlformats.org/officeDocument/2006/relationships/image" Target="media/image15.png"/><Relationship Id="rId36" Type="http://schemas.openxmlformats.org/officeDocument/2006/relationships/oleObject" Target="embeddings/oleObject3.bin"/><Relationship Id="rId49" Type="http://schemas.openxmlformats.org/officeDocument/2006/relationships/image" Target="media/image26.wmf"/><Relationship Id="rId57" Type="http://schemas.openxmlformats.org/officeDocument/2006/relationships/oleObject" Target="embeddings/oleObject15.bin"/><Relationship Id="rId61" Type="http://schemas.openxmlformats.org/officeDocument/2006/relationships/oleObject" Target="embeddings/oleObject17.bin"/><Relationship Id="rId10" Type="http://schemas.openxmlformats.org/officeDocument/2006/relationships/hyperlink" Target="about:blank" TargetMode="External"/><Relationship Id="rId19" Type="http://schemas.openxmlformats.org/officeDocument/2006/relationships/image" Target="media/image8.png"/><Relationship Id="rId31" Type="http://schemas.openxmlformats.org/officeDocument/2006/relationships/image" Target="media/image18.wmf"/><Relationship Id="rId44" Type="http://schemas.openxmlformats.org/officeDocument/2006/relationships/oleObject" Target="embeddings/oleObject8.bin"/><Relationship Id="rId52" Type="http://schemas.openxmlformats.org/officeDocument/2006/relationships/oleObject" Target="embeddings/oleObject12.bin"/><Relationship Id="rId60" Type="http://schemas.openxmlformats.org/officeDocument/2006/relationships/image" Target="media/image31.wmf"/><Relationship Id="rId65" Type="http://schemas.openxmlformats.org/officeDocument/2006/relationships/oleObject" Target="embeddings/oleObject19.bin"/><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facebook.com/gammaconsultingGeorgia" TargetMode="External"/><Relationship Id="rId14" Type="http://schemas.openxmlformats.org/officeDocument/2006/relationships/image" Target="media/image3.jpeg"/><Relationship Id="rId22" Type="http://schemas.openxmlformats.org/officeDocument/2006/relationships/footer" Target="footer2.xml"/><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0.wmf"/><Relationship Id="rId43" Type="http://schemas.openxmlformats.org/officeDocument/2006/relationships/image" Target="media/image23.wmf"/><Relationship Id="rId48" Type="http://schemas.openxmlformats.org/officeDocument/2006/relationships/oleObject" Target="embeddings/oleObject10.bin"/><Relationship Id="rId56" Type="http://schemas.openxmlformats.org/officeDocument/2006/relationships/image" Target="media/image29.wmf"/><Relationship Id="rId64" Type="http://schemas.openxmlformats.org/officeDocument/2006/relationships/image" Target="media/image33.wmf"/><Relationship Id="rId69" Type="http://schemas.openxmlformats.org/officeDocument/2006/relationships/oleObject" Target="embeddings/oleObject21.bin"/><Relationship Id="rId8" Type="http://schemas.openxmlformats.org/officeDocument/2006/relationships/image" Target="media/image1.png"/><Relationship Id="rId51" Type="http://schemas.openxmlformats.org/officeDocument/2006/relationships/image" Target="media/image27.wmf"/><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6.png"/><Relationship Id="rId25" Type="http://schemas.openxmlformats.org/officeDocument/2006/relationships/image" Target="media/image12.png"/><Relationship Id="rId33" Type="http://schemas.openxmlformats.org/officeDocument/2006/relationships/image" Target="media/image19.wmf"/><Relationship Id="rId38" Type="http://schemas.openxmlformats.org/officeDocument/2006/relationships/oleObject" Target="embeddings/oleObject4.bin"/><Relationship Id="rId46" Type="http://schemas.openxmlformats.org/officeDocument/2006/relationships/oleObject" Target="embeddings/oleObject9.bin"/><Relationship Id="rId59" Type="http://schemas.openxmlformats.org/officeDocument/2006/relationships/oleObject" Target="embeddings/oleObject16.bin"/><Relationship Id="rId67" Type="http://schemas.openxmlformats.org/officeDocument/2006/relationships/oleObject" Target="embeddings/oleObject20.bin"/><Relationship Id="rId20" Type="http://schemas.openxmlformats.org/officeDocument/2006/relationships/image" Target="media/image9.png"/><Relationship Id="rId41" Type="http://schemas.openxmlformats.org/officeDocument/2006/relationships/oleObject" Target="embeddings/oleObject6.bin"/><Relationship Id="rId54" Type="http://schemas.openxmlformats.org/officeDocument/2006/relationships/oleObject" Target="embeddings/oleObject13.bin"/><Relationship Id="rId62" Type="http://schemas.openxmlformats.org/officeDocument/2006/relationships/image" Target="media/image32.wmf"/><Relationship Id="rId70" Type="http://schemas.openxmlformats.org/officeDocument/2006/relationships/oleObject" Target="embeddings/oleObject22.bin"/><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8337F9-1629-49EA-B8A1-4701E173D7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35</Pages>
  <Words>10464</Words>
  <Characters>59650</Characters>
  <Application>Microsoft Office Word</Application>
  <DocSecurity>0</DocSecurity>
  <Lines>497</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niko.gaphrindashvili@gmail.com</dc:creator>
  <cp:keywords/>
  <dc:description/>
  <cp:lastModifiedBy>Masha</cp:lastModifiedBy>
  <cp:revision>7</cp:revision>
  <cp:lastPrinted>2023-01-23T08:48:00Z</cp:lastPrinted>
  <dcterms:created xsi:type="dcterms:W3CDTF">2023-01-10T05:00:00Z</dcterms:created>
  <dcterms:modified xsi:type="dcterms:W3CDTF">2023-01-23T08:49:00Z</dcterms:modified>
</cp:coreProperties>
</file>