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71" w:rsidRPr="006A175B" w:rsidRDefault="00C47371" w:rsidP="00C47371">
      <w:pPr>
        <w:spacing w:before="120" w:after="120"/>
        <w:rPr>
          <w:rFonts w:ascii="Sylfaen" w:eastAsiaTheme="minorHAnsi" w:hAnsi="Sylfaen" w:cs="Sylfaen"/>
          <w:b/>
          <w:sz w:val="24"/>
          <w:szCs w:val="24"/>
          <w:lang w:val="ka-GE" w:eastAsia="en-US"/>
        </w:rPr>
      </w:pPr>
      <w:r w:rsidRPr="006A175B">
        <w:rPr>
          <w:rFonts w:ascii="Sylfaen" w:hAnsi="Sylfaen"/>
          <w:noProof/>
          <w:sz w:val="22"/>
          <w:szCs w:val="22"/>
          <w:lang w:val="ka-GE" w:eastAsia="ka-GE"/>
        </w:rPr>
        <w:drawing>
          <wp:inline distT="0" distB="0" distL="0" distR="0" wp14:anchorId="3C8984FB" wp14:editId="02BF6CD3">
            <wp:extent cx="1560830" cy="59753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371" w:rsidRPr="006A175B" w:rsidRDefault="00C47371" w:rsidP="00C47371">
      <w:pPr>
        <w:spacing w:before="120" w:after="120"/>
        <w:rPr>
          <w:rFonts w:ascii="Sylfaen" w:eastAsiaTheme="minorHAnsi" w:hAnsi="Sylfaen" w:cs="Sylfaen"/>
          <w:b/>
          <w:sz w:val="24"/>
          <w:szCs w:val="24"/>
          <w:lang w:val="ka-GE" w:eastAsia="en-US"/>
        </w:rPr>
      </w:pPr>
    </w:p>
    <w:p w:rsidR="00C47371" w:rsidRPr="006A175B" w:rsidRDefault="00C47371" w:rsidP="00C47371">
      <w:pPr>
        <w:spacing w:before="120" w:after="120"/>
        <w:rPr>
          <w:rFonts w:ascii="Sylfaen" w:eastAsiaTheme="minorHAnsi" w:hAnsi="Sylfaen" w:cs="Sylfaen"/>
          <w:b/>
          <w:sz w:val="24"/>
          <w:szCs w:val="24"/>
          <w:lang w:val="ka-GE" w:eastAsia="en-US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eastAsia="Sylfaen" w:hAnsi="Sylfaen" w:cs="Sylfaen"/>
          <w:b/>
          <w:bCs/>
          <w:spacing w:val="-4"/>
          <w:sz w:val="28"/>
          <w:szCs w:val="28"/>
          <w:lang w:val="ka-GE"/>
        </w:rPr>
      </w:pPr>
      <w:r w:rsidRPr="006A175B">
        <w:rPr>
          <w:rFonts w:ascii="Sylfaen" w:eastAsia="Sylfaen" w:hAnsi="Sylfaen" w:cs="Sylfaen"/>
          <w:b/>
          <w:bCs/>
          <w:spacing w:val="-4"/>
          <w:sz w:val="28"/>
          <w:szCs w:val="28"/>
          <w:lang w:val="ka-GE"/>
        </w:rPr>
        <w:t>შპს „</w:t>
      </w:r>
      <w:r w:rsidR="009A45E2" w:rsidRPr="006A175B">
        <w:rPr>
          <w:rFonts w:ascii="Sylfaen" w:eastAsia="Sylfaen" w:hAnsi="Sylfaen" w:cs="Sylfaen"/>
          <w:b/>
          <w:bCs/>
          <w:spacing w:val="-4"/>
          <w:sz w:val="28"/>
          <w:szCs w:val="28"/>
          <w:lang w:val="ka-GE"/>
        </w:rPr>
        <w:t>სტანდარტ</w:t>
      </w:r>
      <w:r w:rsidR="00E432D3" w:rsidRPr="002E7C80">
        <w:rPr>
          <w:rFonts w:ascii="Sylfaen" w:eastAsia="Sylfaen" w:hAnsi="Sylfaen" w:cs="Sylfaen"/>
          <w:b/>
          <w:bCs/>
          <w:spacing w:val="-4"/>
          <w:sz w:val="28"/>
          <w:szCs w:val="28"/>
          <w:lang w:val="ka-GE"/>
        </w:rPr>
        <w:t xml:space="preserve"> </w:t>
      </w:r>
      <w:r w:rsidR="009A45E2" w:rsidRPr="006A175B">
        <w:rPr>
          <w:rFonts w:ascii="Sylfaen" w:eastAsia="Sylfaen" w:hAnsi="Sylfaen" w:cs="Sylfaen"/>
          <w:b/>
          <w:bCs/>
          <w:spacing w:val="-4"/>
          <w:sz w:val="28"/>
          <w:szCs w:val="28"/>
          <w:lang w:val="ka-GE"/>
        </w:rPr>
        <w:t>ცემენტი</w:t>
      </w:r>
      <w:r w:rsidRPr="006A175B">
        <w:rPr>
          <w:rFonts w:ascii="Sylfaen" w:eastAsia="Sylfaen" w:hAnsi="Sylfaen" w:cs="Sylfaen"/>
          <w:b/>
          <w:bCs/>
          <w:spacing w:val="-4"/>
          <w:sz w:val="28"/>
          <w:szCs w:val="28"/>
          <w:lang w:val="ka-GE"/>
        </w:rPr>
        <w:t>“</w:t>
      </w:r>
    </w:p>
    <w:p w:rsidR="00C47371" w:rsidRPr="006A175B" w:rsidRDefault="00C47371" w:rsidP="00C47371">
      <w:pPr>
        <w:spacing w:before="120" w:after="120"/>
        <w:jc w:val="center"/>
        <w:rPr>
          <w:rFonts w:ascii="Sylfaen" w:eastAsia="Sylfaen" w:hAnsi="Sylfaen" w:cs="Sylfaen"/>
          <w:b/>
          <w:bCs/>
          <w:spacing w:val="-4"/>
          <w:sz w:val="28"/>
          <w:szCs w:val="28"/>
          <w:lang w:val="ka-GE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eastAsia="Sylfaen" w:hAnsi="Sylfaen" w:cs="Sylfaen"/>
          <w:b/>
          <w:bCs/>
          <w:spacing w:val="-4"/>
          <w:sz w:val="28"/>
          <w:szCs w:val="28"/>
          <w:lang w:val="ka-GE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eastAsia="Sylfaen" w:hAnsi="Sylfaen" w:cs="Sylfaen"/>
          <w:b/>
          <w:bCs/>
          <w:spacing w:val="-4"/>
          <w:sz w:val="32"/>
          <w:szCs w:val="28"/>
          <w:lang w:val="ka-GE"/>
        </w:rPr>
      </w:pPr>
      <w:r w:rsidRPr="006A175B">
        <w:rPr>
          <w:rFonts w:ascii="Sylfaen" w:eastAsia="Sylfaen" w:hAnsi="Sylfaen" w:cs="Sylfaen"/>
          <w:b/>
          <w:bCs/>
          <w:spacing w:val="-4"/>
          <w:sz w:val="32"/>
          <w:szCs w:val="28"/>
          <w:lang w:val="ka-GE"/>
        </w:rPr>
        <w:t xml:space="preserve">არახელსაყრელ მეტეოროლოგიურ პირობებში </w:t>
      </w:r>
      <w:bookmarkStart w:id="0" w:name="_GoBack"/>
      <w:bookmarkEnd w:id="0"/>
      <w:r w:rsidRPr="006A175B">
        <w:rPr>
          <w:rFonts w:ascii="Sylfaen" w:eastAsia="Sylfaen" w:hAnsi="Sylfaen" w:cs="Sylfaen"/>
          <w:b/>
          <w:bCs/>
          <w:spacing w:val="-4"/>
          <w:sz w:val="32"/>
          <w:szCs w:val="28"/>
          <w:lang w:val="ka-GE"/>
        </w:rPr>
        <w:t>შპს „</w:t>
      </w:r>
      <w:r w:rsidR="00E432D3" w:rsidRPr="006A175B">
        <w:rPr>
          <w:rFonts w:ascii="Sylfaen" w:eastAsia="Sylfaen" w:hAnsi="Sylfaen" w:cs="Sylfaen"/>
          <w:b/>
          <w:bCs/>
          <w:spacing w:val="-4"/>
          <w:sz w:val="32"/>
          <w:szCs w:val="28"/>
          <w:lang w:val="ka-GE"/>
        </w:rPr>
        <w:t>სტანდარტ ცემენტი</w:t>
      </w:r>
      <w:r w:rsidRPr="006A175B">
        <w:rPr>
          <w:rFonts w:ascii="Sylfaen" w:eastAsia="Sylfaen" w:hAnsi="Sylfaen" w:cs="Sylfaen"/>
          <w:b/>
          <w:bCs/>
          <w:spacing w:val="-4"/>
          <w:sz w:val="32"/>
          <w:szCs w:val="28"/>
          <w:lang w:val="ka-GE"/>
        </w:rPr>
        <w:t>“-</w:t>
      </w:r>
      <w:r w:rsidR="00E432D3" w:rsidRPr="006A175B">
        <w:rPr>
          <w:rFonts w:ascii="Sylfaen" w:eastAsia="Sylfaen" w:hAnsi="Sylfaen" w:cs="Sylfaen"/>
          <w:b/>
          <w:bCs/>
          <w:spacing w:val="-4"/>
          <w:sz w:val="32"/>
          <w:szCs w:val="28"/>
          <w:lang w:val="ka-GE"/>
        </w:rPr>
        <w:t xml:space="preserve"> </w:t>
      </w:r>
      <w:r w:rsidRPr="006A175B">
        <w:rPr>
          <w:rFonts w:ascii="Sylfaen" w:eastAsia="Sylfaen" w:hAnsi="Sylfaen" w:cs="Sylfaen"/>
          <w:b/>
          <w:bCs/>
          <w:spacing w:val="-4"/>
          <w:sz w:val="32"/>
          <w:szCs w:val="28"/>
          <w:lang w:val="ka-GE"/>
        </w:rPr>
        <w:t>ს მიერ ატმოსფერული ჰაერის დაბინძურებისაგან დაცვის უზრუნველყოფის ღონისძიებები</w:t>
      </w:r>
    </w:p>
    <w:p w:rsidR="00C47371" w:rsidRPr="006A175B" w:rsidRDefault="00C47371" w:rsidP="00C47371">
      <w:pPr>
        <w:spacing w:before="120" w:after="120"/>
        <w:jc w:val="center"/>
        <w:rPr>
          <w:rFonts w:ascii="Sylfaen" w:eastAsia="Sylfaen" w:hAnsi="Sylfaen" w:cs="Sylfaen"/>
          <w:b/>
          <w:bCs/>
          <w:spacing w:val="-4"/>
          <w:sz w:val="32"/>
          <w:szCs w:val="28"/>
          <w:lang w:val="ka-GE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bCs/>
          <w:lang w:val="ka-GE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bCs/>
          <w:lang w:val="ka-GE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bCs/>
          <w:lang w:val="ka-GE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bCs/>
          <w:lang w:val="ka-GE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bCs/>
          <w:lang w:val="ka-GE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bCs/>
          <w:lang w:val="ka-GE"/>
        </w:rPr>
      </w:pPr>
      <w:r w:rsidRPr="006A175B">
        <w:rPr>
          <w:rFonts w:ascii="Sylfaen" w:hAnsi="Sylfaen"/>
          <w:b/>
          <w:bCs/>
          <w:lang w:val="ka-GE"/>
        </w:rPr>
        <w:t xml:space="preserve">შემსრულებელი: </w:t>
      </w: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bCs/>
          <w:lang w:val="ka-GE"/>
        </w:rPr>
      </w:pPr>
      <w:r w:rsidRPr="006A175B">
        <w:rPr>
          <w:rFonts w:ascii="Sylfaen" w:hAnsi="Sylfaen"/>
          <w:b/>
          <w:bCs/>
          <w:lang w:val="ka-GE"/>
        </w:rPr>
        <w:t xml:space="preserve">შპს “გამა კონსალტინგი” </w:t>
      </w: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bCs/>
          <w:lang w:val="ka-GE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bCs/>
          <w:lang w:val="ka-GE"/>
        </w:rPr>
      </w:pPr>
      <w:r w:rsidRPr="006A175B">
        <w:rPr>
          <w:rFonts w:ascii="Sylfaen" w:hAnsi="Sylfaen"/>
          <w:b/>
          <w:bCs/>
          <w:lang w:val="ka-GE"/>
        </w:rPr>
        <w:t>დირექტორი                       ზ. მგალობლიშვილი</w:t>
      </w: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C47371" w:rsidRPr="006A175B" w:rsidRDefault="00C47371" w:rsidP="00C47371">
      <w:pPr>
        <w:spacing w:before="120" w:after="120"/>
        <w:rPr>
          <w:rFonts w:ascii="Sylfaen" w:hAnsi="Sylfaen"/>
          <w:b/>
          <w:lang w:val="ka-GE"/>
        </w:rPr>
      </w:pPr>
    </w:p>
    <w:p w:rsidR="00C47371" w:rsidRPr="006A175B" w:rsidRDefault="00C47371" w:rsidP="00C47371">
      <w:pPr>
        <w:spacing w:before="120" w:after="120"/>
        <w:rPr>
          <w:rFonts w:ascii="Sylfaen" w:hAnsi="Sylfaen"/>
          <w:b/>
          <w:lang w:val="ka-GE"/>
        </w:rPr>
      </w:pPr>
    </w:p>
    <w:p w:rsidR="00C47371" w:rsidRPr="006A175B" w:rsidRDefault="00C47371" w:rsidP="00C47371">
      <w:pPr>
        <w:spacing w:before="120" w:after="120"/>
        <w:rPr>
          <w:rFonts w:ascii="Sylfaen" w:hAnsi="Sylfaen"/>
          <w:b/>
          <w:lang w:val="ka-GE"/>
        </w:rPr>
      </w:pPr>
    </w:p>
    <w:p w:rsidR="00C47371" w:rsidRPr="006A175B" w:rsidRDefault="00C47371" w:rsidP="00C47371">
      <w:pPr>
        <w:spacing w:before="120" w:after="120"/>
        <w:rPr>
          <w:rFonts w:ascii="Sylfaen" w:hAnsi="Sylfaen"/>
          <w:b/>
          <w:lang w:val="ka-GE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lang w:val="ka-GE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lang w:val="ka-GE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lang w:val="ka-GE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lang w:val="ka-GE"/>
        </w:rPr>
      </w:pPr>
    </w:p>
    <w:p w:rsidR="00C47371" w:rsidRPr="006A175B" w:rsidRDefault="00C47371" w:rsidP="00C47371">
      <w:pPr>
        <w:spacing w:before="120" w:after="120"/>
        <w:jc w:val="center"/>
        <w:rPr>
          <w:rFonts w:ascii="Sylfaen" w:hAnsi="Sylfaen"/>
          <w:b/>
          <w:lang w:val="ka-GE"/>
        </w:rPr>
      </w:pPr>
    </w:p>
    <w:p w:rsidR="00C47371" w:rsidRPr="006A175B" w:rsidRDefault="009A45E2" w:rsidP="00C47371">
      <w:pPr>
        <w:jc w:val="center"/>
        <w:rPr>
          <w:rFonts w:ascii="Sylfaen" w:hAnsi="Sylfaen"/>
          <w:b/>
          <w:lang w:val="ka-GE"/>
        </w:rPr>
      </w:pPr>
      <w:r w:rsidRPr="006A175B">
        <w:rPr>
          <w:rFonts w:ascii="Sylfaen" w:hAnsi="Sylfaen"/>
          <w:b/>
          <w:lang w:val="ka-GE"/>
        </w:rPr>
        <w:t>თბილისი 2022</w:t>
      </w:r>
    </w:p>
    <w:p w:rsidR="00C47371" w:rsidRPr="006A175B" w:rsidRDefault="00C47371" w:rsidP="00C47371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6A175B">
        <w:rPr>
          <w:rFonts w:ascii="Sylfaen" w:hAnsi="Sylfaen"/>
          <w:b/>
          <w:noProof/>
          <w:sz w:val="22"/>
          <w:szCs w:val="22"/>
          <w:lang w:val="ka-GE" w:eastAsia="ka-G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CC06EAD" wp14:editId="0D62BE90">
                <wp:simplePos x="0" y="0"/>
                <wp:positionH relativeFrom="column">
                  <wp:posOffset>203835</wp:posOffset>
                </wp:positionH>
                <wp:positionV relativeFrom="paragraph">
                  <wp:posOffset>86994</wp:posOffset>
                </wp:positionV>
                <wp:extent cx="5943600" cy="0"/>
                <wp:effectExtent l="0" t="19050" r="19050" b="38100"/>
                <wp:wrapNone/>
                <wp:docPr id="163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BFBE406" id="Line 64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05pt,6.85pt" to="484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" strokeweight="4.5pt">
                <v:stroke linestyle="thinThick"/>
              </v:line>
            </w:pict>
          </mc:Fallback>
        </mc:AlternateContent>
      </w:r>
    </w:p>
    <w:p w:rsidR="00C47371" w:rsidRPr="006A175B" w:rsidRDefault="00C47371" w:rsidP="00C47371">
      <w:pPr>
        <w:jc w:val="center"/>
        <w:rPr>
          <w:rFonts w:ascii="Sylfaen" w:hAnsi="Sylfaen"/>
          <w:b/>
          <w:color w:val="808080" w:themeColor="background1" w:themeShade="80"/>
          <w:lang w:val="ka-GE" w:eastAsia="en-US"/>
        </w:rPr>
      </w:pPr>
      <w:r w:rsidRPr="006A175B">
        <w:rPr>
          <w:rFonts w:ascii="Sylfaen" w:hAnsi="Sylfaen"/>
          <w:b/>
          <w:color w:val="808080" w:themeColor="background1" w:themeShade="80"/>
          <w:lang w:val="ka-GE" w:eastAsia="en-US"/>
        </w:rPr>
        <w:t>“Gamma Consulting” Ltd 19</w:t>
      </w:r>
      <w:r w:rsidRPr="006A175B">
        <w:rPr>
          <w:rFonts w:ascii="Sylfaen" w:hAnsi="Sylfaen"/>
          <w:b/>
          <w:color w:val="808080" w:themeColor="background1" w:themeShade="80"/>
          <w:vertAlign w:val="superscript"/>
          <w:lang w:val="ka-GE" w:eastAsia="en-US"/>
        </w:rPr>
        <w:t>D</w:t>
      </w:r>
      <w:r w:rsidRPr="006A175B">
        <w:rPr>
          <w:rFonts w:ascii="Sylfaen" w:hAnsi="Sylfaen"/>
          <w:b/>
          <w:color w:val="808080" w:themeColor="background1" w:themeShade="80"/>
          <w:lang w:val="ka-GE" w:eastAsia="en-US"/>
        </w:rPr>
        <w:t xml:space="preserve"> D. Guramishvili av. 0192 Tbilisi, Georgia</w:t>
      </w:r>
    </w:p>
    <w:p w:rsidR="00C47371" w:rsidRPr="006A175B" w:rsidRDefault="00C47371" w:rsidP="00C47371">
      <w:pPr>
        <w:jc w:val="center"/>
        <w:rPr>
          <w:rFonts w:ascii="Sylfaen" w:hAnsi="Sylfaen"/>
          <w:b/>
          <w:color w:val="808080" w:themeColor="background1" w:themeShade="80"/>
          <w:lang w:val="ka-GE" w:eastAsia="en-US"/>
        </w:rPr>
      </w:pPr>
      <w:r w:rsidRPr="006A175B">
        <w:rPr>
          <w:rFonts w:ascii="Sylfaen" w:hAnsi="Sylfaen"/>
          <w:b/>
          <w:color w:val="808080" w:themeColor="background1" w:themeShade="80"/>
          <w:lang w:val="ka-GE" w:eastAsia="en-US"/>
        </w:rPr>
        <w:t>tel: +(995 32) 261 44 34; 260 15 27 E-mail: zmgreen@gamma.ge; j.akhvlediani@gamma.ge</w:t>
      </w:r>
    </w:p>
    <w:p w:rsidR="007D08B0" w:rsidRPr="006A175B" w:rsidRDefault="007D08B0" w:rsidP="00C47371">
      <w:pPr>
        <w:jc w:val="center"/>
        <w:rPr>
          <w:rFonts w:ascii="Sylfaen" w:hAnsi="Sylfaen"/>
          <w:b/>
          <w:color w:val="808080" w:themeColor="background1" w:themeShade="80"/>
          <w:lang w:val="ka-GE" w:eastAsia="en-US"/>
        </w:rPr>
      </w:pPr>
      <w:r w:rsidRPr="006A175B">
        <w:rPr>
          <w:rFonts w:ascii="Sylfaen" w:hAnsi="Sylfaen"/>
          <w:b/>
          <w:color w:val="808080" w:themeColor="background1" w:themeShade="80"/>
          <w:lang w:val="ka-GE" w:eastAsia="en-US"/>
        </w:rPr>
        <w:t>www.facebook.com/gammaconsultingGeorgia</w:t>
      </w:r>
    </w:p>
    <w:p w:rsidR="00E432D3" w:rsidRPr="006A175B" w:rsidRDefault="00E432D3">
      <w:pPr>
        <w:spacing w:after="160" w:line="259" w:lineRule="auto"/>
        <w:rPr>
          <w:rFonts w:ascii="Sylfaen" w:hAnsi="Sylfaen"/>
          <w:b/>
          <w:sz w:val="22"/>
          <w:lang w:val="ka-GE" w:eastAsia="en-US"/>
        </w:rPr>
        <w:sectPr w:rsidR="00E432D3" w:rsidRPr="006A175B" w:rsidSect="007D08B0">
          <w:headerReference w:type="default" r:id="rId9"/>
          <w:footerReference w:type="default" r:id="rId10"/>
          <w:pgSz w:w="11907" w:h="16839" w:code="9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:rsidR="007D08B0" w:rsidRPr="006A175B" w:rsidRDefault="007D08B0">
      <w:pPr>
        <w:spacing w:after="160" w:line="259" w:lineRule="auto"/>
        <w:rPr>
          <w:rFonts w:ascii="Sylfaen" w:hAnsi="Sylfaen"/>
          <w:b/>
          <w:color w:val="808080" w:themeColor="background1" w:themeShade="80"/>
          <w:lang w:val="ka-GE" w:eastAsia="en-US"/>
        </w:rPr>
      </w:pPr>
      <w:r w:rsidRPr="006A175B">
        <w:rPr>
          <w:rFonts w:ascii="Sylfaen" w:hAnsi="Sylfaen"/>
          <w:b/>
          <w:sz w:val="22"/>
          <w:lang w:val="ka-GE" w:eastAsia="en-US"/>
        </w:rPr>
        <w:lastRenderedPageBreak/>
        <w:t>სარჩევი</w:t>
      </w:r>
    </w:p>
    <w:p w:rsidR="00643208" w:rsidRPr="00643208" w:rsidRDefault="007D08B0">
      <w:pPr>
        <w:pStyle w:val="TOC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r w:rsidRPr="00643208">
        <w:rPr>
          <w:color w:val="808080" w:themeColor="background1" w:themeShade="80"/>
          <w:lang w:val="ka-GE" w:eastAsia="en-US"/>
        </w:rPr>
        <w:fldChar w:fldCharType="begin"/>
      </w:r>
      <w:r w:rsidRPr="00643208">
        <w:rPr>
          <w:color w:val="808080" w:themeColor="background1" w:themeShade="80"/>
          <w:lang w:val="ka-GE" w:eastAsia="en-US"/>
        </w:rPr>
        <w:instrText xml:space="preserve"> TOC \o "1-3" \h \z \u </w:instrText>
      </w:r>
      <w:r w:rsidRPr="00643208">
        <w:rPr>
          <w:color w:val="808080" w:themeColor="background1" w:themeShade="80"/>
          <w:lang w:val="ka-GE" w:eastAsia="en-US"/>
        </w:rPr>
        <w:fldChar w:fldCharType="separate"/>
      </w:r>
      <w:hyperlink w:anchor="_Toc102653078" w:history="1">
        <w:r w:rsidR="00643208" w:rsidRPr="00643208">
          <w:rPr>
            <w:rStyle w:val="Hyperlink"/>
            <w:bCs/>
            <w:noProof/>
            <w:lang w:val="ka-GE" w:eastAsia="en-US"/>
          </w:rPr>
          <w:t>1</w:t>
        </w:r>
        <w:r w:rsidR="00643208" w:rsidRPr="00643208"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="00643208" w:rsidRPr="00643208">
          <w:rPr>
            <w:rStyle w:val="Hyperlink"/>
            <w:bCs/>
            <w:noProof/>
            <w:lang w:val="ka-GE" w:eastAsia="en-US"/>
          </w:rPr>
          <w:t>შესავალი</w:t>
        </w:r>
        <w:r w:rsidR="00643208" w:rsidRPr="00643208">
          <w:rPr>
            <w:noProof/>
            <w:webHidden/>
          </w:rPr>
          <w:tab/>
        </w:r>
        <w:r w:rsidR="00643208" w:rsidRPr="00643208">
          <w:rPr>
            <w:noProof/>
            <w:webHidden/>
          </w:rPr>
          <w:fldChar w:fldCharType="begin"/>
        </w:r>
        <w:r w:rsidR="00643208" w:rsidRPr="00643208">
          <w:rPr>
            <w:noProof/>
            <w:webHidden/>
          </w:rPr>
          <w:instrText xml:space="preserve"> PAGEREF _Toc102653078 \h </w:instrText>
        </w:r>
        <w:r w:rsidR="00643208" w:rsidRPr="00643208">
          <w:rPr>
            <w:noProof/>
            <w:webHidden/>
          </w:rPr>
        </w:r>
        <w:r w:rsidR="00643208" w:rsidRPr="00643208">
          <w:rPr>
            <w:noProof/>
            <w:webHidden/>
          </w:rPr>
          <w:fldChar w:fldCharType="separate"/>
        </w:r>
        <w:r w:rsidR="002E7C80">
          <w:rPr>
            <w:noProof/>
            <w:webHidden/>
          </w:rPr>
          <w:t>3</w:t>
        </w:r>
        <w:r w:rsidR="00643208" w:rsidRPr="00643208">
          <w:rPr>
            <w:noProof/>
            <w:webHidden/>
          </w:rPr>
          <w:fldChar w:fldCharType="end"/>
        </w:r>
      </w:hyperlink>
    </w:p>
    <w:p w:rsidR="00643208" w:rsidRPr="00643208" w:rsidRDefault="00AF644F">
      <w:pPr>
        <w:pStyle w:val="TOC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102653079" w:history="1">
        <w:r w:rsidR="00643208" w:rsidRPr="00643208">
          <w:rPr>
            <w:rStyle w:val="Hyperlink"/>
            <w:bCs/>
            <w:noProof/>
            <w:lang w:val="ka-GE" w:eastAsia="en-US"/>
          </w:rPr>
          <w:t>2</w:t>
        </w:r>
        <w:r w:rsidR="00643208" w:rsidRPr="00643208"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="00643208" w:rsidRPr="00643208">
          <w:rPr>
            <w:rStyle w:val="Hyperlink"/>
            <w:bCs/>
            <w:noProof/>
            <w:lang w:val="ka-GE" w:eastAsia="en-US"/>
          </w:rPr>
          <w:t>ამპ-თვის მავნე ნივთიერებათა გაფრქვევების შემცირების ღონისძიებების შემუშავების ძირითადი პრინციპები</w:t>
        </w:r>
        <w:r w:rsidR="00643208" w:rsidRPr="00643208">
          <w:rPr>
            <w:noProof/>
            <w:webHidden/>
          </w:rPr>
          <w:tab/>
        </w:r>
        <w:r w:rsidR="00643208" w:rsidRPr="00643208">
          <w:rPr>
            <w:noProof/>
            <w:webHidden/>
          </w:rPr>
          <w:fldChar w:fldCharType="begin"/>
        </w:r>
        <w:r w:rsidR="00643208" w:rsidRPr="00643208">
          <w:rPr>
            <w:noProof/>
            <w:webHidden/>
          </w:rPr>
          <w:instrText xml:space="preserve"> PAGEREF _Toc102653079 \h </w:instrText>
        </w:r>
        <w:r w:rsidR="00643208" w:rsidRPr="00643208">
          <w:rPr>
            <w:noProof/>
            <w:webHidden/>
          </w:rPr>
        </w:r>
        <w:r w:rsidR="00643208" w:rsidRPr="00643208">
          <w:rPr>
            <w:noProof/>
            <w:webHidden/>
          </w:rPr>
          <w:fldChar w:fldCharType="separate"/>
        </w:r>
        <w:r w:rsidR="002E7C80">
          <w:rPr>
            <w:noProof/>
            <w:webHidden/>
          </w:rPr>
          <w:t>3</w:t>
        </w:r>
        <w:r w:rsidR="00643208" w:rsidRPr="00643208">
          <w:rPr>
            <w:noProof/>
            <w:webHidden/>
          </w:rPr>
          <w:fldChar w:fldCharType="end"/>
        </w:r>
      </w:hyperlink>
    </w:p>
    <w:p w:rsidR="00643208" w:rsidRPr="00643208" w:rsidRDefault="00AF644F">
      <w:pPr>
        <w:pStyle w:val="TOC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102653080" w:history="1">
        <w:r w:rsidR="00643208" w:rsidRPr="00643208">
          <w:rPr>
            <w:rStyle w:val="Hyperlink"/>
            <w:bCs/>
            <w:noProof/>
            <w:lang w:val="ka-GE" w:eastAsia="en-US"/>
          </w:rPr>
          <w:t>3</w:t>
        </w:r>
        <w:r w:rsidR="00643208" w:rsidRPr="00643208"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="00643208" w:rsidRPr="00643208">
          <w:rPr>
            <w:rStyle w:val="Hyperlink"/>
            <w:bCs/>
            <w:noProof/>
            <w:lang w:val="ka-GE" w:eastAsia="en-US"/>
          </w:rPr>
          <w:t>ატმოსფერული ჰაერის მავნე ნივთიერებებით დაბინძურების ზრდის შესახებ გაფრთხილების შედგენა, სადაც წარმოებს ატმოსფერული ჰაერის დაბინძურებაზე დაკვირვება</w:t>
        </w:r>
        <w:r w:rsidR="00643208" w:rsidRPr="00643208">
          <w:rPr>
            <w:noProof/>
            <w:webHidden/>
          </w:rPr>
          <w:tab/>
        </w:r>
        <w:r w:rsidR="00643208" w:rsidRPr="00643208">
          <w:rPr>
            <w:noProof/>
            <w:webHidden/>
          </w:rPr>
          <w:fldChar w:fldCharType="begin"/>
        </w:r>
        <w:r w:rsidR="00643208" w:rsidRPr="00643208">
          <w:rPr>
            <w:noProof/>
            <w:webHidden/>
          </w:rPr>
          <w:instrText xml:space="preserve"> PAGEREF _Toc102653080 \h </w:instrText>
        </w:r>
        <w:r w:rsidR="00643208" w:rsidRPr="00643208">
          <w:rPr>
            <w:noProof/>
            <w:webHidden/>
          </w:rPr>
        </w:r>
        <w:r w:rsidR="00643208" w:rsidRPr="00643208">
          <w:rPr>
            <w:noProof/>
            <w:webHidden/>
          </w:rPr>
          <w:fldChar w:fldCharType="separate"/>
        </w:r>
        <w:r w:rsidR="002E7C80">
          <w:rPr>
            <w:noProof/>
            <w:webHidden/>
          </w:rPr>
          <w:t>4</w:t>
        </w:r>
        <w:r w:rsidR="00643208" w:rsidRPr="00643208">
          <w:rPr>
            <w:noProof/>
            <w:webHidden/>
          </w:rPr>
          <w:fldChar w:fldCharType="end"/>
        </w:r>
      </w:hyperlink>
    </w:p>
    <w:p w:rsidR="00643208" w:rsidRPr="00643208" w:rsidRDefault="00AF644F">
      <w:pPr>
        <w:pStyle w:val="TOC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102653081" w:history="1">
        <w:r w:rsidR="00643208" w:rsidRPr="00643208">
          <w:rPr>
            <w:rStyle w:val="Hyperlink"/>
            <w:bCs/>
            <w:noProof/>
            <w:lang w:val="ka-GE" w:eastAsia="en-US"/>
          </w:rPr>
          <w:t>4</w:t>
        </w:r>
        <w:r w:rsidR="00643208" w:rsidRPr="00643208"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="00643208" w:rsidRPr="00643208">
          <w:rPr>
            <w:rStyle w:val="Hyperlink"/>
            <w:bCs/>
            <w:noProof/>
            <w:lang w:val="ka-GE" w:eastAsia="en-US"/>
          </w:rPr>
          <w:t>ამპ-თვის ატმოსფერულ ჰაერში მავნე ნივთიერებათა შემცირების  ღონისძიებები</w:t>
        </w:r>
        <w:r w:rsidR="00643208" w:rsidRPr="00643208">
          <w:rPr>
            <w:noProof/>
            <w:webHidden/>
          </w:rPr>
          <w:tab/>
        </w:r>
        <w:r w:rsidR="00643208" w:rsidRPr="00643208">
          <w:rPr>
            <w:noProof/>
            <w:webHidden/>
          </w:rPr>
          <w:fldChar w:fldCharType="begin"/>
        </w:r>
        <w:r w:rsidR="00643208" w:rsidRPr="00643208">
          <w:rPr>
            <w:noProof/>
            <w:webHidden/>
          </w:rPr>
          <w:instrText xml:space="preserve"> PAGEREF _Toc102653081 \h </w:instrText>
        </w:r>
        <w:r w:rsidR="00643208" w:rsidRPr="00643208">
          <w:rPr>
            <w:noProof/>
            <w:webHidden/>
          </w:rPr>
        </w:r>
        <w:r w:rsidR="00643208" w:rsidRPr="00643208">
          <w:rPr>
            <w:noProof/>
            <w:webHidden/>
          </w:rPr>
          <w:fldChar w:fldCharType="separate"/>
        </w:r>
        <w:r w:rsidR="002E7C80">
          <w:rPr>
            <w:noProof/>
            <w:webHidden/>
          </w:rPr>
          <w:t>4</w:t>
        </w:r>
        <w:r w:rsidR="00643208" w:rsidRPr="00643208">
          <w:rPr>
            <w:noProof/>
            <w:webHidden/>
          </w:rPr>
          <w:fldChar w:fldCharType="end"/>
        </w:r>
      </w:hyperlink>
    </w:p>
    <w:p w:rsidR="00643208" w:rsidRPr="00643208" w:rsidRDefault="00AF644F">
      <w:pPr>
        <w:pStyle w:val="TOC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102653082" w:history="1">
        <w:r w:rsidR="00643208" w:rsidRPr="00643208">
          <w:rPr>
            <w:rStyle w:val="Hyperlink"/>
            <w:bCs/>
            <w:noProof/>
            <w:lang w:val="ka-GE" w:eastAsia="en-US"/>
          </w:rPr>
          <w:t>5</w:t>
        </w:r>
        <w:r w:rsidR="00643208" w:rsidRPr="00643208"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="00643208" w:rsidRPr="00643208">
          <w:rPr>
            <w:rStyle w:val="Hyperlink"/>
            <w:bCs/>
            <w:noProof/>
            <w:lang w:val="ka-GE" w:eastAsia="en-US"/>
          </w:rPr>
          <w:t>ამპ-თვის ატმოსფერულ ჰაერში მავნე ნივთიერებათა შემცირების ღონისძიებების ეფექტურობის შეფასება</w:t>
        </w:r>
        <w:r w:rsidR="00643208" w:rsidRPr="00643208">
          <w:rPr>
            <w:noProof/>
            <w:webHidden/>
          </w:rPr>
          <w:tab/>
        </w:r>
        <w:r w:rsidR="00643208" w:rsidRPr="00643208">
          <w:rPr>
            <w:noProof/>
            <w:webHidden/>
          </w:rPr>
          <w:fldChar w:fldCharType="begin"/>
        </w:r>
        <w:r w:rsidR="00643208" w:rsidRPr="00643208">
          <w:rPr>
            <w:noProof/>
            <w:webHidden/>
          </w:rPr>
          <w:instrText xml:space="preserve"> PAGEREF _Toc102653082 \h </w:instrText>
        </w:r>
        <w:r w:rsidR="00643208" w:rsidRPr="00643208">
          <w:rPr>
            <w:noProof/>
            <w:webHidden/>
          </w:rPr>
        </w:r>
        <w:r w:rsidR="00643208" w:rsidRPr="00643208">
          <w:rPr>
            <w:noProof/>
            <w:webHidden/>
          </w:rPr>
          <w:fldChar w:fldCharType="separate"/>
        </w:r>
        <w:r w:rsidR="002E7C80">
          <w:rPr>
            <w:noProof/>
            <w:webHidden/>
          </w:rPr>
          <w:t>6</w:t>
        </w:r>
        <w:r w:rsidR="00643208" w:rsidRPr="00643208">
          <w:rPr>
            <w:noProof/>
            <w:webHidden/>
          </w:rPr>
          <w:fldChar w:fldCharType="end"/>
        </w:r>
      </w:hyperlink>
    </w:p>
    <w:p w:rsidR="00643208" w:rsidRPr="00643208" w:rsidRDefault="00AF644F">
      <w:pPr>
        <w:pStyle w:val="TOC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102653083" w:history="1">
        <w:r w:rsidR="00643208" w:rsidRPr="00643208">
          <w:rPr>
            <w:rStyle w:val="Hyperlink"/>
            <w:bCs/>
            <w:noProof/>
            <w:lang w:val="ka-GE" w:eastAsia="en-US"/>
          </w:rPr>
          <w:t>6</w:t>
        </w:r>
        <w:r w:rsidR="00643208" w:rsidRPr="00643208"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="00643208" w:rsidRPr="00643208">
          <w:rPr>
            <w:rStyle w:val="Hyperlink"/>
            <w:bCs/>
            <w:noProof/>
            <w:lang w:val="ka-GE" w:eastAsia="en-US"/>
          </w:rPr>
          <w:t>ატმოსფერულ ჰაერში ემისიის შემცირების ღონისძიებები</w:t>
        </w:r>
        <w:r w:rsidR="00643208" w:rsidRPr="00643208">
          <w:rPr>
            <w:noProof/>
            <w:webHidden/>
          </w:rPr>
          <w:tab/>
        </w:r>
        <w:r w:rsidR="00643208" w:rsidRPr="00643208">
          <w:rPr>
            <w:noProof/>
            <w:webHidden/>
          </w:rPr>
          <w:fldChar w:fldCharType="begin"/>
        </w:r>
        <w:r w:rsidR="00643208" w:rsidRPr="00643208">
          <w:rPr>
            <w:noProof/>
            <w:webHidden/>
          </w:rPr>
          <w:instrText xml:space="preserve"> PAGEREF _Toc102653083 \h </w:instrText>
        </w:r>
        <w:r w:rsidR="00643208" w:rsidRPr="00643208">
          <w:rPr>
            <w:noProof/>
            <w:webHidden/>
          </w:rPr>
        </w:r>
        <w:r w:rsidR="00643208" w:rsidRPr="00643208">
          <w:rPr>
            <w:noProof/>
            <w:webHidden/>
          </w:rPr>
          <w:fldChar w:fldCharType="separate"/>
        </w:r>
        <w:r w:rsidR="002E7C80">
          <w:rPr>
            <w:noProof/>
            <w:webHidden/>
          </w:rPr>
          <w:t>9</w:t>
        </w:r>
        <w:r w:rsidR="00643208" w:rsidRPr="00643208">
          <w:rPr>
            <w:noProof/>
            <w:webHidden/>
          </w:rPr>
          <w:fldChar w:fldCharType="end"/>
        </w:r>
      </w:hyperlink>
    </w:p>
    <w:p w:rsidR="00643208" w:rsidRPr="00643208" w:rsidRDefault="00AF644F">
      <w:pPr>
        <w:pStyle w:val="TOC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w:anchor="_Toc102653084" w:history="1">
        <w:r w:rsidR="00643208" w:rsidRPr="00643208">
          <w:rPr>
            <w:rStyle w:val="Hyperlink"/>
            <w:bCs/>
            <w:noProof/>
            <w:lang w:val="ka-GE" w:eastAsia="en-US"/>
          </w:rPr>
          <w:t>7</w:t>
        </w:r>
        <w:r w:rsidR="00643208" w:rsidRPr="00643208">
          <w:rPr>
            <w:rFonts w:asciiTheme="minorHAnsi" w:eastAsiaTheme="minorEastAsia" w:hAnsiTheme="minorHAnsi" w:cstheme="minorBidi"/>
            <w:noProof/>
            <w:sz w:val="22"/>
            <w:szCs w:val="22"/>
            <w:lang w:eastAsia="en-US"/>
          </w:rPr>
          <w:tab/>
        </w:r>
        <w:r w:rsidR="00643208" w:rsidRPr="00643208">
          <w:rPr>
            <w:rStyle w:val="Hyperlink"/>
            <w:bCs/>
            <w:noProof/>
            <w:lang w:val="ka-GE" w:eastAsia="en-US"/>
          </w:rPr>
          <w:t>დასკვნა</w:t>
        </w:r>
        <w:r w:rsidR="00643208" w:rsidRPr="00643208">
          <w:rPr>
            <w:noProof/>
            <w:webHidden/>
          </w:rPr>
          <w:tab/>
        </w:r>
        <w:r w:rsidR="00643208" w:rsidRPr="00643208">
          <w:rPr>
            <w:noProof/>
            <w:webHidden/>
          </w:rPr>
          <w:fldChar w:fldCharType="begin"/>
        </w:r>
        <w:r w:rsidR="00643208" w:rsidRPr="00643208">
          <w:rPr>
            <w:noProof/>
            <w:webHidden/>
          </w:rPr>
          <w:instrText xml:space="preserve"> PAGEREF _Toc102653084 \h </w:instrText>
        </w:r>
        <w:r w:rsidR="00643208" w:rsidRPr="00643208">
          <w:rPr>
            <w:noProof/>
            <w:webHidden/>
          </w:rPr>
        </w:r>
        <w:r w:rsidR="00643208" w:rsidRPr="00643208">
          <w:rPr>
            <w:noProof/>
            <w:webHidden/>
          </w:rPr>
          <w:fldChar w:fldCharType="separate"/>
        </w:r>
        <w:r w:rsidR="002E7C80">
          <w:rPr>
            <w:noProof/>
            <w:webHidden/>
          </w:rPr>
          <w:t>11</w:t>
        </w:r>
        <w:r w:rsidR="00643208" w:rsidRPr="00643208">
          <w:rPr>
            <w:noProof/>
            <w:webHidden/>
          </w:rPr>
          <w:fldChar w:fldCharType="end"/>
        </w:r>
      </w:hyperlink>
    </w:p>
    <w:p w:rsidR="007D08B0" w:rsidRPr="006A175B" w:rsidRDefault="007D08B0">
      <w:pPr>
        <w:spacing w:after="160" w:line="259" w:lineRule="auto"/>
        <w:rPr>
          <w:rFonts w:ascii="Sylfaen" w:hAnsi="Sylfaen"/>
          <w:b/>
          <w:color w:val="808080" w:themeColor="background1" w:themeShade="80"/>
          <w:lang w:val="ka-GE" w:eastAsia="en-US"/>
        </w:rPr>
      </w:pPr>
      <w:r w:rsidRPr="00643208">
        <w:rPr>
          <w:rFonts w:ascii="Sylfaen" w:hAnsi="Sylfaen"/>
          <w:color w:val="808080" w:themeColor="background1" w:themeShade="80"/>
          <w:lang w:val="ka-GE" w:eastAsia="en-US"/>
        </w:rPr>
        <w:fldChar w:fldCharType="end"/>
      </w:r>
      <w:r w:rsidRPr="006A175B">
        <w:rPr>
          <w:rFonts w:ascii="Sylfaen" w:hAnsi="Sylfaen"/>
          <w:b/>
          <w:color w:val="808080" w:themeColor="background1" w:themeShade="80"/>
          <w:lang w:val="ka-GE" w:eastAsia="en-US"/>
        </w:rPr>
        <w:br w:type="page"/>
      </w:r>
    </w:p>
    <w:p w:rsidR="00212A39" w:rsidRPr="006A175B" w:rsidRDefault="00C47371" w:rsidP="007D08B0">
      <w:pPr>
        <w:pStyle w:val="Heading1"/>
        <w:numPr>
          <w:ilvl w:val="0"/>
          <w:numId w:val="1"/>
        </w:numPr>
        <w:spacing w:before="120" w:after="120"/>
        <w:ind w:left="720" w:hanging="360"/>
        <w:jc w:val="both"/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</w:pPr>
      <w:bookmarkStart w:id="1" w:name="_Toc102653078"/>
      <w:r w:rsidRPr="006A175B"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  <w:lastRenderedPageBreak/>
        <w:t>შესავალი</w:t>
      </w:r>
      <w:bookmarkEnd w:id="1"/>
    </w:p>
    <w:p w:rsidR="00B36D2C" w:rsidRPr="006A175B" w:rsidRDefault="00B36D2C" w:rsidP="00C47371">
      <w:pPr>
        <w:autoSpaceDE w:val="0"/>
        <w:autoSpaceDN w:val="0"/>
        <w:adjustRightInd w:val="0"/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6A175B">
        <w:rPr>
          <w:rFonts w:ascii="Sylfaen" w:hAnsi="Sylfaen"/>
          <w:iCs/>
          <w:sz w:val="22"/>
          <w:szCs w:val="22"/>
          <w:lang w:val="ka-GE"/>
        </w:rPr>
        <w:t xml:space="preserve">საქართველოს მთავრობის 2014 წლის 3 იანვრის № 8 დადგენილების ამპ (არახელსაყრელ მეტეოროლოგიურ პირობებში ატმოსფერული ჰაერის დაცვის ტექნიკური რეგლამენტის დამტკიცების თაობაზე) მოთხოვნათა შესაბამისად </w:t>
      </w:r>
      <w:r w:rsidRPr="006A175B">
        <w:rPr>
          <w:rFonts w:ascii="Sylfaen" w:hAnsi="Sylfaen" w:cs="Sylfaen"/>
          <w:sz w:val="22"/>
          <w:szCs w:val="22"/>
          <w:lang w:val="ka-GE"/>
        </w:rPr>
        <w:t xml:space="preserve">ატმოსფერულ ჰაერში მავნე ნივთიერებათა გაფრქვევების შემცირება ამპ-თვის ხორციელდება ატმოსფერული ჰაერის დაბინძურების მოსალოდნელი გაზრდის შესახებ გაფრთხილების საფუძველზე ამპ-ის პროგნოზის მონაცემთა გათვალისწინებით, რომელსაც ადგენს საქართველოს </w:t>
      </w:r>
      <w:r w:rsidR="00C47371" w:rsidRPr="006A175B">
        <w:rPr>
          <w:rFonts w:ascii="Sylfaen" w:hAnsi="Sylfaen" w:cs="Sylfaen"/>
          <w:sz w:val="22"/>
          <w:szCs w:val="22"/>
          <w:lang w:val="ka-GE"/>
        </w:rPr>
        <w:t>გარემოს დაცვისა და სოფლის მეურნეობის</w:t>
      </w:r>
      <w:r w:rsidRPr="006A175B">
        <w:rPr>
          <w:rFonts w:ascii="Sylfaen" w:hAnsi="Sylfaen" w:cs="Sylfaen"/>
          <w:sz w:val="22"/>
          <w:szCs w:val="22"/>
          <w:lang w:val="ka-GE"/>
        </w:rPr>
        <w:t xml:space="preserve"> სამინისტროს საჯარო სამართლის იურიდიული პირი − გარემოს ეროვნული სააგენტო.</w:t>
      </w:r>
    </w:p>
    <w:p w:rsidR="00B36D2C" w:rsidRPr="006A175B" w:rsidRDefault="00B36D2C" w:rsidP="00C47371">
      <w:pPr>
        <w:autoSpaceDE w:val="0"/>
        <w:autoSpaceDN w:val="0"/>
        <w:adjustRightInd w:val="0"/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6A175B">
        <w:rPr>
          <w:rFonts w:ascii="Sylfaen" w:hAnsi="Sylfaen" w:cs="Sylfaen"/>
          <w:sz w:val="22"/>
          <w:szCs w:val="22"/>
          <w:lang w:val="ka-GE"/>
        </w:rPr>
        <w:t>ატმოსფერული ჰაერის მოსალოდნელ დაბინძურებასთან დაკავშირებით</w:t>
      </w:r>
      <w:r w:rsidR="0057011E" w:rsidRPr="006A175B">
        <w:rPr>
          <w:rFonts w:ascii="Sylfaen" w:hAnsi="Sylfaen" w:cs="Sylfaen"/>
          <w:sz w:val="22"/>
          <w:szCs w:val="22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გაფრთხილება სამი სახისაა, რომელთაც შეესაბამება საწარმოს მუშაობის და</w:t>
      </w:r>
      <w:r w:rsidR="0057011E" w:rsidRPr="006A175B">
        <w:rPr>
          <w:rFonts w:ascii="Sylfaen" w:hAnsi="Sylfaen" w:cs="Sylfaen"/>
          <w:sz w:val="22"/>
          <w:szCs w:val="22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ავტოსატრანსპორტო საშუალებებიდან გამონაბოლქვების შემცირების სამი რეჟიმი.</w:t>
      </w:r>
    </w:p>
    <w:p w:rsidR="00B36D2C" w:rsidRPr="006A175B" w:rsidRDefault="00B36D2C" w:rsidP="00C47371">
      <w:pPr>
        <w:autoSpaceDE w:val="0"/>
        <w:autoSpaceDN w:val="0"/>
        <w:adjustRightInd w:val="0"/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6A175B">
        <w:rPr>
          <w:rFonts w:ascii="Sylfaen" w:hAnsi="Sylfaen" w:cs="Sylfaen"/>
          <w:sz w:val="22"/>
          <w:szCs w:val="22"/>
          <w:lang w:val="ka-GE"/>
        </w:rPr>
        <w:t>პირველი რეჟიმის შემთხვევაში მავნე ნივთიერებათა გაფრქვევების შემცირების</w:t>
      </w:r>
      <w:r w:rsidR="0057011E" w:rsidRPr="006A175B">
        <w:rPr>
          <w:rFonts w:ascii="Sylfaen" w:hAnsi="Sylfaen" w:cs="Sylfaen"/>
          <w:sz w:val="22"/>
          <w:szCs w:val="22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ღონისძიებებმა უნდა უზრუნველყოს ატმოსფერული ჰაერის მიწისპირა ფენაში მავნე</w:t>
      </w:r>
      <w:r w:rsidR="0057011E" w:rsidRPr="006A175B">
        <w:rPr>
          <w:rFonts w:ascii="Sylfaen" w:hAnsi="Sylfaen" w:cs="Sylfaen"/>
          <w:sz w:val="22"/>
          <w:szCs w:val="22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ნივთიერებათა კონცენტრაციის შემცირება სავარაუდოდ 15-20%-ით, მეორე რეჟიმის</w:t>
      </w:r>
      <w:r w:rsidR="0057011E" w:rsidRPr="006A175B">
        <w:rPr>
          <w:rFonts w:ascii="Sylfaen" w:hAnsi="Sylfaen" w:cs="Sylfaen"/>
          <w:sz w:val="22"/>
          <w:szCs w:val="22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შემთხვევაში -20-40%-ით, მესამე რეჟიმის შემთხვევაში - 40-60%-ით.</w:t>
      </w:r>
    </w:p>
    <w:p w:rsidR="00B36D2C" w:rsidRPr="006A175B" w:rsidRDefault="00B36D2C" w:rsidP="00C47371">
      <w:pPr>
        <w:autoSpaceDE w:val="0"/>
        <w:autoSpaceDN w:val="0"/>
        <w:adjustRightInd w:val="0"/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6A175B">
        <w:rPr>
          <w:rFonts w:ascii="Sylfaen" w:hAnsi="Sylfaen" w:cs="Sylfaen"/>
          <w:sz w:val="22"/>
          <w:szCs w:val="22"/>
          <w:lang w:val="ka-GE"/>
        </w:rPr>
        <w:t>ატმოსფერულ ჰაერში მავნე ნივთიერებათა გაფრქვევების შემცირების</w:t>
      </w:r>
      <w:r w:rsidR="0057011E" w:rsidRPr="006A175B">
        <w:rPr>
          <w:rFonts w:ascii="Sylfaen" w:hAnsi="Sylfaen" w:cs="Sylfaen"/>
          <w:sz w:val="22"/>
          <w:szCs w:val="22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ღონისძიებებს ამპ-ის პერიოდში ამუშავებს დასახლებულ პუნქტებში განთავსებული</w:t>
      </w:r>
      <w:r w:rsidR="0057011E" w:rsidRPr="006A175B">
        <w:rPr>
          <w:rFonts w:ascii="Sylfaen" w:hAnsi="Sylfaen" w:cs="Sylfaen"/>
          <w:sz w:val="22"/>
          <w:szCs w:val="22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მავნე ნივთიერებათა გაფრქვევების წყაროს მქონე ყველა მოქმედი და</w:t>
      </w:r>
      <w:r w:rsidR="0057011E" w:rsidRPr="006A175B">
        <w:rPr>
          <w:rFonts w:ascii="Sylfaen" w:hAnsi="Sylfaen" w:cs="Sylfaen"/>
          <w:sz w:val="22"/>
          <w:szCs w:val="22"/>
        </w:rPr>
        <w:t xml:space="preserve"> </w:t>
      </w:r>
      <w:r w:rsidR="0057011E" w:rsidRPr="006A175B">
        <w:rPr>
          <w:rFonts w:ascii="Sylfaen" w:hAnsi="Sylfaen" w:cs="Sylfaen"/>
          <w:sz w:val="22"/>
          <w:szCs w:val="22"/>
          <w:lang w:val="ka-GE"/>
        </w:rPr>
        <w:t>საპროექტო</w:t>
      </w:r>
      <w:r w:rsidRPr="006A175B">
        <w:rPr>
          <w:rFonts w:ascii="Sylfaen" w:hAnsi="Sylfaen" w:cs="Sylfaen"/>
          <w:sz w:val="22"/>
          <w:szCs w:val="22"/>
          <w:lang w:val="ka-GE"/>
        </w:rPr>
        <w:t xml:space="preserve"> სტაციონარული საწარმო, სადაც საქართველოს გარემოს </w:t>
      </w:r>
      <w:r w:rsidR="0057011E" w:rsidRPr="006A175B">
        <w:rPr>
          <w:rFonts w:ascii="Sylfaen" w:hAnsi="Sylfaen" w:cs="Sylfaen"/>
          <w:sz w:val="22"/>
          <w:szCs w:val="22"/>
          <w:lang w:val="ka-GE"/>
        </w:rPr>
        <w:t xml:space="preserve">დაცვისა </w:t>
      </w:r>
      <w:r w:rsidRPr="006A175B">
        <w:rPr>
          <w:rFonts w:ascii="Sylfaen" w:hAnsi="Sylfaen" w:cs="Sylfaen"/>
          <w:sz w:val="22"/>
          <w:szCs w:val="22"/>
          <w:lang w:val="ka-GE"/>
        </w:rPr>
        <w:t>და</w:t>
      </w:r>
      <w:r w:rsidR="0057011E" w:rsidRPr="006A175B">
        <w:rPr>
          <w:rFonts w:ascii="Sylfaen" w:hAnsi="Sylfaen" w:cs="Sylfaen"/>
          <w:sz w:val="22"/>
          <w:szCs w:val="22"/>
          <w:lang w:val="ka-GE"/>
        </w:rPr>
        <w:t xml:space="preserve"> სოფლის მეურნეობის</w:t>
      </w:r>
      <w:r w:rsidRPr="006A175B">
        <w:rPr>
          <w:rFonts w:ascii="Sylfaen" w:hAnsi="Sylfaen" w:cs="Sylfaen"/>
          <w:sz w:val="22"/>
          <w:szCs w:val="22"/>
          <w:lang w:val="ka-GE"/>
        </w:rPr>
        <w:t xml:space="preserve">  სამინისტროს საჯარო სამართლის იურიდიული</w:t>
      </w:r>
      <w:r w:rsidR="0057011E" w:rsidRPr="006A175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პირი − გარემოს ეროვნული სააგენტოს მიერ ხორციელდება ან დაგეგმილია ამპ-ის</w:t>
      </w:r>
      <w:r w:rsidR="00C47371" w:rsidRPr="006A175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პროგნოზირება.</w:t>
      </w:r>
      <w:r w:rsidR="00C47371" w:rsidRPr="006A175B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B36D2C" w:rsidRPr="006A175B" w:rsidRDefault="00B36D2C" w:rsidP="00C47371">
      <w:pPr>
        <w:autoSpaceDE w:val="0"/>
        <w:autoSpaceDN w:val="0"/>
        <w:adjustRightInd w:val="0"/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6A175B">
        <w:rPr>
          <w:rFonts w:ascii="Sylfaen" w:hAnsi="Sylfaen" w:cs="Sylfaen"/>
          <w:sz w:val="22"/>
          <w:szCs w:val="22"/>
          <w:lang w:val="ka-GE"/>
        </w:rPr>
        <w:t>ამპ-ის პერიოდში ატმოსფერულ ჰაერში მავნე ნივთიერებათა გაფრქვევების</w:t>
      </w:r>
      <w:r w:rsidR="00C47371" w:rsidRPr="006A175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შემცირების ღონისძიებების შესრულებაზე კონტროლს ახორციელებს საქართველოს</w:t>
      </w:r>
      <w:r w:rsidR="00C47371" w:rsidRPr="006A175B">
        <w:rPr>
          <w:rFonts w:ascii="Sylfaen" w:hAnsi="Sylfaen" w:cs="Sylfaen"/>
          <w:sz w:val="22"/>
          <w:szCs w:val="22"/>
          <w:lang w:val="ka-GE"/>
        </w:rPr>
        <w:t xml:space="preserve"> გარემოს დაცვისა და სოფლის მეურნეობის</w:t>
      </w:r>
      <w:r w:rsidRPr="006A175B">
        <w:rPr>
          <w:rFonts w:ascii="Sylfaen" w:hAnsi="Sylfaen" w:cs="Sylfaen"/>
          <w:sz w:val="22"/>
          <w:szCs w:val="22"/>
          <w:lang w:val="ka-GE"/>
        </w:rPr>
        <w:t xml:space="preserve"> სამინისტროს სახელმწიფო</w:t>
      </w:r>
      <w:r w:rsidR="00C47371" w:rsidRPr="006A175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საქვეუწყებო დაწესებულება - გარემოსდაცვითი ზედამხედველობის დეპარტამენტი</w:t>
      </w:r>
      <w:r w:rsidR="00C47371" w:rsidRPr="006A175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და მისი ტერიტორიული ორგანოები, აგრეთვე აფხაზეთის და აჭარის ავტონომიური</w:t>
      </w:r>
      <w:r w:rsidR="00C47371" w:rsidRPr="006A175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რესპუბლიკების შესაბამისი სამსახურები.</w:t>
      </w:r>
    </w:p>
    <w:p w:rsidR="00B36D2C" w:rsidRPr="006A175B" w:rsidRDefault="00B36D2C" w:rsidP="00C47371">
      <w:pPr>
        <w:autoSpaceDE w:val="0"/>
        <w:autoSpaceDN w:val="0"/>
        <w:adjustRightInd w:val="0"/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B36D2C" w:rsidRPr="006A175B" w:rsidRDefault="00B36D2C" w:rsidP="007D08B0">
      <w:pPr>
        <w:pStyle w:val="Heading1"/>
        <w:numPr>
          <w:ilvl w:val="0"/>
          <w:numId w:val="1"/>
        </w:numPr>
        <w:spacing w:before="120" w:after="120"/>
        <w:ind w:left="720" w:hanging="360"/>
        <w:jc w:val="both"/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</w:pPr>
      <w:bookmarkStart w:id="2" w:name="_Toc102653079"/>
      <w:r w:rsidRPr="006A175B"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  <w:t>ამპ-თვის მავნე ნივთიერებათა გაფრქვევების შემცირების ღონისძიებების</w:t>
      </w:r>
      <w:r w:rsidR="00C47371" w:rsidRPr="006A175B"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  <w:t xml:space="preserve"> </w:t>
      </w:r>
      <w:r w:rsidRPr="006A175B"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  <w:t>შემუშავების ძირითადი პრინციპები</w:t>
      </w:r>
      <w:bookmarkEnd w:id="2"/>
    </w:p>
    <w:p w:rsidR="00B36D2C" w:rsidRDefault="00B36D2C" w:rsidP="009A45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ამპ-თვის მავნე ნივთიერებათა გაფრქვევების შემცირების ღონისძიებების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შემუშავებისას გათვალისწინებული უნდა იქნეს სხვადასხვა გაფრქვევების წყაროების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წვლილი ატმოსფერული ჰაერის ხარისხის ფორმირებაში. თითოეულ კონკრეტულ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შემთხვევაში აუცილებელია განისაზღვროს, თუ რომელ გაფრქვევის წყაროებზე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უნდა შემცირდეს გაფრქვევები პირველ რიგში, რომ მიღებულ იქნეს ყველაზე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უკეთესი ეფექტი.</w:t>
      </w:r>
    </w:p>
    <w:p w:rsidR="00643208" w:rsidRPr="006A175B" w:rsidRDefault="00643208" w:rsidP="00643208">
      <w:pPr>
        <w:pStyle w:val="ListParagraph"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Sylfaen" w:hAnsi="Sylfaen" w:cs="Sylfaen"/>
          <w:lang w:val="ka-GE"/>
        </w:rPr>
      </w:pPr>
    </w:p>
    <w:p w:rsidR="00B36D2C" w:rsidRPr="006A175B" w:rsidRDefault="00B36D2C" w:rsidP="009A45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ამპ-ში მავნე ნივთიერებათა გაფრქვევების შემცირების ღონისძიებების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შემუშავებისას აუცილებელია მხედველობაში მიღებულ იქნეს შემდეგი:</w:t>
      </w:r>
    </w:p>
    <w:p w:rsidR="00B36D2C" w:rsidRPr="006A175B" w:rsidRDefault="00B36D2C" w:rsidP="009A45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ღონისძიებები უნდა იყოს საკმაოდ ეფექტური და პრაქტიკულად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შესრულებადი;</w:t>
      </w:r>
    </w:p>
    <w:p w:rsidR="00B36D2C" w:rsidRPr="006A175B" w:rsidRDefault="00B36D2C" w:rsidP="009A45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ღონისძიებების შემუშავებისას გათვალისწინებული უნდა იქნეს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კონკრეტული საწარმოს სპეციფიკა, ამიტომ ისინი უნდა შემუშავდეს უშუალოდ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საწარმოებში;</w:t>
      </w:r>
    </w:p>
    <w:p w:rsidR="00B36D2C" w:rsidRPr="006A175B" w:rsidRDefault="00B36D2C" w:rsidP="009A45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 xml:space="preserve">შემუშავებული ღონისძიებების განხორციელებამ, </w:t>
      </w:r>
      <w:r w:rsidR="00C47371" w:rsidRPr="006A175B">
        <w:rPr>
          <w:rFonts w:ascii="Sylfaen" w:hAnsi="Sylfaen" w:cs="Sylfaen"/>
          <w:lang w:val="ka-GE"/>
        </w:rPr>
        <w:t>შეძლებისდაგვარად</w:t>
      </w:r>
      <w:r w:rsidRPr="006A175B">
        <w:rPr>
          <w:rFonts w:ascii="Sylfaen" w:hAnsi="Sylfaen" w:cs="Sylfaen"/>
          <w:lang w:val="ka-GE"/>
        </w:rPr>
        <w:t>, არ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უნდა გამოიწვიოს წარმოების შემცირება, საწარმოს გაჩერება. ასეთი შემცირება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დასაშვებია მხოლოდ იმ შემთხვევებში, როდესაც ატმოსფერული ჰაერის მიწისპირა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შრეში შესაძლებელია ინტენსიურად დაგროვილი მავნე ნივთიერებების შედეგად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ადგილი ჰქონდეს ატმოსფერული ჰაერის მკვეთრ გაუარესებას.</w:t>
      </w:r>
    </w:p>
    <w:p w:rsidR="00B36D2C" w:rsidRPr="006A175B" w:rsidRDefault="00B36D2C" w:rsidP="007D08B0">
      <w:pPr>
        <w:pStyle w:val="Heading1"/>
        <w:numPr>
          <w:ilvl w:val="0"/>
          <w:numId w:val="1"/>
        </w:numPr>
        <w:spacing w:before="120" w:after="120"/>
        <w:ind w:left="720" w:hanging="360"/>
        <w:jc w:val="both"/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</w:pPr>
      <w:bookmarkStart w:id="3" w:name="_Toc102653080"/>
      <w:r w:rsidRPr="006A175B"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  <w:lastRenderedPageBreak/>
        <w:t>ატმოსფერული ჰაერის მავნე ნივთიერებებით დაბინძურების ზრდის შესახებ</w:t>
      </w:r>
      <w:r w:rsidR="00C47371" w:rsidRPr="006A175B"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  <w:t xml:space="preserve"> </w:t>
      </w:r>
      <w:r w:rsidRPr="006A175B"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  <w:t>გაფრთხილების შედგენა, სადაც წარმოებს ატმოსფერული ჰაერის დაბინძურებაზე დაკვირვება</w:t>
      </w:r>
      <w:bookmarkEnd w:id="3"/>
    </w:p>
    <w:p w:rsidR="00B36D2C" w:rsidRDefault="00B36D2C" w:rsidP="009A45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გაფრთხილებას ამპ-ის პროგნოზის მონაცემთა გათვალისწინებით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ადგენს საქართველოს გარემოსა და ბუნებრივი რესურსების დაცვის სამინისტროს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საჯარო სამართლის იურიდიული პირი − გარემოს ეროვნული სააგენტო, რომელიც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შესაბამისი ადმინისტრაციული ერთეულისა და საქართველოს გარემოსა და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ბუნებრივი რესურსების დაცვის სამინისტროს შესაბამისი ორგანოების მეშვეობით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უგზავნის მას მავნე ნივთიერებათა გაფრქვევის სტაციონარული წყაროების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მფლობელებს, რომლებიც ვალდებულნი არიან უზრუნველყონ მავნე ნივთიერებათა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გაფრქვევების შემცირება მათ მიერ ამპ-ის პერიოდისთვის წინასწარ შემუშავებული</w:t>
      </w:r>
      <w:r w:rsidR="00C47371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გაფრქვევების შემცირების ღონისძიებათა შესაბამისად.</w:t>
      </w:r>
    </w:p>
    <w:p w:rsidR="00643208" w:rsidRPr="006A175B" w:rsidRDefault="00643208" w:rsidP="00643208">
      <w:pPr>
        <w:pStyle w:val="ListParagraph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</w:p>
    <w:p w:rsidR="00B36D2C" w:rsidRDefault="00B36D2C" w:rsidP="009A45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პირველი სახის გაფრთხილება დგება, თუ პროგნოზით მოსალოდნელია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ამპ-ის წარმომქმნელი ერთ-ერთი ფაქტორის ხდომილება და ამასთან ერთად,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ატმოსფერულ ჰაერში ერთი ან რამდენიმე მავნე ნივთიერების კონცენტრაციის მის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ზღვრულად დასაშვებ (მაქსიმალურ ერთჯერად) კონცენტრაციაზე გადამეტება.</w:t>
      </w:r>
    </w:p>
    <w:p w:rsidR="00643208" w:rsidRPr="006A175B" w:rsidRDefault="00643208" w:rsidP="00643208">
      <w:pPr>
        <w:pStyle w:val="ListParagraph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</w:p>
    <w:p w:rsidR="00B36D2C" w:rsidRDefault="00B36D2C" w:rsidP="009A45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მეორე სახის გაფრთხილება დგება, თუ პროგნოზით მოსალოდნელია ამპ-ის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წარმომქმნელი ორი ფაქტორის ერთდროული ხდომილება (მაგალითად, თუ ქარის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სახიფათო დაბალი სიჩქარისას მოსალოდნელია ერთდროულად აღმავალი ინვერსიაც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და ქარის არახელსაყრელი მიმართულებაც) და ამასთან ერთად, ატმოსფერულ ჰაერში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ერთი ან რამდენიმე მავნე ნივთიერების კონცენტრაციის მის ზღვრულად დასაშვებ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(მაქსიმალურ ერთჯერად) კონცენტრაციაზე 3-ჯერ გადამეტება.</w:t>
      </w:r>
    </w:p>
    <w:p w:rsidR="00643208" w:rsidRPr="006A175B" w:rsidRDefault="00643208" w:rsidP="00643208">
      <w:pPr>
        <w:pStyle w:val="ListParagraph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</w:p>
    <w:p w:rsidR="00B36D2C" w:rsidRPr="006A175B" w:rsidRDefault="00B36D2C" w:rsidP="009A45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მესამე სახის გაფრთხილება დგება, თუ მეორე სახის გაფრთხილების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გადაცემის შემდეგ მიღებული ინფორმაცია ცხადყოფს, რომ განხორციელებული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ღონისძიებები ვერ უზრუნველყოფს ატმოსფერული ჰაერის დადგენილ ნორმებს და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ამასთან ერთად, მოსალოდნელია ატმოსფერულ ჰაერში ერთი ან რამდენიმე მავნე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ნივთიერების კონცენტრაციის მის ზღვრულად დასაშვებ (მაქსიმალურ ერთჯერად)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კონცენტრაციაზე 5-ჯერ გადამეტება.</w:t>
      </w:r>
    </w:p>
    <w:p w:rsidR="00B36D2C" w:rsidRPr="006A175B" w:rsidRDefault="00B36D2C" w:rsidP="00C47371">
      <w:pPr>
        <w:spacing w:before="120" w:after="1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B36D2C" w:rsidRPr="006A175B" w:rsidRDefault="00B36D2C" w:rsidP="007D08B0">
      <w:pPr>
        <w:pStyle w:val="Heading1"/>
        <w:numPr>
          <w:ilvl w:val="0"/>
          <w:numId w:val="1"/>
        </w:numPr>
        <w:spacing w:before="120" w:after="120"/>
        <w:ind w:left="720" w:hanging="360"/>
        <w:jc w:val="both"/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</w:pPr>
      <w:bookmarkStart w:id="4" w:name="_Toc102653081"/>
      <w:r w:rsidRPr="006A175B"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  <w:t>ამპ-თვის ატმოსფერულ ჰაერში მავნე ნივთიერებათა შემცირების  ღონისძიებები</w:t>
      </w:r>
      <w:bookmarkEnd w:id="4"/>
    </w:p>
    <w:p w:rsidR="00B36D2C" w:rsidRDefault="00B36D2C" w:rsidP="009A45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ამპ-თვის ატმოსფერულ ჰაერში მავნე ნივთიერებათა გაფრქვევების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შემცირების ღონისძიებების შემუშავება გაფრქვევების სტაციონარული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წყაროებისთვის წარმოებს იმგვარად, რომ მავნე ნივთიერებათა გაფრქვევის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შეზღუდვამ უზრუნველყოს ატმოსფერული ჰაერის მიწისპირა ფენაში მავნე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ნივთიერებათა კონცენტრაციის შემცირება, რისთვისაც საჭიროა გათვალისწინებულ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იქნეს ატმოსფერული ჰაერის ფაქტიური დაბინძურების დონე, მავნე ნივთიერებათა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გაფრქვევის და გაბნევის სპეციფიკის, რელიეფის, დასახლებული პუნქტების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განაშენიანების და მეტეოროლოგიური პირობების თავისებურებანი, საწარმოს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ტექნოლოგიური შესაძლებლობები, აირ</w:t>
      </w:r>
      <w:r w:rsidR="008E7EA3" w:rsidRPr="006A175B">
        <w:rPr>
          <w:rFonts w:ascii="Sylfaen" w:hAnsi="Sylfaen" w:cs="Sylfaen"/>
          <w:lang w:val="ka-GE"/>
        </w:rPr>
        <w:t>-</w:t>
      </w:r>
      <w:r w:rsidRPr="006A175B">
        <w:rPr>
          <w:rFonts w:ascii="Sylfaen" w:hAnsi="Sylfaen" w:cs="Sylfaen"/>
          <w:lang w:val="ka-GE"/>
        </w:rPr>
        <w:t>მტვერდამჭერი მოწყობილობების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მდგომარეობა და სხვა.</w:t>
      </w:r>
    </w:p>
    <w:p w:rsidR="00643208" w:rsidRPr="006A175B" w:rsidRDefault="00643208" w:rsidP="00643208">
      <w:pPr>
        <w:pStyle w:val="ListParagraph"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Sylfaen" w:hAnsi="Sylfaen" w:cs="Sylfaen"/>
          <w:lang w:val="ka-GE"/>
        </w:rPr>
      </w:pPr>
    </w:p>
    <w:p w:rsidR="00B36D2C" w:rsidRDefault="00B36D2C" w:rsidP="009A45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ის საწარმოები, რომელთა მიერ გაფრქვეულ მავნე ნივთიერებათა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კონცენტრაცია მათგან უახლოეს დასახლებულ პუნქტამდე არ აჭარბებს მის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ზღვრულად დასაშვებ (მაქსიმალურ ერთჯერად) კონცენტრაციის 0,1 მნიშვნელობას,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მაშინ ასეთი ნივთიერებებისთვის გაფრქვევების შემცირების ღონისძიებები არ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მუშავდება.</w:t>
      </w:r>
    </w:p>
    <w:p w:rsidR="00643208" w:rsidRPr="00643208" w:rsidRDefault="00643208" w:rsidP="00643208">
      <w:pPr>
        <w:pStyle w:val="ListParagraph"/>
        <w:rPr>
          <w:rFonts w:ascii="Sylfaen" w:hAnsi="Sylfaen" w:cs="Sylfaen"/>
          <w:lang w:val="ka-GE"/>
        </w:rPr>
      </w:pPr>
    </w:p>
    <w:p w:rsidR="00643208" w:rsidRPr="006A175B" w:rsidRDefault="00643208" w:rsidP="00643208">
      <w:pPr>
        <w:pStyle w:val="ListParagraph"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Sylfaen" w:hAnsi="Sylfaen" w:cs="Sylfaen"/>
          <w:lang w:val="ka-GE"/>
        </w:rPr>
      </w:pPr>
    </w:p>
    <w:p w:rsidR="00B36D2C" w:rsidRPr="006A175B" w:rsidRDefault="00B36D2C" w:rsidP="009A45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საწარმოს პირველი რეჟიმით მუშაობის პირობებისთვის გაფრქვევების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შემცირების ღონისძიებების შემუშავებისას, რომლებიც ორგანიზაციულ-ტექნიკური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 xml:space="preserve">ხასიათისაა, სწრაფად შესრულებადია და არ იწვევს საწარმოს </w:t>
      </w:r>
      <w:r w:rsidR="001F54E0" w:rsidRPr="006A175B">
        <w:rPr>
          <w:rFonts w:ascii="Sylfaen" w:hAnsi="Sylfaen" w:cs="Sylfaen"/>
          <w:lang w:val="ka-GE"/>
        </w:rPr>
        <w:t>წარმადობის</w:t>
      </w:r>
      <w:r w:rsidR="001F54E0" w:rsidRPr="006A175B">
        <w:rPr>
          <w:rFonts w:ascii="Sylfaen" w:hAnsi="Sylfaen"/>
          <w:lang w:val="ka-GE"/>
        </w:rPr>
        <w:t xml:space="preserve"> </w:t>
      </w:r>
      <w:r w:rsidR="001F54E0" w:rsidRPr="006A175B">
        <w:rPr>
          <w:rFonts w:ascii="Sylfaen" w:eastAsia="SimSun" w:hAnsi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შემცირებას, მიზანშეწონილია გათვალისწინებულ იქნეს შემდეგი ძირითადი ზოგადი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ხასიათის ღონისძიებები: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საწარმოს ტექნოლოგიური რეგლამენტის ზუსტ დაცვაზე კონტროლის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გაძლიერება;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საკონტროლო-გამზომ ხელსაწყოების და მართვის ავტომატური სისტემების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მუშაობაზე კონტროლის გაძლიერება;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აირ</w:t>
      </w:r>
      <w:r w:rsidR="008E7EA3" w:rsidRPr="006A175B">
        <w:rPr>
          <w:rFonts w:ascii="Sylfaen" w:hAnsi="Sylfaen" w:cs="Sylfaen"/>
          <w:lang w:val="ka-GE"/>
        </w:rPr>
        <w:t>-</w:t>
      </w:r>
      <w:r w:rsidRPr="006A175B">
        <w:rPr>
          <w:rFonts w:ascii="Sylfaen" w:hAnsi="Sylfaen" w:cs="Sylfaen"/>
          <w:lang w:val="ka-GE"/>
        </w:rPr>
        <w:t>მტვერდამჭერი მოწყობილობების ტექნიკურ მდგომარეობაზე და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ექსპლუატაციაზე კონტროლის გაძლიერება;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აირ</w:t>
      </w:r>
      <w:r w:rsidR="008E7EA3" w:rsidRPr="006A175B">
        <w:rPr>
          <w:rFonts w:ascii="Sylfaen" w:hAnsi="Sylfaen" w:cs="Sylfaen"/>
          <w:lang w:val="ka-GE"/>
        </w:rPr>
        <w:t>-</w:t>
      </w:r>
      <w:r w:rsidRPr="006A175B">
        <w:rPr>
          <w:rFonts w:ascii="Sylfaen" w:hAnsi="Sylfaen" w:cs="Sylfaen"/>
          <w:lang w:val="ka-GE"/>
        </w:rPr>
        <w:t>მტვერდამჭერი მოწყობილობების და მათი ცალკეული ელემენტების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შეუფერხებელი მუშაობის უზრუნველყოფა;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აირ</w:t>
      </w:r>
      <w:r w:rsidR="008E7EA3" w:rsidRPr="006A175B">
        <w:rPr>
          <w:rFonts w:ascii="Sylfaen" w:hAnsi="Sylfaen" w:cs="Sylfaen"/>
          <w:lang w:val="ka-GE"/>
        </w:rPr>
        <w:t>-</w:t>
      </w:r>
      <w:r w:rsidRPr="006A175B">
        <w:rPr>
          <w:rFonts w:ascii="Sylfaen" w:hAnsi="Sylfaen" w:cs="Sylfaen"/>
          <w:lang w:val="ka-GE"/>
        </w:rPr>
        <w:t>მტვერდამჭერ მოწყობილობებში, უშუალოდ გაფრქვევის წყაროებზე და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უახლოეს დასახლებულ პუნქტის საზღვარზე ინსტრუმენტული კონტროლის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უზრუნველყოფა;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მაღალხარისხიანი ნედლეულის გამოყენება;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მნიშვნელოვანი დაბინძურების გამომწვევი ჩატვირთვა-გადმოტვირთვის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სამუშაოების შეზღუდვა;</w:t>
      </w:r>
    </w:p>
    <w:p w:rsidR="00B36D2C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მოწყობილობების ფორსირებულ რეჟიმში მუშაობის აკრძალვა.</w:t>
      </w:r>
    </w:p>
    <w:p w:rsidR="00643208" w:rsidRPr="006A175B" w:rsidRDefault="00643208" w:rsidP="00643208">
      <w:pPr>
        <w:pStyle w:val="ListParagraph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</w:p>
    <w:p w:rsidR="00B36D2C" w:rsidRPr="006A175B" w:rsidRDefault="00B36D2C" w:rsidP="009A45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საწარმოს მეორე რეჟიმით მუშაობისას ღონისძიებები მოიცავს საწარმოს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პირველი რეჟიმით მუშაობისას გათვალისწინებულ ძირითად ღონისძიებებს და,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აგრეთვე ღონისძიებებს, რომლებიც იწვევენ საწარმოს მწარმოებლობის უმნიშვნელო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შემცირებას. საწარმოს მეორე რეჟიმით მუშაობის პირობებისთვის გაფრქვევების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შემცირების ღონისძიებების შემუშავებისას მიზანშეწონილია გათვალისწინებულ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იქნეს შემდეგი ძირითადი ზოგადი ხასიათის ღონისძიებები: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იმ ტექნოლოგიური ხაზების და ცალკეული მოწყობილობების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="002C031B" w:rsidRPr="006A175B">
        <w:rPr>
          <w:rFonts w:ascii="Sylfaen" w:hAnsi="Sylfaen" w:cs="Sylfaen"/>
          <w:lang w:val="ka-GE"/>
        </w:rPr>
        <w:t>დაშვებული</w:t>
      </w:r>
      <w:r w:rsidR="002C031B" w:rsidRPr="00E82584">
        <w:rPr>
          <w:rFonts w:ascii="Sylfaen" w:hAnsi="Sylfaen" w:cs="Sylfaen"/>
          <w:lang w:val="ka-GE"/>
        </w:rPr>
        <w:t xml:space="preserve"> </w:t>
      </w:r>
      <w:r w:rsidR="002C031B" w:rsidRPr="006A175B">
        <w:rPr>
          <w:rFonts w:ascii="Sylfaen" w:hAnsi="Sylfaen" w:cs="Sylfaen"/>
          <w:lang w:val="ka-GE"/>
        </w:rPr>
        <w:t>წარმადობის</w:t>
      </w:r>
      <w:r w:rsidR="002C031B" w:rsidRPr="00E82584">
        <w:rPr>
          <w:rFonts w:ascii="Sylfaen" w:hAnsi="Sylfaen" w:cs="Sylfaen"/>
          <w:lang w:val="ka-GE"/>
        </w:rPr>
        <w:t xml:space="preserve">  </w:t>
      </w:r>
      <w:r w:rsidRPr="006A175B">
        <w:rPr>
          <w:rFonts w:ascii="Sylfaen" w:hAnsi="Sylfaen" w:cs="Sylfaen"/>
          <w:lang w:val="ka-GE"/>
        </w:rPr>
        <w:t>შემცირება, რომელთა მუშაობაც იწვევს ატმოსფერული ჰაერის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მნიშვნელოვან დაბინძურებას;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ატმოსფერული ჰაერის მნიშვნელოვანი დაბინძურების გამომწვევი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ტექნოლოგიური პროცესების ინტენსიობის შემცირება იმ საწარმოებში, სადაც უფრო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მაღალხარისხოვანი ნედლეულის გამოყენების ხარჯზე ამპ-ის პერიოდში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შესაძლებელია ტექნოლოგიური პროცესების ინტენსიობის შემცირებით გამოწვეული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ჩამორჩენის კომპენსაცია;</w:t>
      </w:r>
    </w:p>
    <w:p w:rsidR="00B36D2C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საწვავი აგრეგატების, სადაც ეს შესაძლებელია, ბუნებრივ აირზე ან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დაბალგოგირდოვან და დაბალნაცრიან საწვავზე გადაყვანა, რომლებზეც საწვავი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აგრეგატების მუშაობისას მცირდება ატმოსფერულ ჰაერში მავნე ნივთიერებათა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გაფრქვევები;</w:t>
      </w:r>
    </w:p>
    <w:p w:rsidR="00643208" w:rsidRPr="006A175B" w:rsidRDefault="00643208" w:rsidP="00643208">
      <w:pPr>
        <w:pStyle w:val="ListParagraph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</w:p>
    <w:p w:rsidR="00B36D2C" w:rsidRPr="006A175B" w:rsidRDefault="00B36D2C" w:rsidP="009A45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საწარმოს მესამე რეჟიმით მუშაობისას ღონისძიებები მოიცავს საწარმოს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პირველი და მეორე რეჟიმებით მუშაობისას გათვალისწინებულ ძირითად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ღონისძიებებს და, აგრეთვე ღონისძიებებს, რომელთა განხორციელებაც იწვევს მავნე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 xml:space="preserve">ნივთიერებათა გაფრქვევების შემცირებას საწარმოს </w:t>
      </w:r>
      <w:r w:rsidR="002C031B" w:rsidRPr="006A175B">
        <w:rPr>
          <w:rFonts w:ascii="Sylfaen" w:hAnsi="Sylfaen" w:cs="Sylfaen"/>
          <w:lang w:val="ka-GE"/>
        </w:rPr>
        <w:t>წარმადობის</w:t>
      </w:r>
      <w:r w:rsidRPr="006A175B">
        <w:rPr>
          <w:rFonts w:ascii="Sylfaen" w:hAnsi="Sylfaen" w:cs="Sylfaen"/>
          <w:lang w:val="ka-GE"/>
        </w:rPr>
        <w:t xml:space="preserve"> დროებითი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შემცირების ხარჯზე. საწარმოს მესამე რეჟიმით მუშაობის პირობებისთვის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გაფრქვევების შემცირების ღონისძიებების შემუშავებისას მიზანშეწონილია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გათვალისწინებულ იქნეს შემდეგი ძირითადი ზოგადი ხასიათის ღონისძიებები: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მოწყობილობების და აპარატების გამორთვა, რომელთა მუშაობაც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დაკავშირებულია ატმოსფერული ჰაერის მნიშვნელოვან დაბინძურებასთან;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ტექნოლოგიური მოწყობილობის გაჩერება აირ</w:t>
      </w:r>
      <w:r w:rsidR="008E7EA3" w:rsidRPr="006A175B">
        <w:rPr>
          <w:rFonts w:ascii="Sylfaen" w:hAnsi="Sylfaen" w:cs="Sylfaen"/>
          <w:lang w:val="ka-GE"/>
        </w:rPr>
        <w:t>-</w:t>
      </w:r>
      <w:r w:rsidRPr="006A175B">
        <w:rPr>
          <w:rFonts w:ascii="Sylfaen" w:hAnsi="Sylfaen" w:cs="Sylfaen"/>
          <w:lang w:val="ka-GE"/>
        </w:rPr>
        <w:t>მტვერდამჭერი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მოწყობილობის მწყობრიდან გამოსვლის შემთხვევაში;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ღია ცის ქვეშ ფხვიერი მასალების ჩატვირთვა-გადმოტვირთვის სამუშაოების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აკრძალვა, რომლებიც წარმოადგენს ატმოსფერული ჰაერის მნიშვნელოვანი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დაბინძურების წყაროს;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lastRenderedPageBreak/>
        <w:t>ტექნოლოგიური ხაზების და მოწყობილობების დატვირთვის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გადანაწილება შედარებით უფრო ეფექტურ მოწყობილობებზე;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ტექნოლოგიური ხაზების და მოწყობილობების გამშვები სამუშაოების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შეჩერება, რომელთა მუშაობისას ადგილი ექნება მავნე ნივთიერებათა გაფრქვევებს;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საწარმოს სიმძლავრის შემცირება ან მისი მთლიანად გაჩერება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აირ</w:t>
      </w:r>
      <w:r w:rsidR="008E7EA3" w:rsidRPr="006A175B">
        <w:rPr>
          <w:rFonts w:ascii="Sylfaen" w:hAnsi="Sylfaen" w:cs="Sylfaen"/>
          <w:lang w:val="ka-GE"/>
        </w:rPr>
        <w:t>-</w:t>
      </w:r>
      <w:r w:rsidRPr="006A175B">
        <w:rPr>
          <w:rFonts w:ascii="Sylfaen" w:hAnsi="Sylfaen" w:cs="Sylfaen"/>
          <w:lang w:val="ka-GE"/>
        </w:rPr>
        <w:t>მტვერდამჭერი მოწყობილობების უქონლობის შემთხვევაში;</w:t>
      </w:r>
    </w:p>
    <w:p w:rsidR="00B36D2C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პარალელურად მომუშავე ერთი ტიპის ტექნოლოგიური მოწყობილობების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დატვირთვის ეტაპობრივი შემცირება.</w:t>
      </w:r>
    </w:p>
    <w:p w:rsidR="00643208" w:rsidRPr="006A175B" w:rsidRDefault="00643208" w:rsidP="00643208">
      <w:pPr>
        <w:pStyle w:val="ListParagraph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</w:p>
    <w:p w:rsidR="00B36D2C" w:rsidRPr="006A175B" w:rsidRDefault="00B36D2C" w:rsidP="009A45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ატმოსფერული ჰაერი მნიშვნელოვნად ბინძურდება ავტოსატრანსპორტო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საშუალებებიდან მავნე ნივთიერებათა გამონაფრქვევებით, ამიტომ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ადმინისტრაციული ერთეულის შესაბამისი სამსახურები, რომელთა გამგებლობაშიც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შედის ავტოსატრანსპორტო საშუალებების ფუნქციონირებასთან და მოძრაობის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ორგანიზაციასთან დაკავშირებული საკითხების მოგვარება, თავის მხრივ, მიღებული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გაფრთხილების საფუძველზე ვალდებულნი არიან უზრუნველყონ მავნე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ნივთიერებათა გაფრქვევების შემცირება ამპ-ში სამივე რეჟიმისთვის წინასწარ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შემუშავებული გაფრქვევების შემცირების ღონისძიებათა თანახმად. ღონისძიებებს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შეიმუშავებს ადმინისტრაციული ერთეულის შესაბამისი სამსახურები.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 xml:space="preserve">ავტოსატრანსპორტო საშუალებებიდან მავნე ნივთიერებათა </w:t>
      </w:r>
      <w:r w:rsidR="008E7EA3" w:rsidRPr="006A175B">
        <w:rPr>
          <w:rFonts w:ascii="Sylfaen" w:hAnsi="Sylfaen" w:cs="Sylfaen"/>
          <w:lang w:val="ka-GE"/>
        </w:rPr>
        <w:t>გაფრქვევების</w:t>
      </w:r>
      <w:r w:rsidRPr="006A175B">
        <w:rPr>
          <w:rFonts w:ascii="Sylfaen" w:hAnsi="Sylfaen" w:cs="Sylfaen"/>
          <w:lang w:val="ka-GE"/>
        </w:rPr>
        <w:t xml:space="preserve"> შემცირების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ღონისძიებების შემუშავებისას მიზანშეწონილია გათვალისწინებულ იქნეს შემდეგი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ძირითადი ზოგადი ხასიათის ღონისძიებები: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ავტოსატრანსპორტო საშუალებების ტექნიკურ დათვალიერებაზე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კონტროლის გაძლიერება;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ავტოსატრანსპორტო საშუალებების საწვავის ხარისხზე კონტროლის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გაძლიერება;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ბენზინზე და დიზელის საწვავზე მომუშავე საზოგადოებრივი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ავტოტრანსპორტის (სამარშრუტო ხაზების) მინიმალურ საჭირო რაოდენობამდე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შეზღუდვა და მჭიდროდ დასახლებული პუნქტების განტვირთვა;</w:t>
      </w:r>
    </w:p>
    <w:p w:rsidR="00B36D2C" w:rsidRPr="006A175B" w:rsidRDefault="00B36D2C" w:rsidP="00E825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ტრანზიტული ავტოსატრანსპორტო საშუალებების მოძრაობის შეზღუდვა</w:t>
      </w:r>
      <w:r w:rsidR="008E7EA3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ქალაქის ცენტრალური რაიონების ფარგლებში.</w:t>
      </w:r>
    </w:p>
    <w:p w:rsidR="007E5190" w:rsidRPr="006A175B" w:rsidRDefault="007E5190" w:rsidP="007E5190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jc w:val="both"/>
        <w:rPr>
          <w:rFonts w:ascii="Sylfaen" w:hAnsi="Sylfaen" w:cs="Sylfaen"/>
          <w:lang w:val="ka-GE"/>
        </w:rPr>
      </w:pPr>
    </w:p>
    <w:p w:rsidR="00B36D2C" w:rsidRPr="006A175B" w:rsidRDefault="00B36D2C" w:rsidP="007D08B0">
      <w:pPr>
        <w:pStyle w:val="Heading1"/>
        <w:numPr>
          <w:ilvl w:val="0"/>
          <w:numId w:val="1"/>
        </w:numPr>
        <w:spacing w:before="120" w:after="120"/>
        <w:ind w:left="720" w:hanging="360"/>
        <w:jc w:val="both"/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</w:pPr>
      <w:bookmarkStart w:id="5" w:name="_Toc102653082"/>
      <w:r w:rsidRPr="006A175B"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  <w:t>ამპ-თვის ატმოსფერულ ჰაერში მავნე ნივთიერებათა შემცირების</w:t>
      </w:r>
      <w:r w:rsidR="007E5190" w:rsidRPr="006A175B"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  <w:t xml:space="preserve"> </w:t>
      </w:r>
      <w:r w:rsidRPr="006A175B"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  <w:t>ღონისძიებების ეფექტურობის შეფასება</w:t>
      </w:r>
      <w:bookmarkEnd w:id="5"/>
      <w:r w:rsidR="007E5190" w:rsidRPr="006A175B"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  <w:t xml:space="preserve"> </w:t>
      </w:r>
    </w:p>
    <w:p w:rsidR="00B36D2C" w:rsidRDefault="00B36D2C" w:rsidP="009A45E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ამპ-თვის ატმოსფერულ ჰაერში მავნე ნივთიერებათა შემცირების</w:t>
      </w:r>
      <w:r w:rsidR="007E5190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ღონისძიებების ეფექტურობის შეფასება მათი შემუშავების სტადიაზე და ფაქტიური</w:t>
      </w:r>
      <w:r w:rsidR="007E5190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რეალიზაციისას სწარმოებს თითოეულ მავნე ნივთიერებაზე (ჯამური ეფექტის მქონე</w:t>
      </w:r>
      <w:r w:rsidR="007E5190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მავნე ნივთიერებათა ჯგუფზე) ცალ</w:t>
      </w:r>
      <w:r w:rsidR="007D08B0" w:rsidRPr="006A175B">
        <w:rPr>
          <w:rFonts w:ascii="Sylfaen" w:hAnsi="Sylfaen" w:cs="Sylfaen"/>
          <w:lang w:val="ka-GE"/>
        </w:rPr>
        <w:t>-</w:t>
      </w:r>
      <w:r w:rsidRPr="006A175B">
        <w:rPr>
          <w:rFonts w:ascii="Sylfaen" w:hAnsi="Sylfaen" w:cs="Sylfaen"/>
          <w:lang w:val="ka-GE"/>
        </w:rPr>
        <w:t>ცალკე თითოეული ღონისძიების და</w:t>
      </w:r>
      <w:r w:rsidR="007E5190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ღონისძიებათა ჯგუფისთვის.</w:t>
      </w:r>
    </w:p>
    <w:p w:rsidR="00643208" w:rsidRPr="006A175B" w:rsidRDefault="00643208" w:rsidP="00643208">
      <w:pPr>
        <w:pStyle w:val="ListParagraph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</w:p>
    <w:p w:rsidR="00B36D2C" w:rsidRPr="006A175B" w:rsidRDefault="00B36D2C" w:rsidP="009A45E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Sylfaen" w:hAnsi="Sylfaen" w:cs="Sylfaen"/>
          <w:lang w:val="ka-GE"/>
        </w:rPr>
      </w:pPr>
      <w:r w:rsidRPr="006A175B">
        <w:rPr>
          <w:rFonts w:ascii="Sylfaen" w:hAnsi="Sylfaen" w:cs="Sylfaen"/>
          <w:lang w:val="ka-GE"/>
        </w:rPr>
        <w:t>პირველი რეჟიმის შემთხვევაში მავნე ნივთიერებათა გაფრქვევების</w:t>
      </w:r>
      <w:r w:rsidR="007E5190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შემცირების ღონისძიებები ორგანიზაციულ-ტექნიკური ხასიათისაა და მისი</w:t>
      </w:r>
      <w:r w:rsidR="007E5190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ეფექტურობა E</w:t>
      </w:r>
      <w:r w:rsidRPr="006A175B">
        <w:rPr>
          <w:rFonts w:ascii="Sylfaen" w:hAnsi="Sylfaen" w:cs="Sylfaen"/>
          <w:vertAlign w:val="subscript"/>
          <w:lang w:val="ka-GE"/>
        </w:rPr>
        <w:t>1</w:t>
      </w:r>
      <w:r w:rsidRPr="006A175B">
        <w:rPr>
          <w:rFonts w:ascii="Sylfaen" w:hAnsi="Sylfaen" w:cs="Sylfaen"/>
          <w:lang w:val="ka-GE"/>
        </w:rPr>
        <w:t xml:space="preserve"> ტოლია 15-20%-ის. მეორე და მესამე რეჟიმის შემთხვევაში</w:t>
      </w:r>
      <w:r w:rsidR="007E5190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 xml:space="preserve">ღონისძიებების </w:t>
      </w:r>
      <w:r w:rsidR="007E5190" w:rsidRPr="006A175B">
        <w:rPr>
          <w:rFonts w:ascii="Sylfaen" w:hAnsi="Sylfaen" w:cs="Sylfaen"/>
          <w:lang w:val="ka-GE"/>
        </w:rPr>
        <w:t>ეფექტურობა</w:t>
      </w:r>
      <w:r w:rsidRPr="006A175B">
        <w:rPr>
          <w:rFonts w:ascii="Sylfaen" w:hAnsi="Sylfaen" w:cs="Sylfaen"/>
          <w:lang w:val="ka-GE"/>
        </w:rPr>
        <w:t xml:space="preserve"> (%) გამოითვლება შესაბამისად შემდეგი</w:t>
      </w:r>
      <w:r w:rsidR="007E5190" w:rsidRPr="006A175B">
        <w:rPr>
          <w:rFonts w:ascii="Sylfaen" w:hAnsi="Sylfaen" w:cs="Sylfaen"/>
          <w:lang w:val="ka-GE"/>
        </w:rPr>
        <w:t xml:space="preserve"> </w:t>
      </w:r>
      <w:r w:rsidRPr="006A175B">
        <w:rPr>
          <w:rFonts w:ascii="Sylfaen" w:hAnsi="Sylfaen" w:cs="Sylfaen"/>
          <w:lang w:val="ka-GE"/>
        </w:rPr>
        <w:t>ფორმულებით:</w:t>
      </w:r>
    </w:p>
    <w:p w:rsidR="00B36D2C" w:rsidRPr="006A175B" w:rsidRDefault="007D08B0" w:rsidP="009A45E2">
      <w:pPr>
        <w:tabs>
          <w:tab w:val="left" w:pos="567"/>
        </w:tabs>
        <w:spacing w:before="120" w:after="120"/>
        <w:ind w:left="426"/>
        <w:jc w:val="center"/>
        <w:rPr>
          <w:rFonts w:ascii="Sylfaen" w:hAnsi="Sylfaen"/>
          <w:sz w:val="22"/>
          <w:szCs w:val="22"/>
          <w:lang w:val="ka-GE"/>
        </w:rPr>
      </w:pPr>
      <w:r w:rsidRPr="006A175B">
        <w:rPr>
          <w:rFonts w:ascii="Sylfaen" w:hAnsi="Sylfaen"/>
          <w:sz w:val="22"/>
          <w:szCs w:val="22"/>
        </w:rPr>
        <w:t>E</w:t>
      </w:r>
      <w:r w:rsidR="00B36D2C" w:rsidRPr="006A175B">
        <w:rPr>
          <w:rFonts w:ascii="Sylfaen" w:hAnsi="Sylfaen"/>
          <w:sz w:val="22"/>
          <w:szCs w:val="22"/>
          <w:vertAlign w:val="subscript"/>
          <w:lang w:val="ka-GE"/>
        </w:rPr>
        <w:t>2</w:t>
      </w:r>
      <w:r w:rsidR="00B36D2C" w:rsidRPr="006A175B">
        <w:rPr>
          <w:rFonts w:ascii="Sylfaen" w:hAnsi="Sylfaen"/>
          <w:sz w:val="22"/>
          <w:szCs w:val="22"/>
          <w:lang w:val="ka-GE"/>
        </w:rPr>
        <w:t xml:space="preserve"> = 15 + </w:t>
      </w:r>
      <w:r w:rsidR="00B36D2C" w:rsidRPr="006A175B">
        <w:rPr>
          <w:rFonts w:ascii="Sylfaen" w:hAnsi="Sylfaen"/>
          <w:position w:val="-24"/>
          <w:sz w:val="22"/>
          <w:szCs w:val="22"/>
          <w:lang w:val="ka-GE"/>
        </w:rPr>
        <w:object w:dxaOrig="4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pt;height:31.2pt" o:ole="" fillcolor="window">
            <v:imagedata r:id="rId11" o:title=""/>
          </v:shape>
          <o:OLEObject Type="Embed" ProgID="Equation.3" ShapeID="_x0000_i1025" DrawAspect="Content" ObjectID="_1725449622" r:id="rId12"/>
        </w:object>
      </w:r>
      <w:r w:rsidR="00B36D2C" w:rsidRPr="006A175B">
        <w:rPr>
          <w:rFonts w:ascii="Sylfaen" w:hAnsi="Sylfaen"/>
          <w:sz w:val="22"/>
          <w:szCs w:val="22"/>
          <w:lang w:val="ka-GE"/>
        </w:rPr>
        <w:t xml:space="preserve"> </w:t>
      </w:r>
      <w:proofErr w:type="gramStart"/>
      <w:r w:rsidR="00B36D2C" w:rsidRPr="006A175B">
        <w:rPr>
          <w:rFonts w:ascii="Sylfaen" w:hAnsi="Sylfaen"/>
          <w:sz w:val="22"/>
          <w:szCs w:val="22"/>
          <w:lang w:val="ka-GE"/>
        </w:rPr>
        <w:t>x  100</w:t>
      </w:r>
      <w:proofErr w:type="gramEnd"/>
      <w:r w:rsidR="00B36D2C" w:rsidRPr="006A175B">
        <w:rPr>
          <w:rFonts w:ascii="Sylfaen" w:hAnsi="Sylfaen"/>
          <w:sz w:val="22"/>
          <w:szCs w:val="22"/>
          <w:lang w:val="ka-GE"/>
        </w:rPr>
        <w:t>,</w:t>
      </w:r>
    </w:p>
    <w:p w:rsidR="00B36D2C" w:rsidRPr="006A175B" w:rsidRDefault="007D08B0" w:rsidP="009A45E2">
      <w:pPr>
        <w:tabs>
          <w:tab w:val="left" w:pos="567"/>
        </w:tabs>
        <w:spacing w:before="120" w:after="120"/>
        <w:ind w:left="426"/>
        <w:jc w:val="center"/>
        <w:rPr>
          <w:rFonts w:ascii="Sylfaen" w:hAnsi="Sylfaen"/>
          <w:sz w:val="22"/>
          <w:szCs w:val="22"/>
          <w:lang w:val="ka-GE"/>
        </w:rPr>
      </w:pPr>
      <w:r w:rsidRPr="006A175B">
        <w:rPr>
          <w:rFonts w:ascii="Sylfaen" w:hAnsi="Sylfaen"/>
          <w:sz w:val="22"/>
          <w:szCs w:val="22"/>
        </w:rPr>
        <w:t>E</w:t>
      </w:r>
      <w:r w:rsidR="00B36D2C" w:rsidRPr="006A175B">
        <w:rPr>
          <w:rFonts w:ascii="Sylfaen" w:hAnsi="Sylfaen"/>
          <w:sz w:val="22"/>
          <w:szCs w:val="22"/>
          <w:vertAlign w:val="subscript"/>
          <w:lang w:val="ka-GE"/>
        </w:rPr>
        <w:t>3</w:t>
      </w:r>
      <w:r w:rsidR="00B36D2C" w:rsidRPr="006A175B">
        <w:rPr>
          <w:rFonts w:ascii="Sylfaen" w:hAnsi="Sylfaen"/>
          <w:sz w:val="22"/>
          <w:szCs w:val="22"/>
          <w:lang w:val="ka-GE"/>
        </w:rPr>
        <w:t xml:space="preserve"> = </w:t>
      </w:r>
      <w:r w:rsidRPr="006A175B">
        <w:rPr>
          <w:rFonts w:ascii="Sylfaen" w:hAnsi="Sylfaen"/>
          <w:sz w:val="22"/>
          <w:szCs w:val="22"/>
        </w:rPr>
        <w:t>E</w:t>
      </w:r>
      <w:r w:rsidR="00B36D2C" w:rsidRPr="006A175B">
        <w:rPr>
          <w:rFonts w:ascii="Sylfaen" w:hAnsi="Sylfaen"/>
          <w:sz w:val="22"/>
          <w:szCs w:val="22"/>
          <w:vertAlign w:val="subscript"/>
          <w:lang w:val="ka-GE"/>
        </w:rPr>
        <w:t>2</w:t>
      </w:r>
      <w:r w:rsidR="00B36D2C" w:rsidRPr="006A175B">
        <w:rPr>
          <w:rFonts w:ascii="Sylfaen" w:hAnsi="Sylfaen"/>
          <w:sz w:val="22"/>
          <w:szCs w:val="22"/>
          <w:lang w:val="ka-GE"/>
        </w:rPr>
        <w:t xml:space="preserve"> + </w:t>
      </w:r>
      <w:r w:rsidR="00B36D2C" w:rsidRPr="006A175B">
        <w:rPr>
          <w:rFonts w:ascii="Sylfaen" w:hAnsi="Sylfaen"/>
          <w:position w:val="-24"/>
          <w:sz w:val="22"/>
          <w:szCs w:val="22"/>
          <w:lang w:val="ka-GE"/>
        </w:rPr>
        <w:object w:dxaOrig="440" w:dyaOrig="639">
          <v:shape id="_x0000_i1026" type="#_x0000_t75" style="width:20.4pt;height:31.2pt" o:ole="" fillcolor="window">
            <v:imagedata r:id="rId13" o:title=""/>
          </v:shape>
          <o:OLEObject Type="Embed" ProgID="Equation.3" ShapeID="_x0000_i1026" DrawAspect="Content" ObjectID="_1725449623" r:id="rId14"/>
        </w:object>
      </w:r>
      <w:r w:rsidR="00B36D2C" w:rsidRPr="006A175B">
        <w:rPr>
          <w:rFonts w:ascii="Sylfaen" w:hAnsi="Sylfaen"/>
          <w:sz w:val="22"/>
          <w:szCs w:val="22"/>
          <w:lang w:val="ka-GE"/>
        </w:rPr>
        <w:t xml:space="preserve"> </w:t>
      </w:r>
      <w:proofErr w:type="gramStart"/>
      <w:r w:rsidR="00B36D2C" w:rsidRPr="006A175B">
        <w:rPr>
          <w:rFonts w:ascii="Sylfaen" w:hAnsi="Sylfaen"/>
          <w:sz w:val="22"/>
          <w:szCs w:val="22"/>
          <w:lang w:val="ka-GE"/>
        </w:rPr>
        <w:t>x  100</w:t>
      </w:r>
      <w:proofErr w:type="gramEnd"/>
      <w:r w:rsidR="00B36D2C" w:rsidRPr="006A175B">
        <w:rPr>
          <w:rFonts w:ascii="Sylfaen" w:hAnsi="Sylfaen"/>
          <w:sz w:val="22"/>
          <w:szCs w:val="22"/>
          <w:lang w:val="ka-GE"/>
        </w:rPr>
        <w:t>,</w:t>
      </w:r>
    </w:p>
    <w:p w:rsidR="00B36D2C" w:rsidRPr="006A175B" w:rsidRDefault="00B36D2C" w:rsidP="009A45E2">
      <w:pPr>
        <w:autoSpaceDE w:val="0"/>
        <w:autoSpaceDN w:val="0"/>
        <w:adjustRightInd w:val="0"/>
        <w:spacing w:before="120" w:after="120"/>
        <w:ind w:left="426"/>
        <w:jc w:val="both"/>
        <w:rPr>
          <w:rFonts w:ascii="Sylfaen" w:hAnsi="Sylfaen" w:cs="Sylfaen"/>
          <w:sz w:val="22"/>
          <w:szCs w:val="22"/>
          <w:lang w:val="ka-GE"/>
        </w:rPr>
      </w:pPr>
      <w:r w:rsidRPr="006A175B">
        <w:rPr>
          <w:rFonts w:ascii="Sylfaen" w:hAnsi="Sylfaen" w:cs="Sylfaen"/>
          <w:sz w:val="22"/>
          <w:szCs w:val="22"/>
          <w:lang w:val="ka-GE"/>
        </w:rPr>
        <w:t>სადაც</w:t>
      </w:r>
    </w:p>
    <w:p w:rsidR="00B36D2C" w:rsidRPr="006A175B" w:rsidRDefault="00B36D2C" w:rsidP="009A45E2">
      <w:pPr>
        <w:autoSpaceDE w:val="0"/>
        <w:autoSpaceDN w:val="0"/>
        <w:adjustRightInd w:val="0"/>
        <w:spacing w:after="120"/>
        <w:ind w:left="426"/>
        <w:jc w:val="both"/>
        <w:rPr>
          <w:rFonts w:ascii="Sylfaen" w:hAnsi="Sylfaen" w:cs="Sylfaen"/>
          <w:sz w:val="22"/>
          <w:szCs w:val="22"/>
          <w:lang w:val="ka-GE"/>
        </w:rPr>
      </w:pPr>
      <w:r w:rsidRPr="006A175B">
        <w:rPr>
          <w:rFonts w:ascii="Sylfaen" w:hAnsi="Sylfaen" w:cs="Sylfaen"/>
          <w:sz w:val="22"/>
          <w:szCs w:val="22"/>
          <w:lang w:val="ka-GE"/>
        </w:rPr>
        <w:t>M</w:t>
      </w:r>
      <w:r w:rsidRPr="006A175B">
        <w:rPr>
          <w:rFonts w:ascii="Sylfaen" w:hAnsi="Sylfaen" w:cs="Sylfaen"/>
          <w:sz w:val="22"/>
          <w:szCs w:val="22"/>
          <w:vertAlign w:val="subscript"/>
          <w:lang w:val="ka-GE"/>
        </w:rPr>
        <w:t>2</w:t>
      </w:r>
      <w:r w:rsidRPr="006A175B">
        <w:rPr>
          <w:rFonts w:ascii="Sylfaen" w:hAnsi="Sylfaen" w:cs="Sylfaen"/>
          <w:sz w:val="22"/>
          <w:szCs w:val="22"/>
          <w:lang w:val="ka-GE"/>
        </w:rPr>
        <w:t xml:space="preserve"> - მავნე ნივთიერებათა გაფრქვევის ინტენსიობაა (გ/წმ) მეორე რეჟიმისთვის</w:t>
      </w:r>
      <w:r w:rsidR="007E5190" w:rsidRPr="006A175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რეალიზებული ღონისძიებების შემდეგ;</w:t>
      </w:r>
    </w:p>
    <w:p w:rsidR="00B36D2C" w:rsidRPr="006A175B" w:rsidRDefault="00B36D2C" w:rsidP="009A45E2">
      <w:pPr>
        <w:autoSpaceDE w:val="0"/>
        <w:autoSpaceDN w:val="0"/>
        <w:adjustRightInd w:val="0"/>
        <w:spacing w:before="120" w:after="120"/>
        <w:ind w:left="426"/>
        <w:jc w:val="both"/>
        <w:rPr>
          <w:rFonts w:ascii="Sylfaen" w:hAnsi="Sylfaen" w:cs="Sylfaen"/>
          <w:sz w:val="22"/>
          <w:szCs w:val="22"/>
          <w:lang w:val="ka-GE"/>
        </w:rPr>
      </w:pPr>
      <w:r w:rsidRPr="006A175B">
        <w:rPr>
          <w:rFonts w:ascii="Sylfaen" w:hAnsi="Sylfaen" w:cs="Sylfaen"/>
          <w:sz w:val="22"/>
          <w:szCs w:val="22"/>
          <w:lang w:val="ka-GE"/>
        </w:rPr>
        <w:lastRenderedPageBreak/>
        <w:t>M</w:t>
      </w:r>
      <w:r w:rsidRPr="006A175B">
        <w:rPr>
          <w:rFonts w:ascii="Sylfaen" w:hAnsi="Sylfaen" w:cs="Sylfaen"/>
          <w:sz w:val="22"/>
          <w:szCs w:val="22"/>
          <w:vertAlign w:val="subscript"/>
          <w:lang w:val="ka-GE"/>
        </w:rPr>
        <w:t>3</w:t>
      </w:r>
      <w:r w:rsidRPr="006A175B">
        <w:rPr>
          <w:rFonts w:ascii="Sylfaen" w:hAnsi="Sylfaen" w:cs="Sylfaen"/>
          <w:sz w:val="22"/>
          <w:szCs w:val="22"/>
          <w:lang w:val="ka-GE"/>
        </w:rPr>
        <w:t xml:space="preserve"> - მავნე ნივთიერებათა გაფრქვევის ინტენსიობაა (გ/წმ) მესამე</w:t>
      </w:r>
      <w:r w:rsidR="007E5190" w:rsidRPr="006A175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>რეჟიმისთვის რეალიზებული ღონისძიებების შემდეგ;</w:t>
      </w:r>
    </w:p>
    <w:p w:rsidR="00B36D2C" w:rsidRPr="006A175B" w:rsidRDefault="00B36D2C" w:rsidP="009A45E2">
      <w:pPr>
        <w:autoSpaceDE w:val="0"/>
        <w:autoSpaceDN w:val="0"/>
        <w:adjustRightInd w:val="0"/>
        <w:spacing w:before="120" w:after="120"/>
        <w:ind w:left="426"/>
        <w:jc w:val="both"/>
        <w:rPr>
          <w:rFonts w:ascii="Sylfaen" w:hAnsi="Sylfaen" w:cs="Sylfaen"/>
          <w:sz w:val="22"/>
          <w:szCs w:val="24"/>
          <w:lang w:val="ka-GE"/>
        </w:rPr>
      </w:pPr>
      <w:r w:rsidRPr="006A175B">
        <w:rPr>
          <w:rFonts w:ascii="Sylfaen" w:hAnsi="Sylfaen" w:cs="Sylfaen"/>
          <w:sz w:val="22"/>
          <w:szCs w:val="24"/>
          <w:lang w:val="ka-GE"/>
        </w:rPr>
        <w:t>M - მავნე ნივთიერებათა გაფრქვევის ჯამური ინტენსიობაა (გ/წმ)</w:t>
      </w:r>
      <w:r w:rsidR="007E5190" w:rsidRPr="006A175B">
        <w:rPr>
          <w:rFonts w:ascii="Sylfaen" w:hAnsi="Sylfaen" w:cs="Sylfaen"/>
          <w:sz w:val="22"/>
          <w:szCs w:val="24"/>
          <w:lang w:val="ka-GE"/>
        </w:rPr>
        <w:t xml:space="preserve"> </w:t>
      </w:r>
      <w:r w:rsidRPr="006A175B">
        <w:rPr>
          <w:rFonts w:ascii="Sylfaen" w:hAnsi="Sylfaen" w:cs="Sylfaen"/>
          <w:sz w:val="22"/>
          <w:szCs w:val="24"/>
          <w:lang w:val="ka-GE"/>
        </w:rPr>
        <w:t>ღონისძიებების რეალიზაციამდე.</w:t>
      </w:r>
    </w:p>
    <w:p w:rsidR="005A0141" w:rsidRPr="006A175B" w:rsidRDefault="009E79FF" w:rsidP="009A45E2">
      <w:pPr>
        <w:autoSpaceDE w:val="0"/>
        <w:autoSpaceDN w:val="0"/>
        <w:adjustRightInd w:val="0"/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6A175B">
        <w:rPr>
          <w:rFonts w:ascii="Sylfaen" w:hAnsi="Sylfaen"/>
          <w:iCs/>
          <w:sz w:val="22"/>
          <w:szCs w:val="22"/>
          <w:lang w:val="ka-GE"/>
        </w:rPr>
        <w:t xml:space="preserve">საქართველოს მთავრობის 2014 წლის 3 იანვრის № 8 დადგენილების </w:t>
      </w:r>
      <w:r w:rsidRPr="006A175B">
        <w:rPr>
          <w:rFonts w:ascii="Sylfaen" w:hAnsi="Sylfaen" w:cs="Sylfaen"/>
          <w:sz w:val="22"/>
          <w:szCs w:val="22"/>
          <w:lang w:val="ka-GE"/>
        </w:rPr>
        <w:t xml:space="preserve">მე-7 მუხლის  </w:t>
      </w:r>
      <w:r w:rsidR="00386F88" w:rsidRPr="006A175B">
        <w:rPr>
          <w:rFonts w:ascii="Sylfaen" w:hAnsi="Sylfaen" w:cs="Sylfaen"/>
          <w:sz w:val="22"/>
          <w:szCs w:val="22"/>
          <w:lang w:val="ka-GE"/>
        </w:rPr>
        <w:t>მე-2 პუნქტი</w:t>
      </w:r>
      <w:r w:rsidRPr="006A175B">
        <w:rPr>
          <w:rFonts w:ascii="Sylfaen" w:hAnsi="Sylfaen" w:cs="Sylfaen"/>
          <w:sz w:val="22"/>
          <w:szCs w:val="22"/>
          <w:lang w:val="ka-GE"/>
        </w:rPr>
        <w:t>ს კრიტერიუმის მიხედვით (&gt;0,1 ზდკ)  შპს „</w:t>
      </w:r>
      <w:r w:rsidR="009A45E2" w:rsidRPr="006A175B">
        <w:rPr>
          <w:rFonts w:ascii="Sylfaen" w:hAnsi="Sylfaen" w:cs="Sylfaen"/>
          <w:sz w:val="22"/>
          <w:szCs w:val="22"/>
          <w:lang w:val="ka-GE"/>
        </w:rPr>
        <w:t>სტანდარტცემენტი</w:t>
      </w:r>
      <w:r w:rsidRPr="006A175B">
        <w:rPr>
          <w:rFonts w:ascii="Sylfaen" w:hAnsi="Sylfaen" w:cs="Sylfaen"/>
          <w:sz w:val="22"/>
          <w:szCs w:val="22"/>
          <w:lang w:val="ka-GE"/>
        </w:rPr>
        <w:t xml:space="preserve">“-ს </w:t>
      </w:r>
      <w:r w:rsidR="005A0141" w:rsidRPr="006A175B">
        <w:rPr>
          <w:rFonts w:ascii="Sylfaen" w:hAnsi="Sylfaen" w:cs="Sylfaen"/>
          <w:sz w:val="22"/>
          <w:szCs w:val="22"/>
          <w:lang w:val="ka-GE"/>
        </w:rPr>
        <w:t>მიერ გაფრქვეულ მავნე ნივთიერებათა</w:t>
      </w:r>
      <w:r w:rsidR="007E5190" w:rsidRPr="006A175B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A0141" w:rsidRPr="006A175B">
        <w:rPr>
          <w:rFonts w:ascii="Sylfaen" w:hAnsi="Sylfaen" w:cs="Sylfaen"/>
          <w:sz w:val="22"/>
          <w:szCs w:val="22"/>
          <w:lang w:val="ka-GE"/>
        </w:rPr>
        <w:t xml:space="preserve">კონცენტრაცია მათგან უახლოეს დასახლებულ პუნქტამდე </w:t>
      </w:r>
      <w:r w:rsidRPr="006A175B">
        <w:rPr>
          <w:rFonts w:ascii="Sylfaen" w:hAnsi="Sylfaen" w:cs="Sylfaen"/>
          <w:sz w:val="22"/>
          <w:szCs w:val="22"/>
          <w:lang w:val="ka-GE"/>
        </w:rPr>
        <w:t xml:space="preserve">წარმოდგენილია ქვემოთ ცხრილში </w:t>
      </w:r>
      <w:r w:rsidR="007E5190" w:rsidRPr="006A175B">
        <w:rPr>
          <w:rFonts w:ascii="Sylfaen" w:hAnsi="Sylfaen" w:cs="Sylfaen"/>
          <w:sz w:val="22"/>
          <w:szCs w:val="22"/>
          <w:lang w:val="ka-GE"/>
        </w:rPr>
        <w:t>5</w:t>
      </w:r>
      <w:r w:rsidRPr="006A175B">
        <w:rPr>
          <w:rFonts w:ascii="Sylfaen" w:hAnsi="Sylfaen" w:cs="Sylfaen"/>
          <w:sz w:val="22"/>
          <w:szCs w:val="22"/>
          <w:lang w:val="ka-GE"/>
        </w:rPr>
        <w:t>.1</w:t>
      </w:r>
      <w:r w:rsidR="007E5190" w:rsidRPr="006A175B">
        <w:rPr>
          <w:rFonts w:ascii="Sylfaen" w:hAnsi="Sylfaen" w:cs="Sylfaen"/>
          <w:sz w:val="22"/>
          <w:szCs w:val="22"/>
          <w:lang w:val="ka-GE"/>
        </w:rPr>
        <w:t>.</w:t>
      </w:r>
    </w:p>
    <w:p w:rsidR="009E79FF" w:rsidRPr="006A175B" w:rsidRDefault="009E79FF" w:rsidP="00C47371">
      <w:pPr>
        <w:autoSpaceDE w:val="0"/>
        <w:autoSpaceDN w:val="0"/>
        <w:adjustRightInd w:val="0"/>
        <w:spacing w:before="120" w:after="12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6A175B">
        <w:rPr>
          <w:rFonts w:ascii="Sylfaen" w:hAnsi="Sylfaen" w:cs="Sylfaen"/>
          <w:b/>
          <w:sz w:val="22"/>
          <w:szCs w:val="22"/>
          <w:lang w:val="ka-GE"/>
        </w:rPr>
        <w:t xml:space="preserve">ცხრილი </w:t>
      </w:r>
      <w:r w:rsidR="007E5190" w:rsidRPr="006A175B">
        <w:rPr>
          <w:rFonts w:ascii="Sylfaen" w:hAnsi="Sylfaen" w:cs="Sylfaen"/>
          <w:b/>
          <w:sz w:val="22"/>
          <w:szCs w:val="22"/>
          <w:lang w:val="ka-GE"/>
        </w:rPr>
        <w:t>5</w:t>
      </w:r>
      <w:r w:rsidRPr="006A175B">
        <w:rPr>
          <w:rFonts w:ascii="Sylfaen" w:hAnsi="Sylfaen" w:cs="Sylfaen"/>
          <w:b/>
          <w:sz w:val="22"/>
          <w:szCs w:val="22"/>
          <w:lang w:val="ka-GE"/>
        </w:rPr>
        <w:t>.1</w:t>
      </w:r>
      <w:r w:rsidR="007E5190" w:rsidRPr="006A175B">
        <w:rPr>
          <w:rFonts w:ascii="Sylfaen" w:hAnsi="Sylfaen" w:cs="Sylfaen"/>
          <w:b/>
          <w:sz w:val="22"/>
          <w:szCs w:val="22"/>
          <w:lang w:val="ka-G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5360"/>
        <w:gridCol w:w="1134"/>
        <w:gridCol w:w="1260"/>
        <w:gridCol w:w="1144"/>
      </w:tblGrid>
      <w:tr w:rsidR="00784FA9" w:rsidRPr="006A175B" w:rsidTr="00784FA9">
        <w:trPr>
          <w:trHeight w:val="653"/>
        </w:trPr>
        <w:tc>
          <w:tcPr>
            <w:tcW w:w="6091" w:type="dxa"/>
            <w:gridSpan w:val="2"/>
            <w:vAlign w:val="center"/>
          </w:tcPr>
          <w:p w:rsidR="00784FA9" w:rsidRPr="006A175B" w:rsidRDefault="00784FA9" w:rsidP="00784FA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6A175B">
              <w:rPr>
                <w:rFonts w:ascii="Sylfaen" w:eastAsia="SimSun" w:hAnsi="Sylfaen" w:cs="Sylfaen"/>
                <w:b/>
                <w:lang w:val="ka-GE"/>
              </w:rPr>
              <w:t>მავნე</w:t>
            </w:r>
            <w:r w:rsidRPr="006A175B">
              <w:rPr>
                <w:rFonts w:ascii="Sylfaen" w:eastAsia="SimSun" w:hAnsi="Sylfaen"/>
                <w:b/>
                <w:lang w:val="ka-GE"/>
              </w:rPr>
              <w:t xml:space="preserve"> </w:t>
            </w:r>
            <w:r w:rsidRPr="006A175B">
              <w:rPr>
                <w:rFonts w:ascii="Sylfaen" w:eastAsia="SimSun" w:hAnsi="Sylfaen" w:cs="Sylfaen"/>
                <w:b/>
                <w:lang w:val="ka-GE"/>
              </w:rPr>
              <w:t>ნივთიერებათა</w:t>
            </w:r>
          </w:p>
        </w:tc>
        <w:tc>
          <w:tcPr>
            <w:tcW w:w="3538" w:type="dxa"/>
            <w:gridSpan w:val="3"/>
            <w:vMerge w:val="restart"/>
            <w:vAlign w:val="center"/>
          </w:tcPr>
          <w:p w:rsidR="00784FA9" w:rsidRPr="006A175B" w:rsidRDefault="00784FA9" w:rsidP="007E519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6A175B">
              <w:rPr>
                <w:rFonts w:ascii="Sylfaen" w:eastAsia="SimSun" w:hAnsi="Sylfaen" w:cs="Sylfaen"/>
                <w:b/>
                <w:lang w:val="ka-GE"/>
              </w:rPr>
              <w:t>მავნე</w:t>
            </w:r>
            <w:r w:rsidRPr="006A175B">
              <w:rPr>
                <w:rFonts w:ascii="Sylfaen" w:eastAsia="SimSun" w:hAnsi="Sylfaen"/>
                <w:b/>
                <w:lang w:val="ka-GE"/>
              </w:rPr>
              <w:t xml:space="preserve"> </w:t>
            </w:r>
            <w:r w:rsidRPr="006A175B">
              <w:rPr>
                <w:rFonts w:ascii="Sylfaen" w:eastAsia="SimSun" w:hAnsi="Sylfaen" w:cs="Sylfaen"/>
                <w:b/>
                <w:lang w:val="ka-GE"/>
              </w:rPr>
              <w:t>ნივთიერებათა</w:t>
            </w:r>
            <w:r w:rsidRPr="006A175B">
              <w:rPr>
                <w:rFonts w:ascii="Sylfaen" w:eastAsia="SimSun" w:hAnsi="Sylfaen"/>
                <w:b/>
                <w:lang w:val="ka-GE"/>
              </w:rPr>
              <w:t xml:space="preserve"> </w:t>
            </w:r>
            <w:r w:rsidRPr="006A175B">
              <w:rPr>
                <w:rFonts w:ascii="Sylfaen" w:eastAsia="SimSun" w:hAnsi="Sylfaen" w:cs="Sylfaen"/>
                <w:b/>
                <w:lang w:val="ka-GE"/>
              </w:rPr>
              <w:t>ზღვრულად</w:t>
            </w:r>
            <w:r w:rsidRPr="006A175B">
              <w:rPr>
                <w:rFonts w:ascii="Sylfaen" w:eastAsia="SimSun" w:hAnsi="Sylfaen"/>
                <w:b/>
                <w:lang w:val="ka-GE"/>
              </w:rPr>
              <w:t xml:space="preserve"> </w:t>
            </w:r>
            <w:r w:rsidRPr="006A175B">
              <w:rPr>
                <w:rFonts w:ascii="Sylfaen" w:eastAsia="SimSun" w:hAnsi="Sylfaen" w:cs="Sylfaen"/>
                <w:b/>
                <w:lang w:val="ka-GE"/>
              </w:rPr>
              <w:t>დასაშვები</w:t>
            </w:r>
            <w:r w:rsidRPr="006A175B">
              <w:rPr>
                <w:rFonts w:ascii="Sylfaen" w:eastAsia="SimSun" w:hAnsi="Sylfaen"/>
                <w:b/>
                <w:lang w:val="ka-GE"/>
              </w:rPr>
              <w:t xml:space="preserve"> </w:t>
            </w:r>
            <w:r w:rsidRPr="006A175B">
              <w:rPr>
                <w:rFonts w:ascii="Sylfaen" w:eastAsia="SimSun" w:hAnsi="Sylfaen" w:cs="Sylfaen"/>
                <w:b/>
                <w:lang w:val="ka-GE"/>
              </w:rPr>
              <w:t>კონცენტრაციის</w:t>
            </w:r>
            <w:r w:rsidRPr="006A175B">
              <w:rPr>
                <w:rFonts w:ascii="Sylfaen" w:eastAsia="SimSun" w:hAnsi="Sylfaen"/>
                <w:b/>
                <w:lang w:val="ka-GE"/>
              </w:rPr>
              <w:t xml:space="preserve"> </w:t>
            </w:r>
            <w:r w:rsidRPr="006A175B">
              <w:rPr>
                <w:rFonts w:ascii="Sylfaen" w:eastAsia="SimSun" w:hAnsi="Sylfaen" w:cs="Sylfaen"/>
                <w:b/>
                <w:lang w:val="ka-GE"/>
              </w:rPr>
              <w:t>წილი</w:t>
            </w:r>
            <w:r w:rsidRPr="006A175B">
              <w:rPr>
                <w:rFonts w:ascii="Sylfaen" w:eastAsia="SimSun" w:hAnsi="Sylfaen"/>
                <w:b/>
                <w:lang w:val="ka-GE"/>
              </w:rPr>
              <w:t xml:space="preserve"> </w:t>
            </w:r>
            <w:r w:rsidRPr="006A175B">
              <w:rPr>
                <w:rFonts w:ascii="Sylfaen" w:eastAsia="SimSun" w:hAnsi="Sylfaen" w:cs="Sylfaen"/>
                <w:b/>
                <w:lang w:val="ka-GE"/>
              </w:rPr>
              <w:t>ობიექტიდან უახლოესი</w:t>
            </w:r>
            <w:r w:rsidRPr="006A175B">
              <w:rPr>
                <w:rFonts w:ascii="Sylfaen" w:eastAsia="SimSun" w:hAnsi="Sylfaen"/>
                <w:b/>
                <w:lang w:val="ka-GE"/>
              </w:rPr>
              <w:t xml:space="preserve"> </w:t>
            </w:r>
            <w:r w:rsidRPr="006A175B">
              <w:rPr>
                <w:rFonts w:ascii="Sylfaen" w:eastAsia="SimSun" w:hAnsi="Sylfaen" w:cs="Sylfaen"/>
                <w:b/>
                <w:lang w:val="ka-GE"/>
              </w:rPr>
              <w:t>დასახლებული</w:t>
            </w:r>
            <w:r w:rsidRPr="006A175B">
              <w:rPr>
                <w:rFonts w:ascii="Sylfaen" w:eastAsia="SimSun" w:hAnsi="Sylfaen"/>
                <w:b/>
                <w:lang w:val="ka-GE"/>
              </w:rPr>
              <w:t xml:space="preserve"> </w:t>
            </w:r>
            <w:r w:rsidRPr="006A175B">
              <w:rPr>
                <w:rFonts w:ascii="Sylfaen" w:eastAsia="SimSun" w:hAnsi="Sylfaen" w:cs="Sylfaen"/>
                <w:b/>
                <w:lang w:val="ka-GE"/>
              </w:rPr>
              <w:t>პუნქტის</w:t>
            </w:r>
            <w:r w:rsidRPr="006A175B">
              <w:rPr>
                <w:rFonts w:ascii="Sylfaen" w:eastAsia="SimSun" w:hAnsi="Sylfaen"/>
                <w:b/>
                <w:lang w:val="ka-GE"/>
              </w:rPr>
              <w:t xml:space="preserve"> </w:t>
            </w:r>
            <w:r w:rsidRPr="006A175B">
              <w:rPr>
                <w:rFonts w:ascii="Sylfaen" w:eastAsia="SimSun" w:hAnsi="Sylfaen" w:cs="Sylfaen"/>
                <w:b/>
                <w:lang w:val="ka-GE"/>
              </w:rPr>
              <w:t>საზღვარზე</w:t>
            </w:r>
          </w:p>
        </w:tc>
      </w:tr>
      <w:tr w:rsidR="004F6FBC" w:rsidRPr="006A175B" w:rsidTr="00784FA9">
        <w:trPr>
          <w:trHeight w:val="402"/>
        </w:trPr>
        <w:tc>
          <w:tcPr>
            <w:tcW w:w="731" w:type="dxa"/>
            <w:vMerge w:val="restart"/>
            <w:vAlign w:val="center"/>
          </w:tcPr>
          <w:p w:rsidR="004F6FBC" w:rsidRPr="006A175B" w:rsidRDefault="004F6FBC" w:rsidP="007E5190">
            <w:pPr>
              <w:autoSpaceDE w:val="0"/>
              <w:autoSpaceDN w:val="0"/>
              <w:adjustRightInd w:val="0"/>
              <w:jc w:val="center"/>
              <w:rPr>
                <w:rFonts w:ascii="Sylfaen" w:eastAsia="SimSun" w:hAnsi="Sylfaen" w:cs="Sylfaen"/>
                <w:b/>
                <w:lang w:val="ka-GE"/>
              </w:rPr>
            </w:pPr>
            <w:r w:rsidRPr="006A175B">
              <w:rPr>
                <w:rFonts w:ascii="Sylfaen" w:eastAsia="SimSun" w:hAnsi="Sylfaen" w:cs="Sylfaen"/>
                <w:b/>
                <w:lang w:val="ka-GE"/>
              </w:rPr>
              <w:t>კოდი</w:t>
            </w:r>
          </w:p>
        </w:tc>
        <w:tc>
          <w:tcPr>
            <w:tcW w:w="5360" w:type="dxa"/>
            <w:vMerge w:val="restart"/>
            <w:vAlign w:val="center"/>
          </w:tcPr>
          <w:p w:rsidR="004F6FBC" w:rsidRPr="006A175B" w:rsidRDefault="004F6FBC" w:rsidP="007E5190">
            <w:pPr>
              <w:autoSpaceDE w:val="0"/>
              <w:autoSpaceDN w:val="0"/>
              <w:adjustRightInd w:val="0"/>
              <w:jc w:val="center"/>
              <w:rPr>
                <w:rFonts w:ascii="Sylfaen" w:eastAsia="SimSun" w:hAnsi="Sylfaen" w:cs="Sylfaen"/>
                <w:b/>
                <w:lang w:val="ka-GE"/>
              </w:rPr>
            </w:pPr>
            <w:r w:rsidRPr="006A175B">
              <w:rPr>
                <w:rFonts w:ascii="Sylfaen" w:eastAsia="SimSun" w:hAnsi="Sylfaen" w:cs="Sylfaen"/>
                <w:b/>
                <w:lang w:val="ka-GE"/>
              </w:rPr>
              <w:t>დასახელება</w:t>
            </w:r>
          </w:p>
        </w:tc>
        <w:tc>
          <w:tcPr>
            <w:tcW w:w="3538" w:type="dxa"/>
            <w:gridSpan w:val="3"/>
            <w:vMerge/>
            <w:vAlign w:val="center"/>
          </w:tcPr>
          <w:p w:rsidR="004F6FBC" w:rsidRPr="006A175B" w:rsidRDefault="004F6FBC" w:rsidP="007E5190">
            <w:pPr>
              <w:autoSpaceDE w:val="0"/>
              <w:autoSpaceDN w:val="0"/>
              <w:adjustRightInd w:val="0"/>
              <w:jc w:val="center"/>
              <w:rPr>
                <w:rFonts w:ascii="Sylfaen" w:eastAsia="SimSun" w:hAnsi="Sylfaen" w:cs="Sylfaen"/>
                <w:b/>
                <w:lang w:val="ka-GE"/>
              </w:rPr>
            </w:pPr>
          </w:p>
        </w:tc>
      </w:tr>
      <w:tr w:rsidR="004F6FBC" w:rsidRPr="006A175B" w:rsidTr="004F6FBC">
        <w:trPr>
          <w:trHeight w:val="402"/>
        </w:trPr>
        <w:tc>
          <w:tcPr>
            <w:tcW w:w="731" w:type="dxa"/>
            <w:vMerge/>
            <w:vAlign w:val="center"/>
          </w:tcPr>
          <w:p w:rsidR="004F6FBC" w:rsidRPr="006A175B" w:rsidRDefault="004F6FBC" w:rsidP="007E5190">
            <w:pPr>
              <w:autoSpaceDE w:val="0"/>
              <w:autoSpaceDN w:val="0"/>
              <w:adjustRightInd w:val="0"/>
              <w:jc w:val="center"/>
              <w:rPr>
                <w:rFonts w:ascii="Sylfaen" w:eastAsia="SimSun" w:hAnsi="Sylfaen" w:cs="Sylfaen"/>
                <w:b/>
                <w:lang w:val="ka-GE"/>
              </w:rPr>
            </w:pPr>
          </w:p>
        </w:tc>
        <w:tc>
          <w:tcPr>
            <w:tcW w:w="5360" w:type="dxa"/>
            <w:vMerge/>
            <w:vAlign w:val="center"/>
          </w:tcPr>
          <w:p w:rsidR="004F6FBC" w:rsidRPr="006A175B" w:rsidRDefault="004F6FBC" w:rsidP="007E5190">
            <w:pPr>
              <w:autoSpaceDE w:val="0"/>
              <w:autoSpaceDN w:val="0"/>
              <w:adjustRightInd w:val="0"/>
              <w:jc w:val="center"/>
              <w:rPr>
                <w:rFonts w:ascii="Sylfaen" w:eastAsia="SimSun" w:hAnsi="Sylfaen" w:cs="Sylfaen"/>
                <w:b/>
                <w:lang w:val="ka-GE"/>
              </w:rPr>
            </w:pPr>
          </w:p>
        </w:tc>
        <w:tc>
          <w:tcPr>
            <w:tcW w:w="1134" w:type="dxa"/>
            <w:vAlign w:val="center"/>
          </w:tcPr>
          <w:p w:rsidR="004F6FBC" w:rsidRPr="006A175B" w:rsidRDefault="004F6FBC" w:rsidP="007E5190">
            <w:pPr>
              <w:autoSpaceDE w:val="0"/>
              <w:autoSpaceDN w:val="0"/>
              <w:adjustRightInd w:val="0"/>
              <w:jc w:val="center"/>
              <w:rPr>
                <w:rFonts w:ascii="Sylfaen" w:eastAsia="SimSun" w:hAnsi="Sylfaen" w:cs="Sylfaen"/>
                <w:b/>
                <w:lang w:val="ka-GE"/>
              </w:rPr>
            </w:pPr>
            <w:r w:rsidRPr="006A175B">
              <w:rPr>
                <w:rFonts w:ascii="Sylfaen" w:eastAsia="SimSun" w:hAnsi="Sylfaen" w:cs="Sylfaen"/>
                <w:b/>
                <w:lang w:val="ka-GE"/>
              </w:rPr>
              <w:t>წერტ. N1</w:t>
            </w:r>
          </w:p>
        </w:tc>
        <w:tc>
          <w:tcPr>
            <w:tcW w:w="1260" w:type="dxa"/>
            <w:vAlign w:val="center"/>
          </w:tcPr>
          <w:p w:rsidR="004F6FBC" w:rsidRPr="006A175B" w:rsidRDefault="004F6FBC" w:rsidP="007E5190">
            <w:pPr>
              <w:autoSpaceDE w:val="0"/>
              <w:autoSpaceDN w:val="0"/>
              <w:adjustRightInd w:val="0"/>
              <w:jc w:val="center"/>
              <w:rPr>
                <w:rFonts w:ascii="Sylfaen" w:eastAsia="SimSun" w:hAnsi="Sylfaen" w:cs="Sylfaen"/>
                <w:b/>
                <w:lang w:val="ka-GE"/>
              </w:rPr>
            </w:pPr>
            <w:r w:rsidRPr="006A175B">
              <w:rPr>
                <w:rFonts w:ascii="Sylfaen" w:eastAsia="SimSun" w:hAnsi="Sylfaen" w:cs="Sylfaen"/>
                <w:b/>
                <w:lang w:val="ka-GE"/>
              </w:rPr>
              <w:t>წერტ. N2</w:t>
            </w:r>
          </w:p>
        </w:tc>
        <w:tc>
          <w:tcPr>
            <w:tcW w:w="1144" w:type="dxa"/>
            <w:vAlign w:val="center"/>
          </w:tcPr>
          <w:p w:rsidR="004F6FBC" w:rsidRPr="006A175B" w:rsidRDefault="004F6FBC" w:rsidP="007E5190">
            <w:pPr>
              <w:autoSpaceDE w:val="0"/>
              <w:autoSpaceDN w:val="0"/>
              <w:adjustRightInd w:val="0"/>
              <w:jc w:val="center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b/>
                <w:lang w:val="ka-GE"/>
              </w:rPr>
              <w:t>წერტ. N3</w:t>
            </w:r>
          </w:p>
        </w:tc>
      </w:tr>
      <w:tr w:rsidR="004F6FBC" w:rsidRPr="006A175B" w:rsidTr="004F6FBC">
        <w:tc>
          <w:tcPr>
            <w:tcW w:w="731" w:type="dxa"/>
            <w:shd w:val="clear" w:color="auto" w:fill="auto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0123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რკინის ტრიოქსიდი (რკინის ოქსიდი) (რკინაზე გადაანგარიშებით)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szCs w:val="16"/>
                <w:lang w:eastAsia="en-US"/>
              </w:rPr>
            </w:pPr>
            <w:r w:rsidRPr="006A175B">
              <w:rPr>
                <w:rFonts w:ascii="Sylfaen" w:hAnsi="Sylfaen"/>
                <w:szCs w:val="16"/>
              </w:rPr>
              <w:t>0.02700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szCs w:val="16"/>
              </w:rPr>
            </w:pPr>
            <w:r w:rsidRPr="006A175B">
              <w:rPr>
                <w:rFonts w:ascii="Sylfaen" w:hAnsi="Sylfaen"/>
                <w:szCs w:val="16"/>
              </w:rPr>
              <w:t>0.01800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szCs w:val="16"/>
              </w:rPr>
            </w:pPr>
            <w:r w:rsidRPr="006A175B">
              <w:rPr>
                <w:rFonts w:ascii="Sylfaen" w:hAnsi="Sylfaen"/>
                <w:szCs w:val="16"/>
              </w:rPr>
              <w:t>0.01000</w:t>
            </w:r>
          </w:p>
        </w:tc>
      </w:tr>
      <w:tr w:rsidR="004F6FBC" w:rsidRPr="006A175B" w:rsidTr="004F6FBC">
        <w:tc>
          <w:tcPr>
            <w:tcW w:w="731" w:type="dxa"/>
            <w:shd w:val="clear" w:color="auto" w:fill="auto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0143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მანგანუმი და მისი ნაერთები (მანგანუმის (IV) ოქსიდზე გადაანგარიშებით)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szCs w:val="16"/>
              </w:rPr>
            </w:pPr>
            <w:r w:rsidRPr="006A175B">
              <w:rPr>
                <w:rFonts w:ascii="Sylfaen" w:hAnsi="Sylfaen"/>
                <w:szCs w:val="16"/>
              </w:rPr>
              <w:t>0.02100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szCs w:val="16"/>
              </w:rPr>
            </w:pPr>
            <w:r w:rsidRPr="006A175B">
              <w:rPr>
                <w:rFonts w:ascii="Sylfaen" w:hAnsi="Sylfaen"/>
                <w:szCs w:val="16"/>
              </w:rPr>
              <w:t>0.01400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szCs w:val="16"/>
              </w:rPr>
            </w:pPr>
            <w:r w:rsidRPr="006A175B">
              <w:rPr>
                <w:rFonts w:ascii="Sylfaen" w:hAnsi="Sylfaen"/>
                <w:szCs w:val="16"/>
              </w:rPr>
              <w:t>0.00700</w:t>
            </w:r>
          </w:p>
        </w:tc>
      </w:tr>
      <w:tr w:rsidR="004F6FBC" w:rsidRPr="006A175B" w:rsidTr="004F6FBC">
        <w:tc>
          <w:tcPr>
            <w:tcW w:w="731" w:type="dxa"/>
            <w:shd w:val="clear" w:color="auto" w:fill="auto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0301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აზოტის დიოქსიდი (აზოტის (IV) ოქსიდი)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szCs w:val="16"/>
              </w:rPr>
            </w:pPr>
            <w:r w:rsidRPr="006A175B">
              <w:rPr>
                <w:rFonts w:ascii="Sylfaen" w:hAnsi="Sylfaen"/>
                <w:szCs w:val="16"/>
              </w:rPr>
              <w:t>0.02000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szCs w:val="16"/>
              </w:rPr>
            </w:pPr>
            <w:r w:rsidRPr="006A175B">
              <w:rPr>
                <w:rFonts w:ascii="Sylfaen" w:hAnsi="Sylfaen"/>
                <w:szCs w:val="16"/>
              </w:rPr>
              <w:t>0.01400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szCs w:val="16"/>
              </w:rPr>
            </w:pPr>
            <w:r w:rsidRPr="006A175B">
              <w:rPr>
                <w:rFonts w:ascii="Sylfaen" w:hAnsi="Sylfaen"/>
                <w:szCs w:val="16"/>
              </w:rPr>
              <w:t>0.00700</w:t>
            </w:r>
          </w:p>
        </w:tc>
      </w:tr>
      <w:tr w:rsidR="004F6FBC" w:rsidRPr="006A175B" w:rsidTr="004F6FBC">
        <w:tc>
          <w:tcPr>
            <w:tcW w:w="731" w:type="dxa"/>
            <w:shd w:val="clear" w:color="auto" w:fill="auto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0304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აზოტის (II) ოქსიდი (აზოტის ოქსიდი)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0.00100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0.00059</w:t>
            </w:r>
          </w:p>
        </w:tc>
      </w:tr>
      <w:tr w:rsidR="004F6FBC" w:rsidRPr="006A175B" w:rsidTr="004F6FBC">
        <w:tc>
          <w:tcPr>
            <w:tcW w:w="731" w:type="dxa"/>
            <w:shd w:val="clear" w:color="auto" w:fill="auto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0337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ნახშირბადის ოქსიდი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0.00078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0.00041</w:t>
            </w:r>
          </w:p>
        </w:tc>
      </w:tr>
      <w:tr w:rsidR="004F6FBC" w:rsidRPr="006A175B" w:rsidTr="004F6FBC">
        <w:tc>
          <w:tcPr>
            <w:tcW w:w="731" w:type="dxa"/>
            <w:shd w:val="clear" w:color="auto" w:fill="auto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0342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აირადი ფტორიდები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0.00200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0.00088</w:t>
            </w:r>
          </w:p>
        </w:tc>
      </w:tr>
      <w:tr w:rsidR="004F6FBC" w:rsidRPr="006A175B" w:rsidTr="004F6FBC">
        <w:tc>
          <w:tcPr>
            <w:tcW w:w="731" w:type="dxa"/>
            <w:shd w:val="clear" w:color="auto" w:fill="auto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0344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სუსტად ხსნადი ფტორიდები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0.00073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0.00039</w:t>
            </w:r>
          </w:p>
        </w:tc>
      </w:tr>
      <w:tr w:rsidR="004F6FBC" w:rsidRPr="006A175B" w:rsidTr="004F6FBC">
        <w:tc>
          <w:tcPr>
            <w:tcW w:w="731" w:type="dxa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2902</w:t>
            </w:r>
          </w:p>
        </w:tc>
        <w:tc>
          <w:tcPr>
            <w:tcW w:w="5360" w:type="dxa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შეწონილი ნაწილაკები</w:t>
            </w:r>
          </w:p>
        </w:tc>
        <w:tc>
          <w:tcPr>
            <w:tcW w:w="1134" w:type="dxa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FF0000"/>
                <w:szCs w:val="16"/>
              </w:rPr>
            </w:pPr>
            <w:r w:rsidRPr="006A175B">
              <w:rPr>
                <w:rFonts w:ascii="Sylfaen" w:hAnsi="Sylfaen"/>
                <w:color w:val="FF0000"/>
                <w:szCs w:val="16"/>
              </w:rPr>
              <w:t>0.41100</w:t>
            </w:r>
          </w:p>
        </w:tc>
        <w:tc>
          <w:tcPr>
            <w:tcW w:w="1260" w:type="dxa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FF0000"/>
                <w:szCs w:val="16"/>
              </w:rPr>
            </w:pPr>
            <w:r w:rsidRPr="006A175B">
              <w:rPr>
                <w:rFonts w:ascii="Sylfaen" w:hAnsi="Sylfaen"/>
                <w:color w:val="FF0000"/>
                <w:szCs w:val="16"/>
              </w:rPr>
              <w:t>0.33700</w:t>
            </w:r>
          </w:p>
        </w:tc>
        <w:tc>
          <w:tcPr>
            <w:tcW w:w="1144" w:type="dxa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FF0000"/>
                <w:szCs w:val="16"/>
              </w:rPr>
            </w:pPr>
            <w:r w:rsidRPr="006A175B">
              <w:rPr>
                <w:rFonts w:ascii="Sylfaen" w:hAnsi="Sylfaen"/>
                <w:color w:val="FF0000"/>
                <w:szCs w:val="16"/>
              </w:rPr>
              <w:t>0.18400</w:t>
            </w:r>
          </w:p>
        </w:tc>
      </w:tr>
      <w:tr w:rsidR="004F6FBC" w:rsidRPr="006A175B" w:rsidTr="004F6FBC">
        <w:tc>
          <w:tcPr>
            <w:tcW w:w="731" w:type="dxa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2908</w:t>
            </w:r>
          </w:p>
        </w:tc>
        <w:tc>
          <w:tcPr>
            <w:tcW w:w="5360" w:type="dxa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hAnsi="Sylfaen" w:cs="Sylfaen"/>
              </w:rPr>
              <w:t>არაორგანული</w:t>
            </w:r>
            <w:r w:rsidRPr="006A175B">
              <w:rPr>
                <w:rFonts w:ascii="Sylfaen" w:hAnsi="Sylfaen"/>
              </w:rPr>
              <w:t xml:space="preserve"> </w:t>
            </w:r>
            <w:r w:rsidRPr="006A175B">
              <w:rPr>
                <w:rFonts w:ascii="Sylfaen" w:hAnsi="Sylfaen" w:cs="Sylfaen"/>
              </w:rPr>
              <w:t>მტვერი</w:t>
            </w:r>
            <w:r w:rsidRPr="006A175B">
              <w:rPr>
                <w:rFonts w:ascii="Sylfaen" w:hAnsi="Sylfaen"/>
              </w:rPr>
              <w:t>: 70-20% SiO2</w:t>
            </w:r>
          </w:p>
        </w:tc>
        <w:tc>
          <w:tcPr>
            <w:tcW w:w="1134" w:type="dxa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FF0000"/>
                <w:szCs w:val="16"/>
              </w:rPr>
            </w:pPr>
            <w:r w:rsidRPr="006A175B">
              <w:rPr>
                <w:rFonts w:ascii="Sylfaen" w:hAnsi="Sylfaen"/>
                <w:color w:val="FF0000"/>
                <w:szCs w:val="16"/>
              </w:rPr>
              <w:t>0.21200</w:t>
            </w:r>
          </w:p>
        </w:tc>
        <w:tc>
          <w:tcPr>
            <w:tcW w:w="1260" w:type="dxa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FF0000"/>
                <w:szCs w:val="16"/>
              </w:rPr>
            </w:pPr>
            <w:r w:rsidRPr="006A175B">
              <w:rPr>
                <w:rFonts w:ascii="Sylfaen" w:hAnsi="Sylfaen"/>
                <w:color w:val="FF0000"/>
                <w:szCs w:val="16"/>
              </w:rPr>
              <w:t>0.17200</w:t>
            </w:r>
          </w:p>
        </w:tc>
        <w:tc>
          <w:tcPr>
            <w:tcW w:w="1144" w:type="dxa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FF0000"/>
                <w:szCs w:val="16"/>
              </w:rPr>
            </w:pPr>
            <w:r w:rsidRPr="006A175B">
              <w:rPr>
                <w:rFonts w:ascii="Sylfaen" w:hAnsi="Sylfaen"/>
                <w:color w:val="FF0000"/>
                <w:szCs w:val="16"/>
              </w:rPr>
              <w:t>0.10100</w:t>
            </w:r>
          </w:p>
        </w:tc>
      </w:tr>
      <w:tr w:rsidR="004F6FBC" w:rsidRPr="006A175B" w:rsidTr="004F6FBC">
        <w:tc>
          <w:tcPr>
            <w:tcW w:w="731" w:type="dxa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6053</w:t>
            </w:r>
          </w:p>
        </w:tc>
        <w:tc>
          <w:tcPr>
            <w:tcW w:w="5360" w:type="dxa"/>
            <w:vAlign w:val="center"/>
          </w:tcPr>
          <w:p w:rsidR="004F6FBC" w:rsidRPr="006A175B" w:rsidRDefault="004F6FBC" w:rsidP="004F6FBC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hAnsi="Sylfaen" w:cs="Sylfaen"/>
              </w:rPr>
              <w:t>ჯამური</w:t>
            </w:r>
            <w:r w:rsidRPr="006A175B">
              <w:rPr>
                <w:rFonts w:ascii="Sylfaen" w:hAnsi="Sylfaen"/>
              </w:rPr>
              <w:t xml:space="preserve"> </w:t>
            </w:r>
            <w:r w:rsidRPr="006A175B">
              <w:rPr>
                <w:rFonts w:ascii="Sylfaen" w:hAnsi="Sylfaen" w:cs="Sylfaen"/>
              </w:rPr>
              <w:t>ზემოქმედების</w:t>
            </w:r>
            <w:r w:rsidRPr="006A175B">
              <w:rPr>
                <w:rFonts w:ascii="Sylfaen" w:hAnsi="Sylfaen"/>
              </w:rPr>
              <w:t xml:space="preserve"> </w:t>
            </w:r>
            <w:r w:rsidRPr="006A175B">
              <w:rPr>
                <w:rFonts w:ascii="Sylfaen" w:hAnsi="Sylfaen" w:cs="Sylfaen"/>
              </w:rPr>
              <w:t>ჯგუფი</w:t>
            </w:r>
            <w:r w:rsidRPr="006A175B">
              <w:rPr>
                <w:rFonts w:ascii="Sylfaen" w:hAnsi="Sylfaen"/>
              </w:rPr>
              <w:t xml:space="preserve">:  </w:t>
            </w:r>
            <w:r w:rsidRPr="006A175B">
              <w:rPr>
                <w:rFonts w:ascii="Sylfaen" w:hAnsi="Sylfaen" w:cs="Sylfaen"/>
              </w:rPr>
              <w:t>წყალბადის</w:t>
            </w:r>
            <w:r w:rsidRPr="006A175B">
              <w:rPr>
                <w:rFonts w:ascii="Sylfaen" w:hAnsi="Sylfaen"/>
              </w:rPr>
              <w:t xml:space="preserve"> </w:t>
            </w:r>
            <w:r w:rsidRPr="006A175B">
              <w:rPr>
                <w:rFonts w:ascii="Sylfaen" w:hAnsi="Sylfaen" w:cs="Sylfaen"/>
              </w:rPr>
              <w:t>ფთორიდი</w:t>
            </w:r>
            <w:r w:rsidRPr="006A175B">
              <w:rPr>
                <w:rFonts w:ascii="Sylfaen" w:hAnsi="Sylfaen"/>
              </w:rPr>
              <w:t xml:space="preserve"> </w:t>
            </w:r>
            <w:r w:rsidRPr="006A175B">
              <w:rPr>
                <w:rFonts w:ascii="Sylfaen" w:hAnsi="Sylfaen" w:cs="Sylfaen"/>
              </w:rPr>
              <w:t>და</w:t>
            </w:r>
            <w:r w:rsidRPr="006A175B">
              <w:rPr>
                <w:rFonts w:ascii="Sylfaen" w:hAnsi="Sylfaen"/>
              </w:rPr>
              <w:t xml:space="preserve"> </w:t>
            </w:r>
            <w:r w:rsidRPr="006A175B">
              <w:rPr>
                <w:rFonts w:ascii="Sylfaen" w:hAnsi="Sylfaen" w:cs="Sylfaen"/>
              </w:rPr>
              <w:t>ფთორის</w:t>
            </w:r>
            <w:r w:rsidRPr="006A175B">
              <w:rPr>
                <w:rFonts w:ascii="Sylfaen" w:hAnsi="Sylfaen"/>
              </w:rPr>
              <w:t xml:space="preserve"> </w:t>
            </w:r>
            <w:r w:rsidRPr="006A175B">
              <w:rPr>
                <w:rFonts w:ascii="Sylfaen" w:hAnsi="Sylfaen" w:cs="Sylfaen"/>
              </w:rPr>
              <w:t>სუსტად</w:t>
            </w:r>
            <w:r w:rsidRPr="006A175B">
              <w:rPr>
                <w:rFonts w:ascii="Sylfaen" w:hAnsi="Sylfaen"/>
              </w:rPr>
              <w:t xml:space="preserve"> </w:t>
            </w:r>
            <w:r w:rsidRPr="006A175B">
              <w:rPr>
                <w:rFonts w:ascii="Sylfaen" w:hAnsi="Sylfaen" w:cs="Sylfaen"/>
              </w:rPr>
              <w:t>ხსნადი</w:t>
            </w:r>
            <w:r w:rsidRPr="006A175B">
              <w:rPr>
                <w:rFonts w:ascii="Sylfaen" w:hAnsi="Sylfaen"/>
              </w:rPr>
              <w:t xml:space="preserve"> </w:t>
            </w:r>
            <w:r w:rsidRPr="006A175B">
              <w:rPr>
                <w:rFonts w:ascii="Sylfaen" w:hAnsi="Sylfaen" w:cs="Sylfaen"/>
              </w:rPr>
              <w:t>მარილები</w:t>
            </w:r>
          </w:p>
        </w:tc>
        <w:tc>
          <w:tcPr>
            <w:tcW w:w="1134" w:type="dxa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0.00400</w:t>
            </w:r>
          </w:p>
        </w:tc>
        <w:tc>
          <w:tcPr>
            <w:tcW w:w="1260" w:type="dxa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0.00200</w:t>
            </w:r>
          </w:p>
        </w:tc>
        <w:tc>
          <w:tcPr>
            <w:tcW w:w="1144" w:type="dxa"/>
            <w:vAlign w:val="center"/>
          </w:tcPr>
          <w:p w:rsidR="004F6FBC" w:rsidRPr="006A175B" w:rsidRDefault="004F6FBC" w:rsidP="004F6FBC">
            <w:pPr>
              <w:jc w:val="center"/>
              <w:rPr>
                <w:rFonts w:ascii="Sylfaen" w:hAnsi="Sylfaen"/>
                <w:color w:val="000000"/>
                <w:szCs w:val="16"/>
              </w:rPr>
            </w:pPr>
            <w:r w:rsidRPr="006A175B">
              <w:rPr>
                <w:rFonts w:ascii="Sylfaen" w:hAnsi="Sylfaen"/>
                <w:color w:val="000000"/>
                <w:szCs w:val="16"/>
              </w:rPr>
              <w:t>0.00100</w:t>
            </w:r>
          </w:p>
        </w:tc>
      </w:tr>
    </w:tbl>
    <w:p w:rsidR="009368FE" w:rsidRPr="006A175B" w:rsidRDefault="009E79FF" w:rsidP="00C47371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6A175B">
        <w:rPr>
          <w:rFonts w:ascii="Sylfaen" w:hAnsi="Sylfaen"/>
          <w:sz w:val="22"/>
          <w:szCs w:val="22"/>
          <w:lang w:val="ka-GE"/>
        </w:rPr>
        <w:t xml:space="preserve">როგორც ცხრილი </w:t>
      </w:r>
      <w:r w:rsidR="005A7E24" w:rsidRPr="006A175B">
        <w:rPr>
          <w:rFonts w:ascii="Sylfaen" w:hAnsi="Sylfaen"/>
          <w:sz w:val="22"/>
          <w:szCs w:val="22"/>
          <w:lang w:val="ka-GE"/>
        </w:rPr>
        <w:t>5</w:t>
      </w:r>
      <w:r w:rsidRPr="006A175B">
        <w:rPr>
          <w:rFonts w:ascii="Sylfaen" w:hAnsi="Sylfaen"/>
          <w:sz w:val="22"/>
          <w:szCs w:val="22"/>
          <w:lang w:val="ka-GE"/>
        </w:rPr>
        <w:t>.1-დან ჩანს</w:t>
      </w:r>
      <w:r w:rsidR="005A7E24" w:rsidRPr="006A175B">
        <w:rPr>
          <w:rFonts w:ascii="Sylfaen" w:hAnsi="Sylfaen"/>
          <w:sz w:val="22"/>
          <w:szCs w:val="22"/>
          <w:lang w:val="ka-GE"/>
        </w:rPr>
        <w:t>,</w:t>
      </w:r>
      <w:r w:rsidRPr="006A175B">
        <w:rPr>
          <w:rFonts w:ascii="Sylfaen" w:hAnsi="Sylfaen"/>
          <w:sz w:val="22"/>
          <w:szCs w:val="22"/>
          <w:lang w:val="ka-GE"/>
        </w:rPr>
        <w:t xml:space="preserve"> 0,1 ზდკ-ზე მეტი კონცენტრაციის ფორმირება მოსალოდნელია </w:t>
      </w:r>
      <w:r w:rsidR="00212A39" w:rsidRPr="006A175B">
        <w:rPr>
          <w:rFonts w:ascii="Sylfaen" w:hAnsi="Sylfaen"/>
          <w:sz w:val="22"/>
          <w:szCs w:val="22"/>
          <w:lang w:val="ka-GE"/>
        </w:rPr>
        <w:t xml:space="preserve">მხოლოდ </w:t>
      </w:r>
      <w:r w:rsidR="00AB2E2D" w:rsidRPr="006A175B">
        <w:rPr>
          <w:rFonts w:ascii="Sylfaen" w:hAnsi="Sylfaen"/>
          <w:sz w:val="22"/>
          <w:szCs w:val="22"/>
          <w:lang w:val="ka-GE"/>
        </w:rPr>
        <w:t xml:space="preserve">შეწონილი ნაწილაკების და არაორგანული მტვერი: 70-20% SiO2-ის </w:t>
      </w:r>
      <w:r w:rsidRPr="006A175B">
        <w:rPr>
          <w:rFonts w:ascii="Sylfaen" w:hAnsi="Sylfaen"/>
          <w:sz w:val="22"/>
          <w:szCs w:val="22"/>
          <w:lang w:val="ka-GE"/>
        </w:rPr>
        <w:t xml:space="preserve"> მიმართ და მათი ემისიის მახასიათებლები მოცემულია შესაბამის ცხრილებში</w:t>
      </w:r>
      <w:r w:rsidR="00C00869" w:rsidRPr="006A175B">
        <w:rPr>
          <w:rFonts w:ascii="Sylfaen" w:hAnsi="Sylfaen"/>
          <w:sz w:val="22"/>
          <w:szCs w:val="22"/>
          <w:lang w:val="ka-GE"/>
        </w:rPr>
        <w:t xml:space="preserve"> ქვემოთ</w:t>
      </w:r>
      <w:r w:rsidRPr="006A175B">
        <w:rPr>
          <w:rFonts w:ascii="Sylfaen" w:hAnsi="Sylfaen"/>
          <w:sz w:val="22"/>
          <w:szCs w:val="22"/>
          <w:lang w:val="ka-GE"/>
        </w:rPr>
        <w:t>.</w:t>
      </w:r>
    </w:p>
    <w:p w:rsidR="0095018E" w:rsidRPr="006A175B" w:rsidRDefault="0095018E" w:rsidP="0095018E">
      <w:pPr>
        <w:autoSpaceDE w:val="0"/>
        <w:autoSpaceDN w:val="0"/>
        <w:adjustRightInd w:val="0"/>
        <w:spacing w:before="120" w:after="12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6A175B">
        <w:rPr>
          <w:rFonts w:ascii="Sylfaen" w:hAnsi="Sylfaen" w:cs="Sylfaen"/>
          <w:b/>
          <w:sz w:val="22"/>
          <w:szCs w:val="22"/>
          <w:lang w:val="ka-GE"/>
        </w:rPr>
        <w:t>ცხრილი 5.2.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268"/>
        <w:gridCol w:w="1134"/>
      </w:tblGrid>
      <w:tr w:rsidR="00FB1101" w:rsidRPr="006A175B" w:rsidTr="00FF5395">
        <w:trPr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:rsidR="00FB1101" w:rsidRPr="006A175B" w:rsidRDefault="00AB2E2D" w:rsidP="00FB1101">
            <w:pPr>
              <w:ind w:right="-108"/>
              <w:jc w:val="center"/>
              <w:rPr>
                <w:rFonts w:ascii="Sylfaen" w:hAnsi="Sylfaen"/>
                <w:b/>
                <w:lang w:val="ka-GE"/>
              </w:rPr>
            </w:pPr>
            <w:r w:rsidRPr="006A175B">
              <w:rPr>
                <w:rFonts w:ascii="Sylfaen" w:hAnsi="Sylfaen"/>
                <w:b/>
                <w:lang w:val="ka-GE"/>
              </w:rPr>
              <w:t>2902</w:t>
            </w:r>
            <w:r w:rsidRPr="006A175B">
              <w:rPr>
                <w:rFonts w:ascii="Sylfaen" w:hAnsi="Sylfaen"/>
                <w:b/>
                <w:lang w:val="ka-GE"/>
              </w:rPr>
              <w:tab/>
              <w:t>შეწონილი ნაწილაკები</w:t>
            </w:r>
          </w:p>
        </w:tc>
      </w:tr>
      <w:tr w:rsidR="00FB1101" w:rsidRPr="006A175B" w:rsidTr="00AB2E2D">
        <w:trPr>
          <w:jc w:val="center"/>
        </w:trPr>
        <w:tc>
          <w:tcPr>
            <w:tcW w:w="6091" w:type="dxa"/>
            <w:shd w:val="clear" w:color="auto" w:fill="auto"/>
            <w:vAlign w:val="center"/>
          </w:tcPr>
          <w:p w:rsidR="00FB1101" w:rsidRPr="006A175B" w:rsidRDefault="00FB1101" w:rsidP="00FB1101">
            <w:pPr>
              <w:ind w:right="-108"/>
              <w:jc w:val="center"/>
              <w:rPr>
                <w:rFonts w:ascii="Sylfaen" w:hAnsi="Sylfaen"/>
                <w:b/>
                <w:lang w:val="ka-GE"/>
              </w:rPr>
            </w:pPr>
            <w:r w:rsidRPr="006A175B">
              <w:rPr>
                <w:rFonts w:ascii="Sylfaen" w:hAnsi="Sylfaen"/>
                <w:b/>
                <w:lang w:val="ka-GE"/>
              </w:rPr>
              <w:t>გამოყოფის წყაროს დასდახელება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1101" w:rsidRPr="006A175B" w:rsidRDefault="00FB1101" w:rsidP="00FB1101">
            <w:pPr>
              <w:tabs>
                <w:tab w:val="left" w:pos="0"/>
                <w:tab w:val="left" w:pos="720"/>
              </w:tabs>
              <w:jc w:val="center"/>
              <w:rPr>
                <w:rFonts w:ascii="Sylfaen" w:hAnsi="Sylfaen"/>
                <w:b/>
                <w:iCs/>
                <w:snapToGrid w:val="0"/>
                <w:kern w:val="28"/>
                <w:lang w:val="ka-GE"/>
              </w:rPr>
            </w:pPr>
            <w:r w:rsidRPr="006A175B">
              <w:rPr>
                <w:rFonts w:ascii="Sylfaen" w:hAnsi="Sylfaen"/>
                <w:b/>
                <w:lang w:val="ka-GE"/>
              </w:rPr>
              <w:t>გაფრქვევის წყაროს 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101" w:rsidRPr="006A175B" w:rsidRDefault="00FB1101" w:rsidP="00FB110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175B">
              <w:rPr>
                <w:rFonts w:ascii="Sylfaen" w:hAnsi="Sylfaen"/>
                <w:b/>
                <w:lang w:val="ka-GE"/>
              </w:rPr>
              <w:t>გ/წმ</w:t>
            </w:r>
          </w:p>
        </w:tc>
      </w:tr>
      <w:tr w:rsidR="00AB2E2D" w:rsidRPr="006A175B" w:rsidTr="00AB2E2D">
        <w:trPr>
          <w:jc w:val="center"/>
        </w:trPr>
        <w:tc>
          <w:tcPr>
            <w:tcW w:w="6091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  <w:lang w:eastAsia="en-US"/>
              </w:rPr>
            </w:pPr>
            <w:r w:rsidRPr="006A175B">
              <w:rPr>
                <w:rFonts w:ascii="Sylfaen" w:hAnsi="Sylfaen" w:cs="Sylfaen"/>
                <w:lang w:val="ka-GE"/>
              </w:rPr>
              <w:t>წისქვილის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მიმღები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ბუნკერი</w:t>
            </w:r>
          </w:p>
        </w:tc>
        <w:tc>
          <w:tcPr>
            <w:tcW w:w="226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-2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0.0003578</w:t>
            </w:r>
          </w:p>
        </w:tc>
      </w:tr>
      <w:tr w:rsidR="00AB2E2D" w:rsidRPr="006A175B" w:rsidTr="00AB2E2D">
        <w:trPr>
          <w:jc w:val="center"/>
        </w:trPr>
        <w:tc>
          <w:tcPr>
            <w:tcW w:w="6091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proofErr w:type="spellStart"/>
            <w:r w:rsidRPr="006A175B">
              <w:rPr>
                <w:rFonts w:ascii="Sylfaen" w:hAnsi="Sylfaen" w:cs="Sylfaen"/>
              </w:rPr>
              <w:t>წისქვილის</w:t>
            </w:r>
            <w:proofErr w:type="spellEnd"/>
            <w:r w:rsidRPr="006A175B">
              <w:rPr>
                <w:rFonts w:ascii="Sylfaen" w:hAnsi="Sylfaen"/>
              </w:rPr>
              <w:t xml:space="preserve"> </w:t>
            </w:r>
            <w:proofErr w:type="spellStart"/>
            <w:r w:rsidRPr="006A175B">
              <w:rPr>
                <w:rFonts w:ascii="Sylfaen" w:hAnsi="Sylfaen" w:cs="Sylfaen"/>
              </w:rPr>
              <w:t>ლენტური</w:t>
            </w:r>
            <w:proofErr w:type="spellEnd"/>
            <w:r w:rsidRPr="006A175B">
              <w:rPr>
                <w:rFonts w:ascii="Sylfaen" w:hAnsi="Sylfaen"/>
              </w:rPr>
              <w:t xml:space="preserve"> </w:t>
            </w:r>
            <w:proofErr w:type="spellStart"/>
            <w:r w:rsidRPr="006A175B">
              <w:rPr>
                <w:rFonts w:ascii="Sylfaen" w:hAnsi="Sylfaen" w:cs="Sylfaen"/>
              </w:rPr>
              <w:t>ტრანსპორტიორი</w:t>
            </w:r>
            <w:proofErr w:type="spellEnd"/>
          </w:p>
        </w:tc>
        <w:tc>
          <w:tcPr>
            <w:tcW w:w="226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-3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0.0107995</w:t>
            </w:r>
          </w:p>
        </w:tc>
      </w:tr>
      <w:tr w:rsidR="00AB2E2D" w:rsidRPr="006A175B" w:rsidTr="00AB2E2D">
        <w:trPr>
          <w:jc w:val="center"/>
        </w:trPr>
        <w:tc>
          <w:tcPr>
            <w:tcW w:w="6091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ნედლეულის</w:t>
            </w:r>
            <w:r w:rsidRPr="006A175B">
              <w:rPr>
                <w:rFonts w:ascii="Sylfaen" w:hAnsi="Sylfaen"/>
                <w:lang w:val="ka-GE"/>
              </w:rPr>
              <w:t xml:space="preserve"> (</w:t>
            </w:r>
            <w:r w:rsidRPr="006A175B">
              <w:rPr>
                <w:rFonts w:ascii="Sylfaen" w:hAnsi="Sylfaen" w:cs="Sylfaen"/>
                <w:lang w:val="ka-GE"/>
              </w:rPr>
              <w:t>დანამატი</w:t>
            </w:r>
            <w:r w:rsidRPr="006A175B">
              <w:rPr>
                <w:rFonts w:ascii="Sylfaen" w:hAnsi="Sylfaen"/>
                <w:lang w:val="ka-GE"/>
              </w:rPr>
              <w:t xml:space="preserve">) </w:t>
            </w:r>
            <w:r w:rsidRPr="006A175B">
              <w:rPr>
                <w:rFonts w:ascii="Sylfaen" w:hAnsi="Sylfaen" w:cs="Sylfaen"/>
                <w:lang w:val="ka-GE"/>
              </w:rPr>
              <w:t>საწყობი</w:t>
            </w:r>
          </w:p>
        </w:tc>
        <w:tc>
          <w:tcPr>
            <w:tcW w:w="226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-4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0.0254269</w:t>
            </w:r>
          </w:p>
        </w:tc>
      </w:tr>
      <w:tr w:rsidR="00AB2E2D" w:rsidRPr="006A175B" w:rsidTr="00AB2E2D">
        <w:trPr>
          <w:jc w:val="center"/>
        </w:trPr>
        <w:tc>
          <w:tcPr>
            <w:tcW w:w="6091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ნედლეულის</w:t>
            </w:r>
            <w:r w:rsidRPr="006A175B">
              <w:rPr>
                <w:rFonts w:ascii="Sylfaen" w:hAnsi="Sylfaen"/>
                <w:lang w:val="ka-GE"/>
              </w:rPr>
              <w:t xml:space="preserve"> (</w:t>
            </w:r>
            <w:r w:rsidRPr="006A175B">
              <w:rPr>
                <w:rFonts w:ascii="Sylfaen" w:hAnsi="Sylfaen" w:cs="Sylfaen"/>
                <w:lang w:val="ka-GE"/>
              </w:rPr>
              <w:t>კლინკერი</w:t>
            </w:r>
            <w:r w:rsidRPr="006A175B">
              <w:rPr>
                <w:rFonts w:ascii="Sylfaen" w:hAnsi="Sylfaen"/>
                <w:lang w:val="ka-GE"/>
              </w:rPr>
              <w:t xml:space="preserve">) </w:t>
            </w:r>
            <w:r w:rsidRPr="006A175B">
              <w:rPr>
                <w:rFonts w:ascii="Sylfaen" w:hAnsi="Sylfaen" w:cs="Sylfaen"/>
                <w:lang w:val="ka-GE"/>
              </w:rPr>
              <w:t>საწყობი</w:t>
            </w:r>
          </w:p>
        </w:tc>
        <w:tc>
          <w:tcPr>
            <w:tcW w:w="226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-5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0.0687425</w:t>
            </w:r>
          </w:p>
        </w:tc>
      </w:tr>
      <w:tr w:rsidR="00AB2E2D" w:rsidRPr="006A175B" w:rsidTr="00AB2E2D">
        <w:trPr>
          <w:jc w:val="center"/>
        </w:trPr>
        <w:tc>
          <w:tcPr>
            <w:tcW w:w="6091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ნედლეულის</w:t>
            </w:r>
            <w:r w:rsidRPr="006A175B">
              <w:rPr>
                <w:rFonts w:ascii="Sylfaen" w:hAnsi="Sylfaen"/>
                <w:lang w:val="ka-GE"/>
              </w:rPr>
              <w:t xml:space="preserve"> (</w:t>
            </w:r>
            <w:r w:rsidRPr="006A175B">
              <w:rPr>
                <w:rFonts w:ascii="Sylfaen" w:hAnsi="Sylfaen" w:cs="Sylfaen"/>
                <w:lang w:val="ka-GE"/>
              </w:rPr>
              <w:t>თაბაშირი</w:t>
            </w:r>
            <w:r w:rsidRPr="006A175B">
              <w:rPr>
                <w:rFonts w:ascii="Sylfaen" w:hAnsi="Sylfaen"/>
                <w:lang w:val="ka-GE"/>
              </w:rPr>
              <w:t xml:space="preserve">) </w:t>
            </w:r>
            <w:r w:rsidRPr="006A175B">
              <w:rPr>
                <w:rFonts w:ascii="Sylfaen" w:hAnsi="Sylfaen" w:cs="Sylfaen"/>
                <w:lang w:val="ka-GE"/>
              </w:rPr>
              <w:t>საწყობი</w:t>
            </w:r>
          </w:p>
        </w:tc>
        <w:tc>
          <w:tcPr>
            <w:tcW w:w="226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-6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0.0152319</w:t>
            </w:r>
          </w:p>
        </w:tc>
      </w:tr>
      <w:tr w:rsidR="00AB2E2D" w:rsidRPr="006A175B" w:rsidTr="00AB2E2D">
        <w:trPr>
          <w:jc w:val="center"/>
        </w:trPr>
        <w:tc>
          <w:tcPr>
            <w:tcW w:w="6091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proofErr w:type="spellStart"/>
            <w:r w:rsidRPr="006A175B">
              <w:rPr>
                <w:rFonts w:ascii="Sylfaen" w:hAnsi="Sylfaen" w:cs="Sylfaen"/>
              </w:rPr>
              <w:t>თაბაშირის</w:t>
            </w:r>
            <w:proofErr w:type="spellEnd"/>
            <w:r w:rsidRPr="006A175B">
              <w:rPr>
                <w:rFonts w:ascii="Sylfaen" w:hAnsi="Sylfaen"/>
              </w:rPr>
              <w:t xml:space="preserve"> </w:t>
            </w:r>
            <w:proofErr w:type="spellStart"/>
            <w:r w:rsidRPr="006A175B">
              <w:rPr>
                <w:rFonts w:ascii="Sylfaen" w:hAnsi="Sylfaen" w:cs="Sylfaen"/>
              </w:rPr>
              <w:t>სამსხვრევი</w:t>
            </w:r>
            <w:proofErr w:type="spellEnd"/>
          </w:p>
        </w:tc>
        <w:tc>
          <w:tcPr>
            <w:tcW w:w="226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-7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0.0412845</w:t>
            </w:r>
          </w:p>
        </w:tc>
      </w:tr>
      <w:tr w:rsidR="00AB2E2D" w:rsidRPr="006A175B" w:rsidTr="00AB2E2D">
        <w:trPr>
          <w:jc w:val="center"/>
        </w:trPr>
        <w:tc>
          <w:tcPr>
            <w:tcW w:w="6091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სარეზერვო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ცემენტის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წისქვილის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ბუნკერი</w:t>
            </w:r>
          </w:p>
        </w:tc>
        <w:tc>
          <w:tcPr>
            <w:tcW w:w="226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-12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0.0140556</w:t>
            </w:r>
          </w:p>
        </w:tc>
      </w:tr>
      <w:tr w:rsidR="00AB2E2D" w:rsidRPr="006A175B" w:rsidTr="00AB2E2D">
        <w:trPr>
          <w:jc w:val="center"/>
        </w:trPr>
        <w:tc>
          <w:tcPr>
            <w:tcW w:w="6091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სარეზერვო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ცემენტის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წისქვილის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ლენტური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ტრანსპორტიორი</w:t>
            </w:r>
          </w:p>
        </w:tc>
        <w:tc>
          <w:tcPr>
            <w:tcW w:w="226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-13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0.0033748</w:t>
            </w:r>
          </w:p>
        </w:tc>
      </w:tr>
      <w:tr w:rsidR="00AB2E2D" w:rsidRPr="006A175B" w:rsidTr="00AB2E2D">
        <w:trPr>
          <w:jc w:val="center"/>
        </w:trPr>
        <w:tc>
          <w:tcPr>
            <w:tcW w:w="6091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ღორღის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საწყობი</w:t>
            </w:r>
          </w:p>
        </w:tc>
        <w:tc>
          <w:tcPr>
            <w:tcW w:w="226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-16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0.0819064</w:t>
            </w:r>
          </w:p>
        </w:tc>
      </w:tr>
      <w:tr w:rsidR="00AB2E2D" w:rsidRPr="006A175B" w:rsidTr="00AB2E2D">
        <w:trPr>
          <w:jc w:val="center"/>
        </w:trPr>
        <w:tc>
          <w:tcPr>
            <w:tcW w:w="6091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ღორღის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სამსხვრევი</w:t>
            </w:r>
          </w:p>
        </w:tc>
        <w:tc>
          <w:tcPr>
            <w:tcW w:w="226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-17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0.2639573</w:t>
            </w:r>
          </w:p>
        </w:tc>
      </w:tr>
      <w:tr w:rsidR="00AB2E2D" w:rsidRPr="006A175B" w:rsidTr="00AB2E2D">
        <w:trPr>
          <w:jc w:val="center"/>
        </w:trPr>
        <w:tc>
          <w:tcPr>
            <w:tcW w:w="6091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ღორღის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საწყობი</w:t>
            </w:r>
          </w:p>
        </w:tc>
        <w:tc>
          <w:tcPr>
            <w:tcW w:w="226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-18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0.1968800</w:t>
            </w:r>
          </w:p>
        </w:tc>
      </w:tr>
      <w:tr w:rsidR="00AB2E2D" w:rsidRPr="006A175B" w:rsidTr="00AB2E2D">
        <w:trPr>
          <w:jc w:val="center"/>
        </w:trPr>
        <w:tc>
          <w:tcPr>
            <w:tcW w:w="6091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ღორღის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საწყობი</w:t>
            </w:r>
          </w:p>
        </w:tc>
        <w:tc>
          <w:tcPr>
            <w:tcW w:w="226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-19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0.1640684</w:t>
            </w:r>
          </w:p>
        </w:tc>
      </w:tr>
      <w:tr w:rsidR="00AB2E2D" w:rsidRPr="006A175B" w:rsidTr="00AB2E2D">
        <w:trPr>
          <w:jc w:val="center"/>
        </w:trPr>
        <w:tc>
          <w:tcPr>
            <w:tcW w:w="6091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ბეტონშემრევის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მიმღები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ბუნკერი</w:t>
            </w:r>
          </w:p>
        </w:tc>
        <w:tc>
          <w:tcPr>
            <w:tcW w:w="226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-21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0.0051111</w:t>
            </w:r>
          </w:p>
        </w:tc>
      </w:tr>
      <w:tr w:rsidR="00AB2E2D" w:rsidRPr="006A175B" w:rsidTr="00AB2E2D">
        <w:trPr>
          <w:jc w:val="center"/>
        </w:trPr>
        <w:tc>
          <w:tcPr>
            <w:tcW w:w="6091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ღორღის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საწყობი</w:t>
            </w:r>
          </w:p>
        </w:tc>
        <w:tc>
          <w:tcPr>
            <w:tcW w:w="226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-22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0.0388462</w:t>
            </w:r>
          </w:p>
        </w:tc>
      </w:tr>
      <w:tr w:rsidR="00AB2E2D" w:rsidRPr="006A175B" w:rsidTr="00E432D3">
        <w:trPr>
          <w:jc w:val="center"/>
        </w:trPr>
        <w:tc>
          <w:tcPr>
            <w:tcW w:w="8359" w:type="dxa"/>
            <w:gridSpan w:val="2"/>
            <w:vAlign w:val="center"/>
          </w:tcPr>
          <w:p w:rsidR="00AB2E2D" w:rsidRPr="006A175B" w:rsidRDefault="00AB2E2D" w:rsidP="00AB2E2D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hAnsi="Sylfaen"/>
                <w:lang w:val="ka-GE"/>
              </w:rPr>
              <w:t>∑</w:t>
            </w:r>
          </w:p>
        </w:tc>
        <w:tc>
          <w:tcPr>
            <w:tcW w:w="1134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  <w:b/>
                <w:bCs/>
              </w:rPr>
            </w:pPr>
            <w:r w:rsidRPr="006A175B">
              <w:rPr>
                <w:rFonts w:ascii="Sylfaen" w:hAnsi="Sylfaen"/>
                <w:b/>
                <w:bCs/>
              </w:rPr>
              <w:t>0.9300429</w:t>
            </w:r>
          </w:p>
        </w:tc>
      </w:tr>
    </w:tbl>
    <w:p w:rsidR="00B46CB7" w:rsidRPr="006A175B" w:rsidRDefault="008F2334" w:rsidP="0095018E">
      <w:pPr>
        <w:autoSpaceDE w:val="0"/>
        <w:autoSpaceDN w:val="0"/>
        <w:adjustRightInd w:val="0"/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6A175B">
        <w:rPr>
          <w:rFonts w:ascii="Sylfaen" w:hAnsi="Sylfaen" w:cs="Sylfaen"/>
          <w:sz w:val="22"/>
          <w:szCs w:val="22"/>
          <w:lang w:val="ka-GE"/>
        </w:rPr>
        <w:lastRenderedPageBreak/>
        <w:t xml:space="preserve">საკონტროლო წერტილში </w:t>
      </w:r>
      <w:r w:rsidR="00AB2E2D" w:rsidRPr="006A175B">
        <w:rPr>
          <w:rFonts w:ascii="Sylfaen" w:hAnsi="Sylfaen" w:cs="Sylfaen"/>
          <w:sz w:val="22"/>
          <w:szCs w:val="22"/>
          <w:lang w:val="ka-GE"/>
        </w:rPr>
        <w:t xml:space="preserve">N 1 </w:t>
      </w:r>
      <w:r w:rsidRPr="006A175B">
        <w:rPr>
          <w:rFonts w:ascii="Sylfaen" w:hAnsi="Sylfaen" w:cs="Sylfaen"/>
          <w:sz w:val="22"/>
          <w:szCs w:val="22"/>
          <w:lang w:val="ka-GE"/>
        </w:rPr>
        <w:t xml:space="preserve">უახლოეს დასახლებულ პუნქტთან </w:t>
      </w:r>
      <w:r w:rsidR="00903C84" w:rsidRPr="006A175B">
        <w:rPr>
          <w:rFonts w:ascii="Sylfaen" w:hAnsi="Sylfaen" w:cs="Sylfaen"/>
          <w:sz w:val="22"/>
          <w:szCs w:val="22"/>
          <w:lang w:val="ka-GE"/>
        </w:rPr>
        <w:t>(</w:t>
      </w:r>
      <w:r w:rsidR="00AB2E2D" w:rsidRPr="006A175B">
        <w:rPr>
          <w:rFonts w:ascii="Sylfaen" w:hAnsi="Sylfaen" w:cs="Sylfaen"/>
          <w:sz w:val="22"/>
          <w:szCs w:val="22"/>
          <w:lang w:val="ka-GE"/>
        </w:rPr>
        <w:t>შეწონილი ნაწილაკები</w:t>
      </w:r>
      <w:r w:rsidR="00903C84" w:rsidRPr="006A175B">
        <w:rPr>
          <w:rFonts w:ascii="Sylfaen" w:hAnsi="Sylfaen" w:cs="Sylfaen"/>
          <w:sz w:val="22"/>
          <w:szCs w:val="22"/>
          <w:lang w:val="ka-GE"/>
        </w:rPr>
        <w:t>)-ი</w:t>
      </w:r>
      <w:r w:rsidR="00AB2E2D" w:rsidRPr="006A175B">
        <w:rPr>
          <w:rFonts w:ascii="Sylfaen" w:hAnsi="Sylfaen" w:cs="Sylfaen"/>
          <w:sz w:val="22"/>
          <w:szCs w:val="22"/>
          <w:lang w:val="ka-GE"/>
        </w:rPr>
        <w:t xml:space="preserve">ს </w:t>
      </w:r>
      <w:r w:rsidR="008A63FF" w:rsidRPr="006A175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A175B">
        <w:rPr>
          <w:rFonts w:ascii="Sylfaen" w:hAnsi="Sylfaen" w:cs="Sylfaen"/>
          <w:sz w:val="22"/>
          <w:szCs w:val="22"/>
          <w:lang w:val="ka-GE"/>
        </w:rPr>
        <w:t xml:space="preserve">ზღვრულად დასაშვები კონცენტრაცია შეადგენს </w:t>
      </w:r>
      <w:r w:rsidR="00AB2E2D" w:rsidRPr="006A175B">
        <w:rPr>
          <w:rFonts w:ascii="Sylfaen" w:hAnsi="Sylfaen"/>
          <w:sz w:val="22"/>
          <w:szCs w:val="22"/>
          <w:lang w:val="ru-RU"/>
        </w:rPr>
        <w:t>0.411</w:t>
      </w:r>
      <w:r w:rsidRPr="006A175B">
        <w:rPr>
          <w:rFonts w:ascii="Sylfaen" w:hAnsi="Sylfaen" w:cs="Sylfaen"/>
          <w:sz w:val="22"/>
          <w:szCs w:val="22"/>
          <w:lang w:val="ka-GE"/>
        </w:rPr>
        <w:t>.</w:t>
      </w:r>
      <w:r w:rsidR="008A63FF" w:rsidRPr="006A175B">
        <w:rPr>
          <w:rFonts w:ascii="Sylfaen" w:hAnsi="Sylfaen" w:cs="Sylfaen"/>
          <w:sz w:val="22"/>
          <w:szCs w:val="22"/>
          <w:lang w:val="ka-GE"/>
        </w:rPr>
        <w:t xml:space="preserve"> ცხრილში მოცემულია გაფრქვევის წაროები და მათი წილები საკონტროლო წერტილში, სხვა წყაროების წილები </w:t>
      </w:r>
      <w:r w:rsidR="00173A60" w:rsidRPr="006A175B">
        <w:rPr>
          <w:rFonts w:ascii="Sylfaen" w:hAnsi="Sylfaen" w:cs="Sylfaen"/>
          <w:sz w:val="22"/>
          <w:szCs w:val="22"/>
          <w:lang w:val="ka-GE"/>
        </w:rPr>
        <w:t>≈</w:t>
      </w:r>
      <w:r w:rsidR="00873E2B" w:rsidRPr="006A175B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73A60" w:rsidRPr="006A175B">
        <w:rPr>
          <w:rFonts w:ascii="Sylfaen" w:hAnsi="Sylfaen" w:cs="Sylfaen"/>
          <w:sz w:val="22"/>
          <w:szCs w:val="22"/>
          <w:lang w:val="ka-GE"/>
        </w:rPr>
        <w:t>10</w:t>
      </w:r>
      <w:r w:rsidR="00AB2E2D" w:rsidRPr="006A175B">
        <w:rPr>
          <w:rFonts w:ascii="Sylfaen" w:hAnsi="Sylfaen" w:cs="Sylfaen"/>
          <w:sz w:val="22"/>
          <w:szCs w:val="22"/>
          <w:lang w:val="ka-GE"/>
        </w:rPr>
        <w:t>%-ზე ნაკლებია</w:t>
      </w:r>
      <w:r w:rsidR="00173A60" w:rsidRPr="006A175B">
        <w:rPr>
          <w:rFonts w:ascii="Sylfaen" w:hAnsi="Sylfaen" w:cs="Sylfaen"/>
          <w:sz w:val="22"/>
          <w:szCs w:val="22"/>
          <w:lang w:val="ka-GE"/>
        </w:rPr>
        <w:t>. შესაბამისად ღონისძიების დაგეგმვა საჭიროა გ-17</w:t>
      </w:r>
      <w:r w:rsidR="00AB2E2D" w:rsidRPr="006A175B">
        <w:rPr>
          <w:rFonts w:ascii="Sylfaen" w:hAnsi="Sylfaen" w:cs="Sylfaen"/>
          <w:sz w:val="22"/>
          <w:szCs w:val="22"/>
          <w:lang w:val="ka-GE"/>
        </w:rPr>
        <w:t>,</w:t>
      </w:r>
      <w:r w:rsidR="00173A60" w:rsidRPr="006A175B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B2E2D" w:rsidRPr="006A175B">
        <w:rPr>
          <w:rFonts w:ascii="Sylfaen" w:hAnsi="Sylfaen" w:cs="Sylfaen"/>
          <w:sz w:val="22"/>
          <w:szCs w:val="22"/>
          <w:lang w:val="ka-GE"/>
        </w:rPr>
        <w:t xml:space="preserve">გ-18 და </w:t>
      </w:r>
      <w:r w:rsidR="00903C84" w:rsidRPr="006A175B">
        <w:rPr>
          <w:rFonts w:ascii="Sylfaen" w:hAnsi="Sylfaen" w:cs="Sylfaen"/>
          <w:sz w:val="22"/>
          <w:szCs w:val="22"/>
          <w:lang w:val="ka-GE"/>
        </w:rPr>
        <w:t>გ-19</w:t>
      </w:r>
      <w:r w:rsidR="00173A60" w:rsidRPr="006A175B">
        <w:rPr>
          <w:rFonts w:ascii="Sylfaen" w:hAnsi="Sylfaen" w:cs="Sylfaen"/>
          <w:sz w:val="22"/>
          <w:szCs w:val="22"/>
          <w:lang w:val="ka-GE"/>
        </w:rPr>
        <w:t>-წყაროებზე.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009"/>
        <w:gridCol w:w="2228"/>
        <w:gridCol w:w="1701"/>
        <w:gridCol w:w="1560"/>
      </w:tblGrid>
      <w:tr w:rsidR="008F2334" w:rsidRPr="006A175B" w:rsidTr="00FF5395">
        <w:tc>
          <w:tcPr>
            <w:tcW w:w="4009" w:type="dxa"/>
          </w:tcPr>
          <w:p w:rsidR="008F2334" w:rsidRPr="006A175B" w:rsidRDefault="008F2334" w:rsidP="008A63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lang w:val="ka-GE"/>
              </w:rPr>
            </w:pPr>
            <w:r w:rsidRPr="006A175B">
              <w:rPr>
                <w:rFonts w:ascii="Sylfaen" w:hAnsi="Sylfaen"/>
                <w:b/>
                <w:lang w:val="ka-GE"/>
              </w:rPr>
              <w:t>გამოყოფის წყაროს დასდახელება</w:t>
            </w:r>
          </w:p>
        </w:tc>
        <w:tc>
          <w:tcPr>
            <w:tcW w:w="2228" w:type="dxa"/>
          </w:tcPr>
          <w:p w:rsidR="008F2334" w:rsidRPr="006A175B" w:rsidRDefault="008F2334" w:rsidP="008A63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lang w:val="ka-GE"/>
              </w:rPr>
            </w:pPr>
            <w:r w:rsidRPr="006A175B">
              <w:rPr>
                <w:rFonts w:ascii="Sylfaen" w:hAnsi="Sylfaen"/>
                <w:b/>
                <w:lang w:val="ka-GE"/>
              </w:rPr>
              <w:t>გაფრქვევის წყაროს N</w:t>
            </w:r>
          </w:p>
        </w:tc>
        <w:tc>
          <w:tcPr>
            <w:tcW w:w="1701" w:type="dxa"/>
          </w:tcPr>
          <w:p w:rsidR="008F2334" w:rsidRPr="006A175B" w:rsidRDefault="008F2334" w:rsidP="008A63F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6A175B">
              <w:rPr>
                <w:rFonts w:ascii="Sylfaen" w:hAnsi="Sylfaen" w:cs="Sylfaen"/>
                <w:b/>
                <w:lang w:val="ka-GE"/>
              </w:rPr>
              <w:t>ზდკ-ს წილი</w:t>
            </w:r>
          </w:p>
        </w:tc>
        <w:tc>
          <w:tcPr>
            <w:tcW w:w="1560" w:type="dxa"/>
          </w:tcPr>
          <w:p w:rsidR="008F2334" w:rsidRPr="006A175B" w:rsidRDefault="008F2334" w:rsidP="00FF539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6A175B">
              <w:rPr>
                <w:rFonts w:ascii="Sylfaen" w:hAnsi="Sylfaen" w:cs="Sylfaen"/>
                <w:b/>
                <w:lang w:val="ka-GE"/>
              </w:rPr>
              <w:t>წილი %-ში</w:t>
            </w:r>
          </w:p>
        </w:tc>
      </w:tr>
      <w:tr w:rsidR="00AB2E2D" w:rsidRPr="006A175B" w:rsidTr="00E432D3">
        <w:tc>
          <w:tcPr>
            <w:tcW w:w="4009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ღორღის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სამსხვრევი</w:t>
            </w:r>
          </w:p>
        </w:tc>
        <w:tc>
          <w:tcPr>
            <w:tcW w:w="222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-17</w:t>
            </w:r>
          </w:p>
        </w:tc>
        <w:tc>
          <w:tcPr>
            <w:tcW w:w="1701" w:type="dxa"/>
            <w:vAlign w:val="center"/>
          </w:tcPr>
          <w:p w:rsidR="00AB2E2D" w:rsidRPr="006A175B" w:rsidRDefault="00AB2E2D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0.133</w:t>
            </w:r>
          </w:p>
        </w:tc>
        <w:tc>
          <w:tcPr>
            <w:tcW w:w="1560" w:type="dxa"/>
            <w:vAlign w:val="center"/>
          </w:tcPr>
          <w:p w:rsidR="00AB2E2D" w:rsidRPr="006A175B" w:rsidRDefault="00AB2E2D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32.337</w:t>
            </w:r>
          </w:p>
        </w:tc>
      </w:tr>
      <w:tr w:rsidR="00AB2E2D" w:rsidRPr="006A175B" w:rsidTr="00E432D3">
        <w:tc>
          <w:tcPr>
            <w:tcW w:w="4009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ღორღის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საწყობი</w:t>
            </w:r>
          </w:p>
        </w:tc>
        <w:tc>
          <w:tcPr>
            <w:tcW w:w="222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-18</w:t>
            </w:r>
          </w:p>
        </w:tc>
        <w:tc>
          <w:tcPr>
            <w:tcW w:w="1701" w:type="dxa"/>
            <w:vAlign w:val="center"/>
          </w:tcPr>
          <w:p w:rsidR="00AB2E2D" w:rsidRPr="006A175B" w:rsidRDefault="00AB2E2D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0.100</w:t>
            </w:r>
          </w:p>
        </w:tc>
        <w:tc>
          <w:tcPr>
            <w:tcW w:w="1560" w:type="dxa"/>
            <w:vAlign w:val="center"/>
          </w:tcPr>
          <w:p w:rsidR="00AB2E2D" w:rsidRPr="006A175B" w:rsidRDefault="00AB2E2D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24.267</w:t>
            </w:r>
          </w:p>
        </w:tc>
      </w:tr>
      <w:tr w:rsidR="00AB2E2D" w:rsidRPr="006A175B" w:rsidTr="00E432D3">
        <w:tc>
          <w:tcPr>
            <w:tcW w:w="4009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ღორღის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საწყობი</w:t>
            </w:r>
          </w:p>
        </w:tc>
        <w:tc>
          <w:tcPr>
            <w:tcW w:w="2228" w:type="dxa"/>
            <w:vAlign w:val="center"/>
          </w:tcPr>
          <w:p w:rsidR="00AB2E2D" w:rsidRPr="006A175B" w:rsidRDefault="00AB2E2D" w:rsidP="00AB2E2D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-19</w:t>
            </w:r>
          </w:p>
        </w:tc>
        <w:tc>
          <w:tcPr>
            <w:tcW w:w="1701" w:type="dxa"/>
            <w:vAlign w:val="center"/>
          </w:tcPr>
          <w:p w:rsidR="00AB2E2D" w:rsidRPr="006A175B" w:rsidRDefault="00AB2E2D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0.086</w:t>
            </w:r>
          </w:p>
        </w:tc>
        <w:tc>
          <w:tcPr>
            <w:tcW w:w="1560" w:type="dxa"/>
            <w:vAlign w:val="center"/>
          </w:tcPr>
          <w:p w:rsidR="00AB2E2D" w:rsidRPr="006A175B" w:rsidRDefault="00AB2E2D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20.971</w:t>
            </w:r>
          </w:p>
        </w:tc>
      </w:tr>
    </w:tbl>
    <w:p w:rsidR="0095018E" w:rsidRPr="006A175B" w:rsidRDefault="0095018E" w:rsidP="0095018E">
      <w:pPr>
        <w:autoSpaceDE w:val="0"/>
        <w:autoSpaceDN w:val="0"/>
        <w:adjustRightInd w:val="0"/>
        <w:spacing w:before="120" w:after="12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6A175B">
        <w:rPr>
          <w:rFonts w:ascii="Sylfaen" w:hAnsi="Sylfaen" w:cs="Sylfaen"/>
          <w:b/>
          <w:sz w:val="22"/>
          <w:szCs w:val="22"/>
          <w:lang w:val="ka-GE"/>
        </w:rPr>
        <w:t>ცხრილი 5.</w:t>
      </w:r>
      <w:r w:rsidRPr="006A175B">
        <w:rPr>
          <w:rFonts w:ascii="Sylfaen" w:hAnsi="Sylfaen" w:cs="Sylfaen"/>
          <w:b/>
          <w:sz w:val="22"/>
          <w:szCs w:val="22"/>
        </w:rPr>
        <w:t>3</w:t>
      </w:r>
      <w:r w:rsidRPr="006A175B">
        <w:rPr>
          <w:rFonts w:ascii="Sylfaen" w:hAnsi="Sylfaen" w:cs="Sylfaen"/>
          <w:b/>
          <w:sz w:val="22"/>
          <w:szCs w:val="22"/>
          <w:lang w:val="ka-GE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2268"/>
        <w:gridCol w:w="1701"/>
      </w:tblGrid>
      <w:tr w:rsidR="00B46CB7" w:rsidRPr="006A175B" w:rsidTr="008A63FF">
        <w:trPr>
          <w:jc w:val="center"/>
        </w:trPr>
        <w:tc>
          <w:tcPr>
            <w:tcW w:w="9493" w:type="dxa"/>
            <w:gridSpan w:val="3"/>
            <w:shd w:val="clear" w:color="auto" w:fill="auto"/>
            <w:vAlign w:val="center"/>
          </w:tcPr>
          <w:p w:rsidR="00B46CB7" w:rsidRPr="006A175B" w:rsidRDefault="00903C84" w:rsidP="00B46CB7">
            <w:pPr>
              <w:ind w:right="-108"/>
              <w:jc w:val="center"/>
              <w:rPr>
                <w:rFonts w:ascii="Sylfaen" w:hAnsi="Sylfaen"/>
                <w:b/>
                <w:lang w:val="ka-GE"/>
              </w:rPr>
            </w:pPr>
            <w:r w:rsidRPr="006A175B">
              <w:rPr>
                <w:rFonts w:ascii="Sylfaen" w:hAnsi="Sylfaen"/>
                <w:b/>
                <w:lang w:val="ka-GE"/>
              </w:rPr>
              <w:t>2908</w:t>
            </w:r>
            <w:r w:rsidRPr="006A175B">
              <w:rPr>
                <w:rFonts w:ascii="Sylfaen" w:hAnsi="Sylfaen"/>
                <w:b/>
                <w:lang w:val="ka-GE"/>
              </w:rPr>
              <w:tab/>
              <w:t>არაორგანული მტვერი: 70-20% SiO2</w:t>
            </w:r>
          </w:p>
        </w:tc>
      </w:tr>
      <w:tr w:rsidR="00B46CB7" w:rsidRPr="006A175B" w:rsidTr="008A63FF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B46CB7" w:rsidRPr="006A175B" w:rsidRDefault="00B46CB7" w:rsidP="00265748">
            <w:pPr>
              <w:ind w:right="-108"/>
              <w:jc w:val="center"/>
              <w:rPr>
                <w:rFonts w:ascii="Sylfaen" w:hAnsi="Sylfaen"/>
                <w:b/>
                <w:lang w:val="ka-GE"/>
              </w:rPr>
            </w:pPr>
            <w:r w:rsidRPr="006A175B">
              <w:rPr>
                <w:rFonts w:ascii="Sylfaen" w:hAnsi="Sylfaen"/>
                <w:b/>
                <w:lang w:val="ka-GE"/>
              </w:rPr>
              <w:t>გამოყოფის წყაროს დასდახელება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6CB7" w:rsidRPr="006A175B" w:rsidRDefault="00B46CB7" w:rsidP="00265748">
            <w:pPr>
              <w:tabs>
                <w:tab w:val="left" w:pos="0"/>
                <w:tab w:val="left" w:pos="720"/>
              </w:tabs>
              <w:jc w:val="center"/>
              <w:rPr>
                <w:rFonts w:ascii="Sylfaen" w:hAnsi="Sylfaen"/>
                <w:b/>
                <w:iCs/>
                <w:snapToGrid w:val="0"/>
                <w:kern w:val="28"/>
                <w:lang w:val="ka-GE"/>
              </w:rPr>
            </w:pPr>
            <w:r w:rsidRPr="006A175B">
              <w:rPr>
                <w:rFonts w:ascii="Sylfaen" w:hAnsi="Sylfaen"/>
                <w:b/>
                <w:lang w:val="ka-GE"/>
              </w:rPr>
              <w:t>გაფრქვევის წყაროს 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6CB7" w:rsidRPr="006A175B" w:rsidRDefault="00B46CB7" w:rsidP="0026574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175B">
              <w:rPr>
                <w:rFonts w:ascii="Sylfaen" w:hAnsi="Sylfaen"/>
                <w:b/>
                <w:lang w:val="ka-GE"/>
              </w:rPr>
              <w:t>გ/წმ</w:t>
            </w:r>
          </w:p>
        </w:tc>
      </w:tr>
      <w:tr w:rsidR="00903C84" w:rsidRPr="006A175B" w:rsidTr="008A63FF">
        <w:trPr>
          <w:jc w:val="center"/>
        </w:trPr>
        <w:tc>
          <w:tcPr>
            <w:tcW w:w="5524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  <w:lang w:eastAsia="en-US"/>
              </w:rPr>
            </w:pPr>
            <w:r w:rsidRPr="006A175B">
              <w:rPr>
                <w:rFonts w:ascii="Sylfaen" w:hAnsi="Sylfaen" w:cs="Sylfaen"/>
                <w:bCs/>
                <w:lang w:val="ka-GE"/>
              </w:rPr>
              <w:t>ცემენტის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წისქვილი</w:t>
            </w:r>
          </w:p>
        </w:tc>
        <w:tc>
          <w:tcPr>
            <w:tcW w:w="2268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-1</w:t>
            </w:r>
          </w:p>
        </w:tc>
        <w:tc>
          <w:tcPr>
            <w:tcW w:w="1701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0.5570000</w:t>
            </w:r>
          </w:p>
        </w:tc>
      </w:tr>
      <w:tr w:rsidR="00903C84" w:rsidRPr="006A175B" w:rsidTr="008A63FF">
        <w:trPr>
          <w:jc w:val="center"/>
        </w:trPr>
        <w:tc>
          <w:tcPr>
            <w:tcW w:w="5524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bCs/>
                <w:lang w:val="ka-GE"/>
              </w:rPr>
              <w:t>წისქვილიდან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სილოსში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ცემენტის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ჩატვირთვა</w:t>
            </w:r>
          </w:p>
        </w:tc>
        <w:tc>
          <w:tcPr>
            <w:tcW w:w="2268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-8</w:t>
            </w:r>
          </w:p>
        </w:tc>
        <w:tc>
          <w:tcPr>
            <w:tcW w:w="1701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0.0060000</w:t>
            </w:r>
          </w:p>
        </w:tc>
      </w:tr>
      <w:tr w:rsidR="00903C84" w:rsidRPr="006A175B" w:rsidTr="008A63FF">
        <w:trPr>
          <w:jc w:val="center"/>
        </w:trPr>
        <w:tc>
          <w:tcPr>
            <w:tcW w:w="5524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სილოსიდან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ცემენტის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ცემენტმზიდში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ჩატვირთვა</w:t>
            </w:r>
          </w:p>
        </w:tc>
        <w:tc>
          <w:tcPr>
            <w:tcW w:w="2268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-9</w:t>
            </w:r>
          </w:p>
        </w:tc>
        <w:tc>
          <w:tcPr>
            <w:tcW w:w="1701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0.0613333</w:t>
            </w:r>
          </w:p>
        </w:tc>
      </w:tr>
      <w:tr w:rsidR="00903C84" w:rsidRPr="006A175B" w:rsidTr="008A63FF">
        <w:trPr>
          <w:jc w:val="center"/>
        </w:trPr>
        <w:tc>
          <w:tcPr>
            <w:tcW w:w="5524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bCs/>
                <w:lang w:val="ka-GE"/>
              </w:rPr>
              <w:t>ტომრების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შემფუთავ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სილოსში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ცემენტის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ჩატვირთვა</w:t>
            </w:r>
          </w:p>
        </w:tc>
        <w:tc>
          <w:tcPr>
            <w:tcW w:w="2268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-10</w:t>
            </w:r>
          </w:p>
        </w:tc>
        <w:tc>
          <w:tcPr>
            <w:tcW w:w="1701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0.0060000</w:t>
            </w:r>
          </w:p>
        </w:tc>
      </w:tr>
      <w:tr w:rsidR="00903C84" w:rsidRPr="006A175B" w:rsidTr="008A63FF">
        <w:trPr>
          <w:jc w:val="center"/>
        </w:trPr>
        <w:tc>
          <w:tcPr>
            <w:tcW w:w="5524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lang w:val="ka-GE"/>
              </w:rPr>
              <w:t>სილოსიდან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ცემენტის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ტომრებში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დაფასოება</w:t>
            </w:r>
          </w:p>
        </w:tc>
        <w:tc>
          <w:tcPr>
            <w:tcW w:w="2268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-11</w:t>
            </w:r>
          </w:p>
        </w:tc>
        <w:tc>
          <w:tcPr>
            <w:tcW w:w="1701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0.0220800</w:t>
            </w:r>
          </w:p>
        </w:tc>
      </w:tr>
      <w:tr w:rsidR="00903C84" w:rsidRPr="006A175B" w:rsidTr="008A63FF">
        <w:trPr>
          <w:jc w:val="center"/>
        </w:trPr>
        <w:tc>
          <w:tcPr>
            <w:tcW w:w="5524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bCs/>
                <w:lang w:val="ka-GE"/>
              </w:rPr>
              <w:t>სარეზერვო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ცემენტის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წისქვილი</w:t>
            </w:r>
          </w:p>
        </w:tc>
        <w:tc>
          <w:tcPr>
            <w:tcW w:w="2268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-14</w:t>
            </w:r>
          </w:p>
        </w:tc>
        <w:tc>
          <w:tcPr>
            <w:tcW w:w="1701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0.1970000</w:t>
            </w:r>
          </w:p>
        </w:tc>
      </w:tr>
      <w:tr w:rsidR="00903C84" w:rsidRPr="006A175B" w:rsidTr="008A63FF">
        <w:trPr>
          <w:jc w:val="center"/>
        </w:trPr>
        <w:tc>
          <w:tcPr>
            <w:tcW w:w="5524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bCs/>
                <w:lang w:val="ka-GE"/>
              </w:rPr>
              <w:t>სარეზერვო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სილოსში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ცემენტის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ჩატვირთვა</w:t>
            </w:r>
          </w:p>
        </w:tc>
        <w:tc>
          <w:tcPr>
            <w:tcW w:w="2268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-15</w:t>
            </w:r>
          </w:p>
        </w:tc>
        <w:tc>
          <w:tcPr>
            <w:tcW w:w="1701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0.0010000</w:t>
            </w:r>
          </w:p>
        </w:tc>
      </w:tr>
      <w:tr w:rsidR="00903C84" w:rsidRPr="006A175B" w:rsidTr="008A63FF">
        <w:trPr>
          <w:jc w:val="center"/>
        </w:trPr>
        <w:tc>
          <w:tcPr>
            <w:tcW w:w="5524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  <w:bCs/>
                <w:lang w:val="ka-GE"/>
              </w:rPr>
              <w:t>სილოსში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ცემენტის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ჩატვირთვა</w:t>
            </w:r>
          </w:p>
        </w:tc>
        <w:tc>
          <w:tcPr>
            <w:tcW w:w="2268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-20</w:t>
            </w:r>
          </w:p>
        </w:tc>
        <w:tc>
          <w:tcPr>
            <w:tcW w:w="1701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0.0060000</w:t>
            </w:r>
          </w:p>
        </w:tc>
      </w:tr>
      <w:tr w:rsidR="00903C84" w:rsidRPr="006A175B" w:rsidTr="008A63FF">
        <w:trPr>
          <w:jc w:val="center"/>
        </w:trPr>
        <w:tc>
          <w:tcPr>
            <w:tcW w:w="5524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proofErr w:type="spellStart"/>
            <w:r w:rsidRPr="006A175B">
              <w:rPr>
                <w:rFonts w:ascii="Sylfaen" w:hAnsi="Sylfaen" w:cs="Sylfaen"/>
              </w:rPr>
              <w:t>მექანიკური</w:t>
            </w:r>
            <w:proofErr w:type="spellEnd"/>
            <w:r w:rsidRPr="006A175B">
              <w:rPr>
                <w:rFonts w:ascii="Sylfaen" w:hAnsi="Sylfaen"/>
              </w:rPr>
              <w:t xml:space="preserve"> </w:t>
            </w:r>
            <w:proofErr w:type="spellStart"/>
            <w:r w:rsidRPr="006A175B">
              <w:rPr>
                <w:rFonts w:ascii="Sylfaen" w:hAnsi="Sylfaen" w:cs="Sylfaen"/>
              </w:rPr>
              <w:t>საამქრო</w:t>
            </w:r>
            <w:proofErr w:type="spellEnd"/>
          </w:p>
        </w:tc>
        <w:tc>
          <w:tcPr>
            <w:tcW w:w="2268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 w:cs="Sylfaen"/>
              </w:rPr>
              <w:t>გ</w:t>
            </w:r>
            <w:r w:rsidRPr="006A175B">
              <w:rPr>
                <w:rFonts w:ascii="Sylfaen" w:hAnsi="Sylfaen"/>
              </w:rPr>
              <w:t>-23</w:t>
            </w:r>
          </w:p>
        </w:tc>
        <w:tc>
          <w:tcPr>
            <w:tcW w:w="1701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</w:rPr>
            </w:pPr>
            <w:r w:rsidRPr="006A175B">
              <w:rPr>
                <w:rFonts w:ascii="Sylfaen" w:hAnsi="Sylfaen"/>
              </w:rPr>
              <w:t>0.0003310</w:t>
            </w:r>
          </w:p>
        </w:tc>
      </w:tr>
      <w:tr w:rsidR="00903C84" w:rsidRPr="006A175B" w:rsidTr="00E432D3">
        <w:trPr>
          <w:jc w:val="center"/>
        </w:trPr>
        <w:tc>
          <w:tcPr>
            <w:tcW w:w="7792" w:type="dxa"/>
            <w:gridSpan w:val="2"/>
            <w:vAlign w:val="center"/>
          </w:tcPr>
          <w:p w:rsidR="00903C84" w:rsidRPr="006A175B" w:rsidRDefault="00903C84" w:rsidP="00903C84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∑</w:t>
            </w:r>
          </w:p>
        </w:tc>
        <w:tc>
          <w:tcPr>
            <w:tcW w:w="1701" w:type="dxa"/>
            <w:vAlign w:val="center"/>
          </w:tcPr>
          <w:p w:rsidR="00903C84" w:rsidRPr="006A175B" w:rsidRDefault="00903C84" w:rsidP="00903C84">
            <w:pPr>
              <w:jc w:val="center"/>
              <w:rPr>
                <w:rFonts w:ascii="Sylfaen" w:hAnsi="Sylfaen"/>
                <w:b/>
                <w:bCs/>
              </w:rPr>
            </w:pPr>
            <w:r w:rsidRPr="006A175B">
              <w:rPr>
                <w:rFonts w:ascii="Sylfaen" w:hAnsi="Sylfaen"/>
                <w:b/>
                <w:bCs/>
              </w:rPr>
              <w:t>0.8567443</w:t>
            </w:r>
          </w:p>
        </w:tc>
      </w:tr>
    </w:tbl>
    <w:p w:rsidR="00173A60" w:rsidRPr="006A175B" w:rsidRDefault="008A63FF" w:rsidP="00173A60">
      <w:pPr>
        <w:autoSpaceDE w:val="0"/>
        <w:autoSpaceDN w:val="0"/>
        <w:adjustRightInd w:val="0"/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6A175B">
        <w:rPr>
          <w:rFonts w:ascii="Sylfaen" w:hAnsi="Sylfaen" w:cs="Sylfaen"/>
          <w:sz w:val="22"/>
          <w:szCs w:val="22"/>
          <w:lang w:val="ka-GE"/>
        </w:rPr>
        <w:t xml:space="preserve">საკონტროლო წერტილში </w:t>
      </w:r>
      <w:r w:rsidR="00903C84" w:rsidRPr="006A175B">
        <w:rPr>
          <w:rFonts w:ascii="Sylfaen" w:hAnsi="Sylfaen" w:cs="Sylfaen"/>
          <w:sz w:val="22"/>
          <w:szCs w:val="22"/>
          <w:lang w:val="ka-GE"/>
        </w:rPr>
        <w:t xml:space="preserve">N 1 </w:t>
      </w:r>
      <w:r w:rsidRPr="006A175B">
        <w:rPr>
          <w:rFonts w:ascii="Sylfaen" w:hAnsi="Sylfaen" w:cs="Sylfaen"/>
          <w:sz w:val="22"/>
          <w:szCs w:val="22"/>
          <w:lang w:val="ka-GE"/>
        </w:rPr>
        <w:t>უახლოეს დასახლებულ პუნქტთან (</w:t>
      </w:r>
      <w:r w:rsidR="00903C84" w:rsidRPr="006A175B">
        <w:rPr>
          <w:rFonts w:ascii="Sylfaen" w:hAnsi="Sylfaen"/>
          <w:b/>
          <w:lang w:val="ka-GE"/>
        </w:rPr>
        <w:t>არაორგანული მტვერი: 70-20% SiO2</w:t>
      </w:r>
      <w:r w:rsidRPr="006A175B">
        <w:rPr>
          <w:rFonts w:ascii="Sylfaen" w:hAnsi="Sylfaen" w:cs="Sylfaen"/>
          <w:sz w:val="22"/>
          <w:szCs w:val="22"/>
          <w:lang w:val="ka-GE"/>
        </w:rPr>
        <w:t xml:space="preserve">)-ის ზღვრულად დასაშვები კონცენტრაცია შეადგენს </w:t>
      </w:r>
      <w:r w:rsidR="00903C84" w:rsidRPr="006A175B">
        <w:rPr>
          <w:rFonts w:ascii="Sylfaen" w:hAnsi="Sylfaen"/>
          <w:sz w:val="22"/>
          <w:szCs w:val="22"/>
          <w:lang w:val="ru-RU"/>
        </w:rPr>
        <w:t>0.21200</w:t>
      </w:r>
      <w:r w:rsidRPr="006A175B">
        <w:rPr>
          <w:rFonts w:ascii="Sylfaen" w:hAnsi="Sylfaen" w:cs="Sylfaen"/>
          <w:sz w:val="22"/>
          <w:szCs w:val="22"/>
          <w:lang w:val="ka-GE"/>
        </w:rPr>
        <w:t xml:space="preserve">. ცხრილში მოცემულია გაფრქვევის წაროები და მათი წილები საკონტროლო წერტილში, </w:t>
      </w:r>
      <w:r w:rsidR="00173A60" w:rsidRPr="006A175B">
        <w:rPr>
          <w:rFonts w:ascii="Sylfaen" w:hAnsi="Sylfaen" w:cs="Sylfaen"/>
          <w:sz w:val="22"/>
          <w:szCs w:val="22"/>
          <w:lang w:val="ka-GE"/>
        </w:rPr>
        <w:t xml:space="preserve">სხვა წყაროების წილები </w:t>
      </w:r>
      <w:r w:rsidR="00903C84" w:rsidRPr="006A175B">
        <w:rPr>
          <w:rFonts w:ascii="Sylfaen" w:hAnsi="Sylfaen" w:cs="Sylfaen"/>
          <w:sz w:val="22"/>
          <w:szCs w:val="22"/>
          <w:lang w:val="ka-GE"/>
        </w:rPr>
        <w:br/>
      </w:r>
      <w:r w:rsidR="00173A60" w:rsidRPr="006A175B">
        <w:rPr>
          <w:rFonts w:ascii="Sylfaen" w:hAnsi="Sylfaen" w:cs="Sylfaen"/>
          <w:sz w:val="22"/>
          <w:szCs w:val="22"/>
          <w:lang w:val="ka-GE"/>
        </w:rPr>
        <w:t>≈</w:t>
      </w:r>
      <w:r w:rsidR="00873E2B" w:rsidRPr="006A175B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73A60" w:rsidRPr="006A175B">
        <w:rPr>
          <w:rFonts w:ascii="Sylfaen" w:hAnsi="Sylfaen" w:cs="Sylfaen"/>
          <w:sz w:val="22"/>
          <w:szCs w:val="22"/>
          <w:lang w:val="ka-GE"/>
        </w:rPr>
        <w:t>1</w:t>
      </w:r>
      <w:r w:rsidR="00903C84" w:rsidRPr="006A175B">
        <w:rPr>
          <w:rFonts w:ascii="Sylfaen" w:hAnsi="Sylfaen" w:cs="Sylfaen"/>
          <w:sz w:val="22"/>
          <w:szCs w:val="22"/>
          <w:lang w:val="ka-GE"/>
        </w:rPr>
        <w:t>0</w:t>
      </w:r>
      <w:r w:rsidR="00173A60" w:rsidRPr="006A175B">
        <w:rPr>
          <w:rFonts w:ascii="Sylfaen" w:hAnsi="Sylfaen" w:cs="Sylfaen"/>
          <w:sz w:val="22"/>
          <w:szCs w:val="22"/>
          <w:lang w:val="ka-GE"/>
        </w:rPr>
        <w:t>%-</w:t>
      </w:r>
      <w:r w:rsidR="00903C84" w:rsidRPr="006A175B">
        <w:rPr>
          <w:rFonts w:ascii="Sylfaen" w:hAnsi="Sylfaen" w:cs="Sylfaen"/>
          <w:sz w:val="22"/>
          <w:szCs w:val="22"/>
          <w:lang w:val="ka-GE"/>
        </w:rPr>
        <w:t>ზე ნაკლებია</w:t>
      </w:r>
      <w:r w:rsidR="00173A60" w:rsidRPr="006A175B">
        <w:rPr>
          <w:rFonts w:ascii="Sylfaen" w:hAnsi="Sylfaen" w:cs="Sylfaen"/>
          <w:sz w:val="22"/>
          <w:szCs w:val="22"/>
          <w:lang w:val="ka-GE"/>
        </w:rPr>
        <w:t>. შესაბამისად ღონისძიების დაგეგმვა საჭიროა გ-1</w:t>
      </w:r>
      <w:r w:rsidR="00903C84" w:rsidRPr="006A175B">
        <w:rPr>
          <w:rFonts w:ascii="Sylfaen" w:hAnsi="Sylfaen" w:cs="Sylfaen"/>
          <w:sz w:val="22"/>
          <w:szCs w:val="22"/>
          <w:lang w:val="ka-GE"/>
        </w:rPr>
        <w:t>4, გ-9</w:t>
      </w:r>
      <w:r w:rsidR="00173A60" w:rsidRPr="006A175B">
        <w:rPr>
          <w:rFonts w:ascii="Sylfaen" w:hAnsi="Sylfaen" w:cs="Sylfaen"/>
          <w:sz w:val="22"/>
          <w:szCs w:val="22"/>
          <w:lang w:val="ka-GE"/>
        </w:rPr>
        <w:t xml:space="preserve"> და გ-</w:t>
      </w:r>
      <w:r w:rsidR="00903C84" w:rsidRPr="006A175B">
        <w:rPr>
          <w:rFonts w:ascii="Sylfaen" w:hAnsi="Sylfaen" w:cs="Sylfaen"/>
          <w:sz w:val="22"/>
          <w:szCs w:val="22"/>
          <w:lang w:val="ka-GE"/>
        </w:rPr>
        <w:t>1</w:t>
      </w:r>
      <w:r w:rsidR="00173A60" w:rsidRPr="006A175B">
        <w:rPr>
          <w:rFonts w:ascii="Sylfaen" w:hAnsi="Sylfaen" w:cs="Sylfaen"/>
          <w:sz w:val="22"/>
          <w:szCs w:val="22"/>
          <w:lang w:val="ka-GE"/>
        </w:rPr>
        <w:t>-წყაროებზე.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2126"/>
        <w:gridCol w:w="1418"/>
        <w:gridCol w:w="1275"/>
      </w:tblGrid>
      <w:tr w:rsidR="008A63FF" w:rsidRPr="006A175B" w:rsidTr="00903C84">
        <w:tc>
          <w:tcPr>
            <w:tcW w:w="4820" w:type="dxa"/>
          </w:tcPr>
          <w:p w:rsidR="008A63FF" w:rsidRPr="006A175B" w:rsidRDefault="008A63FF" w:rsidP="002657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lang w:val="ka-GE"/>
              </w:rPr>
            </w:pPr>
            <w:r w:rsidRPr="006A175B">
              <w:rPr>
                <w:rFonts w:ascii="Sylfaen" w:hAnsi="Sylfaen"/>
                <w:b/>
                <w:lang w:val="ka-GE"/>
              </w:rPr>
              <w:t>გამოყოფის წყაროს დასდახელება</w:t>
            </w:r>
          </w:p>
        </w:tc>
        <w:tc>
          <w:tcPr>
            <w:tcW w:w="2126" w:type="dxa"/>
          </w:tcPr>
          <w:p w:rsidR="008A63FF" w:rsidRPr="006A175B" w:rsidRDefault="008A63FF" w:rsidP="002657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lang w:val="ka-GE"/>
              </w:rPr>
            </w:pPr>
            <w:r w:rsidRPr="006A175B">
              <w:rPr>
                <w:rFonts w:ascii="Sylfaen" w:hAnsi="Sylfaen"/>
                <w:b/>
                <w:lang w:val="ka-GE"/>
              </w:rPr>
              <w:t>გაფრქვევის წყაროს N</w:t>
            </w:r>
          </w:p>
        </w:tc>
        <w:tc>
          <w:tcPr>
            <w:tcW w:w="1418" w:type="dxa"/>
          </w:tcPr>
          <w:p w:rsidR="008A63FF" w:rsidRPr="006A175B" w:rsidRDefault="008A63FF" w:rsidP="0026574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6A175B">
              <w:rPr>
                <w:rFonts w:ascii="Sylfaen" w:hAnsi="Sylfaen" w:cs="Sylfaen"/>
                <w:b/>
                <w:lang w:val="ka-GE"/>
              </w:rPr>
              <w:t>ზდკ-ს წილი</w:t>
            </w:r>
          </w:p>
        </w:tc>
        <w:tc>
          <w:tcPr>
            <w:tcW w:w="1275" w:type="dxa"/>
          </w:tcPr>
          <w:p w:rsidR="008A63FF" w:rsidRPr="006A175B" w:rsidRDefault="008A63FF" w:rsidP="00FF539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6A175B">
              <w:rPr>
                <w:rFonts w:ascii="Sylfaen" w:hAnsi="Sylfaen" w:cs="Sylfaen"/>
                <w:b/>
                <w:lang w:val="ka-GE"/>
              </w:rPr>
              <w:t>წილი %-ში</w:t>
            </w:r>
          </w:p>
        </w:tc>
      </w:tr>
      <w:tr w:rsidR="00903C84" w:rsidRPr="006A175B" w:rsidTr="00E432D3">
        <w:tc>
          <w:tcPr>
            <w:tcW w:w="4820" w:type="dxa"/>
            <w:vAlign w:val="center"/>
          </w:tcPr>
          <w:p w:rsidR="00903C84" w:rsidRPr="006A175B" w:rsidRDefault="00903C84" w:rsidP="00903C84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hAnsi="Sylfaen" w:cs="Sylfaen"/>
                <w:bCs/>
                <w:lang w:val="ka-GE"/>
              </w:rPr>
              <w:t>სარეზერვო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ცემენტის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წისქვილი</w:t>
            </w:r>
          </w:p>
        </w:tc>
        <w:tc>
          <w:tcPr>
            <w:tcW w:w="2126" w:type="dxa"/>
            <w:vAlign w:val="center"/>
          </w:tcPr>
          <w:p w:rsidR="00903C84" w:rsidRPr="006A175B" w:rsidRDefault="00903C84" w:rsidP="00903C84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გ-14</w:t>
            </w:r>
          </w:p>
        </w:tc>
        <w:tc>
          <w:tcPr>
            <w:tcW w:w="1418" w:type="dxa"/>
            <w:vAlign w:val="center"/>
          </w:tcPr>
          <w:p w:rsidR="00903C84" w:rsidRPr="006A175B" w:rsidRDefault="00903C84" w:rsidP="00903C84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right"/>
              <w:rPr>
                <w:rFonts w:ascii="Sylfaen" w:eastAsia="Arial" w:hAnsi="Sylfaen" w:cs="Arial"/>
                <w:bCs/>
                <w:color w:val="000000"/>
                <w:w w:val="105"/>
                <w:sz w:val="16"/>
                <w:szCs w:val="16"/>
              </w:rPr>
            </w:pPr>
            <w:r w:rsidRPr="006A175B">
              <w:rPr>
                <w:rFonts w:ascii="Sylfaen" w:eastAsia="Arial" w:hAnsi="Sylfaen" w:cs="Arial"/>
                <w:bCs/>
                <w:color w:val="000000"/>
                <w:w w:val="105"/>
                <w:sz w:val="16"/>
                <w:szCs w:val="16"/>
              </w:rPr>
              <w:t>0.027</w:t>
            </w:r>
          </w:p>
        </w:tc>
        <w:tc>
          <w:tcPr>
            <w:tcW w:w="1275" w:type="dxa"/>
            <w:vAlign w:val="center"/>
          </w:tcPr>
          <w:p w:rsidR="00903C84" w:rsidRPr="006A175B" w:rsidRDefault="00903C84" w:rsidP="00903C84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right"/>
              <w:rPr>
                <w:rFonts w:ascii="Sylfaen" w:eastAsia="Arial" w:hAnsi="Sylfaen" w:cs="Arial"/>
                <w:bCs/>
                <w:color w:val="000000"/>
                <w:w w:val="105"/>
                <w:sz w:val="16"/>
                <w:szCs w:val="16"/>
              </w:rPr>
            </w:pPr>
            <w:r w:rsidRPr="006A175B">
              <w:rPr>
                <w:rFonts w:ascii="Sylfaen" w:eastAsia="Arial" w:hAnsi="Sylfaen" w:cs="Arial"/>
                <w:bCs/>
                <w:color w:val="000000"/>
                <w:w w:val="105"/>
                <w:sz w:val="16"/>
                <w:szCs w:val="16"/>
              </w:rPr>
              <w:t>42.943</w:t>
            </w:r>
          </w:p>
        </w:tc>
      </w:tr>
      <w:tr w:rsidR="00903C84" w:rsidRPr="006A175B" w:rsidTr="00E432D3">
        <w:tc>
          <w:tcPr>
            <w:tcW w:w="4820" w:type="dxa"/>
            <w:vAlign w:val="center"/>
          </w:tcPr>
          <w:p w:rsidR="00903C84" w:rsidRPr="006A175B" w:rsidRDefault="00903C84" w:rsidP="00903C84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hAnsi="Sylfaen" w:cs="Sylfaen"/>
                <w:lang w:val="ka-GE"/>
              </w:rPr>
              <w:t>სილოსიდან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ცემენტის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ცემენტმზიდში</w:t>
            </w:r>
            <w:r w:rsidRPr="006A175B">
              <w:rPr>
                <w:rFonts w:ascii="Sylfaen" w:hAnsi="Sylfaen"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lang w:val="ka-GE"/>
              </w:rPr>
              <w:t>ჩატვირთვა</w:t>
            </w:r>
          </w:p>
        </w:tc>
        <w:tc>
          <w:tcPr>
            <w:tcW w:w="2126" w:type="dxa"/>
            <w:vAlign w:val="center"/>
          </w:tcPr>
          <w:p w:rsidR="00903C84" w:rsidRPr="006A175B" w:rsidRDefault="00903C84" w:rsidP="00903C84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გ-9</w:t>
            </w:r>
          </w:p>
        </w:tc>
        <w:tc>
          <w:tcPr>
            <w:tcW w:w="1418" w:type="dxa"/>
            <w:vAlign w:val="center"/>
          </w:tcPr>
          <w:p w:rsidR="00903C84" w:rsidRPr="006A175B" w:rsidRDefault="00903C84" w:rsidP="00903C84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right"/>
              <w:rPr>
                <w:rFonts w:ascii="Sylfaen" w:eastAsia="Arial" w:hAnsi="Sylfaen" w:cs="Arial"/>
                <w:bCs/>
                <w:color w:val="000000"/>
                <w:w w:val="105"/>
                <w:sz w:val="16"/>
                <w:szCs w:val="16"/>
              </w:rPr>
            </w:pPr>
            <w:r w:rsidRPr="006A175B">
              <w:rPr>
                <w:rFonts w:ascii="Sylfaen" w:eastAsia="Arial" w:hAnsi="Sylfaen" w:cs="Arial"/>
                <w:bCs/>
                <w:color w:val="000000"/>
                <w:w w:val="105"/>
                <w:sz w:val="16"/>
                <w:szCs w:val="16"/>
              </w:rPr>
              <w:t>0.015</w:t>
            </w:r>
          </w:p>
        </w:tc>
        <w:tc>
          <w:tcPr>
            <w:tcW w:w="1275" w:type="dxa"/>
            <w:vAlign w:val="center"/>
          </w:tcPr>
          <w:p w:rsidR="00903C84" w:rsidRPr="006A175B" w:rsidRDefault="00903C84" w:rsidP="00903C84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right"/>
              <w:rPr>
                <w:rFonts w:ascii="Sylfaen" w:eastAsia="Arial" w:hAnsi="Sylfaen" w:cs="Arial"/>
                <w:bCs/>
                <w:color w:val="000000"/>
                <w:w w:val="105"/>
                <w:sz w:val="16"/>
                <w:szCs w:val="16"/>
              </w:rPr>
            </w:pPr>
            <w:r w:rsidRPr="006A175B">
              <w:rPr>
                <w:rFonts w:ascii="Sylfaen" w:eastAsia="Arial" w:hAnsi="Sylfaen" w:cs="Arial"/>
                <w:bCs/>
                <w:color w:val="000000"/>
                <w:w w:val="105"/>
                <w:sz w:val="16"/>
                <w:szCs w:val="16"/>
              </w:rPr>
              <w:t>24.318</w:t>
            </w:r>
          </w:p>
        </w:tc>
      </w:tr>
      <w:tr w:rsidR="00903C84" w:rsidRPr="006A175B" w:rsidTr="00E432D3">
        <w:tc>
          <w:tcPr>
            <w:tcW w:w="4820" w:type="dxa"/>
            <w:vAlign w:val="center"/>
          </w:tcPr>
          <w:p w:rsidR="00903C84" w:rsidRPr="006A175B" w:rsidRDefault="00903C84" w:rsidP="00903C84">
            <w:pPr>
              <w:autoSpaceDE w:val="0"/>
              <w:autoSpaceDN w:val="0"/>
              <w:adjustRightInd w:val="0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hAnsi="Sylfaen" w:cs="Sylfaen"/>
                <w:bCs/>
                <w:lang w:val="ka-GE"/>
              </w:rPr>
              <w:t>ცემენტის</w:t>
            </w:r>
            <w:r w:rsidRPr="006A175B">
              <w:rPr>
                <w:rFonts w:ascii="Sylfaen" w:hAnsi="Sylfaen"/>
                <w:bCs/>
                <w:lang w:val="ka-GE"/>
              </w:rPr>
              <w:t xml:space="preserve"> </w:t>
            </w:r>
            <w:r w:rsidRPr="006A175B">
              <w:rPr>
                <w:rFonts w:ascii="Sylfaen" w:hAnsi="Sylfaen" w:cs="Sylfaen"/>
                <w:bCs/>
                <w:lang w:val="ka-GE"/>
              </w:rPr>
              <w:t>წისქვილი</w:t>
            </w:r>
          </w:p>
        </w:tc>
        <w:tc>
          <w:tcPr>
            <w:tcW w:w="2126" w:type="dxa"/>
            <w:vAlign w:val="center"/>
          </w:tcPr>
          <w:p w:rsidR="00903C84" w:rsidRPr="006A175B" w:rsidRDefault="00903C84" w:rsidP="00903C84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Sylfaen" w:eastAsia="SimSun" w:hAnsi="Sylfaen" w:cs="Sylfaen"/>
                <w:lang w:val="ka-GE"/>
              </w:rPr>
            </w:pPr>
            <w:r w:rsidRPr="006A175B">
              <w:rPr>
                <w:rFonts w:ascii="Sylfaen" w:eastAsia="SimSun" w:hAnsi="Sylfaen" w:cs="Sylfaen"/>
                <w:lang w:val="ka-GE"/>
              </w:rPr>
              <w:t>გ-1</w:t>
            </w:r>
          </w:p>
        </w:tc>
        <w:tc>
          <w:tcPr>
            <w:tcW w:w="1418" w:type="dxa"/>
            <w:vAlign w:val="center"/>
          </w:tcPr>
          <w:p w:rsidR="00903C84" w:rsidRPr="006A175B" w:rsidRDefault="00903C84" w:rsidP="00903C84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right"/>
              <w:rPr>
                <w:rFonts w:ascii="Sylfaen" w:eastAsia="Arial" w:hAnsi="Sylfaen" w:cs="Arial"/>
                <w:bCs/>
                <w:color w:val="000000"/>
                <w:w w:val="105"/>
                <w:sz w:val="16"/>
                <w:szCs w:val="16"/>
              </w:rPr>
            </w:pPr>
            <w:r w:rsidRPr="006A175B">
              <w:rPr>
                <w:rFonts w:ascii="Sylfaen" w:eastAsia="Arial" w:hAnsi="Sylfaen" w:cs="Arial"/>
                <w:bCs/>
                <w:color w:val="000000"/>
                <w:w w:val="105"/>
                <w:sz w:val="16"/>
                <w:szCs w:val="16"/>
              </w:rPr>
              <w:t>0.014</w:t>
            </w:r>
          </w:p>
        </w:tc>
        <w:tc>
          <w:tcPr>
            <w:tcW w:w="1275" w:type="dxa"/>
            <w:vAlign w:val="center"/>
          </w:tcPr>
          <w:p w:rsidR="00903C84" w:rsidRPr="006A175B" w:rsidRDefault="00903C84" w:rsidP="00903C84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right"/>
              <w:rPr>
                <w:rFonts w:ascii="Sylfaen" w:eastAsia="Arial" w:hAnsi="Sylfaen" w:cs="Arial"/>
                <w:bCs/>
                <w:color w:val="000000"/>
                <w:w w:val="105"/>
                <w:sz w:val="16"/>
                <w:szCs w:val="16"/>
              </w:rPr>
            </w:pPr>
            <w:r w:rsidRPr="006A175B">
              <w:rPr>
                <w:rFonts w:ascii="Sylfaen" w:eastAsia="Arial" w:hAnsi="Sylfaen" w:cs="Arial"/>
                <w:bCs/>
                <w:color w:val="000000"/>
                <w:w w:val="105"/>
                <w:sz w:val="16"/>
                <w:szCs w:val="16"/>
              </w:rPr>
              <w:t>21.745</w:t>
            </w:r>
          </w:p>
        </w:tc>
      </w:tr>
    </w:tbl>
    <w:p w:rsidR="00B46CB7" w:rsidRPr="006A175B" w:rsidRDefault="00B46CB7" w:rsidP="0095018E">
      <w:pPr>
        <w:autoSpaceDE w:val="0"/>
        <w:autoSpaceDN w:val="0"/>
        <w:adjustRightInd w:val="0"/>
        <w:spacing w:before="120" w:after="1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9368FE" w:rsidRPr="006A175B" w:rsidRDefault="009368FE" w:rsidP="00C47371">
      <w:pPr>
        <w:spacing w:before="120" w:after="120"/>
        <w:jc w:val="both"/>
        <w:rPr>
          <w:rFonts w:ascii="Sylfaen" w:hAnsi="Sylfaen"/>
          <w:lang w:val="ka-GE"/>
        </w:rPr>
      </w:pPr>
    </w:p>
    <w:p w:rsidR="008838CE" w:rsidRPr="006A175B" w:rsidRDefault="008838CE" w:rsidP="00C47371">
      <w:pPr>
        <w:spacing w:before="120" w:after="120"/>
        <w:jc w:val="both"/>
        <w:rPr>
          <w:rFonts w:ascii="Sylfaen" w:hAnsi="Sylfaen"/>
          <w:lang w:val="ka-GE"/>
        </w:rPr>
      </w:pPr>
      <w:r w:rsidRPr="006A175B">
        <w:rPr>
          <w:rFonts w:ascii="Sylfaen" w:hAnsi="Sylfaen"/>
          <w:lang w:val="ka-GE"/>
        </w:rPr>
        <w:br w:type="page"/>
      </w:r>
    </w:p>
    <w:p w:rsidR="008838CE" w:rsidRPr="006A175B" w:rsidRDefault="008838CE" w:rsidP="00C47371">
      <w:pPr>
        <w:spacing w:before="120" w:after="120"/>
        <w:jc w:val="both"/>
        <w:rPr>
          <w:rFonts w:ascii="Sylfaen" w:hAnsi="Sylfaen"/>
          <w:lang w:val="ka-GE"/>
        </w:rPr>
        <w:sectPr w:rsidR="008838CE" w:rsidRPr="006A175B" w:rsidSect="007D08B0">
          <w:pgSz w:w="11907" w:h="16839" w:code="9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:rsidR="005A7E24" w:rsidRPr="006A175B" w:rsidRDefault="005A7E24" w:rsidP="007D08B0">
      <w:pPr>
        <w:pStyle w:val="Heading1"/>
        <w:numPr>
          <w:ilvl w:val="0"/>
          <w:numId w:val="1"/>
        </w:numPr>
        <w:spacing w:before="120" w:after="120"/>
        <w:ind w:left="720" w:hanging="360"/>
        <w:jc w:val="both"/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</w:pPr>
      <w:bookmarkStart w:id="6" w:name="_Toc102653083"/>
      <w:r w:rsidRPr="006A175B"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  <w:lastRenderedPageBreak/>
        <w:t>ატმოსფერულ ჰაერში ემისიის შემცირების ღონისძიებები</w:t>
      </w:r>
      <w:bookmarkEnd w:id="6"/>
    </w:p>
    <w:p w:rsidR="008838CE" w:rsidRPr="006A175B" w:rsidRDefault="008838CE" w:rsidP="00F500C6">
      <w:pPr>
        <w:jc w:val="both"/>
        <w:rPr>
          <w:rFonts w:ascii="Sylfaen" w:hAnsi="Sylfaen"/>
          <w:sz w:val="22"/>
          <w:szCs w:val="24"/>
          <w:lang w:val="ka-GE"/>
        </w:rPr>
      </w:pPr>
      <w:r w:rsidRPr="006A175B">
        <w:rPr>
          <w:rFonts w:ascii="Sylfaen" w:hAnsi="Sylfaen"/>
          <w:sz w:val="22"/>
          <w:szCs w:val="24"/>
          <w:lang w:val="ka-GE"/>
        </w:rPr>
        <w:t xml:space="preserve">დამაბინძურებელ ნივთიერებათა ატმოსფერულ ჰაერში ემისიის შემცირების ღონისძიებები არახელსაყრელი </w:t>
      </w:r>
      <w:r w:rsidR="005A7E24" w:rsidRPr="006A175B">
        <w:rPr>
          <w:rFonts w:ascii="Sylfaen" w:hAnsi="Sylfaen"/>
          <w:sz w:val="22"/>
          <w:szCs w:val="24"/>
          <w:lang w:val="ka-GE"/>
        </w:rPr>
        <w:t>მეტეო პირობებისათვის</w:t>
      </w:r>
      <w:r w:rsidR="00C00869" w:rsidRPr="006A175B">
        <w:rPr>
          <w:rFonts w:ascii="Sylfaen" w:hAnsi="Sylfaen"/>
          <w:sz w:val="22"/>
          <w:szCs w:val="24"/>
          <w:lang w:val="ka-GE"/>
        </w:rPr>
        <w:t xml:space="preserve"> 3 რეჟიმის მიხედვით წარმოდგენილია ქვემოთ</w:t>
      </w:r>
      <w:r w:rsidR="005A7E24" w:rsidRPr="006A175B">
        <w:rPr>
          <w:rFonts w:ascii="Sylfaen" w:hAnsi="Sylfaen"/>
          <w:sz w:val="22"/>
          <w:szCs w:val="24"/>
          <w:lang w:val="ka-GE"/>
        </w:rPr>
        <w:t>.</w:t>
      </w:r>
    </w:p>
    <w:p w:rsidR="00873E2B" w:rsidRPr="00F500C6" w:rsidRDefault="0095018E" w:rsidP="00E82584">
      <w:pPr>
        <w:autoSpaceDE w:val="0"/>
        <w:autoSpaceDN w:val="0"/>
        <w:adjustRightInd w:val="0"/>
        <w:spacing w:before="120" w:after="120"/>
        <w:jc w:val="both"/>
        <w:rPr>
          <w:rFonts w:ascii="Sylfaen" w:hAnsi="Sylfaen" w:cs="Sylfaen"/>
          <w:b/>
          <w:sz w:val="22"/>
          <w:lang w:val="ka-GE"/>
        </w:rPr>
      </w:pPr>
      <w:r w:rsidRPr="00F500C6">
        <w:rPr>
          <w:rFonts w:ascii="Sylfaen" w:hAnsi="Sylfaen" w:cs="Sylfaen"/>
          <w:b/>
          <w:sz w:val="22"/>
          <w:lang w:val="ka-GE"/>
        </w:rPr>
        <w:t xml:space="preserve">ცხრილი </w:t>
      </w:r>
      <w:r w:rsidRPr="00F500C6">
        <w:rPr>
          <w:rFonts w:ascii="Sylfaen" w:hAnsi="Sylfaen" w:cs="Sylfaen"/>
          <w:b/>
          <w:sz w:val="22"/>
        </w:rPr>
        <w:t>6</w:t>
      </w:r>
      <w:r w:rsidRPr="00F500C6">
        <w:rPr>
          <w:rFonts w:ascii="Sylfaen" w:hAnsi="Sylfaen" w:cs="Sylfaen"/>
          <w:b/>
          <w:sz w:val="22"/>
          <w:lang w:val="ka-GE"/>
        </w:rPr>
        <w:t>.1.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76"/>
        <w:gridCol w:w="962"/>
        <w:gridCol w:w="1843"/>
        <w:gridCol w:w="3144"/>
        <w:gridCol w:w="731"/>
        <w:gridCol w:w="2787"/>
        <w:gridCol w:w="1565"/>
        <w:gridCol w:w="1412"/>
        <w:gridCol w:w="1241"/>
      </w:tblGrid>
      <w:tr w:rsidR="000628CE" w:rsidRPr="00F500C6" w:rsidTr="00F500C6">
        <w:trPr>
          <w:trHeight w:val="281"/>
        </w:trPr>
        <w:tc>
          <w:tcPr>
            <w:tcW w:w="876" w:type="dxa"/>
            <w:vMerge w:val="restart"/>
            <w:shd w:val="clear" w:color="auto" w:fill="D9D9D9" w:themeFill="background1" w:themeFillShade="D9"/>
            <w:vAlign w:val="center"/>
          </w:tcPr>
          <w:p w:rsidR="00873E2B" w:rsidRPr="00F500C6" w:rsidRDefault="00873E2B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წყაროს N</w:t>
            </w:r>
          </w:p>
        </w:tc>
        <w:tc>
          <w:tcPr>
            <w:tcW w:w="5949" w:type="dxa"/>
            <w:gridSpan w:val="3"/>
            <w:shd w:val="clear" w:color="auto" w:fill="D9D9D9" w:themeFill="background1" w:themeFillShade="D9"/>
            <w:vAlign w:val="center"/>
          </w:tcPr>
          <w:p w:rsidR="00873E2B" w:rsidRPr="00F500C6" w:rsidRDefault="00873E2B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3518" w:type="dxa"/>
            <w:gridSpan w:val="2"/>
            <w:shd w:val="clear" w:color="auto" w:fill="D9D9D9" w:themeFill="background1" w:themeFillShade="D9"/>
            <w:vAlign w:val="center"/>
          </w:tcPr>
          <w:p w:rsidR="00873E2B" w:rsidRPr="00F500C6" w:rsidRDefault="00873E2B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მავნე ნივთიერებათა</w:t>
            </w:r>
          </w:p>
        </w:tc>
        <w:tc>
          <w:tcPr>
            <w:tcW w:w="4218" w:type="dxa"/>
            <w:gridSpan w:val="3"/>
            <w:shd w:val="clear" w:color="auto" w:fill="D9D9D9" w:themeFill="background1" w:themeFillShade="D9"/>
            <w:vAlign w:val="center"/>
          </w:tcPr>
          <w:p w:rsidR="00873E2B" w:rsidRPr="00F500C6" w:rsidRDefault="00873E2B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ემისია გ/წმ</w:t>
            </w:r>
          </w:p>
        </w:tc>
      </w:tr>
      <w:tr w:rsidR="000628CE" w:rsidRPr="00F500C6" w:rsidTr="00417BCB">
        <w:trPr>
          <w:trHeight w:val="188"/>
        </w:trPr>
        <w:tc>
          <w:tcPr>
            <w:tcW w:w="876" w:type="dxa"/>
            <w:vMerge/>
            <w:shd w:val="clear" w:color="auto" w:fill="D9D9D9" w:themeFill="background1" w:themeFillShade="D9"/>
            <w:vAlign w:val="center"/>
          </w:tcPr>
          <w:p w:rsidR="00873E2B" w:rsidRPr="00F500C6" w:rsidRDefault="00873E2B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:rsidR="00873E2B" w:rsidRPr="00F500C6" w:rsidRDefault="00873E2B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საამქრო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73E2B" w:rsidRPr="00F500C6" w:rsidRDefault="00873E2B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გამოყოფის წყარო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:rsidR="00873E2B" w:rsidRPr="00F500C6" w:rsidRDefault="00873E2B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ღონისძიება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873E2B" w:rsidRPr="00F500C6" w:rsidRDefault="00873E2B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კოდი</w:t>
            </w:r>
          </w:p>
        </w:tc>
        <w:tc>
          <w:tcPr>
            <w:tcW w:w="2787" w:type="dxa"/>
            <w:shd w:val="clear" w:color="auto" w:fill="D9D9D9" w:themeFill="background1" w:themeFillShade="D9"/>
            <w:vAlign w:val="center"/>
          </w:tcPr>
          <w:p w:rsidR="00873E2B" w:rsidRPr="00F500C6" w:rsidRDefault="00873E2B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873E2B" w:rsidRPr="00F500C6" w:rsidRDefault="00873E2B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ღონისძიების გარეშე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:rsidR="00873E2B" w:rsidRPr="00F500C6" w:rsidRDefault="00873E2B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ღონისძიებით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873E2B" w:rsidRPr="00F500C6" w:rsidRDefault="00873E2B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შემცირება</w:t>
            </w:r>
          </w:p>
        </w:tc>
      </w:tr>
      <w:tr w:rsidR="000628CE" w:rsidRPr="00F500C6" w:rsidTr="00F500C6">
        <w:trPr>
          <w:trHeight w:val="166"/>
        </w:trPr>
        <w:tc>
          <w:tcPr>
            <w:tcW w:w="876" w:type="dxa"/>
            <w:shd w:val="clear" w:color="auto" w:fill="D9D9D9" w:themeFill="background1" w:themeFillShade="D9"/>
            <w:vAlign w:val="center"/>
          </w:tcPr>
          <w:p w:rsidR="00B67D2C" w:rsidRPr="00F500C6" w:rsidRDefault="00B67D2C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:rsidR="00B67D2C" w:rsidRPr="00F500C6" w:rsidRDefault="00B67D2C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67D2C" w:rsidRPr="00F500C6" w:rsidRDefault="00B67D2C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3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:rsidR="00B67D2C" w:rsidRPr="00F500C6" w:rsidRDefault="00B67D2C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4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B67D2C" w:rsidRPr="00F500C6" w:rsidRDefault="00B67D2C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5</w:t>
            </w:r>
          </w:p>
        </w:tc>
        <w:tc>
          <w:tcPr>
            <w:tcW w:w="2787" w:type="dxa"/>
            <w:shd w:val="clear" w:color="auto" w:fill="D9D9D9" w:themeFill="background1" w:themeFillShade="D9"/>
            <w:vAlign w:val="center"/>
          </w:tcPr>
          <w:p w:rsidR="00B67D2C" w:rsidRPr="00F500C6" w:rsidRDefault="00B67D2C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6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B67D2C" w:rsidRPr="00F500C6" w:rsidRDefault="00B67D2C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7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:rsidR="00B67D2C" w:rsidRPr="00F500C6" w:rsidRDefault="00B67D2C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8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B67D2C" w:rsidRPr="00F500C6" w:rsidRDefault="00B67D2C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9</w:t>
            </w:r>
          </w:p>
        </w:tc>
      </w:tr>
      <w:tr w:rsidR="000628CE" w:rsidRPr="00F500C6" w:rsidTr="00417BCB">
        <w:trPr>
          <w:trHeight w:val="300"/>
        </w:trPr>
        <w:tc>
          <w:tcPr>
            <w:tcW w:w="14561" w:type="dxa"/>
            <w:gridSpan w:val="9"/>
            <w:shd w:val="clear" w:color="auto" w:fill="FFFF00"/>
            <w:vAlign w:val="center"/>
          </w:tcPr>
          <w:p w:rsidR="004C0862" w:rsidRPr="00F500C6" w:rsidRDefault="004C0862" w:rsidP="00417BC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I  რეჟიმი</w:t>
            </w:r>
          </w:p>
        </w:tc>
      </w:tr>
      <w:tr w:rsidR="00666B90" w:rsidRPr="00F500C6" w:rsidTr="00F500C6">
        <w:trPr>
          <w:trHeight w:val="259"/>
        </w:trPr>
        <w:tc>
          <w:tcPr>
            <w:tcW w:w="876" w:type="dxa"/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hAnsi="Sylfaen"/>
                <w:lang w:val="ka-GE"/>
              </w:rPr>
              <w:t>გ-17</w:t>
            </w:r>
          </w:p>
        </w:tc>
        <w:tc>
          <w:tcPr>
            <w:tcW w:w="962" w:type="dxa"/>
            <w:vMerge w:val="restart"/>
            <w:textDirection w:val="tbRl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საწარმოს ტერიტორია</w:t>
            </w:r>
          </w:p>
        </w:tc>
        <w:tc>
          <w:tcPr>
            <w:tcW w:w="1843" w:type="dxa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ღორღის სამსხვრევი</w:t>
            </w:r>
          </w:p>
        </w:tc>
        <w:tc>
          <w:tcPr>
            <w:tcW w:w="3144" w:type="dxa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წარმადობის შემცირება 15%-ით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შეწონილი ნაწილაკები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F500C6">
              <w:rPr>
                <w:rFonts w:ascii="Sylfaen" w:hAnsi="Sylfaen"/>
                <w:color w:val="000000"/>
              </w:rPr>
              <w:t>0.2639573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0.2243637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0.0395936</w:t>
            </w:r>
          </w:p>
        </w:tc>
      </w:tr>
      <w:tr w:rsidR="00666B90" w:rsidRPr="00F500C6" w:rsidTr="00417BCB">
        <w:trPr>
          <w:trHeight w:val="150"/>
        </w:trPr>
        <w:tc>
          <w:tcPr>
            <w:tcW w:w="876" w:type="dxa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გ-18</w:t>
            </w:r>
          </w:p>
        </w:tc>
        <w:tc>
          <w:tcPr>
            <w:tcW w:w="962" w:type="dxa"/>
            <w:vMerge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ღორღის საწყობი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წარმადობის შემცირება 15%-ით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შეწონილი ნაწილაკები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0.1968800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0.1673480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0.0295320</w:t>
            </w:r>
          </w:p>
        </w:tc>
      </w:tr>
      <w:tr w:rsidR="00666B90" w:rsidRPr="00F500C6" w:rsidTr="00F500C6">
        <w:trPr>
          <w:trHeight w:val="278"/>
        </w:trPr>
        <w:tc>
          <w:tcPr>
            <w:tcW w:w="876" w:type="dxa"/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hAnsi="Sylfaen"/>
                <w:lang w:val="ka-GE"/>
              </w:rPr>
              <w:t>გ-19</w:t>
            </w:r>
          </w:p>
        </w:tc>
        <w:tc>
          <w:tcPr>
            <w:tcW w:w="962" w:type="dxa"/>
            <w:vMerge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ღორღის საწყობი</w:t>
            </w:r>
          </w:p>
        </w:tc>
        <w:tc>
          <w:tcPr>
            <w:tcW w:w="3144" w:type="dxa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წარმადობის შემცირება 15%-ით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შეწონილი ნაწილაკები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0.1640684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0.1394581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0.0246103</w:t>
            </w:r>
          </w:p>
        </w:tc>
      </w:tr>
      <w:tr w:rsidR="00666B90" w:rsidRPr="00F500C6" w:rsidTr="00F500C6">
        <w:trPr>
          <w:trHeight w:val="727"/>
        </w:trPr>
        <w:tc>
          <w:tcPr>
            <w:tcW w:w="876" w:type="dxa"/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hAnsi="Sylfaen"/>
                <w:lang w:val="ka-GE"/>
              </w:rPr>
              <w:t>გ-14</w:t>
            </w:r>
          </w:p>
        </w:tc>
        <w:tc>
          <w:tcPr>
            <w:tcW w:w="962" w:type="dxa"/>
            <w:vMerge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bCs/>
                <w:sz w:val="20"/>
                <w:szCs w:val="20"/>
                <w:lang w:val="ka-GE"/>
              </w:rPr>
              <w:t>სარეზერვო ცემენტის წისქვილი</w:t>
            </w:r>
          </w:p>
        </w:tc>
        <w:tc>
          <w:tcPr>
            <w:tcW w:w="3144" w:type="dxa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წარმადობის შემცირება 15%-ით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2908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არაორგანული მტვერი: 70-20% SiO2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bCs/>
                <w:color w:val="000000"/>
              </w:rPr>
              <w:t>0.1970000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0.1674500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0.0295500</w:t>
            </w:r>
          </w:p>
        </w:tc>
      </w:tr>
      <w:tr w:rsidR="00666B90" w:rsidRPr="00F500C6" w:rsidTr="00417BCB">
        <w:trPr>
          <w:trHeight w:val="1084"/>
        </w:trPr>
        <w:tc>
          <w:tcPr>
            <w:tcW w:w="876" w:type="dxa"/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eastAsia="SimSun" w:hAnsi="Sylfaen"/>
                <w:lang w:val="ka-GE"/>
              </w:rPr>
              <w:t>გ-9</w:t>
            </w:r>
          </w:p>
        </w:tc>
        <w:tc>
          <w:tcPr>
            <w:tcW w:w="962" w:type="dxa"/>
            <w:vMerge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სილოსიდან ცემენტის ცემენტმზიდში ჩატვირთვა</w:t>
            </w:r>
          </w:p>
        </w:tc>
        <w:tc>
          <w:tcPr>
            <w:tcW w:w="3144" w:type="dxa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წარმადობის შემცირება 15%-ით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2908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არაორგანული მტვერი: 70-20% SiO2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0.0613333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0.0521333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0.0092000</w:t>
            </w:r>
          </w:p>
        </w:tc>
      </w:tr>
      <w:tr w:rsidR="00666B90" w:rsidRPr="00F500C6" w:rsidTr="00F500C6">
        <w:trPr>
          <w:trHeight w:val="541"/>
        </w:trPr>
        <w:tc>
          <w:tcPr>
            <w:tcW w:w="876" w:type="dxa"/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eastAsia="SimSun" w:hAnsi="Sylfaen"/>
                <w:lang w:val="ka-GE"/>
              </w:rPr>
              <w:t>გ-1</w:t>
            </w:r>
          </w:p>
        </w:tc>
        <w:tc>
          <w:tcPr>
            <w:tcW w:w="962" w:type="dxa"/>
            <w:vMerge/>
            <w:textDirection w:val="tbRl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bCs/>
                <w:sz w:val="20"/>
                <w:szCs w:val="20"/>
                <w:lang w:val="ka-GE"/>
              </w:rPr>
              <w:t>ცემენტის წისქვილი</w:t>
            </w:r>
          </w:p>
        </w:tc>
        <w:tc>
          <w:tcPr>
            <w:tcW w:w="3144" w:type="dxa"/>
            <w:vAlign w:val="center"/>
          </w:tcPr>
          <w:p w:rsidR="00666B90" w:rsidRPr="00F500C6" w:rsidRDefault="00417BCB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წარმადობის შემცირება 15%-ით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2908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არაორგანული მტვერი: 70-20% SiO2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bCs/>
                <w:color w:val="000000"/>
              </w:rPr>
              <w:t>0.5570000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0.4734500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0.0835500</w:t>
            </w:r>
          </w:p>
        </w:tc>
      </w:tr>
      <w:tr w:rsidR="00666B90" w:rsidRPr="00F500C6" w:rsidTr="00417BCB">
        <w:trPr>
          <w:trHeight w:val="150"/>
        </w:trPr>
        <w:tc>
          <w:tcPr>
            <w:tcW w:w="10343" w:type="dxa"/>
            <w:gridSpan w:val="6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b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b/>
                <w:sz w:val="20"/>
                <w:szCs w:val="20"/>
                <w:lang w:val="ka-GE"/>
              </w:rPr>
              <w:t>∑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b/>
                <w:bCs/>
                <w:color w:val="000000"/>
                <w:lang w:eastAsia="en-US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1.440239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b/>
                <w:color w:val="000000"/>
              </w:rPr>
            </w:pPr>
            <w:r w:rsidRPr="00F500C6">
              <w:rPr>
                <w:rFonts w:ascii="Sylfaen" w:hAnsi="Sylfaen"/>
                <w:b/>
                <w:color w:val="000000"/>
              </w:rPr>
              <w:t>1.2242032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0.2160359</w:t>
            </w:r>
          </w:p>
        </w:tc>
      </w:tr>
    </w:tbl>
    <w:p w:rsidR="006A175B" w:rsidRDefault="006A175B">
      <w:pPr>
        <w:rPr>
          <w:rFonts w:ascii="Sylfaen" w:hAnsi="Sylfaen"/>
        </w:rPr>
      </w:pPr>
    </w:p>
    <w:tbl>
      <w:tblPr>
        <w:tblStyle w:val="TableGrid"/>
        <w:tblpPr w:leftFromText="180" w:rightFromText="180" w:vertAnchor="text" w:tblpY="1"/>
        <w:tblOverlap w:val="never"/>
        <w:tblW w:w="14561" w:type="dxa"/>
        <w:tblLayout w:type="fixed"/>
        <w:tblLook w:val="04A0" w:firstRow="1" w:lastRow="0" w:firstColumn="1" w:lastColumn="0" w:noHBand="0" w:noVBand="1"/>
      </w:tblPr>
      <w:tblGrid>
        <w:gridCol w:w="876"/>
        <w:gridCol w:w="962"/>
        <w:gridCol w:w="1843"/>
        <w:gridCol w:w="3144"/>
        <w:gridCol w:w="731"/>
        <w:gridCol w:w="2787"/>
        <w:gridCol w:w="1565"/>
        <w:gridCol w:w="1412"/>
        <w:gridCol w:w="1241"/>
      </w:tblGrid>
      <w:tr w:rsidR="00AA4692" w:rsidRPr="00F500C6" w:rsidTr="006A175B">
        <w:trPr>
          <w:trHeight w:val="150"/>
        </w:trPr>
        <w:tc>
          <w:tcPr>
            <w:tcW w:w="14561" w:type="dxa"/>
            <w:gridSpan w:val="9"/>
            <w:tcBorders>
              <w:right w:val="single" w:sz="8" w:space="0" w:color="auto"/>
            </w:tcBorders>
            <w:shd w:val="clear" w:color="auto" w:fill="FFFF00"/>
            <w:vAlign w:val="center"/>
          </w:tcPr>
          <w:p w:rsidR="00AA4692" w:rsidRPr="00F500C6" w:rsidRDefault="00AA4692" w:rsidP="00417BC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II  რეჟიმი</w:t>
            </w:r>
          </w:p>
        </w:tc>
      </w:tr>
      <w:tr w:rsidR="006A175B" w:rsidRPr="00F500C6" w:rsidTr="00F500C6">
        <w:trPr>
          <w:trHeight w:val="701"/>
        </w:trPr>
        <w:tc>
          <w:tcPr>
            <w:tcW w:w="876" w:type="dxa"/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hAnsi="Sylfaen"/>
                <w:lang w:val="ka-GE"/>
              </w:rPr>
              <w:t>გ-17</w:t>
            </w:r>
          </w:p>
        </w:tc>
        <w:tc>
          <w:tcPr>
            <w:tcW w:w="962" w:type="dxa"/>
            <w:vMerge w:val="restart"/>
            <w:textDirection w:val="tbRl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საწარმოს ტერიტორია</w:t>
            </w:r>
          </w:p>
        </w:tc>
        <w:tc>
          <w:tcPr>
            <w:tcW w:w="1843" w:type="dxa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ღორღის სამსხვრევი</w:t>
            </w:r>
          </w:p>
        </w:tc>
        <w:tc>
          <w:tcPr>
            <w:tcW w:w="3144" w:type="dxa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წარმადობის შემცირება 35%-ით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შეწონილი ნაწილაკები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F500C6">
              <w:rPr>
                <w:rFonts w:ascii="Sylfaen" w:hAnsi="Sylfaen"/>
                <w:color w:val="000000"/>
              </w:rPr>
              <w:t>0.2639573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0.2111658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0.0527915</w:t>
            </w:r>
          </w:p>
        </w:tc>
      </w:tr>
      <w:tr w:rsidR="006A175B" w:rsidRPr="00F500C6" w:rsidTr="006A175B">
        <w:trPr>
          <w:trHeight w:val="150"/>
        </w:trPr>
        <w:tc>
          <w:tcPr>
            <w:tcW w:w="876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გ-18</w:t>
            </w:r>
          </w:p>
        </w:tc>
        <w:tc>
          <w:tcPr>
            <w:tcW w:w="962" w:type="dxa"/>
            <w:vMerge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ღორღის საწყობი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</w:rPr>
            </w:pPr>
            <w:r w:rsidRPr="00F500C6">
              <w:rPr>
                <w:rFonts w:ascii="Sylfaen" w:hAnsi="Sylfaen"/>
                <w:lang w:val="ka-GE"/>
              </w:rPr>
              <w:t>წარმადობის შემცირება 35%-ით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შეწონილი ნაწილაკები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0.1968800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0.1575040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0.0393760</w:t>
            </w:r>
          </w:p>
        </w:tc>
      </w:tr>
      <w:tr w:rsidR="006A175B" w:rsidRPr="00F500C6" w:rsidTr="00F500C6">
        <w:trPr>
          <w:trHeight w:val="284"/>
        </w:trPr>
        <w:tc>
          <w:tcPr>
            <w:tcW w:w="876" w:type="dxa"/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hAnsi="Sylfaen"/>
                <w:lang w:val="ka-GE"/>
              </w:rPr>
              <w:t>გ-19</w:t>
            </w:r>
          </w:p>
        </w:tc>
        <w:tc>
          <w:tcPr>
            <w:tcW w:w="962" w:type="dxa"/>
            <w:vMerge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ღორღის საწყობი</w:t>
            </w:r>
          </w:p>
        </w:tc>
        <w:tc>
          <w:tcPr>
            <w:tcW w:w="3144" w:type="dxa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</w:rPr>
            </w:pPr>
            <w:r w:rsidRPr="00F500C6">
              <w:rPr>
                <w:rFonts w:ascii="Sylfaen" w:hAnsi="Sylfaen"/>
                <w:lang w:val="ka-GE"/>
              </w:rPr>
              <w:t>წარმადობის შემცირება 35%-ით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შეწონილი ნაწილაკები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0.1640684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0.1312547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0.0328137</w:t>
            </w:r>
          </w:p>
        </w:tc>
      </w:tr>
      <w:tr w:rsidR="006A175B" w:rsidRPr="00F500C6" w:rsidTr="00F500C6">
        <w:trPr>
          <w:trHeight w:val="839"/>
        </w:trPr>
        <w:tc>
          <w:tcPr>
            <w:tcW w:w="876" w:type="dxa"/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hAnsi="Sylfaen"/>
                <w:lang w:val="ka-GE"/>
              </w:rPr>
              <w:t>გ-14</w:t>
            </w:r>
          </w:p>
        </w:tc>
        <w:tc>
          <w:tcPr>
            <w:tcW w:w="962" w:type="dxa"/>
            <w:vMerge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bCs/>
                <w:sz w:val="20"/>
                <w:szCs w:val="20"/>
                <w:lang w:val="ka-GE"/>
              </w:rPr>
              <w:t>სარეზერვო ცემენტის წისქვილი</w:t>
            </w:r>
          </w:p>
        </w:tc>
        <w:tc>
          <w:tcPr>
            <w:tcW w:w="3144" w:type="dxa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</w:rPr>
            </w:pPr>
            <w:r w:rsidRPr="00F500C6">
              <w:rPr>
                <w:rFonts w:ascii="Sylfaen" w:hAnsi="Sylfaen"/>
                <w:lang w:val="ka-GE"/>
              </w:rPr>
              <w:t>წარმადობის შემცირება 35%-ით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2908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არაორგანული მტვერი: 70-20% SiO2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bCs/>
                <w:color w:val="000000"/>
              </w:rPr>
              <w:t>0.1970000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0.1576000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0.0394000</w:t>
            </w:r>
          </w:p>
        </w:tc>
      </w:tr>
      <w:tr w:rsidR="006A175B" w:rsidRPr="00F500C6" w:rsidTr="006A175B">
        <w:trPr>
          <w:trHeight w:val="1084"/>
        </w:trPr>
        <w:tc>
          <w:tcPr>
            <w:tcW w:w="876" w:type="dxa"/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eastAsia="SimSun" w:hAnsi="Sylfaen"/>
                <w:lang w:val="ka-GE"/>
              </w:rPr>
              <w:lastRenderedPageBreak/>
              <w:t>გ-9</w:t>
            </w:r>
          </w:p>
        </w:tc>
        <w:tc>
          <w:tcPr>
            <w:tcW w:w="962" w:type="dxa"/>
            <w:vMerge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სილოსიდან ცემენტის ცემენტმზიდში ჩატვირთვა</w:t>
            </w:r>
          </w:p>
        </w:tc>
        <w:tc>
          <w:tcPr>
            <w:tcW w:w="3144" w:type="dxa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</w:rPr>
            </w:pPr>
            <w:r w:rsidRPr="00F500C6">
              <w:rPr>
                <w:rFonts w:ascii="Sylfaen" w:hAnsi="Sylfaen"/>
                <w:lang w:val="ka-GE"/>
              </w:rPr>
              <w:t>წარმადობის შემცირება 35%-ით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2908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არაორგანული მტვერი: 70-20% SiO2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0.0613333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0.0490666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0.0122667</w:t>
            </w:r>
          </w:p>
        </w:tc>
      </w:tr>
      <w:tr w:rsidR="006A175B" w:rsidRPr="00F500C6" w:rsidTr="00F500C6">
        <w:trPr>
          <w:trHeight w:val="611"/>
        </w:trPr>
        <w:tc>
          <w:tcPr>
            <w:tcW w:w="876" w:type="dxa"/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eastAsia="SimSun" w:hAnsi="Sylfaen"/>
                <w:lang w:val="ka-GE"/>
              </w:rPr>
              <w:t>გ-1</w:t>
            </w:r>
          </w:p>
        </w:tc>
        <w:tc>
          <w:tcPr>
            <w:tcW w:w="962" w:type="dxa"/>
            <w:vMerge/>
            <w:textDirection w:val="tbRl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bCs/>
                <w:sz w:val="20"/>
                <w:szCs w:val="20"/>
                <w:lang w:val="ka-GE"/>
              </w:rPr>
              <w:t>ცემენტის წისქვილი</w:t>
            </w:r>
          </w:p>
        </w:tc>
        <w:tc>
          <w:tcPr>
            <w:tcW w:w="3144" w:type="dxa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</w:rPr>
            </w:pPr>
            <w:r w:rsidRPr="00F500C6">
              <w:rPr>
                <w:rFonts w:ascii="Sylfaen" w:hAnsi="Sylfaen"/>
                <w:lang w:val="ka-GE"/>
              </w:rPr>
              <w:t>წარმადობის შემცირება 35%-ით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2908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არაორგანული მტვერი: 70-20% SiO2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bCs/>
                <w:color w:val="000000"/>
              </w:rPr>
              <w:t>0.5570000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0.4456000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0.1114000</w:t>
            </w:r>
          </w:p>
        </w:tc>
      </w:tr>
      <w:tr w:rsidR="00666B90" w:rsidRPr="00F500C6" w:rsidTr="006A175B">
        <w:trPr>
          <w:trHeight w:val="150"/>
        </w:trPr>
        <w:tc>
          <w:tcPr>
            <w:tcW w:w="10343" w:type="dxa"/>
            <w:gridSpan w:val="6"/>
            <w:shd w:val="clear" w:color="auto" w:fill="auto"/>
            <w:vAlign w:val="center"/>
          </w:tcPr>
          <w:p w:rsidR="00666B90" w:rsidRPr="00F500C6" w:rsidRDefault="00666B90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b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b/>
                <w:sz w:val="20"/>
                <w:szCs w:val="20"/>
                <w:lang w:val="ka-GE"/>
              </w:rPr>
              <w:t>∑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b/>
                <w:bCs/>
                <w:color w:val="000000"/>
                <w:lang w:eastAsia="en-US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1.4402390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1.1521912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B90" w:rsidRPr="00F500C6" w:rsidRDefault="00666B90" w:rsidP="00417BCB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0.2880478</w:t>
            </w:r>
          </w:p>
        </w:tc>
      </w:tr>
    </w:tbl>
    <w:p w:rsidR="00792E40" w:rsidRPr="00F500C6" w:rsidRDefault="00792E40">
      <w:pPr>
        <w:rPr>
          <w:rFonts w:ascii="Sylfaen" w:hAnsi="Sylfaen"/>
        </w:rPr>
      </w:pPr>
    </w:p>
    <w:tbl>
      <w:tblPr>
        <w:tblStyle w:val="TableGrid"/>
        <w:tblpPr w:leftFromText="180" w:rightFromText="180" w:vertAnchor="text" w:tblpY="1"/>
        <w:tblOverlap w:val="never"/>
        <w:tblW w:w="14561" w:type="dxa"/>
        <w:tblLayout w:type="fixed"/>
        <w:tblLook w:val="04A0" w:firstRow="1" w:lastRow="0" w:firstColumn="1" w:lastColumn="0" w:noHBand="0" w:noVBand="1"/>
      </w:tblPr>
      <w:tblGrid>
        <w:gridCol w:w="876"/>
        <w:gridCol w:w="962"/>
        <w:gridCol w:w="1843"/>
        <w:gridCol w:w="3144"/>
        <w:gridCol w:w="731"/>
        <w:gridCol w:w="2787"/>
        <w:gridCol w:w="1418"/>
        <w:gridCol w:w="1559"/>
        <w:gridCol w:w="1241"/>
      </w:tblGrid>
      <w:tr w:rsidR="00792E40" w:rsidRPr="00F500C6" w:rsidTr="00792E40">
        <w:trPr>
          <w:trHeight w:val="150"/>
        </w:trPr>
        <w:tc>
          <w:tcPr>
            <w:tcW w:w="14561" w:type="dxa"/>
            <w:gridSpan w:val="9"/>
            <w:tcBorders>
              <w:right w:val="single" w:sz="8" w:space="0" w:color="auto"/>
            </w:tcBorders>
            <w:shd w:val="clear" w:color="auto" w:fill="FFFF00"/>
            <w:vAlign w:val="center"/>
          </w:tcPr>
          <w:p w:rsidR="00792E40" w:rsidRPr="00F500C6" w:rsidRDefault="00792E40" w:rsidP="00792E40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lastRenderedPageBreak/>
              <w:t>III  რეჟიმი</w:t>
            </w:r>
          </w:p>
        </w:tc>
      </w:tr>
      <w:tr w:rsidR="006A175B" w:rsidRPr="00F500C6" w:rsidTr="00F500C6">
        <w:trPr>
          <w:trHeight w:val="432"/>
        </w:trPr>
        <w:tc>
          <w:tcPr>
            <w:tcW w:w="876" w:type="dxa"/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hAnsi="Sylfaen"/>
                <w:lang w:val="ka-GE"/>
              </w:rPr>
              <w:t>გ-17</w:t>
            </w:r>
          </w:p>
        </w:tc>
        <w:tc>
          <w:tcPr>
            <w:tcW w:w="962" w:type="dxa"/>
            <w:vMerge w:val="restart"/>
            <w:textDirection w:val="tbRl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საწარმოს ტერიტორია</w:t>
            </w:r>
          </w:p>
        </w:tc>
        <w:tc>
          <w:tcPr>
            <w:tcW w:w="1843" w:type="dxa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ღორღის სამსხვრევი</w:t>
            </w:r>
          </w:p>
        </w:tc>
        <w:tc>
          <w:tcPr>
            <w:tcW w:w="3144" w:type="dxa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წარმადობის შემცირება 60%-ით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შეწონილი ნაწილაკები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F500C6">
              <w:rPr>
                <w:rFonts w:ascii="Sylfaen" w:hAnsi="Sylfaen"/>
                <w:color w:val="000000"/>
              </w:rPr>
              <w:t>0.2639573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0.1979680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0.0659893</w:t>
            </w:r>
          </w:p>
        </w:tc>
      </w:tr>
      <w:tr w:rsidR="006A175B" w:rsidRPr="00F500C6" w:rsidTr="006A175B">
        <w:trPr>
          <w:trHeight w:val="150"/>
        </w:trPr>
        <w:tc>
          <w:tcPr>
            <w:tcW w:w="876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გ-18</w:t>
            </w:r>
          </w:p>
        </w:tc>
        <w:tc>
          <w:tcPr>
            <w:tcW w:w="962" w:type="dxa"/>
            <w:vMerge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ღორღის საწყობი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</w:rPr>
            </w:pPr>
            <w:r w:rsidRPr="00F500C6">
              <w:rPr>
                <w:rFonts w:ascii="Sylfaen" w:hAnsi="Sylfaen"/>
                <w:lang w:val="ka-GE"/>
              </w:rPr>
              <w:t>წარმადობის შემცირება 60%-ით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შეწონილი ნაწილაკები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0.1968800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0.1476600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0.0492200</w:t>
            </w:r>
          </w:p>
        </w:tc>
      </w:tr>
      <w:tr w:rsidR="006A175B" w:rsidRPr="00F500C6" w:rsidTr="00F500C6">
        <w:trPr>
          <w:trHeight w:val="317"/>
        </w:trPr>
        <w:tc>
          <w:tcPr>
            <w:tcW w:w="876" w:type="dxa"/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hAnsi="Sylfaen"/>
                <w:lang w:val="ka-GE"/>
              </w:rPr>
              <w:t>გ-19</w:t>
            </w:r>
          </w:p>
        </w:tc>
        <w:tc>
          <w:tcPr>
            <w:tcW w:w="962" w:type="dxa"/>
            <w:vMerge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ღორღის საწყობი</w:t>
            </w:r>
          </w:p>
        </w:tc>
        <w:tc>
          <w:tcPr>
            <w:tcW w:w="3144" w:type="dxa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</w:rPr>
            </w:pPr>
            <w:r w:rsidRPr="00F500C6">
              <w:rPr>
                <w:rFonts w:ascii="Sylfaen" w:hAnsi="Sylfaen"/>
                <w:lang w:val="ka-GE"/>
              </w:rPr>
              <w:t>წარმადობის შემცირება 60%-ით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შეწონილი ნაწილაკები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0.1640684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0.1230513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0.0410171</w:t>
            </w:r>
          </w:p>
        </w:tc>
      </w:tr>
      <w:tr w:rsidR="006A175B" w:rsidRPr="00F500C6" w:rsidTr="00F500C6">
        <w:trPr>
          <w:trHeight w:val="830"/>
        </w:trPr>
        <w:tc>
          <w:tcPr>
            <w:tcW w:w="876" w:type="dxa"/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hAnsi="Sylfaen"/>
                <w:lang w:val="ka-GE"/>
              </w:rPr>
              <w:t>გ-14</w:t>
            </w:r>
          </w:p>
        </w:tc>
        <w:tc>
          <w:tcPr>
            <w:tcW w:w="962" w:type="dxa"/>
            <w:vMerge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bCs/>
                <w:sz w:val="20"/>
                <w:szCs w:val="20"/>
                <w:lang w:val="ka-GE"/>
              </w:rPr>
              <w:t>სარეზერვო ცემენტის წისქვილი</w:t>
            </w:r>
          </w:p>
        </w:tc>
        <w:tc>
          <w:tcPr>
            <w:tcW w:w="3144" w:type="dxa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</w:rPr>
            </w:pPr>
            <w:r w:rsidRPr="00F500C6">
              <w:rPr>
                <w:rFonts w:ascii="Sylfaen" w:hAnsi="Sylfaen"/>
                <w:lang w:val="ka-GE"/>
              </w:rPr>
              <w:t>წარმადობის შემცირება 60%-ით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2908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არაორგანული მტვერი: 70-20% SiO2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bCs/>
                <w:color w:val="000000"/>
              </w:rPr>
              <w:t>0.1970000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0.1477500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0.0492500</w:t>
            </w:r>
          </w:p>
        </w:tc>
      </w:tr>
      <w:tr w:rsidR="006A175B" w:rsidRPr="00F500C6" w:rsidTr="006A175B">
        <w:trPr>
          <w:trHeight w:val="1084"/>
        </w:trPr>
        <w:tc>
          <w:tcPr>
            <w:tcW w:w="876" w:type="dxa"/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eastAsia="SimSun" w:hAnsi="Sylfaen"/>
                <w:lang w:val="ka-GE"/>
              </w:rPr>
              <w:t>გ-9</w:t>
            </w:r>
          </w:p>
        </w:tc>
        <w:tc>
          <w:tcPr>
            <w:tcW w:w="962" w:type="dxa"/>
            <w:vMerge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sz w:val="20"/>
                <w:szCs w:val="20"/>
                <w:lang w:val="ka-GE"/>
              </w:rPr>
              <w:t>სილოსიდან ცემენტის ცემენტმზიდში ჩატვირთვა</w:t>
            </w:r>
          </w:p>
        </w:tc>
        <w:tc>
          <w:tcPr>
            <w:tcW w:w="3144" w:type="dxa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</w:rPr>
            </w:pPr>
            <w:r w:rsidRPr="00F500C6">
              <w:rPr>
                <w:rFonts w:ascii="Sylfaen" w:hAnsi="Sylfaen"/>
                <w:lang w:val="ka-GE"/>
              </w:rPr>
              <w:t>წარმადობის შემცირება 60%-ით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2908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არაორგანული მტვერი: 70-20% SiO2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0.0613333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0.0460000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0.0153333</w:t>
            </w:r>
          </w:p>
        </w:tc>
      </w:tr>
      <w:tr w:rsidR="006A175B" w:rsidRPr="00F500C6" w:rsidTr="00F500C6">
        <w:trPr>
          <w:trHeight w:val="632"/>
        </w:trPr>
        <w:tc>
          <w:tcPr>
            <w:tcW w:w="876" w:type="dxa"/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lang w:val="ka-GE"/>
              </w:rPr>
            </w:pPr>
            <w:r w:rsidRPr="00F500C6">
              <w:rPr>
                <w:rFonts w:ascii="Sylfaen" w:eastAsia="SimSun" w:hAnsi="Sylfaen"/>
                <w:lang w:val="ka-GE"/>
              </w:rPr>
              <w:t>გ-1</w:t>
            </w:r>
          </w:p>
        </w:tc>
        <w:tc>
          <w:tcPr>
            <w:tcW w:w="962" w:type="dxa"/>
            <w:vMerge/>
            <w:textDirection w:val="tbRl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hAnsi="Sylfaen"/>
                <w:bCs/>
                <w:sz w:val="20"/>
                <w:szCs w:val="20"/>
                <w:lang w:val="ka-GE"/>
              </w:rPr>
              <w:t>ცემენტის წისქვილი</w:t>
            </w:r>
          </w:p>
        </w:tc>
        <w:tc>
          <w:tcPr>
            <w:tcW w:w="3144" w:type="dxa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</w:rPr>
            </w:pPr>
            <w:r w:rsidRPr="00F500C6">
              <w:rPr>
                <w:rFonts w:ascii="Sylfaen" w:hAnsi="Sylfaen"/>
                <w:lang w:val="ka-GE"/>
              </w:rPr>
              <w:t>წარმადობის შემცირება 60%-ით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2908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A175B" w:rsidRPr="00F500C6" w:rsidRDefault="006A175B" w:rsidP="006A175B">
            <w:pPr>
              <w:pStyle w:val="ListParagraph"/>
              <w:widowControl w:val="0"/>
              <w:adjustRightInd w:val="0"/>
              <w:spacing w:after="0" w:line="240" w:lineRule="auto"/>
              <w:ind w:left="0"/>
              <w:textAlignment w:val="baseline"/>
              <w:rPr>
                <w:rFonts w:ascii="Sylfaen" w:eastAsia="SimSun" w:hAnsi="Sylfaen"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sz w:val="20"/>
                <w:szCs w:val="20"/>
                <w:lang w:val="ka-GE"/>
              </w:rPr>
              <w:t>არაორგანული მტვერი: 70-20% SiO2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bCs/>
                <w:color w:val="000000"/>
              </w:rPr>
              <w:t>0.5570000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0.4177500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75B" w:rsidRPr="00F500C6" w:rsidRDefault="006A175B" w:rsidP="006A175B">
            <w:pPr>
              <w:jc w:val="center"/>
              <w:rPr>
                <w:rFonts w:ascii="Sylfaen" w:hAnsi="Sylfaen"/>
                <w:color w:val="000000"/>
              </w:rPr>
            </w:pPr>
            <w:r w:rsidRPr="00F500C6">
              <w:rPr>
                <w:rFonts w:ascii="Sylfaen" w:hAnsi="Sylfaen"/>
                <w:color w:val="000000"/>
              </w:rPr>
              <w:t>0.1392500</w:t>
            </w:r>
          </w:p>
        </w:tc>
      </w:tr>
      <w:tr w:rsidR="00417BCB" w:rsidRPr="00F500C6" w:rsidTr="006A175B">
        <w:trPr>
          <w:trHeight w:val="150"/>
        </w:trPr>
        <w:tc>
          <w:tcPr>
            <w:tcW w:w="10343" w:type="dxa"/>
            <w:gridSpan w:val="6"/>
            <w:shd w:val="clear" w:color="auto" w:fill="auto"/>
            <w:vAlign w:val="center"/>
          </w:tcPr>
          <w:p w:rsidR="00417BCB" w:rsidRPr="00F500C6" w:rsidRDefault="00417BCB" w:rsidP="00417BCB">
            <w:pPr>
              <w:pStyle w:val="ListParagraph"/>
              <w:widowControl w:val="0"/>
              <w:adjustRightInd w:val="0"/>
              <w:spacing w:after="0" w:line="240" w:lineRule="auto"/>
              <w:ind w:left="0"/>
              <w:jc w:val="right"/>
              <w:textAlignment w:val="baseline"/>
              <w:rPr>
                <w:rFonts w:ascii="Sylfaen" w:eastAsia="SimSun" w:hAnsi="Sylfaen"/>
                <w:b/>
                <w:sz w:val="20"/>
                <w:szCs w:val="20"/>
                <w:lang w:val="ka-GE"/>
              </w:rPr>
            </w:pPr>
            <w:r w:rsidRPr="00F500C6">
              <w:rPr>
                <w:rFonts w:ascii="Sylfaen" w:eastAsia="SimSun" w:hAnsi="Sylfaen"/>
                <w:b/>
                <w:sz w:val="20"/>
                <w:szCs w:val="20"/>
                <w:lang w:val="ka-GE"/>
              </w:rPr>
              <w:t>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B" w:rsidRPr="00F500C6" w:rsidRDefault="00417BCB" w:rsidP="006A175B">
            <w:pPr>
              <w:jc w:val="center"/>
              <w:rPr>
                <w:rFonts w:ascii="Sylfaen" w:hAnsi="Sylfaen"/>
                <w:b/>
                <w:bCs/>
                <w:color w:val="000000"/>
                <w:lang w:eastAsia="en-US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1.4402390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B" w:rsidRPr="00F500C6" w:rsidRDefault="00417BCB" w:rsidP="006A175B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1.0801793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B" w:rsidRPr="00F500C6" w:rsidRDefault="00417BCB" w:rsidP="006A175B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0.3600598</w:t>
            </w:r>
          </w:p>
        </w:tc>
      </w:tr>
    </w:tbl>
    <w:p w:rsidR="00D57152" w:rsidRPr="00F500C6" w:rsidRDefault="00D57152" w:rsidP="00265748">
      <w:pPr>
        <w:autoSpaceDE w:val="0"/>
        <w:autoSpaceDN w:val="0"/>
        <w:adjustRightInd w:val="0"/>
        <w:spacing w:before="120" w:after="120"/>
        <w:jc w:val="both"/>
        <w:rPr>
          <w:rFonts w:ascii="Sylfaen" w:hAnsi="Sylfaen"/>
          <w:b/>
          <w:lang w:val="ka-GE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130"/>
        <w:gridCol w:w="2973"/>
        <w:gridCol w:w="2379"/>
        <w:gridCol w:w="2050"/>
        <w:gridCol w:w="29"/>
      </w:tblGrid>
      <w:tr w:rsidR="004E1AD8" w:rsidRPr="00F500C6" w:rsidTr="00F500C6">
        <w:trPr>
          <w:gridAfter w:val="1"/>
          <w:wAfter w:w="10" w:type="pct"/>
          <w:trHeight w:val="344"/>
          <w:jc w:val="center"/>
        </w:trPr>
        <w:tc>
          <w:tcPr>
            <w:tcW w:w="2448" w:type="pct"/>
            <w:shd w:val="clear" w:color="auto" w:fill="FFFF00"/>
            <w:vAlign w:val="center"/>
          </w:tcPr>
          <w:p w:rsidR="004E1AD8" w:rsidRPr="00F500C6" w:rsidRDefault="0095018E" w:rsidP="00305519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br w:type="page"/>
            </w:r>
            <w:r w:rsidR="00DD7AC9" w:rsidRPr="00F500C6">
              <w:rPr>
                <w:rFonts w:ascii="Sylfaen" w:hAnsi="Sylfaen"/>
                <w:b/>
                <w:lang w:val="ka-GE"/>
              </w:rPr>
              <w:t xml:space="preserve">E1 = </w:t>
            </w:r>
            <w:r w:rsidR="00305519" w:rsidRPr="00F500C6">
              <w:rPr>
                <w:rFonts w:ascii="Sylfaen" w:hAnsi="Sylfaen"/>
                <w:b/>
                <w:lang w:val="en-US"/>
              </w:rPr>
              <w:t>15</w:t>
            </w:r>
            <w:r w:rsidR="000628CE" w:rsidRPr="00F500C6">
              <w:rPr>
                <w:rFonts w:ascii="Sylfaen" w:hAnsi="Sylfaen"/>
                <w:b/>
                <w:lang w:val="ka-GE"/>
              </w:rPr>
              <w:t xml:space="preserve"> </w:t>
            </w:r>
            <w:r w:rsidR="00DD7AC9" w:rsidRPr="00F500C6">
              <w:rPr>
                <w:rFonts w:ascii="Sylfaen" w:hAnsi="Sylfaen"/>
                <w:b/>
                <w:lang w:val="ka-GE"/>
              </w:rPr>
              <w:t>%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E1AD8" w:rsidRPr="00F500C6" w:rsidRDefault="004E1AD8" w:rsidP="00305519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 w:cs="Sylfaen"/>
                <w:b/>
                <w:lang w:val="ka-GE"/>
              </w:rPr>
              <w:t>ღონისძიების</w:t>
            </w:r>
            <w:r w:rsidRPr="00F500C6">
              <w:rPr>
                <w:rFonts w:ascii="Sylfaen" w:hAnsi="Sylfaen"/>
                <w:b/>
                <w:lang w:val="ka-GE"/>
              </w:rPr>
              <w:t xml:space="preserve"> </w:t>
            </w:r>
            <w:r w:rsidRPr="00F500C6">
              <w:rPr>
                <w:rFonts w:ascii="Sylfaen" w:hAnsi="Sylfaen" w:cs="Sylfaen"/>
                <w:b/>
                <w:lang w:val="ka-GE"/>
              </w:rPr>
              <w:t>გარეშე</w:t>
            </w:r>
            <w:r w:rsidR="00DD7AC9" w:rsidRPr="00F500C6">
              <w:rPr>
                <w:rFonts w:ascii="Sylfaen" w:hAnsi="Sylfaen" w:cs="Sylfaen"/>
                <w:b/>
                <w:lang w:val="ka-GE"/>
              </w:rPr>
              <w:t xml:space="preserve"> (გ/წმ)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E1AD8" w:rsidRPr="00F500C6" w:rsidRDefault="004E1AD8" w:rsidP="00305519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 w:cs="Sylfaen"/>
                <w:b/>
                <w:lang w:val="ka-GE"/>
              </w:rPr>
              <w:t>ღონისძიებით</w:t>
            </w:r>
            <w:r w:rsidR="0030253D" w:rsidRPr="00F500C6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="00DD7AC9" w:rsidRPr="00F500C6">
              <w:rPr>
                <w:rFonts w:ascii="Sylfaen" w:hAnsi="Sylfaen" w:cs="Sylfaen"/>
                <w:b/>
                <w:lang w:val="ka-GE"/>
              </w:rPr>
              <w:t>(გ/წმ)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E1AD8" w:rsidRPr="00F500C6" w:rsidRDefault="004E1AD8" w:rsidP="00305519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 w:cs="Sylfaen"/>
                <w:b/>
                <w:lang w:val="ka-GE"/>
              </w:rPr>
              <w:t>შემცირება</w:t>
            </w:r>
            <w:r w:rsidR="0030253D" w:rsidRPr="00F500C6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="00DD7AC9" w:rsidRPr="00F500C6">
              <w:rPr>
                <w:rFonts w:ascii="Sylfaen" w:hAnsi="Sylfaen" w:cs="Sylfaen"/>
                <w:b/>
                <w:lang w:val="ka-GE"/>
              </w:rPr>
              <w:t>(გ/წმ)</w:t>
            </w:r>
          </w:p>
        </w:tc>
      </w:tr>
      <w:tr w:rsidR="00666B90" w:rsidRPr="00F500C6" w:rsidTr="00F500C6">
        <w:trPr>
          <w:gridAfter w:val="1"/>
          <w:wAfter w:w="10" w:type="pct"/>
          <w:trHeight w:val="70"/>
          <w:jc w:val="center"/>
        </w:trPr>
        <w:tc>
          <w:tcPr>
            <w:tcW w:w="2448" w:type="pct"/>
            <w:shd w:val="clear" w:color="auto" w:fill="auto"/>
            <w:vAlign w:val="center"/>
          </w:tcPr>
          <w:p w:rsidR="00666B90" w:rsidRPr="00F500C6" w:rsidRDefault="00666B90" w:rsidP="00666B90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 xml:space="preserve">ეფექტურობა I  რეჟიმისათვის - </w:t>
            </w:r>
            <w:r w:rsidRPr="00F500C6">
              <w:rPr>
                <w:rFonts w:ascii="Cambria" w:hAnsi="Cambria" w:cs="Cambria"/>
                <w:b/>
                <w:lang w:val="ka-GE"/>
              </w:rPr>
              <w:t>ƞ</w:t>
            </w:r>
            <w:r w:rsidRPr="00F500C6">
              <w:rPr>
                <w:rFonts w:ascii="Sylfaen" w:hAnsi="Sylfaen"/>
                <w:b/>
                <w:lang w:val="ka-GE"/>
              </w:rPr>
              <w:t xml:space="preserve">= ( </w:t>
            </w:r>
            <w:r w:rsidRPr="00F500C6">
              <w:rPr>
                <w:rFonts w:ascii="Sylfaen" w:hAnsi="Sylfaen"/>
                <w:b/>
                <w:lang w:val="en-US"/>
              </w:rPr>
              <w:t>2.408</w:t>
            </w:r>
            <w:r w:rsidRPr="00F500C6">
              <w:rPr>
                <w:rFonts w:ascii="Sylfaen" w:hAnsi="Sylfaen"/>
                <w:b/>
                <w:lang w:val="ka-GE"/>
              </w:rPr>
              <w:t xml:space="preserve"> / 16</w:t>
            </w:r>
            <w:r w:rsidRPr="00F500C6">
              <w:rPr>
                <w:rFonts w:ascii="Sylfaen" w:hAnsi="Sylfaen"/>
                <w:b/>
                <w:lang w:val="en-US"/>
              </w:rPr>
              <w:t>.</w:t>
            </w:r>
            <w:r w:rsidRPr="00F500C6">
              <w:rPr>
                <w:rFonts w:ascii="Sylfaen" w:hAnsi="Sylfaen"/>
                <w:b/>
                <w:lang w:val="ka-GE"/>
              </w:rPr>
              <w:t xml:space="preserve">053 ) x 100 = </w:t>
            </w:r>
            <w:r w:rsidRPr="00F500C6">
              <w:rPr>
                <w:rFonts w:ascii="Sylfaen" w:hAnsi="Sylfaen"/>
                <w:b/>
                <w:lang w:val="en-US"/>
              </w:rPr>
              <w:t xml:space="preserve">15 </w:t>
            </w:r>
            <w:r w:rsidRPr="00F500C6">
              <w:rPr>
                <w:rFonts w:ascii="Sylfaen" w:hAnsi="Sylfaen"/>
                <w:b/>
                <w:lang w:val="ka-GE"/>
              </w:rPr>
              <w:t>%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6B90" w:rsidRPr="00F500C6" w:rsidRDefault="00666B90" w:rsidP="00666B90">
            <w:pPr>
              <w:jc w:val="center"/>
              <w:rPr>
                <w:rFonts w:ascii="Sylfaen" w:hAnsi="Sylfaen"/>
                <w:b/>
                <w:bCs/>
                <w:color w:val="000000"/>
                <w:lang w:eastAsia="en-US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1.440239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6B90" w:rsidRPr="00F500C6" w:rsidRDefault="00666B90" w:rsidP="00666B90">
            <w:pPr>
              <w:jc w:val="center"/>
              <w:rPr>
                <w:rFonts w:ascii="Sylfaen" w:hAnsi="Sylfaen"/>
                <w:b/>
                <w:color w:val="000000"/>
              </w:rPr>
            </w:pPr>
            <w:r w:rsidRPr="00F500C6">
              <w:rPr>
                <w:rFonts w:ascii="Sylfaen" w:hAnsi="Sylfaen"/>
                <w:b/>
                <w:color w:val="000000"/>
              </w:rPr>
              <w:t>1.2242032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6B90" w:rsidRPr="00F500C6" w:rsidRDefault="00666B90" w:rsidP="00666B90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0.2160359</w:t>
            </w:r>
          </w:p>
        </w:tc>
      </w:tr>
      <w:tr w:rsidR="004E1AD8" w:rsidRPr="00F500C6" w:rsidTr="00F500C6">
        <w:trPr>
          <w:trHeight w:val="332"/>
          <w:jc w:val="center"/>
        </w:trPr>
        <w:tc>
          <w:tcPr>
            <w:tcW w:w="2448" w:type="pct"/>
            <w:shd w:val="clear" w:color="auto" w:fill="FFC000"/>
            <w:vAlign w:val="center"/>
          </w:tcPr>
          <w:p w:rsidR="004E1AD8" w:rsidRPr="00F500C6" w:rsidRDefault="00DD7AC9" w:rsidP="00305519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 xml:space="preserve">E2 = </w:t>
            </w:r>
            <w:r w:rsidR="00305519" w:rsidRPr="00F500C6">
              <w:rPr>
                <w:rFonts w:ascii="Sylfaen" w:hAnsi="Sylfaen"/>
                <w:b/>
                <w:lang w:val="en-US"/>
              </w:rPr>
              <w:t>35</w:t>
            </w:r>
            <w:r w:rsidR="000628CE" w:rsidRPr="00F500C6">
              <w:rPr>
                <w:rFonts w:ascii="Sylfaen" w:hAnsi="Sylfaen"/>
                <w:b/>
                <w:lang w:val="ka-GE"/>
              </w:rPr>
              <w:t xml:space="preserve"> </w:t>
            </w:r>
            <w:r w:rsidRPr="00F500C6">
              <w:rPr>
                <w:rFonts w:ascii="Sylfaen" w:hAnsi="Sylfaen"/>
                <w:b/>
                <w:lang w:val="ka-GE"/>
              </w:rPr>
              <w:t>%</w:t>
            </w:r>
          </w:p>
        </w:tc>
        <w:tc>
          <w:tcPr>
            <w:tcW w:w="1021" w:type="pct"/>
            <w:shd w:val="clear" w:color="auto" w:fill="FFC000"/>
            <w:vAlign w:val="center"/>
          </w:tcPr>
          <w:p w:rsidR="004E1AD8" w:rsidRPr="00F500C6" w:rsidRDefault="004E1AD8" w:rsidP="00305519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ღონისძიების გარეშე</w:t>
            </w:r>
            <w:r w:rsidR="00DD7AC9" w:rsidRPr="00F500C6">
              <w:rPr>
                <w:rFonts w:ascii="Sylfaen" w:hAnsi="Sylfaen"/>
                <w:b/>
                <w:lang w:val="ka-GE"/>
              </w:rPr>
              <w:t xml:space="preserve"> </w:t>
            </w:r>
            <w:r w:rsidR="00DD7AC9" w:rsidRPr="00F500C6">
              <w:rPr>
                <w:rFonts w:ascii="Sylfaen" w:hAnsi="Sylfaen" w:cs="Sylfaen"/>
                <w:b/>
                <w:lang w:val="ka-GE"/>
              </w:rPr>
              <w:t>(გ/წმ)</w:t>
            </w:r>
          </w:p>
        </w:tc>
        <w:tc>
          <w:tcPr>
            <w:tcW w:w="817" w:type="pct"/>
            <w:shd w:val="clear" w:color="auto" w:fill="FFC000"/>
            <w:vAlign w:val="center"/>
          </w:tcPr>
          <w:p w:rsidR="004E1AD8" w:rsidRPr="00F500C6" w:rsidRDefault="004E1AD8" w:rsidP="00305519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ღონისძიებით</w:t>
            </w:r>
            <w:r w:rsidR="0030253D" w:rsidRPr="00F500C6">
              <w:rPr>
                <w:rFonts w:ascii="Sylfaen" w:hAnsi="Sylfaen"/>
                <w:b/>
                <w:lang w:val="en-US"/>
              </w:rPr>
              <w:t xml:space="preserve"> </w:t>
            </w:r>
            <w:r w:rsidR="00DD7AC9" w:rsidRPr="00F500C6">
              <w:rPr>
                <w:rFonts w:ascii="Sylfaen" w:hAnsi="Sylfaen" w:cs="Sylfaen"/>
                <w:b/>
                <w:lang w:val="ka-GE"/>
              </w:rPr>
              <w:t>(გ/წმ)</w:t>
            </w:r>
          </w:p>
        </w:tc>
        <w:tc>
          <w:tcPr>
            <w:tcW w:w="714" w:type="pct"/>
            <w:gridSpan w:val="2"/>
            <w:shd w:val="clear" w:color="auto" w:fill="FFC000"/>
            <w:vAlign w:val="center"/>
          </w:tcPr>
          <w:p w:rsidR="004E1AD8" w:rsidRPr="00F500C6" w:rsidRDefault="004E1AD8" w:rsidP="00305519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შემცირება</w:t>
            </w:r>
            <w:r w:rsidR="0030253D" w:rsidRPr="00F500C6">
              <w:rPr>
                <w:rFonts w:ascii="Sylfaen" w:hAnsi="Sylfaen"/>
                <w:b/>
                <w:lang w:val="en-US"/>
              </w:rPr>
              <w:t xml:space="preserve"> </w:t>
            </w:r>
            <w:r w:rsidR="00DD7AC9" w:rsidRPr="00F500C6">
              <w:rPr>
                <w:rFonts w:ascii="Sylfaen" w:hAnsi="Sylfaen" w:cs="Sylfaen"/>
                <w:b/>
                <w:lang w:val="ka-GE"/>
              </w:rPr>
              <w:t>(გ/წმ)</w:t>
            </w:r>
          </w:p>
        </w:tc>
      </w:tr>
      <w:tr w:rsidR="00666B90" w:rsidRPr="00F500C6" w:rsidTr="00F500C6">
        <w:trPr>
          <w:trHeight w:val="85"/>
          <w:jc w:val="center"/>
        </w:trPr>
        <w:tc>
          <w:tcPr>
            <w:tcW w:w="2448" w:type="pct"/>
            <w:shd w:val="clear" w:color="auto" w:fill="auto"/>
            <w:vAlign w:val="center"/>
          </w:tcPr>
          <w:p w:rsidR="00666B90" w:rsidRPr="00F500C6" w:rsidRDefault="00666B90" w:rsidP="00666B90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 xml:space="preserve">ეფექტურობა II  რეჟიმისათვის - </w:t>
            </w:r>
            <w:r w:rsidRPr="00F500C6">
              <w:rPr>
                <w:rFonts w:ascii="Cambria" w:hAnsi="Cambria" w:cs="Cambria"/>
                <w:b/>
                <w:lang w:val="ka-GE"/>
              </w:rPr>
              <w:t>ƞ</w:t>
            </w:r>
            <w:r w:rsidRPr="00F500C6">
              <w:rPr>
                <w:rFonts w:ascii="Sylfaen" w:hAnsi="Sylfaen"/>
                <w:b/>
                <w:lang w:val="ka-GE"/>
              </w:rPr>
              <w:t xml:space="preserve">= </w:t>
            </w:r>
            <w:r w:rsidRPr="00F500C6">
              <w:rPr>
                <w:rFonts w:ascii="Sylfaen" w:hAnsi="Sylfaen"/>
                <w:b/>
                <w:lang w:val="en-US"/>
              </w:rPr>
              <w:t>15 +</w:t>
            </w:r>
            <w:r w:rsidRPr="00F500C6">
              <w:rPr>
                <w:rFonts w:ascii="Sylfaen" w:hAnsi="Sylfaen"/>
                <w:b/>
                <w:lang w:val="ka-GE"/>
              </w:rPr>
              <w:t xml:space="preserve"> ( </w:t>
            </w:r>
            <w:r w:rsidRPr="00F500C6">
              <w:rPr>
                <w:rFonts w:ascii="Sylfaen" w:hAnsi="Sylfaen"/>
                <w:b/>
                <w:lang w:val="en-US"/>
              </w:rPr>
              <w:t>3.211</w:t>
            </w:r>
            <w:r w:rsidRPr="00F500C6">
              <w:rPr>
                <w:rFonts w:ascii="Sylfaen" w:hAnsi="Sylfaen"/>
                <w:b/>
                <w:lang w:val="ka-GE"/>
              </w:rPr>
              <w:t xml:space="preserve"> / 16</w:t>
            </w:r>
            <w:r w:rsidRPr="00F500C6">
              <w:rPr>
                <w:rFonts w:ascii="Sylfaen" w:hAnsi="Sylfaen"/>
                <w:b/>
                <w:lang w:val="en-US"/>
              </w:rPr>
              <w:t>.</w:t>
            </w:r>
            <w:r w:rsidRPr="00F500C6">
              <w:rPr>
                <w:rFonts w:ascii="Sylfaen" w:hAnsi="Sylfaen"/>
                <w:b/>
                <w:lang w:val="ka-GE"/>
              </w:rPr>
              <w:t xml:space="preserve">053 ) x 100 = </w:t>
            </w:r>
            <w:r w:rsidRPr="00F500C6">
              <w:rPr>
                <w:rFonts w:ascii="Sylfaen" w:hAnsi="Sylfaen"/>
                <w:b/>
                <w:lang w:val="en-US"/>
              </w:rPr>
              <w:t>35</w:t>
            </w:r>
            <w:r w:rsidRPr="00F500C6">
              <w:rPr>
                <w:rFonts w:ascii="Sylfaen" w:hAnsi="Sylfaen"/>
                <w:b/>
                <w:lang w:val="ka-GE"/>
              </w:rPr>
              <w:t xml:space="preserve"> %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6B90" w:rsidRPr="00F500C6" w:rsidRDefault="00666B90" w:rsidP="00666B90">
            <w:pPr>
              <w:jc w:val="center"/>
              <w:rPr>
                <w:rFonts w:ascii="Sylfaen" w:hAnsi="Sylfaen"/>
                <w:b/>
                <w:bCs/>
                <w:color w:val="000000"/>
                <w:lang w:eastAsia="en-US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1.4402390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6B90" w:rsidRPr="00F500C6" w:rsidRDefault="00666B90" w:rsidP="00666B90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1.1521912</w:t>
            </w: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6B90" w:rsidRPr="00F500C6" w:rsidRDefault="00666B90" w:rsidP="00666B90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0.2880478</w:t>
            </w:r>
          </w:p>
        </w:tc>
      </w:tr>
      <w:tr w:rsidR="004E1AD8" w:rsidRPr="00F500C6" w:rsidTr="00F500C6">
        <w:trPr>
          <w:trHeight w:val="422"/>
          <w:jc w:val="center"/>
        </w:trPr>
        <w:tc>
          <w:tcPr>
            <w:tcW w:w="2448" w:type="pct"/>
            <w:shd w:val="clear" w:color="auto" w:fill="FF6699"/>
            <w:vAlign w:val="center"/>
          </w:tcPr>
          <w:p w:rsidR="004E1AD8" w:rsidRPr="00F500C6" w:rsidRDefault="00DD7AC9" w:rsidP="00305519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>E3 = 60</w:t>
            </w:r>
            <w:r w:rsidR="000628CE" w:rsidRPr="00F500C6">
              <w:rPr>
                <w:rFonts w:ascii="Sylfaen" w:hAnsi="Sylfaen"/>
                <w:b/>
                <w:lang w:val="ka-GE"/>
              </w:rPr>
              <w:t xml:space="preserve"> </w:t>
            </w:r>
            <w:r w:rsidRPr="00F500C6">
              <w:rPr>
                <w:rFonts w:ascii="Sylfaen" w:hAnsi="Sylfaen"/>
                <w:b/>
                <w:lang w:val="ka-GE"/>
              </w:rPr>
              <w:t>%</w:t>
            </w:r>
          </w:p>
        </w:tc>
        <w:tc>
          <w:tcPr>
            <w:tcW w:w="1021" w:type="pct"/>
            <w:shd w:val="clear" w:color="auto" w:fill="FF6699"/>
            <w:vAlign w:val="center"/>
          </w:tcPr>
          <w:p w:rsidR="004E1AD8" w:rsidRPr="00F500C6" w:rsidRDefault="004E1AD8" w:rsidP="00305519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 w:cs="Sylfaen"/>
                <w:b/>
                <w:lang w:val="ka-GE"/>
              </w:rPr>
              <w:t>ღონისძიების</w:t>
            </w:r>
            <w:r w:rsidRPr="00F500C6">
              <w:rPr>
                <w:rFonts w:ascii="Sylfaen" w:hAnsi="Sylfaen"/>
                <w:b/>
                <w:lang w:val="ka-GE"/>
              </w:rPr>
              <w:t xml:space="preserve"> </w:t>
            </w:r>
            <w:r w:rsidRPr="00F500C6">
              <w:rPr>
                <w:rFonts w:ascii="Sylfaen" w:hAnsi="Sylfaen" w:cs="Sylfaen"/>
                <w:b/>
                <w:lang w:val="ka-GE"/>
              </w:rPr>
              <w:t>გარეშე</w:t>
            </w:r>
            <w:r w:rsidR="00DD7AC9" w:rsidRPr="00F500C6">
              <w:rPr>
                <w:rFonts w:ascii="Sylfaen" w:hAnsi="Sylfaen" w:cs="Sylfaen"/>
                <w:b/>
                <w:lang w:val="ka-GE"/>
              </w:rPr>
              <w:t xml:space="preserve"> (გ/წმ)</w:t>
            </w:r>
          </w:p>
        </w:tc>
        <w:tc>
          <w:tcPr>
            <w:tcW w:w="817" w:type="pct"/>
            <w:shd w:val="clear" w:color="auto" w:fill="FF6699"/>
            <w:vAlign w:val="center"/>
          </w:tcPr>
          <w:p w:rsidR="004E1AD8" w:rsidRPr="00F500C6" w:rsidRDefault="004E1AD8" w:rsidP="00305519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 w:cs="Sylfaen"/>
                <w:b/>
                <w:lang w:val="ka-GE"/>
              </w:rPr>
              <w:t>ღონისძიებით</w:t>
            </w:r>
            <w:r w:rsidR="0030253D" w:rsidRPr="00F500C6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="00DD7AC9" w:rsidRPr="00F500C6">
              <w:rPr>
                <w:rFonts w:ascii="Sylfaen" w:hAnsi="Sylfaen" w:cs="Sylfaen"/>
                <w:b/>
                <w:lang w:val="ka-GE"/>
              </w:rPr>
              <w:t>(გ/წმ)</w:t>
            </w:r>
          </w:p>
        </w:tc>
        <w:tc>
          <w:tcPr>
            <w:tcW w:w="714" w:type="pct"/>
            <w:gridSpan w:val="2"/>
            <w:shd w:val="clear" w:color="auto" w:fill="FF6699"/>
            <w:vAlign w:val="center"/>
          </w:tcPr>
          <w:p w:rsidR="004E1AD8" w:rsidRPr="00F500C6" w:rsidRDefault="004E1AD8" w:rsidP="00305519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 w:cs="Sylfaen"/>
                <w:b/>
                <w:lang w:val="ka-GE"/>
              </w:rPr>
              <w:t>შემცირება</w:t>
            </w:r>
            <w:r w:rsidR="0030253D" w:rsidRPr="00F500C6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="00DD7AC9" w:rsidRPr="00F500C6">
              <w:rPr>
                <w:rFonts w:ascii="Sylfaen" w:hAnsi="Sylfaen" w:cs="Sylfaen"/>
                <w:b/>
                <w:lang w:val="ka-GE"/>
              </w:rPr>
              <w:t>(გ/წმ)</w:t>
            </w:r>
          </w:p>
        </w:tc>
      </w:tr>
      <w:tr w:rsidR="00666B90" w:rsidRPr="00F500C6" w:rsidTr="00F500C6">
        <w:trPr>
          <w:trHeight w:val="70"/>
          <w:jc w:val="center"/>
        </w:trPr>
        <w:tc>
          <w:tcPr>
            <w:tcW w:w="2448" w:type="pct"/>
            <w:shd w:val="clear" w:color="auto" w:fill="auto"/>
            <w:vAlign w:val="center"/>
          </w:tcPr>
          <w:p w:rsidR="00666B90" w:rsidRPr="00F500C6" w:rsidRDefault="00666B90" w:rsidP="00666B90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500C6">
              <w:rPr>
                <w:rFonts w:ascii="Sylfaen" w:hAnsi="Sylfaen"/>
                <w:b/>
                <w:lang w:val="ka-GE"/>
              </w:rPr>
              <w:t xml:space="preserve">ეფექტურობა III  რეჟიმისათვის - </w:t>
            </w:r>
            <w:r w:rsidRPr="00F500C6">
              <w:rPr>
                <w:rFonts w:ascii="Cambria" w:hAnsi="Cambria" w:cs="Cambria"/>
                <w:b/>
                <w:lang w:val="ka-GE"/>
              </w:rPr>
              <w:t>ƞ</w:t>
            </w:r>
            <w:r w:rsidRPr="00F500C6">
              <w:rPr>
                <w:rFonts w:ascii="Sylfaen" w:hAnsi="Sylfaen"/>
                <w:b/>
                <w:lang w:val="ka-GE"/>
              </w:rPr>
              <w:t>=</w:t>
            </w:r>
            <w:r w:rsidRPr="00F500C6">
              <w:rPr>
                <w:rFonts w:ascii="Sylfaen" w:hAnsi="Sylfaen"/>
                <w:b/>
                <w:lang w:val="en-US"/>
              </w:rPr>
              <w:t xml:space="preserve"> 35 +</w:t>
            </w:r>
            <w:r w:rsidRPr="00F500C6">
              <w:rPr>
                <w:rFonts w:ascii="Sylfaen" w:hAnsi="Sylfaen"/>
                <w:b/>
                <w:lang w:val="ka-GE"/>
              </w:rPr>
              <w:t xml:space="preserve"> ( </w:t>
            </w:r>
            <w:r w:rsidRPr="00F500C6">
              <w:rPr>
                <w:rFonts w:ascii="Sylfaen" w:hAnsi="Sylfaen"/>
                <w:b/>
                <w:lang w:val="en-US"/>
              </w:rPr>
              <w:t>4.013</w:t>
            </w:r>
            <w:r w:rsidRPr="00F500C6">
              <w:rPr>
                <w:rFonts w:ascii="Sylfaen" w:hAnsi="Sylfaen"/>
                <w:b/>
                <w:lang w:val="ka-GE"/>
              </w:rPr>
              <w:t xml:space="preserve"> / 16</w:t>
            </w:r>
            <w:r w:rsidRPr="00F500C6">
              <w:rPr>
                <w:rFonts w:ascii="Sylfaen" w:hAnsi="Sylfaen"/>
                <w:b/>
                <w:lang w:val="en-US"/>
              </w:rPr>
              <w:t>.</w:t>
            </w:r>
            <w:r w:rsidRPr="00F500C6">
              <w:rPr>
                <w:rFonts w:ascii="Sylfaen" w:hAnsi="Sylfaen"/>
                <w:b/>
                <w:lang w:val="ka-GE"/>
              </w:rPr>
              <w:t>053 ) x 100 = 60 %</w:t>
            </w:r>
          </w:p>
        </w:tc>
        <w:tc>
          <w:tcPr>
            <w:tcW w:w="1021" w:type="pct"/>
            <w:shd w:val="clear" w:color="auto" w:fill="auto"/>
            <w:vAlign w:val="bottom"/>
          </w:tcPr>
          <w:p w:rsidR="00666B90" w:rsidRPr="00F500C6" w:rsidRDefault="00666B90" w:rsidP="00666B90">
            <w:pPr>
              <w:jc w:val="center"/>
              <w:rPr>
                <w:rFonts w:ascii="Sylfaen" w:hAnsi="Sylfaen"/>
                <w:b/>
                <w:bCs/>
                <w:color w:val="000000"/>
                <w:lang w:eastAsia="en-US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1.4402390</w:t>
            </w:r>
          </w:p>
        </w:tc>
        <w:tc>
          <w:tcPr>
            <w:tcW w:w="817" w:type="pct"/>
            <w:shd w:val="clear" w:color="auto" w:fill="auto"/>
            <w:vAlign w:val="bottom"/>
          </w:tcPr>
          <w:p w:rsidR="00666B90" w:rsidRPr="00F500C6" w:rsidRDefault="00666B90" w:rsidP="00666B90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1.0801793</w:t>
            </w:r>
          </w:p>
        </w:tc>
        <w:tc>
          <w:tcPr>
            <w:tcW w:w="714" w:type="pct"/>
            <w:gridSpan w:val="2"/>
            <w:shd w:val="clear" w:color="auto" w:fill="auto"/>
            <w:vAlign w:val="bottom"/>
          </w:tcPr>
          <w:p w:rsidR="00666B90" w:rsidRPr="00F500C6" w:rsidRDefault="00666B90" w:rsidP="00666B90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 w:rsidRPr="00F500C6">
              <w:rPr>
                <w:rFonts w:ascii="Sylfaen" w:hAnsi="Sylfaen"/>
                <w:b/>
                <w:bCs/>
                <w:color w:val="000000"/>
              </w:rPr>
              <w:t>0.3600598</w:t>
            </w:r>
          </w:p>
        </w:tc>
      </w:tr>
    </w:tbl>
    <w:p w:rsidR="00543A25" w:rsidRPr="00F500C6" w:rsidRDefault="00543A25" w:rsidP="00305519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Sylfaen" w:hAnsi="Sylfaen"/>
          <w:b/>
          <w:lang w:val="ka-GE"/>
        </w:rPr>
      </w:pPr>
    </w:p>
    <w:p w:rsidR="00C00869" w:rsidRPr="00F500C6" w:rsidRDefault="00C00869" w:rsidP="00C47371">
      <w:pPr>
        <w:widowControl w:val="0"/>
        <w:shd w:val="clear" w:color="auto" w:fill="FFC000"/>
        <w:autoSpaceDE w:val="0"/>
        <w:autoSpaceDN w:val="0"/>
        <w:adjustRightInd w:val="0"/>
        <w:spacing w:before="120" w:after="120"/>
        <w:jc w:val="both"/>
        <w:rPr>
          <w:rFonts w:ascii="Sylfaen" w:hAnsi="Sylfaen"/>
          <w:b/>
          <w:lang w:val="ka-GE"/>
        </w:rPr>
        <w:sectPr w:rsidR="00C00869" w:rsidRPr="00F500C6" w:rsidSect="007D08B0">
          <w:pgSz w:w="16839" w:h="11907" w:orient="landscape" w:code="9"/>
          <w:pgMar w:top="1135" w:right="1134" w:bottom="851" w:left="1134" w:header="720" w:footer="720" w:gutter="0"/>
          <w:cols w:space="720"/>
          <w:titlePg/>
          <w:docGrid w:linePitch="360"/>
        </w:sectPr>
      </w:pPr>
    </w:p>
    <w:p w:rsidR="00C00869" w:rsidRPr="006A175B" w:rsidRDefault="00C00869" w:rsidP="007D08B0">
      <w:pPr>
        <w:pStyle w:val="Heading1"/>
        <w:numPr>
          <w:ilvl w:val="0"/>
          <w:numId w:val="1"/>
        </w:numPr>
        <w:spacing w:before="120" w:after="120"/>
        <w:ind w:left="720" w:hanging="360"/>
        <w:jc w:val="both"/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</w:pPr>
      <w:bookmarkStart w:id="7" w:name="_Toc102653084"/>
      <w:r w:rsidRPr="006A175B">
        <w:rPr>
          <w:rFonts w:ascii="Sylfaen" w:hAnsi="Sylfaen"/>
          <w:b/>
          <w:bCs/>
          <w:color w:val="auto"/>
          <w:sz w:val="22"/>
          <w:szCs w:val="28"/>
          <w:lang w:val="ka-GE" w:eastAsia="en-US"/>
        </w:rPr>
        <w:lastRenderedPageBreak/>
        <w:t>დასკვნა</w:t>
      </w:r>
      <w:bookmarkEnd w:id="7"/>
    </w:p>
    <w:p w:rsidR="007D08B0" w:rsidRPr="006A175B" w:rsidRDefault="00C00869" w:rsidP="00C4737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6A175B">
        <w:rPr>
          <w:rFonts w:ascii="Sylfaen" w:hAnsi="Sylfaen"/>
          <w:sz w:val="22"/>
          <w:szCs w:val="22"/>
          <w:lang w:val="ka-GE"/>
        </w:rPr>
        <w:t xml:space="preserve">ამპ-ს ჩასატარებელი ღონისძიებების </w:t>
      </w:r>
      <w:r w:rsidR="00212A39" w:rsidRPr="006A175B">
        <w:rPr>
          <w:rFonts w:ascii="Sylfaen" w:hAnsi="Sylfaen"/>
          <w:sz w:val="22"/>
          <w:szCs w:val="22"/>
          <w:lang w:val="ka-GE"/>
        </w:rPr>
        <w:t>სამივე რეჟიმების ერთობლიობის შემცირებით მიღებული ეფექტი არსებულ ემისიასთან მიმართებით შეადგენს</w:t>
      </w:r>
      <w:r w:rsidR="007D08B0" w:rsidRPr="006A175B">
        <w:rPr>
          <w:rFonts w:ascii="Sylfaen" w:hAnsi="Sylfaen"/>
          <w:sz w:val="22"/>
          <w:szCs w:val="22"/>
          <w:lang w:val="ka-GE"/>
        </w:rPr>
        <w:t>:</w:t>
      </w:r>
      <w:r w:rsidR="00212A39" w:rsidRPr="006A175B">
        <w:rPr>
          <w:rFonts w:ascii="Sylfaen" w:hAnsi="Sylfaen"/>
          <w:sz w:val="22"/>
          <w:szCs w:val="22"/>
          <w:lang w:val="ka-GE"/>
        </w:rPr>
        <w:t xml:space="preserve"> </w:t>
      </w:r>
    </w:p>
    <w:p w:rsidR="00FE5E2E" w:rsidRPr="0035376D" w:rsidRDefault="00FE5E2E" w:rsidP="00290C2B">
      <w:pPr>
        <w:jc w:val="center"/>
        <w:rPr>
          <w:rFonts w:ascii="Sylfaen" w:hAnsi="Sylfaen"/>
          <w:sz w:val="22"/>
          <w:szCs w:val="22"/>
          <w:lang w:val="ka-GE"/>
        </w:rPr>
      </w:pPr>
      <w:r w:rsidRPr="0035376D">
        <w:rPr>
          <w:rFonts w:ascii="Sylfaen" w:hAnsi="Sylfaen"/>
          <w:sz w:val="22"/>
          <w:szCs w:val="22"/>
          <w:lang w:val="ka-GE"/>
        </w:rPr>
        <w:t>(E1+ E2+ E3)</w:t>
      </w:r>
      <w:r w:rsidR="0035376D">
        <w:rPr>
          <w:rFonts w:ascii="Sylfaen" w:hAnsi="Sylfaen"/>
          <w:sz w:val="22"/>
          <w:szCs w:val="22"/>
          <w:lang w:val="ka-GE"/>
        </w:rPr>
        <w:t xml:space="preserve"> ÷ </w:t>
      </w:r>
      <w:r w:rsidRPr="0035376D">
        <w:rPr>
          <w:rFonts w:ascii="Sylfaen" w:hAnsi="Sylfaen"/>
          <w:sz w:val="22"/>
          <w:szCs w:val="22"/>
          <w:lang w:val="ka-GE"/>
        </w:rPr>
        <w:t>M = (</w:t>
      </w:r>
      <w:r w:rsidR="00290C2B" w:rsidRPr="0035376D">
        <w:rPr>
          <w:rFonts w:ascii="Sylfaen" w:hAnsi="Sylfaen"/>
          <w:b/>
          <w:bCs/>
          <w:color w:val="000000"/>
          <w:sz w:val="22"/>
          <w:szCs w:val="22"/>
        </w:rPr>
        <w:t>0.2160359</w:t>
      </w:r>
      <w:r w:rsidR="0035376D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Pr="0035376D">
        <w:rPr>
          <w:rFonts w:ascii="Sylfaen" w:hAnsi="Sylfaen"/>
          <w:sz w:val="22"/>
          <w:szCs w:val="22"/>
          <w:lang w:val="ka-GE"/>
        </w:rPr>
        <w:t xml:space="preserve">+ </w:t>
      </w:r>
      <w:r w:rsidR="00290C2B" w:rsidRPr="0035376D">
        <w:rPr>
          <w:rFonts w:ascii="Sylfaen" w:hAnsi="Sylfaen"/>
          <w:b/>
          <w:bCs/>
          <w:color w:val="000000"/>
          <w:sz w:val="22"/>
          <w:szCs w:val="22"/>
        </w:rPr>
        <w:t>0.2880478</w:t>
      </w:r>
      <w:r w:rsidR="0035376D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Pr="0035376D">
        <w:rPr>
          <w:rFonts w:ascii="Sylfaen" w:hAnsi="Sylfaen"/>
          <w:sz w:val="22"/>
          <w:szCs w:val="22"/>
          <w:lang w:val="ka-GE"/>
        </w:rPr>
        <w:t xml:space="preserve">+ </w:t>
      </w:r>
      <w:r w:rsidR="00290C2B" w:rsidRPr="0035376D">
        <w:rPr>
          <w:rFonts w:ascii="Sylfaen" w:hAnsi="Sylfaen"/>
          <w:b/>
          <w:bCs/>
          <w:color w:val="000000"/>
          <w:sz w:val="22"/>
          <w:szCs w:val="22"/>
        </w:rPr>
        <w:t>0.3600598</w:t>
      </w:r>
      <w:r w:rsidRPr="0035376D">
        <w:rPr>
          <w:rFonts w:ascii="Sylfaen" w:hAnsi="Sylfaen"/>
          <w:sz w:val="22"/>
          <w:szCs w:val="22"/>
          <w:lang w:val="ka-GE"/>
        </w:rPr>
        <w:t>)</w:t>
      </w:r>
      <w:r w:rsidR="0035376D">
        <w:rPr>
          <w:rFonts w:ascii="Sylfaen" w:hAnsi="Sylfaen"/>
          <w:sz w:val="22"/>
          <w:szCs w:val="22"/>
          <w:lang w:val="ka-GE"/>
        </w:rPr>
        <w:t xml:space="preserve"> ÷</w:t>
      </w:r>
      <w:r w:rsidRPr="0035376D">
        <w:rPr>
          <w:rFonts w:ascii="Sylfaen" w:hAnsi="Sylfaen"/>
          <w:sz w:val="22"/>
          <w:szCs w:val="22"/>
          <w:lang w:val="ka-GE"/>
        </w:rPr>
        <w:t xml:space="preserve"> </w:t>
      </w:r>
      <w:r w:rsidR="00290C2B" w:rsidRPr="0035376D">
        <w:rPr>
          <w:rFonts w:ascii="Sylfaen" w:hAnsi="Sylfaen"/>
          <w:b/>
          <w:bCs/>
          <w:color w:val="000000"/>
          <w:sz w:val="22"/>
          <w:szCs w:val="22"/>
        </w:rPr>
        <w:t>1.440239</w:t>
      </w:r>
      <w:r w:rsidR="00290C2B" w:rsidRPr="0035376D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Pr="0035376D">
        <w:rPr>
          <w:rFonts w:ascii="Sylfaen" w:hAnsi="Sylfaen"/>
          <w:sz w:val="22"/>
          <w:szCs w:val="22"/>
          <w:lang w:val="ka-GE"/>
        </w:rPr>
        <w:t xml:space="preserve">= </w:t>
      </w:r>
      <w:r w:rsidR="00290C2B" w:rsidRPr="0035376D">
        <w:rPr>
          <w:rFonts w:ascii="Sylfaen" w:hAnsi="Sylfaen"/>
          <w:b/>
          <w:color w:val="000000"/>
          <w:sz w:val="22"/>
          <w:szCs w:val="22"/>
          <w:lang w:eastAsia="en-US"/>
        </w:rPr>
        <w:t>0.864144</w:t>
      </w:r>
      <w:r w:rsidR="00290C2B" w:rsidRPr="0035376D">
        <w:rPr>
          <w:rFonts w:ascii="Sylfaen" w:hAnsi="Sylfaen"/>
          <w:color w:val="000000"/>
          <w:sz w:val="22"/>
          <w:szCs w:val="22"/>
          <w:lang w:val="ka-GE" w:eastAsia="en-US"/>
        </w:rPr>
        <w:t xml:space="preserve"> </w:t>
      </w:r>
      <w:r w:rsidR="0035376D">
        <w:rPr>
          <w:rFonts w:ascii="Sylfaen" w:hAnsi="Sylfaen"/>
          <w:sz w:val="22"/>
          <w:szCs w:val="22"/>
          <w:lang w:val="ka-GE"/>
        </w:rPr>
        <w:t xml:space="preserve">÷ </w:t>
      </w:r>
      <w:r w:rsidR="00290C2B" w:rsidRPr="0035376D">
        <w:rPr>
          <w:rFonts w:ascii="Sylfaen" w:hAnsi="Sylfaen"/>
          <w:b/>
          <w:bCs/>
          <w:color w:val="000000"/>
          <w:sz w:val="22"/>
          <w:szCs w:val="22"/>
        </w:rPr>
        <w:t>1.440239</w:t>
      </w:r>
      <w:r w:rsidR="00290C2B" w:rsidRPr="0035376D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35376D">
        <w:rPr>
          <w:rFonts w:ascii="Sylfaen" w:hAnsi="Sylfaen"/>
          <w:sz w:val="22"/>
          <w:szCs w:val="22"/>
          <w:lang w:val="ka-GE"/>
        </w:rPr>
        <w:t xml:space="preserve">× </w:t>
      </w:r>
      <w:r w:rsidRPr="0035376D">
        <w:rPr>
          <w:rFonts w:ascii="Sylfaen" w:hAnsi="Sylfaen"/>
          <w:b/>
          <w:sz w:val="22"/>
          <w:szCs w:val="22"/>
          <w:lang w:val="ka-GE"/>
        </w:rPr>
        <w:t>100</w:t>
      </w:r>
      <w:r w:rsidRPr="0035376D">
        <w:rPr>
          <w:rFonts w:ascii="Sylfaen" w:hAnsi="Sylfaen"/>
          <w:sz w:val="22"/>
          <w:szCs w:val="22"/>
          <w:lang w:val="ka-GE"/>
        </w:rPr>
        <w:t xml:space="preserve"> = </w:t>
      </w:r>
      <w:r w:rsidRPr="0035376D">
        <w:rPr>
          <w:rFonts w:ascii="Sylfaen" w:hAnsi="Sylfaen"/>
          <w:b/>
          <w:sz w:val="22"/>
          <w:szCs w:val="22"/>
          <w:lang w:val="ka-GE"/>
        </w:rPr>
        <w:t>6</w:t>
      </w:r>
      <w:r w:rsidR="00305519" w:rsidRPr="0035376D">
        <w:rPr>
          <w:rFonts w:ascii="Sylfaen" w:hAnsi="Sylfaen"/>
          <w:b/>
          <w:sz w:val="22"/>
          <w:szCs w:val="22"/>
        </w:rPr>
        <w:t>0</w:t>
      </w:r>
      <w:r w:rsidR="00305519" w:rsidRPr="0035376D">
        <w:rPr>
          <w:rFonts w:ascii="Sylfaen" w:hAnsi="Sylfaen"/>
          <w:sz w:val="22"/>
          <w:szCs w:val="22"/>
          <w:lang w:val="ka-GE"/>
        </w:rPr>
        <w:t>%</w:t>
      </w:r>
      <w:r w:rsidR="00305519" w:rsidRPr="0035376D">
        <w:rPr>
          <w:rFonts w:ascii="Sylfaen" w:hAnsi="Sylfaen"/>
          <w:b/>
          <w:sz w:val="22"/>
          <w:szCs w:val="22"/>
          <w:lang w:val="ka-GE"/>
        </w:rPr>
        <w:t>.</w:t>
      </w:r>
    </w:p>
    <w:p w:rsidR="00C00869" w:rsidRPr="006A175B" w:rsidRDefault="00212A39" w:rsidP="00C4737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6A175B">
        <w:rPr>
          <w:rFonts w:ascii="Sylfaen" w:hAnsi="Sylfaen"/>
          <w:sz w:val="22"/>
          <w:szCs w:val="22"/>
          <w:lang w:val="ka-GE"/>
        </w:rPr>
        <w:t xml:space="preserve"> რაც აკმაყოფილებს</w:t>
      </w:r>
      <w:r w:rsidR="00C00869" w:rsidRPr="006A175B">
        <w:rPr>
          <w:rFonts w:ascii="Sylfaen" w:hAnsi="Sylfaen"/>
          <w:sz w:val="22"/>
          <w:szCs w:val="22"/>
          <w:lang w:val="ka-GE"/>
        </w:rPr>
        <w:t xml:space="preserve"> </w:t>
      </w:r>
      <w:r w:rsidR="00C00869" w:rsidRPr="006A175B">
        <w:rPr>
          <w:rFonts w:ascii="Sylfaen" w:hAnsi="Sylfaen"/>
          <w:iCs/>
          <w:sz w:val="22"/>
          <w:szCs w:val="22"/>
          <w:lang w:val="ka-GE"/>
        </w:rPr>
        <w:t xml:space="preserve">საქართველოს მთავრობის 2014 წლის 3 იანვრის № 8 დადგენილების </w:t>
      </w:r>
      <w:r w:rsidR="00C00869" w:rsidRPr="006A175B">
        <w:rPr>
          <w:rFonts w:ascii="Sylfaen" w:hAnsi="Sylfaen"/>
          <w:b/>
          <w:iCs/>
          <w:sz w:val="22"/>
          <w:szCs w:val="22"/>
          <w:lang w:val="ka-GE"/>
        </w:rPr>
        <w:t>ამპ</w:t>
      </w:r>
      <w:r w:rsidR="00C00869" w:rsidRPr="006A175B">
        <w:rPr>
          <w:rFonts w:ascii="Sylfaen" w:hAnsi="Sylfaen"/>
          <w:iCs/>
          <w:sz w:val="22"/>
          <w:szCs w:val="22"/>
          <w:lang w:val="ka-GE"/>
        </w:rPr>
        <w:t xml:space="preserve"> (არახელსაყრელ მეტეოროლოგიურ პირობებში ატმოსფერული ჰაერის დაცვის ტექნიკური რეგლამენტის დამტკიცების თაობაზე) მოთხოვნებს.</w:t>
      </w:r>
      <w:r w:rsidR="008B4091" w:rsidRPr="006A175B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="00C00869" w:rsidRPr="006A175B">
        <w:rPr>
          <w:rFonts w:ascii="Sylfaen" w:hAnsi="Sylfaen"/>
          <w:sz w:val="22"/>
          <w:szCs w:val="22"/>
          <w:lang w:val="ka-GE"/>
        </w:rPr>
        <w:t xml:space="preserve"> </w:t>
      </w:r>
    </w:p>
    <w:p w:rsidR="00CB277E" w:rsidRPr="006A175B" w:rsidRDefault="00C00869" w:rsidP="00C4737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6A175B">
        <w:rPr>
          <w:rFonts w:ascii="Sylfaen" w:hAnsi="Sylfaen"/>
          <w:sz w:val="22"/>
          <w:szCs w:val="22"/>
          <w:lang w:val="ka-GE"/>
        </w:rPr>
        <w:t xml:space="preserve"> </w:t>
      </w:r>
    </w:p>
    <w:p w:rsidR="00CB277E" w:rsidRPr="006A175B" w:rsidRDefault="00CB277E" w:rsidP="00C47371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</w:p>
    <w:p w:rsidR="00CB277E" w:rsidRPr="006A175B" w:rsidRDefault="00CB277E" w:rsidP="00C47371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</w:p>
    <w:p w:rsidR="00CB277E" w:rsidRPr="006A175B" w:rsidRDefault="00CB277E" w:rsidP="00C47371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</w:p>
    <w:p w:rsidR="00CB277E" w:rsidRPr="006A175B" w:rsidRDefault="00CB277E" w:rsidP="00C47371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</w:p>
    <w:p w:rsidR="00CB277E" w:rsidRPr="006A175B" w:rsidRDefault="00CB277E" w:rsidP="00C47371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</w:p>
    <w:p w:rsidR="003259C1" w:rsidRPr="006A175B" w:rsidRDefault="00CB277E" w:rsidP="00C47371">
      <w:pPr>
        <w:pStyle w:val="ListParagraph"/>
        <w:widowControl w:val="0"/>
        <w:adjustRightInd w:val="0"/>
        <w:spacing w:before="120" w:after="120" w:line="240" w:lineRule="auto"/>
        <w:ind w:left="0"/>
        <w:jc w:val="both"/>
        <w:textAlignment w:val="baseline"/>
        <w:rPr>
          <w:rFonts w:ascii="Sylfaen" w:hAnsi="Sylfaen"/>
          <w:lang w:val="ka-GE"/>
        </w:rPr>
      </w:pPr>
      <w:r w:rsidRPr="006A175B">
        <w:rPr>
          <w:rFonts w:ascii="Sylfaen" w:hAnsi="Sylfaen"/>
          <w:lang w:val="ka-GE"/>
        </w:rPr>
        <w:tab/>
      </w:r>
    </w:p>
    <w:sectPr w:rsidR="003259C1" w:rsidRPr="006A175B" w:rsidSect="007D08B0">
      <w:pgSz w:w="11907" w:h="16839" w:code="9"/>
      <w:pgMar w:top="1134" w:right="1134" w:bottom="1134" w:left="1134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44F" w:rsidRDefault="00AF644F" w:rsidP="007D08B0">
      <w:r>
        <w:separator/>
      </w:r>
    </w:p>
  </w:endnote>
  <w:endnote w:type="continuationSeparator" w:id="0">
    <w:p w:rsidR="00AF644F" w:rsidRDefault="00AF644F" w:rsidP="007D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2D3" w:rsidRPr="007D08B0" w:rsidRDefault="00E432D3" w:rsidP="007D08B0">
    <w:pPr>
      <w:pStyle w:val="Footer"/>
      <w:jc w:val="center"/>
      <w:rPr>
        <w:rFonts w:ascii="Sylfaen" w:hAnsi="Sylfaen"/>
        <w:color w:val="808080" w:themeColor="background1" w:themeShade="80"/>
      </w:rPr>
    </w:pPr>
    <w:r w:rsidRPr="007D08B0">
      <w:rPr>
        <w:rFonts w:ascii="Sylfaen" w:hAnsi="Sylfaen"/>
        <w:color w:val="808080" w:themeColor="background1" w:themeShade="80"/>
      </w:rPr>
      <w:t>Gamma Consulting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44F" w:rsidRDefault="00AF644F" w:rsidP="007D08B0">
      <w:r>
        <w:separator/>
      </w:r>
    </w:p>
  </w:footnote>
  <w:footnote w:type="continuationSeparator" w:id="0">
    <w:p w:rsidR="00AF644F" w:rsidRDefault="00AF644F" w:rsidP="007D0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>
      <w:rPr>
        <w:rFonts w:ascii="Sylfaen" w:hAnsi="Sylfaen"/>
        <w:color w:val="808080" w:themeColor="background1" w:themeShade="80"/>
      </w:rPr>
    </w:sdtEndPr>
    <w:sdtContent>
      <w:p w:rsidR="00E432D3" w:rsidRPr="007D08B0" w:rsidRDefault="00E432D3">
        <w:pPr>
          <w:pStyle w:val="Header"/>
          <w:jc w:val="right"/>
          <w:rPr>
            <w:rFonts w:ascii="Sylfaen" w:hAnsi="Sylfaen"/>
            <w:color w:val="808080" w:themeColor="background1" w:themeShade="80"/>
          </w:rPr>
        </w:pPr>
        <w:r w:rsidRPr="007D08B0">
          <w:rPr>
            <w:rFonts w:ascii="Sylfaen" w:hAnsi="Sylfaen"/>
            <w:color w:val="808080" w:themeColor="background1" w:themeShade="80"/>
          </w:rPr>
          <w:t xml:space="preserve">Page </w:t>
        </w:r>
        <w:r w:rsidRPr="007D08B0">
          <w:rPr>
            <w:rFonts w:ascii="Sylfaen" w:hAnsi="Sylfaen"/>
            <w:bCs/>
            <w:color w:val="808080" w:themeColor="background1" w:themeShade="80"/>
          </w:rPr>
          <w:fldChar w:fldCharType="begin"/>
        </w:r>
        <w:r w:rsidRPr="007D08B0">
          <w:rPr>
            <w:rFonts w:ascii="Sylfaen" w:hAnsi="Sylfaen"/>
            <w:bCs/>
            <w:color w:val="808080" w:themeColor="background1" w:themeShade="80"/>
          </w:rPr>
          <w:instrText xml:space="preserve"> PAGE </w:instrText>
        </w:r>
        <w:r w:rsidRPr="007D08B0">
          <w:rPr>
            <w:rFonts w:ascii="Sylfaen" w:hAnsi="Sylfaen"/>
            <w:bCs/>
            <w:color w:val="808080" w:themeColor="background1" w:themeShade="80"/>
          </w:rPr>
          <w:fldChar w:fldCharType="separate"/>
        </w:r>
        <w:r w:rsidR="002E7C80">
          <w:rPr>
            <w:rFonts w:ascii="Sylfaen" w:hAnsi="Sylfaen"/>
            <w:bCs/>
            <w:noProof/>
            <w:color w:val="808080" w:themeColor="background1" w:themeShade="80"/>
          </w:rPr>
          <w:t>11</w:t>
        </w:r>
        <w:r w:rsidRPr="007D08B0">
          <w:rPr>
            <w:rFonts w:ascii="Sylfaen" w:hAnsi="Sylfaen"/>
            <w:bCs/>
            <w:color w:val="808080" w:themeColor="background1" w:themeShade="80"/>
          </w:rPr>
          <w:fldChar w:fldCharType="end"/>
        </w:r>
        <w:r w:rsidRPr="007D08B0">
          <w:rPr>
            <w:rFonts w:ascii="Sylfaen" w:hAnsi="Sylfaen"/>
            <w:color w:val="808080" w:themeColor="background1" w:themeShade="80"/>
          </w:rPr>
          <w:t xml:space="preserve"> of </w:t>
        </w:r>
        <w:r w:rsidRPr="007D08B0">
          <w:rPr>
            <w:rFonts w:ascii="Sylfaen" w:hAnsi="Sylfaen"/>
            <w:bCs/>
            <w:color w:val="808080" w:themeColor="background1" w:themeShade="80"/>
          </w:rPr>
          <w:fldChar w:fldCharType="begin"/>
        </w:r>
        <w:r w:rsidRPr="007D08B0">
          <w:rPr>
            <w:rFonts w:ascii="Sylfaen" w:hAnsi="Sylfaen"/>
            <w:bCs/>
            <w:color w:val="808080" w:themeColor="background1" w:themeShade="80"/>
          </w:rPr>
          <w:instrText xml:space="preserve"> NUMPAGES  </w:instrText>
        </w:r>
        <w:r w:rsidRPr="007D08B0">
          <w:rPr>
            <w:rFonts w:ascii="Sylfaen" w:hAnsi="Sylfaen"/>
            <w:bCs/>
            <w:color w:val="808080" w:themeColor="background1" w:themeShade="80"/>
          </w:rPr>
          <w:fldChar w:fldCharType="separate"/>
        </w:r>
        <w:r w:rsidR="002E7C80">
          <w:rPr>
            <w:rFonts w:ascii="Sylfaen" w:hAnsi="Sylfaen"/>
            <w:bCs/>
            <w:noProof/>
            <w:color w:val="808080" w:themeColor="background1" w:themeShade="80"/>
          </w:rPr>
          <w:t>11</w:t>
        </w:r>
        <w:r w:rsidRPr="007D08B0">
          <w:rPr>
            <w:rFonts w:ascii="Sylfaen" w:hAnsi="Sylfaen"/>
            <w:bCs/>
            <w:color w:val="808080" w:themeColor="background1" w:themeShade="80"/>
          </w:rPr>
          <w:fldChar w:fldCharType="end"/>
        </w:r>
      </w:p>
    </w:sdtContent>
  </w:sdt>
  <w:p w:rsidR="00E432D3" w:rsidRDefault="00E432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E0551"/>
    <w:multiLevelType w:val="multilevel"/>
    <w:tmpl w:val="B23E7D42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Sylfaen" w:hAnsi="Sylfae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292101D9"/>
    <w:multiLevelType w:val="hybridMultilevel"/>
    <w:tmpl w:val="1AD23E66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359B8"/>
    <w:multiLevelType w:val="hybridMultilevel"/>
    <w:tmpl w:val="784EAF6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8495C"/>
    <w:multiLevelType w:val="hybridMultilevel"/>
    <w:tmpl w:val="424CC166"/>
    <w:lvl w:ilvl="0" w:tplc="0437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4">
    <w:nsid w:val="544D5F5B"/>
    <w:multiLevelType w:val="hybridMultilevel"/>
    <w:tmpl w:val="F48057AC"/>
    <w:lvl w:ilvl="0" w:tplc="E19E28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4541A"/>
    <w:multiLevelType w:val="hybridMultilevel"/>
    <w:tmpl w:val="4C445C62"/>
    <w:lvl w:ilvl="0" w:tplc="043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F43559"/>
    <w:multiLevelType w:val="hybridMultilevel"/>
    <w:tmpl w:val="C908C4F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FE"/>
    <w:rsid w:val="00023A35"/>
    <w:rsid w:val="00052767"/>
    <w:rsid w:val="000628CE"/>
    <w:rsid w:val="000B418E"/>
    <w:rsid w:val="000F1C50"/>
    <w:rsid w:val="00133C2C"/>
    <w:rsid w:val="00173A60"/>
    <w:rsid w:val="001F54E0"/>
    <w:rsid w:val="00212A39"/>
    <w:rsid w:val="00244762"/>
    <w:rsid w:val="0025132C"/>
    <w:rsid w:val="002542BC"/>
    <w:rsid w:val="002646BA"/>
    <w:rsid w:val="00265748"/>
    <w:rsid w:val="00265F59"/>
    <w:rsid w:val="00266B09"/>
    <w:rsid w:val="0027712A"/>
    <w:rsid w:val="00284F14"/>
    <w:rsid w:val="00290C2B"/>
    <w:rsid w:val="002C031B"/>
    <w:rsid w:val="002E7C80"/>
    <w:rsid w:val="0030253D"/>
    <w:rsid w:val="00305519"/>
    <w:rsid w:val="003103E1"/>
    <w:rsid w:val="003259C1"/>
    <w:rsid w:val="0035376D"/>
    <w:rsid w:val="00355DF9"/>
    <w:rsid w:val="00386F88"/>
    <w:rsid w:val="00390E6E"/>
    <w:rsid w:val="003C193F"/>
    <w:rsid w:val="00417BCB"/>
    <w:rsid w:val="00431A09"/>
    <w:rsid w:val="00431F30"/>
    <w:rsid w:val="00472B95"/>
    <w:rsid w:val="004C0862"/>
    <w:rsid w:val="004E1AD8"/>
    <w:rsid w:val="004F6FBC"/>
    <w:rsid w:val="004F7860"/>
    <w:rsid w:val="00511133"/>
    <w:rsid w:val="00543A25"/>
    <w:rsid w:val="0057011E"/>
    <w:rsid w:val="00585A00"/>
    <w:rsid w:val="005A0141"/>
    <w:rsid w:val="005A7E24"/>
    <w:rsid w:val="005D3330"/>
    <w:rsid w:val="00614A41"/>
    <w:rsid w:val="00623D10"/>
    <w:rsid w:val="00643208"/>
    <w:rsid w:val="00650EF6"/>
    <w:rsid w:val="00666B90"/>
    <w:rsid w:val="006A175B"/>
    <w:rsid w:val="006A2E8E"/>
    <w:rsid w:val="006A44E8"/>
    <w:rsid w:val="006B3E4F"/>
    <w:rsid w:val="0077247E"/>
    <w:rsid w:val="0078134A"/>
    <w:rsid w:val="00784FA9"/>
    <w:rsid w:val="00792E40"/>
    <w:rsid w:val="007A401B"/>
    <w:rsid w:val="007C08A9"/>
    <w:rsid w:val="007D08B0"/>
    <w:rsid w:val="007E5190"/>
    <w:rsid w:val="007E7DBD"/>
    <w:rsid w:val="008264FA"/>
    <w:rsid w:val="00833FAE"/>
    <w:rsid w:val="008544EC"/>
    <w:rsid w:val="00873E2B"/>
    <w:rsid w:val="008838CE"/>
    <w:rsid w:val="008A63FF"/>
    <w:rsid w:val="008B4091"/>
    <w:rsid w:val="008C0CB8"/>
    <w:rsid w:val="008E7EA3"/>
    <w:rsid w:val="008F2334"/>
    <w:rsid w:val="00902ACE"/>
    <w:rsid w:val="00903C84"/>
    <w:rsid w:val="00906536"/>
    <w:rsid w:val="0091742D"/>
    <w:rsid w:val="009368FE"/>
    <w:rsid w:val="0095018E"/>
    <w:rsid w:val="00972E13"/>
    <w:rsid w:val="009A45E2"/>
    <w:rsid w:val="009E79FF"/>
    <w:rsid w:val="009F2DD5"/>
    <w:rsid w:val="009F437F"/>
    <w:rsid w:val="00A6048A"/>
    <w:rsid w:val="00A6146F"/>
    <w:rsid w:val="00AA41AC"/>
    <w:rsid w:val="00AA4692"/>
    <w:rsid w:val="00AB2E2D"/>
    <w:rsid w:val="00AF644F"/>
    <w:rsid w:val="00B00F53"/>
    <w:rsid w:val="00B36D2C"/>
    <w:rsid w:val="00B46CB7"/>
    <w:rsid w:val="00B67D2C"/>
    <w:rsid w:val="00BB42C3"/>
    <w:rsid w:val="00C00869"/>
    <w:rsid w:val="00C34E8B"/>
    <w:rsid w:val="00C37010"/>
    <w:rsid w:val="00C450CF"/>
    <w:rsid w:val="00C47371"/>
    <w:rsid w:val="00CB277E"/>
    <w:rsid w:val="00CB4296"/>
    <w:rsid w:val="00CB7FD6"/>
    <w:rsid w:val="00CC343D"/>
    <w:rsid w:val="00CC45B0"/>
    <w:rsid w:val="00CE633E"/>
    <w:rsid w:val="00CF7BDD"/>
    <w:rsid w:val="00D10CC3"/>
    <w:rsid w:val="00D37963"/>
    <w:rsid w:val="00D525B1"/>
    <w:rsid w:val="00D56899"/>
    <w:rsid w:val="00D57152"/>
    <w:rsid w:val="00D85842"/>
    <w:rsid w:val="00DA4230"/>
    <w:rsid w:val="00DB6E76"/>
    <w:rsid w:val="00DD7AC9"/>
    <w:rsid w:val="00DE079E"/>
    <w:rsid w:val="00DE1E8F"/>
    <w:rsid w:val="00E432D3"/>
    <w:rsid w:val="00E5493B"/>
    <w:rsid w:val="00E662D4"/>
    <w:rsid w:val="00E811EC"/>
    <w:rsid w:val="00E82584"/>
    <w:rsid w:val="00EB3D35"/>
    <w:rsid w:val="00F103A3"/>
    <w:rsid w:val="00F2411C"/>
    <w:rsid w:val="00F2595E"/>
    <w:rsid w:val="00F34350"/>
    <w:rsid w:val="00F500C6"/>
    <w:rsid w:val="00F62F7B"/>
    <w:rsid w:val="00FB1101"/>
    <w:rsid w:val="00FE5E2E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9F70E2-CC5D-4A72-9697-8FA2EF59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aliases w:val="AUK,Section,Section Heading,Section1,Section Heading1,Section2,Section Heading2,Section3,Section Heading3,Section4,Section Heading4,Section5,Section Heading5,Section6,Section Heading6,Section7,Section Heading7,Section8,Section Heading8"/>
    <w:basedOn w:val="Normal"/>
    <w:next w:val="Normal"/>
    <w:link w:val="Heading1Char"/>
    <w:uiPriority w:val="9"/>
    <w:qFormat/>
    <w:rsid w:val="00C473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8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838C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AUK Char,Section Char,Section Heading Char,Section1 Char,Section Heading1 Char,Section2 Char,Section Heading2 Char,Section3 Char,Section Heading3 Char,Section4 Char,Section Heading4 Char,Section5 Char,Section Heading5 Char,Section6 Char"/>
    <w:basedOn w:val="DefaultParagraphFont"/>
    <w:link w:val="Heading1"/>
    <w:uiPriority w:val="9"/>
    <w:rsid w:val="00C473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">
    <w:name w:val="Заголовок 1"/>
    <w:basedOn w:val="Normal"/>
    <w:rsid w:val="00C47371"/>
    <w:pPr>
      <w:numPr>
        <w:numId w:val="1"/>
      </w:numPr>
    </w:pPr>
  </w:style>
  <w:style w:type="paragraph" w:customStyle="1" w:styleId="2">
    <w:name w:val="Заголовок 2"/>
    <w:basedOn w:val="Normal"/>
    <w:rsid w:val="00C47371"/>
    <w:pPr>
      <w:numPr>
        <w:ilvl w:val="1"/>
        <w:numId w:val="1"/>
      </w:numPr>
    </w:pPr>
  </w:style>
  <w:style w:type="paragraph" w:customStyle="1" w:styleId="3">
    <w:name w:val="Заголовок 3"/>
    <w:basedOn w:val="Normal"/>
    <w:rsid w:val="00C47371"/>
    <w:pPr>
      <w:numPr>
        <w:ilvl w:val="2"/>
        <w:numId w:val="1"/>
      </w:numPr>
    </w:pPr>
  </w:style>
  <w:style w:type="paragraph" w:customStyle="1" w:styleId="4">
    <w:name w:val="Заголовок 4"/>
    <w:basedOn w:val="Normal"/>
    <w:rsid w:val="00C47371"/>
    <w:pPr>
      <w:numPr>
        <w:ilvl w:val="3"/>
        <w:numId w:val="1"/>
      </w:numPr>
    </w:pPr>
  </w:style>
  <w:style w:type="paragraph" w:customStyle="1" w:styleId="5">
    <w:name w:val="Заголовок 5"/>
    <w:basedOn w:val="Normal"/>
    <w:rsid w:val="00C47371"/>
    <w:pPr>
      <w:numPr>
        <w:ilvl w:val="4"/>
        <w:numId w:val="1"/>
      </w:numPr>
    </w:pPr>
  </w:style>
  <w:style w:type="paragraph" w:customStyle="1" w:styleId="6">
    <w:name w:val="Заголовок 6"/>
    <w:basedOn w:val="Normal"/>
    <w:rsid w:val="00C47371"/>
    <w:pPr>
      <w:numPr>
        <w:ilvl w:val="5"/>
        <w:numId w:val="1"/>
      </w:numPr>
    </w:pPr>
  </w:style>
  <w:style w:type="paragraph" w:customStyle="1" w:styleId="7">
    <w:name w:val="Заголовок 7"/>
    <w:basedOn w:val="Normal"/>
    <w:rsid w:val="00C47371"/>
    <w:pPr>
      <w:numPr>
        <w:ilvl w:val="6"/>
        <w:numId w:val="1"/>
      </w:numPr>
    </w:pPr>
  </w:style>
  <w:style w:type="paragraph" w:customStyle="1" w:styleId="8">
    <w:name w:val="Заголовок 8"/>
    <w:basedOn w:val="Normal"/>
    <w:rsid w:val="00C47371"/>
    <w:pPr>
      <w:numPr>
        <w:ilvl w:val="7"/>
        <w:numId w:val="1"/>
      </w:numPr>
    </w:pPr>
  </w:style>
  <w:style w:type="paragraph" w:customStyle="1" w:styleId="9">
    <w:name w:val="Заголовок 9"/>
    <w:basedOn w:val="Normal"/>
    <w:rsid w:val="00C47371"/>
    <w:pPr>
      <w:numPr>
        <w:ilvl w:val="8"/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7D08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8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7D08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8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D08B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08B0"/>
    <w:pPr>
      <w:spacing w:after="100"/>
    </w:pPr>
    <w:rPr>
      <w:rFonts w:ascii="Sylfaen" w:hAnsi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3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F314A-8A80-4FEC-8E66-6B15FE05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2682</Words>
  <Characters>17302</Characters>
  <Application>Microsoft Office Word</Application>
  <DocSecurity>0</DocSecurity>
  <Lines>1235</Lines>
  <Paragraphs>951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</dc:creator>
  <cp:keywords/>
  <dc:description/>
  <cp:lastModifiedBy>Masha</cp:lastModifiedBy>
  <cp:revision>12</cp:revision>
  <cp:lastPrinted>2022-09-23T10:46:00Z</cp:lastPrinted>
  <dcterms:created xsi:type="dcterms:W3CDTF">2022-05-04T12:56:00Z</dcterms:created>
  <dcterms:modified xsi:type="dcterms:W3CDTF">2022-09-23T10:47:00Z</dcterms:modified>
</cp:coreProperties>
</file>